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B32A81" w:rsidRDefault="00B32A81" w:rsidP="00B32A81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B32A81" w:rsidRPr="00E836BD" w:rsidRDefault="00B32A81" w:rsidP="00B32A81">
      <w:pPr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ΛΙΒΑΔΕΙΑ </w:t>
      </w:r>
      <w:r w:rsidR="007612FA" w:rsidRPr="007612FA">
        <w:rPr>
          <w:rFonts w:ascii="Arial" w:hAnsi="Arial" w:cs="Arial"/>
          <w:b/>
          <w:color w:val="212529"/>
          <w:sz w:val="22"/>
          <w:szCs w:val="22"/>
          <w:highlight w:val="white"/>
        </w:rPr>
        <w:t>3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/</w:t>
      </w:r>
      <w:r w:rsidR="001871E9"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>2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E836BD">
        <w:rPr>
          <w:b/>
          <w:color w:val="212529"/>
          <w:sz w:val="22"/>
          <w:szCs w:val="22"/>
          <w:highlight w:val="white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612FA">
        <w:rPr>
          <w:rFonts w:ascii="Arial" w:hAnsi="Arial" w:cs="Arial"/>
          <w:b/>
          <w:color w:val="000000"/>
          <w:sz w:val="22"/>
          <w:szCs w:val="22"/>
          <w:lang w:val="en-US"/>
        </w:rPr>
        <w:t>1818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B32A81" w:rsidRPr="00E836BD" w:rsidRDefault="00B32A81" w:rsidP="00B32A81">
      <w:pPr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E836BD">
        <w:rPr>
          <w:sz w:val="22"/>
          <w:szCs w:val="22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E836BD">
        <w:rPr>
          <w:sz w:val="22"/>
          <w:szCs w:val="22"/>
        </w:rPr>
        <w:br/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E836BD">
        <w:rPr>
          <w:sz w:val="22"/>
          <w:szCs w:val="22"/>
        </w:rPr>
        <w:br/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proofErr w:type="gramStart"/>
      <w:r w:rsidRPr="00E836BD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E836BD">
        <w:rPr>
          <w:sz w:val="22"/>
          <w:szCs w:val="22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4440AA" w:rsidRDefault="00B32A81" w:rsidP="00B32A81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B32A81" w:rsidRDefault="00B32A81" w:rsidP="00B32A81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Default="00B32A81" w:rsidP="00B32A81">
      <w:pPr>
        <w:tabs>
          <w:tab w:val="left" w:pos="6237"/>
        </w:tabs>
        <w:rPr>
          <w:rFonts w:ascii="Arial" w:hAnsi="Arial" w:cs="Arial"/>
        </w:rPr>
      </w:pPr>
    </w:p>
    <w:p w:rsidR="00B32A81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Default="00B32A81" w:rsidP="00B32A81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Default="00B32A81" w:rsidP="00B32A81">
      <w:pPr>
        <w:tabs>
          <w:tab w:val="left" w:pos="6237"/>
        </w:tabs>
      </w:pPr>
    </w:p>
    <w:p w:rsidR="00B32A81" w:rsidRDefault="00B32A81" w:rsidP="00B32A81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9C2577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2. </w:t>
            </w:r>
            <w:r w:rsidRPr="009C2577">
              <w:rPr>
                <w:rFonts w:ascii="Arial" w:eastAsia="Liberation Serif" w:hAnsi="Arial" w:cs="Arial"/>
                <w:b/>
              </w:rPr>
              <w:t>Μ</w:t>
            </w:r>
            <w:r w:rsidR="003165C6">
              <w:rPr>
                <w:rFonts w:ascii="Arial" w:eastAsia="Liberation Serif" w:hAnsi="Arial" w:cs="Arial"/>
                <w:b/>
              </w:rPr>
              <w:t>ΗΤΑ</w:t>
            </w:r>
            <w:r>
              <w:rPr>
                <w:rFonts w:ascii="Arial" w:eastAsia="Liberation Serif" w:hAnsi="Arial" w:cs="Arial"/>
                <w:b/>
              </w:rPr>
              <w:t xml:space="preserve"> ΑΛΕΞΑΝΔΡΟ</w:t>
            </w:r>
          </w:p>
          <w:p w:rsidR="00B32A81" w:rsidRPr="009C2577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  <w:p w:rsidR="00B32A81" w:rsidRDefault="00B32A81" w:rsidP="00425C90">
            <w:r w:rsidRPr="009C2577">
              <w:rPr>
                <w:rFonts w:ascii="Arial" w:eastAsia="Liberation Serif" w:hAnsi="Arial" w:cs="Arial"/>
                <w:b/>
              </w:rPr>
              <w:t>3.</w:t>
            </w:r>
            <w:r>
              <w:rPr>
                <w:rFonts w:ascii="Arial" w:eastAsia="Liberation Serif" w:hAnsi="Arial" w:cs="Arial"/>
                <w:b/>
              </w:rPr>
              <w:t xml:space="preserve">ΤΣΕΣΜΕΤΖΗ ΕΜΜΑΝΟΥΗΛ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4</w:t>
            </w:r>
            <w:r>
              <w:rPr>
                <w:rFonts w:ascii="Arial" w:eastAsia="Liberation Serif" w:hAnsi="Arial" w:cs="Arial"/>
                <w:b/>
              </w:rPr>
              <w:t xml:space="preserve">.  ΔΗΜΟΥ ΙΩΑΝΝΗ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5</w:t>
            </w:r>
            <w:r>
              <w:rPr>
                <w:rFonts w:ascii="Arial" w:eastAsia="Liberation Serif" w:hAnsi="Arial" w:cs="Arial"/>
                <w:b/>
              </w:rPr>
              <w:t xml:space="preserve">. ΑΠΟΣΤΟΛΟΥ ΙΩΑΝΝΗ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6</w:t>
            </w:r>
            <w:r>
              <w:rPr>
                <w:rFonts w:ascii="Arial" w:eastAsia="Liberation Serif" w:hAnsi="Arial" w:cs="Arial"/>
                <w:b/>
              </w:rPr>
              <w:t xml:space="preserve">. ΣΑΚΚΟ ΜΑΡΙΟ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7</w:t>
            </w:r>
            <w:r>
              <w:rPr>
                <w:rFonts w:ascii="Arial" w:eastAsia="Liberation Serif" w:hAnsi="Arial" w:cs="Arial"/>
                <w:b/>
              </w:rPr>
              <w:t xml:space="preserve">. ΝΤΑΝΤΟΥΜΗ ΙΩΑΝΝΑ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12. ΓΑΛΑΝΟ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lastRenderedPageBreak/>
              <w:t xml:space="preserve">13. ΚΑΠΛΑΝΗ ΚΩΝΣΤΑΝΤΙΚΟ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14. ΤΟΛΙΑ  ΔΗΜΗΤΡΙΟ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15. ΤΖΟΥΒΑΡΑ ΝΙΚΟΛΑΟ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16. ΦΟΡΤΩΣΗ ΑΘΑΝΑΣΙΟ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17. ΚΑΡΑΛΗ ΧΡΗΣΤΟ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18. ΠΑΠΑΙΩΑΝΝΟΥ ΛΟΥΚΑ </w:t>
            </w:r>
          </w:p>
          <w:p w:rsidR="00B32A81" w:rsidRDefault="00B32A81" w:rsidP="00425C90"/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127CCD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2325AF" w:rsidRDefault="00B32A81" w:rsidP="00425C90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Default="00B32A81" w:rsidP="00425C90"/>
        </w:tc>
      </w:tr>
    </w:tbl>
    <w:p w:rsidR="00B32A81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5F1B3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να συμμετάσχετε σε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στις    </w:t>
      </w:r>
      <w:r w:rsidR="003165C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7/2/</w:t>
      </w:r>
      <w:r w:rsidR="003165C6" w:rsidRPr="003165C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2022</w:t>
      </w:r>
      <w:r w:rsidRPr="003165C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3165C6" w:rsidRPr="003165C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ΔΕΥΤΕΡΑ</w:t>
      </w:r>
      <w:r w:rsidRPr="003165C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ώρα  18:00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 η οποία λόγω των κατεπειγόντων μέτρων που έχουν ληφθεί για την αποφυγή της διάδοσης του </w:t>
      </w:r>
      <w:proofErr w:type="spellStart"/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ΕΙΚΤΗ  ΣΥΝΕΔΡΙΑΣΗ (στην αίθουσα συνεδριάσεων του Δημοτικού Συμβουλίου στο Παλαιό Δημαρχείο </w:t>
      </w:r>
      <w:r>
        <w:rPr>
          <w:rFonts w:ascii="Arial" w:hAnsi="Arial" w:cs="Arial"/>
        </w:rPr>
        <w:t xml:space="preserve">– </w:t>
      </w:r>
      <w:r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30560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B32A81" w:rsidRPr="008901F0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32A81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 Α3, όπου αναφέρονται τα παρακάτω : </w:t>
      </w:r>
    </w:p>
    <w:p w:rsidR="00B32A81" w:rsidRPr="00FA765C" w:rsidRDefault="00B32A81" w:rsidP="00B32A8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765C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B32A81" w:rsidRPr="00FA765C" w:rsidRDefault="00B32A81" w:rsidP="00B32A81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lastRenderedPageBreak/>
        <w:t xml:space="preserve"> Με φυσική παρουσία παρευρίσκονται:</w:t>
      </w:r>
    </w:p>
    <w:p w:rsidR="00B32A81" w:rsidRPr="00FA765C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B32A81" w:rsidRPr="00FA765C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FA765C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FA765C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FA765C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FA765C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B32A81" w:rsidRDefault="00B32A81" w:rsidP="00B32A81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3165C6" w:rsidRPr="003165C6" w:rsidRDefault="003165C6" w:rsidP="003165C6">
      <w:pPr>
        <w:spacing w:before="100" w:beforeAutospacing="1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32A81" w:rsidRPr="00575F63" w:rsidRDefault="00B32A81" w:rsidP="00B32A8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75F63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B32A81" w:rsidRPr="00041C7D" w:rsidRDefault="00B32A81" w:rsidP="00B32A81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B32A81" w:rsidRDefault="00B32A81" w:rsidP="00B32A81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B32A81" w:rsidRDefault="00B32A81" w:rsidP="00B32A81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B32A81" w:rsidRPr="00575F63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575F63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Βάσει των διατάξεων 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575F63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, </w:t>
      </w:r>
      <w:r>
        <w:rPr>
          <w:rFonts w:ascii="Arial" w:hAnsi="Arial" w:cs="Arial"/>
          <w:b/>
          <w:sz w:val="24"/>
          <w:szCs w:val="24"/>
          <w:u w:val="single"/>
        </w:rPr>
        <w:t xml:space="preserve">μέρος Α3 , 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</w:t>
      </w:r>
      <w:r w:rsidRPr="009C257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την ΔΕΥΤΕΡΑ </w:t>
      </w:r>
      <w:r w:rsidR="0040592F">
        <w:rPr>
          <w:rFonts w:ascii="Arial" w:hAnsi="Arial" w:cs="Arial"/>
          <w:b/>
          <w:sz w:val="24"/>
          <w:szCs w:val="24"/>
          <w:highlight w:val="yellow"/>
          <w:u w:val="single"/>
        </w:rPr>
        <w:t>7/2/202</w:t>
      </w:r>
      <w:r w:rsidRPr="009C2577">
        <w:rPr>
          <w:rFonts w:ascii="Arial" w:hAnsi="Arial" w:cs="Arial"/>
          <w:b/>
          <w:sz w:val="24"/>
          <w:szCs w:val="24"/>
          <w:highlight w:val="yellow"/>
          <w:u w:val="single"/>
        </w:rPr>
        <w:t>2 και ώρα 11:00π.μ .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B32A81" w:rsidRPr="00621D2C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Default="00B32A81" w:rsidP="00B32A81">
      <w:pPr>
        <w:pStyle w:val="a4"/>
        <w:numPr>
          <w:ilvl w:val="0"/>
          <w:numId w:val="2"/>
        </w:numPr>
      </w:pPr>
      <w:r w:rsidRPr="009C2577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9C2577">
        <w:rPr>
          <w:rFonts w:ascii="Arial" w:hAnsi="Arial" w:cs="Arial"/>
          <w:b/>
          <w:bCs/>
          <w:sz w:val="22"/>
          <w:szCs w:val="22"/>
          <w:u w:val="single"/>
        </w:rPr>
        <w:t>κας</w:t>
      </w:r>
      <w:proofErr w:type="spellEnd"/>
      <w:r w:rsidRPr="009C2577">
        <w:rPr>
          <w:rFonts w:ascii="Arial" w:hAnsi="Arial" w:cs="Arial"/>
          <w:b/>
          <w:bCs/>
          <w:sz w:val="22"/>
          <w:szCs w:val="22"/>
          <w:u w:val="single"/>
        </w:rPr>
        <w:t xml:space="preserve"> .</w:t>
      </w:r>
      <w:r w:rsidRPr="009C2577">
        <w:rPr>
          <w:rFonts w:ascii="Arial" w:eastAsia="Liberation Serif" w:hAnsi="Arial" w:cs="Arial"/>
          <w:b/>
        </w:rPr>
        <w:t xml:space="preserve"> ΚΑΡΑΒΑ ΧΡΥΣΟΒΑΛΑΝΤΩΣ ΒΑΣΙΛΙΚΗΣ (ΒΑΛΙΑ )  </w:t>
      </w:r>
    </w:p>
    <w:p w:rsidR="00B32A81" w:rsidRDefault="00B32A81" w:rsidP="00B32A81">
      <w:pPr>
        <w:ind w:left="360"/>
      </w:pPr>
    </w:p>
    <w:p w:rsidR="00B32A81" w:rsidRPr="00C63A15" w:rsidRDefault="00B32A81" w:rsidP="00B32A81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B32A8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B32A8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B32A81" w:rsidRDefault="00B32A81" w:rsidP="00B32A81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>Ι</w:t>
      </w:r>
      <w:r w:rsidRPr="0094122A">
        <w:rPr>
          <w:rFonts w:ascii="Arial" w:hAnsi="Arial" w:cs="Arial"/>
          <w:b/>
          <w:sz w:val="28"/>
          <w:szCs w:val="28"/>
        </w:rPr>
        <w:t xml:space="preserve"> </w:t>
      </w:r>
      <w:r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B32A81" w:rsidRPr="00FC2779" w:rsidRDefault="00B32A81" w:rsidP="00B32A81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B32A81" w:rsidRPr="00B03802" w:rsidRDefault="00B32A81" w:rsidP="00B32A81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B32A81" w:rsidRPr="003165C6" w:rsidRDefault="00B32A81" w:rsidP="00B32A81">
      <w:pPr>
        <w:pStyle w:val="a4"/>
        <w:numPr>
          <w:ilvl w:val="0"/>
          <w:numId w:val="34"/>
        </w:numPr>
        <w:spacing w:line="360" w:lineRule="auto"/>
        <w:ind w:left="804"/>
        <w:jc w:val="both"/>
        <w:rPr>
          <w:rFonts w:ascii="Arial" w:hAnsi="Arial" w:cs="Arial"/>
          <w:sz w:val="22"/>
          <w:szCs w:val="22"/>
        </w:rPr>
      </w:pPr>
      <w:r w:rsidRPr="003165C6">
        <w:rPr>
          <w:rFonts w:ascii="Arial" w:hAnsi="Arial" w:cs="Arial"/>
          <w:sz w:val="22"/>
          <w:szCs w:val="22"/>
        </w:rPr>
        <w:t xml:space="preserve">Εξέταση της υπ’ </w:t>
      </w:r>
      <w:proofErr w:type="spellStart"/>
      <w:r w:rsidRPr="003165C6">
        <w:rPr>
          <w:rFonts w:ascii="Arial" w:hAnsi="Arial" w:cs="Arial"/>
          <w:sz w:val="22"/>
          <w:szCs w:val="22"/>
        </w:rPr>
        <w:t>αριθμ</w:t>
      </w:r>
      <w:proofErr w:type="spellEnd"/>
      <w:r w:rsidRPr="003165C6">
        <w:rPr>
          <w:rFonts w:ascii="Arial" w:hAnsi="Arial" w:cs="Arial"/>
          <w:sz w:val="22"/>
          <w:szCs w:val="22"/>
        </w:rPr>
        <w:t xml:space="preserve">. 21614/17-11-2021 </w:t>
      </w:r>
      <w:r w:rsidR="003165C6" w:rsidRPr="003165C6">
        <w:rPr>
          <w:rFonts w:ascii="Arial" w:hAnsi="Arial" w:cs="Arial"/>
          <w:sz w:val="22"/>
          <w:szCs w:val="22"/>
        </w:rPr>
        <w:t>Δήλωσης-Βεβαίωσης της εταιρείας</w:t>
      </w:r>
      <w:r w:rsidRPr="003165C6">
        <w:rPr>
          <w:rFonts w:ascii="Arial" w:hAnsi="Arial" w:cs="Arial"/>
          <w:sz w:val="22"/>
          <w:szCs w:val="22"/>
        </w:rPr>
        <w:t xml:space="preserve"> «ΠΑΓΓΑΙΑ</w:t>
      </w:r>
      <w:r w:rsidR="003165C6" w:rsidRPr="003165C6">
        <w:rPr>
          <w:rFonts w:ascii="Arial" w:hAnsi="Arial" w:cs="Arial"/>
          <w:sz w:val="22"/>
          <w:szCs w:val="22"/>
        </w:rPr>
        <w:t xml:space="preserve"> </w:t>
      </w:r>
      <w:r w:rsidRPr="003165C6">
        <w:rPr>
          <w:rFonts w:ascii="Arial" w:hAnsi="Arial" w:cs="Arial"/>
          <w:sz w:val="22"/>
          <w:szCs w:val="22"/>
        </w:rPr>
        <w:t xml:space="preserve"> Α.Ε.Β.Ε.» για εφαρμογή πλασματικού εμβαδού, δημοτικών τελών, λόγω  εποχιακής Λειτουργίας του Εκκοκκιστηρίου Βάμβακος-</w:t>
      </w:r>
      <w:proofErr w:type="spellStart"/>
      <w:r w:rsidRPr="003165C6">
        <w:rPr>
          <w:rFonts w:ascii="Arial" w:hAnsi="Arial" w:cs="Arial"/>
          <w:sz w:val="22"/>
          <w:szCs w:val="22"/>
        </w:rPr>
        <w:t>Σπορελαιουργείο</w:t>
      </w:r>
      <w:proofErr w:type="spellEnd"/>
      <w:r w:rsidRPr="003165C6">
        <w:rPr>
          <w:rFonts w:ascii="Arial" w:hAnsi="Arial" w:cs="Arial"/>
          <w:sz w:val="22"/>
          <w:szCs w:val="22"/>
        </w:rPr>
        <w:t xml:space="preserve"> για το έτος   2022</w:t>
      </w:r>
      <w:r w:rsidR="003165C6">
        <w:rPr>
          <w:rFonts w:ascii="Arial" w:hAnsi="Arial" w:cs="Arial"/>
          <w:sz w:val="22"/>
          <w:szCs w:val="22"/>
        </w:rPr>
        <w:t>.</w:t>
      </w:r>
    </w:p>
    <w:p w:rsidR="00C44C76" w:rsidRPr="00C44C76" w:rsidRDefault="00B32A81" w:rsidP="007612FA">
      <w:pPr>
        <w:pStyle w:val="a4"/>
        <w:numPr>
          <w:ilvl w:val="0"/>
          <w:numId w:val="35"/>
        </w:numPr>
        <w:spacing w:line="360" w:lineRule="auto"/>
        <w:ind w:left="851" w:firstLine="5"/>
        <w:jc w:val="both"/>
        <w:rPr>
          <w:b/>
          <w:sz w:val="22"/>
          <w:szCs w:val="22"/>
        </w:rPr>
      </w:pPr>
      <w:r w:rsidRPr="00C44C7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lastRenderedPageBreak/>
        <w:t xml:space="preserve">Εισηγητής :   </w:t>
      </w:r>
      <w:r w:rsidRPr="00C44C76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</w:t>
      </w:r>
      <w:r w:rsidR="00C44C76"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ΑΛΕΞΑΝΔΡΟΣ</w:t>
      </w:r>
    </w:p>
    <w:p w:rsidR="0090224A" w:rsidRPr="00FD5D01" w:rsidRDefault="00C44C76" w:rsidP="0090224A">
      <w:pPr>
        <w:pStyle w:val="a4"/>
        <w:numPr>
          <w:ilvl w:val="0"/>
          <w:numId w:val="34"/>
        </w:numPr>
        <w:spacing w:line="360" w:lineRule="auto"/>
        <w:ind w:left="804"/>
        <w:jc w:val="both"/>
        <w:rPr>
          <w:sz w:val="22"/>
          <w:szCs w:val="22"/>
        </w:rPr>
      </w:pPr>
      <w:r w:rsidRPr="00FD5D01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 xml:space="preserve">Καθορισμός αμοιβής δικηγόρου για τον </w:t>
      </w:r>
      <w:proofErr w:type="spellStart"/>
      <w:r w:rsidRPr="00FD5D01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>κατ΄εξαίρεση</w:t>
      </w:r>
      <w:proofErr w:type="spellEnd"/>
      <w:r w:rsidRPr="00FD5D01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 xml:space="preserve"> δικαστικό χειρισμό υποθέσεων ιδιαίτερης σημασίας για τα συμφέροντα του Δήμου</w:t>
      </w:r>
      <w:r w:rsidRPr="00FD5D01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</w:p>
    <w:p w:rsidR="00C44C76" w:rsidRPr="00C44C76" w:rsidRDefault="00C44C76" w:rsidP="007612FA">
      <w:pPr>
        <w:pStyle w:val="a4"/>
        <w:numPr>
          <w:ilvl w:val="0"/>
          <w:numId w:val="35"/>
        </w:numPr>
        <w:spacing w:line="360" w:lineRule="auto"/>
        <w:ind w:left="851" w:firstLine="5"/>
        <w:jc w:val="both"/>
        <w:rPr>
          <w:b/>
          <w:sz w:val="22"/>
          <w:szCs w:val="22"/>
        </w:rPr>
      </w:pPr>
      <w:r w:rsidRPr="00C44C7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44C76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C44C76" w:rsidRPr="00C44C76" w:rsidRDefault="00C44C76" w:rsidP="00C44C76">
      <w:pPr>
        <w:spacing w:line="360" w:lineRule="auto"/>
        <w:ind w:left="444"/>
        <w:jc w:val="both"/>
        <w:rPr>
          <w:sz w:val="22"/>
          <w:szCs w:val="22"/>
        </w:rPr>
      </w:pPr>
    </w:p>
    <w:p w:rsidR="00B32A81" w:rsidRPr="00256501" w:rsidRDefault="00B32A81" w:rsidP="00B32A81">
      <w:pPr>
        <w:snapToGrid w:val="0"/>
        <w:spacing w:before="57" w:after="57"/>
        <w:ind w:left="804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256501">
        <w:rPr>
          <w:rFonts w:ascii="Arial" w:hAnsi="Arial" w:cs="Arial"/>
          <w:b/>
          <w:sz w:val="22"/>
          <w:szCs w:val="22"/>
          <w:u w:val="single"/>
        </w:rPr>
        <w:t>ΙΙ .</w:t>
      </w:r>
      <w:r w:rsidRPr="00256501">
        <w:rPr>
          <w:rFonts w:ascii="Arial" w:eastAsia="Calibri" w:hAnsi="Arial" w:cs="Arial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Pr="00256501">
        <w:rPr>
          <w:rFonts w:ascii="Arial" w:eastAsia="Arial" w:hAnsi="Arial" w:cs="Arial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B32A81" w:rsidRPr="00CD3E00" w:rsidRDefault="00B32A81" w:rsidP="00B32A81">
      <w:pPr>
        <w:spacing w:line="360" w:lineRule="auto"/>
        <w:ind w:left="804"/>
        <w:jc w:val="both"/>
        <w:rPr>
          <w:sz w:val="22"/>
          <w:szCs w:val="22"/>
        </w:rPr>
      </w:pPr>
      <w:r w:rsidRPr="00CD3E00">
        <w:rPr>
          <w:rFonts w:ascii="Arial" w:hAnsi="Arial" w:cs="Arial"/>
          <w:sz w:val="22"/>
          <w:szCs w:val="22"/>
        </w:rPr>
        <w:t xml:space="preserve"> </w:t>
      </w:r>
    </w:p>
    <w:p w:rsidR="00B32A81" w:rsidRPr="0040592F" w:rsidRDefault="00B32A81" w:rsidP="00B32A81">
      <w:pPr>
        <w:pStyle w:val="a4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501">
        <w:rPr>
          <w:rFonts w:ascii="Arial" w:hAnsi="Arial" w:cs="Arial"/>
          <w:sz w:val="22"/>
          <w:szCs w:val="22"/>
        </w:rPr>
        <w:t>Έ</w:t>
      </w:r>
      <w:r w:rsidRPr="00256501">
        <w:rPr>
          <w:rFonts w:ascii="Arial" w:hAnsi="Arial" w:cs="Arial"/>
          <w:color w:val="000000"/>
          <w:sz w:val="22"/>
          <w:szCs w:val="22"/>
          <w:highlight w:val="white"/>
        </w:rPr>
        <w:t xml:space="preserve">γκριση παραχώρησης χρήσης αρδευτικών γεωτρήσεων που βρίσκονται εντός των διοικητικών ορίων Δήμου </w:t>
      </w:r>
      <w:proofErr w:type="spellStart"/>
      <w:r w:rsidRPr="00256501">
        <w:rPr>
          <w:rFonts w:ascii="Arial" w:hAnsi="Arial" w:cs="Arial"/>
          <w:color w:val="000000"/>
          <w:sz w:val="22"/>
          <w:szCs w:val="22"/>
          <w:highlight w:val="white"/>
        </w:rPr>
        <w:t>Λεβαδέων</w:t>
      </w:r>
      <w:proofErr w:type="spellEnd"/>
      <w:r w:rsidRPr="00256501">
        <w:rPr>
          <w:rFonts w:ascii="Arial" w:hAnsi="Arial" w:cs="Arial"/>
          <w:color w:val="000000"/>
          <w:sz w:val="22"/>
          <w:szCs w:val="22"/>
          <w:highlight w:val="white"/>
        </w:rPr>
        <w:t xml:space="preserve"> προς κοινή χρήση με την Περιφέρεια Στ. Ελλάδας για την αρδευτική περίοδο 2022</w:t>
      </w:r>
    </w:p>
    <w:p w:rsidR="00EF39EB" w:rsidRPr="00EF39EB" w:rsidRDefault="0040592F" w:rsidP="007612FA">
      <w:pPr>
        <w:pStyle w:val="a8"/>
        <w:numPr>
          <w:ilvl w:val="0"/>
          <w:numId w:val="35"/>
        </w:numPr>
        <w:tabs>
          <w:tab w:val="clear" w:pos="6237"/>
        </w:tabs>
        <w:snapToGrid w:val="0"/>
        <w:spacing w:before="57" w:after="57"/>
        <w:ind w:left="567" w:firstLine="5"/>
        <w:jc w:val="left"/>
        <w:textAlignment w:val="baseline"/>
        <w:rPr>
          <w:rStyle w:val="FontStyle17"/>
          <w:rFonts w:ascii="Arial" w:hAnsi="Arial" w:cs="Arial"/>
        </w:rPr>
      </w:pPr>
      <w:r w:rsidRPr="00EF39EB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EF39EB" w:rsidRPr="00EF39EB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="00EF39EB" w:rsidRPr="00EF39EB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 w:rsidR="00EF39EB" w:rsidRPr="00EF39EB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="00EF39EB" w:rsidRPr="00EF39EB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 w:rsidR="00EF39EB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</w:t>
      </w:r>
      <w:r w:rsidR="00EF39EB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>,</w:t>
      </w:r>
      <w:r w:rsidR="00EF39EB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</w:t>
      </w:r>
      <w:r w:rsidR="00EF39EB" w:rsidRPr="00EF39EB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EF39EB" w:rsidRPr="00EF39EB">
        <w:rPr>
          <w:rFonts w:ascii="Arial" w:hAnsi="Arial" w:cs="Arial"/>
          <w:sz w:val="22"/>
          <w:szCs w:val="22"/>
        </w:rPr>
        <w:t xml:space="preserve">εποπτεία του δικτύου άρδευσης στα όρια του Δήμου </w:t>
      </w:r>
      <w:proofErr w:type="spellStart"/>
      <w:r w:rsidR="00EF39EB" w:rsidRPr="00EF39EB">
        <w:rPr>
          <w:rFonts w:ascii="Arial" w:hAnsi="Arial" w:cs="Arial"/>
          <w:sz w:val="22"/>
          <w:szCs w:val="22"/>
        </w:rPr>
        <w:t>Λεβαδέων</w:t>
      </w:r>
      <w:proofErr w:type="spellEnd"/>
      <w:r w:rsidR="00EF39EB" w:rsidRPr="00EF39EB">
        <w:rPr>
          <w:rFonts w:ascii="Arial" w:hAnsi="Arial" w:cs="Arial"/>
          <w:sz w:val="22"/>
          <w:szCs w:val="22"/>
        </w:rPr>
        <w:t xml:space="preserve"> </w:t>
      </w:r>
      <w:r w:rsidR="00EF39EB">
        <w:rPr>
          <w:rFonts w:ascii="Arial" w:hAnsi="Arial" w:cs="Arial"/>
          <w:sz w:val="22"/>
          <w:szCs w:val="22"/>
        </w:rPr>
        <w:t>,</w:t>
      </w:r>
      <w:r w:rsidR="00EF39EB" w:rsidRPr="00EF39EB">
        <w:rPr>
          <w:rFonts w:ascii="Arial" w:hAnsi="Arial" w:cs="Arial"/>
          <w:sz w:val="22"/>
          <w:szCs w:val="22"/>
        </w:rPr>
        <w:t xml:space="preserve"> μέριμνα για τη καλή διαχείριση και λειτουργία των αρδευτικών υδάτω</w:t>
      </w:r>
      <w:r w:rsidR="00EF39EB">
        <w:rPr>
          <w:rFonts w:ascii="Arial" w:hAnsi="Arial" w:cs="Arial"/>
          <w:sz w:val="22"/>
          <w:szCs w:val="22"/>
        </w:rPr>
        <w:t xml:space="preserve">ν </w:t>
      </w:r>
      <w:proofErr w:type="spellStart"/>
      <w:r w:rsidR="00EF39EB">
        <w:rPr>
          <w:rFonts w:ascii="Arial" w:hAnsi="Arial" w:cs="Arial"/>
          <w:sz w:val="22"/>
          <w:szCs w:val="22"/>
        </w:rPr>
        <w:t>κ.λ.π</w:t>
      </w:r>
      <w:proofErr w:type="spellEnd"/>
      <w:r w:rsidR="00EF39EB">
        <w:rPr>
          <w:rFonts w:ascii="Arial" w:hAnsi="Arial" w:cs="Arial"/>
          <w:sz w:val="22"/>
          <w:szCs w:val="22"/>
        </w:rPr>
        <w:t xml:space="preserve"> </w:t>
      </w:r>
      <w:r w:rsidR="003165C6" w:rsidRPr="00EF39E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3165C6" w:rsidRPr="00EF39EB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EF39EB" w:rsidRPr="00EF39EB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="00EF39EB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3165C6" w:rsidRPr="003165C6" w:rsidRDefault="003165C6" w:rsidP="003165C6">
      <w:pPr>
        <w:spacing w:line="360" w:lineRule="auto"/>
        <w:ind w:left="1260"/>
        <w:jc w:val="both"/>
        <w:rPr>
          <w:sz w:val="22"/>
          <w:szCs w:val="22"/>
        </w:rPr>
      </w:pPr>
    </w:p>
    <w:p w:rsidR="00745194" w:rsidRPr="00745194" w:rsidRDefault="00745194" w:rsidP="00B32A81">
      <w:pPr>
        <w:pStyle w:val="a4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K</w:t>
      </w:r>
      <w:proofErr w:type="spellStart"/>
      <w:r w:rsidRPr="00745194">
        <w:rPr>
          <w:rFonts w:ascii="Arial" w:hAnsi="Arial" w:cs="Arial"/>
          <w:bCs/>
          <w:sz w:val="22"/>
          <w:szCs w:val="22"/>
        </w:rPr>
        <w:t>αθορισμό</w:t>
      </w:r>
      <w:r>
        <w:rPr>
          <w:rFonts w:ascii="Arial" w:hAnsi="Arial" w:cs="Arial"/>
          <w:bCs/>
          <w:sz w:val="22"/>
          <w:szCs w:val="22"/>
        </w:rPr>
        <w:t>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745194">
        <w:rPr>
          <w:rFonts w:ascii="Arial" w:hAnsi="Arial" w:cs="Arial"/>
          <w:bCs/>
          <w:sz w:val="22"/>
          <w:szCs w:val="22"/>
        </w:rPr>
        <w:t xml:space="preserve"> περιοριστικών</w:t>
      </w:r>
      <w:proofErr w:type="gramEnd"/>
      <w:r w:rsidRPr="00745194">
        <w:rPr>
          <w:rFonts w:ascii="Arial" w:hAnsi="Arial" w:cs="Arial"/>
          <w:bCs/>
          <w:sz w:val="22"/>
          <w:szCs w:val="22"/>
        </w:rPr>
        <w:t xml:space="preserve"> όρων κατά την εγκατάσταση και χρήση οικημάτων από πρόσωπα εκδιδόμενα με αμοιβή</w:t>
      </w:r>
      <w:r w:rsidR="00D30C6B">
        <w:rPr>
          <w:rFonts w:ascii="Arial" w:hAnsi="Arial" w:cs="Arial"/>
          <w:bCs/>
          <w:sz w:val="22"/>
          <w:szCs w:val="22"/>
        </w:rPr>
        <w:t>.</w:t>
      </w:r>
      <w:r w:rsidR="00D30C6B" w:rsidRPr="00D30C6B">
        <w:rPr>
          <w:rStyle w:val="markedcontent"/>
          <w:rFonts w:ascii="Arial" w:hAnsi="Arial" w:cs="Arial"/>
          <w:sz w:val="22"/>
          <w:szCs w:val="22"/>
        </w:rPr>
        <w:t xml:space="preserve"> (</w:t>
      </w:r>
      <w:r w:rsidR="00D30C6B">
        <w:rPr>
          <w:rStyle w:val="markedcontent"/>
          <w:rFonts w:ascii="Arial" w:hAnsi="Arial" w:cs="Arial"/>
          <w:sz w:val="22"/>
          <w:szCs w:val="22"/>
        </w:rPr>
        <w:t xml:space="preserve">Η </w:t>
      </w:r>
      <w:proofErr w:type="spellStart"/>
      <w:r w:rsidR="00D30C6B">
        <w:rPr>
          <w:rStyle w:val="markedcontent"/>
          <w:rFonts w:ascii="Arial" w:hAnsi="Arial" w:cs="Arial"/>
          <w:sz w:val="22"/>
          <w:szCs w:val="22"/>
        </w:rPr>
        <w:t>αριθμ</w:t>
      </w:r>
      <w:proofErr w:type="spellEnd"/>
      <w:r w:rsidR="00D30C6B">
        <w:rPr>
          <w:rStyle w:val="markedcontent"/>
          <w:rFonts w:ascii="Arial" w:hAnsi="Arial" w:cs="Arial"/>
          <w:sz w:val="22"/>
          <w:szCs w:val="22"/>
        </w:rPr>
        <w:t xml:space="preserve"> 4/2022 Απόφαση ΕΠΟΙΖΩ)</w:t>
      </w:r>
    </w:p>
    <w:p w:rsidR="003165C6" w:rsidRPr="007612FA" w:rsidRDefault="00B32A81" w:rsidP="007612FA">
      <w:pPr>
        <w:pStyle w:val="a4"/>
        <w:numPr>
          <w:ilvl w:val="0"/>
          <w:numId w:val="35"/>
        </w:numPr>
        <w:spacing w:line="360" w:lineRule="auto"/>
        <w:ind w:left="709" w:firstLine="5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7612F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</w:t>
      </w:r>
      <w:r w:rsidR="003165C6" w:rsidRPr="007612FA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</w:t>
      </w:r>
      <w:r w:rsidR="003165C6" w:rsidRPr="007612FA">
        <w:rPr>
          <w:rFonts w:ascii="Arial" w:hAnsi="Arial" w:cs="Arial"/>
          <w:color w:val="333333"/>
          <w:sz w:val="21"/>
          <w:szCs w:val="21"/>
          <w:shd w:val="clear" w:color="auto" w:fill="FFFFFF"/>
        </w:rPr>
        <w:t>Τοπικής, Οικονομικής Ανάπτυξης και  του Αυτοτελούς Τμήματος Προγραμματισμού, Πληροφορικής και Διαφάνειας </w:t>
      </w:r>
      <w:r w:rsidR="003165C6" w:rsidRPr="007612FA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κ. ΚΑΛΟΓΡΗΑΣ  ΑΘΑΝΑΣΙΟΣ</w:t>
      </w:r>
    </w:p>
    <w:p w:rsidR="003165C6" w:rsidRPr="003165C6" w:rsidRDefault="003165C6" w:rsidP="003165C6">
      <w:pPr>
        <w:spacing w:line="360" w:lineRule="auto"/>
        <w:ind w:left="1260"/>
        <w:jc w:val="both"/>
        <w:rPr>
          <w:sz w:val="22"/>
          <w:szCs w:val="22"/>
        </w:rPr>
      </w:pPr>
    </w:p>
    <w:p w:rsidR="00B32A81" w:rsidRPr="001A0E72" w:rsidRDefault="00B32A81" w:rsidP="00B32A81">
      <w:pPr>
        <w:ind w:left="444"/>
        <w:jc w:val="both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</w:rPr>
        <w:t>Ι</w:t>
      </w:r>
      <w:r w:rsidRPr="001A0E72">
        <w:rPr>
          <w:rFonts w:ascii="Arial" w:hAnsi="Arial" w:cs="Arial"/>
          <w:b/>
          <w:sz w:val="26"/>
          <w:szCs w:val="26"/>
        </w:rPr>
        <w:t xml:space="preserve">ΙΙ. </w:t>
      </w:r>
      <w:r w:rsidRPr="001A0E72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Pr="001A0E72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ΘΕΜΑΤΑ  ΤΕΧΝΙΚΩΝ ΥΠΗΡΕΣΙΩΝ</w:t>
      </w:r>
    </w:p>
    <w:p w:rsidR="00B32A81" w:rsidRPr="008F0F20" w:rsidRDefault="00B32A81" w:rsidP="00B32A81">
      <w:pPr>
        <w:pStyle w:val="Web"/>
        <w:numPr>
          <w:ilvl w:val="0"/>
          <w:numId w:val="34"/>
        </w:numPr>
        <w:rPr>
          <w:rFonts w:ascii="Arial" w:hAnsi="Arial" w:cs="Arial"/>
          <w:color w:val="00000A"/>
        </w:rPr>
      </w:pPr>
      <w:r w:rsidRPr="008F0F20">
        <w:rPr>
          <w:rFonts w:ascii="Arial" w:hAnsi="Arial" w:cs="Arial"/>
          <w:sz w:val="22"/>
          <w:szCs w:val="22"/>
        </w:rPr>
        <w:t>Σύσταση Επιτροπής Προσωρινής και Οριστικής Παραλαβής του έργου: «</w:t>
      </w:r>
      <w:r>
        <w:rPr>
          <w:rFonts w:ascii="Arial" w:hAnsi="Arial" w:cs="Arial"/>
          <w:sz w:val="22"/>
          <w:szCs w:val="22"/>
        </w:rPr>
        <w:t xml:space="preserve">ΦΩΤΙΣΜΟΣ ΓΗΠΕΔΟΥ ΖΑΓΑΡΑ </w:t>
      </w:r>
      <w:r w:rsidRPr="00FD5D01">
        <w:rPr>
          <w:rFonts w:ascii="Arial" w:hAnsi="Arial" w:cs="Arial"/>
          <w:bCs/>
          <w:color w:val="1B1B1B"/>
          <w:sz w:val="22"/>
          <w:szCs w:val="22"/>
        </w:rPr>
        <w:t>ΔΗΜΟΥ ΛΕΒΑΔΕΩΝ</w:t>
      </w:r>
      <w:r w:rsidRPr="008F0F20">
        <w:rPr>
          <w:rFonts w:ascii="Arial" w:hAnsi="Arial" w:cs="Arial"/>
          <w:color w:val="000000"/>
          <w:sz w:val="22"/>
          <w:szCs w:val="22"/>
        </w:rPr>
        <w:t xml:space="preserve"> »</w:t>
      </w:r>
    </w:p>
    <w:p w:rsidR="00B32A81" w:rsidRPr="00256501" w:rsidRDefault="00B32A81" w:rsidP="007612FA">
      <w:pPr>
        <w:pStyle w:val="a8"/>
        <w:numPr>
          <w:ilvl w:val="0"/>
          <w:numId w:val="35"/>
        </w:numPr>
        <w:tabs>
          <w:tab w:val="clear" w:pos="6237"/>
        </w:tabs>
        <w:snapToGrid w:val="0"/>
        <w:spacing w:before="57" w:after="57"/>
        <w:ind w:left="851" w:firstLine="5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 xml:space="preserve">ΣΑΓΙΑΝΝΗΣ </w:t>
      </w:r>
      <w:r w:rsidR="003165C6"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ΜΙΧΑΗΛ</w:t>
      </w:r>
    </w:p>
    <w:p w:rsidR="00B32A81" w:rsidRDefault="00B32A81" w:rsidP="00B32A81">
      <w:pPr>
        <w:spacing w:before="100" w:beforeAutospacing="1" w:after="100" w:afterAutospacing="1"/>
        <w:ind w:left="142"/>
        <w:jc w:val="center"/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>.</w:t>
      </w:r>
      <w:r w:rsidRPr="002565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B32A81" w:rsidRPr="00256501" w:rsidRDefault="00B32A81" w:rsidP="00B32A81">
      <w:pPr>
        <w:pStyle w:val="a4"/>
        <w:numPr>
          <w:ilvl w:val="0"/>
          <w:numId w:val="34"/>
        </w:numPr>
        <w:spacing w:before="100" w:beforeAutospacing="1" w:after="100" w:afterAutospacing="1"/>
        <w:rPr>
          <w:sz w:val="22"/>
          <w:szCs w:val="22"/>
        </w:rPr>
      </w:pPr>
      <w:r w:rsidRPr="00256501">
        <w:rPr>
          <w:rFonts w:ascii="Arial" w:hAnsi="Arial" w:cs="Arial"/>
          <w:sz w:val="22"/>
          <w:szCs w:val="22"/>
        </w:rPr>
        <w:t xml:space="preserve">Τροποποίηση της υπ΄αριθμ.127/2020 απόφασης του Δημοτικού Συμβουλίου Δήμου </w:t>
      </w:r>
      <w:proofErr w:type="spellStart"/>
      <w:r w:rsidRPr="0025650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32A81" w:rsidRPr="00256501" w:rsidRDefault="00B32A81" w:rsidP="007612FA">
      <w:pPr>
        <w:pStyle w:val="a8"/>
        <w:numPr>
          <w:ilvl w:val="0"/>
          <w:numId w:val="35"/>
        </w:numPr>
        <w:tabs>
          <w:tab w:val="clear" w:pos="6237"/>
        </w:tabs>
        <w:snapToGrid w:val="0"/>
        <w:spacing w:before="57" w:after="57"/>
        <w:ind w:left="851" w:firstLine="5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 xml:space="preserve">Αντιδήμαρχος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Πολιτισμού και Αθλητισμού, Πρόεδρο</w:t>
      </w:r>
      <w:r w:rsidR="0040592F">
        <w:rPr>
          <w:rFonts w:ascii="Arial" w:hAnsi="Arial" w:cs="Arial"/>
          <w:color w:val="333333"/>
          <w:sz w:val="21"/>
          <w:szCs w:val="21"/>
          <w:shd w:val="clear" w:color="auto" w:fill="FFFFFF"/>
        </w:rPr>
        <w:t>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των σχετικών επιτροπών 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ΑΠΟΣΤΟΛΟΥ ΙΩΑΝΝΗΣ</w:t>
      </w:r>
    </w:p>
    <w:p w:rsidR="00B32A81" w:rsidRPr="00256501" w:rsidRDefault="00B32A81" w:rsidP="00B32A81">
      <w:pPr>
        <w:snapToGrid w:val="0"/>
        <w:spacing w:before="57" w:after="57"/>
        <w:ind w:left="804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745194" w:rsidRDefault="00745194" w:rsidP="00745194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  <w:t>V</w:t>
      </w:r>
      <w:r w:rsidR="003165C6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.</w:t>
      </w:r>
      <w:r w:rsidRPr="00745194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</w:t>
      </w:r>
      <w:r w:rsidRPr="003B42C5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ΘΕΜΑΤΑ ΥΠΗΡΕΣΙΑΣ </w:t>
      </w:r>
      <w:r w:rsidRPr="003B42C5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</w:t>
      </w:r>
      <w:proofErr w:type="gramStart"/>
      <w:r w:rsidRPr="003B42C5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ΚΑΘΑΡΙΟΤΗΤΑΣ ,</w:t>
      </w:r>
      <w:proofErr w:type="gramEnd"/>
      <w:r w:rsidRPr="003B42C5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ΠΡΑΣΙΝΟΥ  &amp; ΠΟΛΙΤΙΚΗΣ ΠΡΟΣΤΑΣΙΑΣ</w:t>
      </w:r>
    </w:p>
    <w:p w:rsidR="00745194" w:rsidRPr="00745194" w:rsidRDefault="00745194" w:rsidP="003165C6">
      <w:pPr>
        <w:pStyle w:val="a4"/>
        <w:widowControl w:val="0"/>
        <w:numPr>
          <w:ilvl w:val="0"/>
          <w:numId w:val="34"/>
        </w:numPr>
        <w:snapToGrid w:val="0"/>
        <w:spacing w:before="57" w:after="57" w:line="360" w:lineRule="auto"/>
        <w:ind w:left="426" w:hanging="357"/>
        <w:textAlignment w:val="baseline"/>
        <w:rPr>
          <w:rStyle w:val="FontStyle17"/>
          <w:rFonts w:ascii="Arial" w:eastAsia="Calibri" w:hAnsi="Arial" w:cs="Arial"/>
          <w:bCs/>
          <w:spacing w:val="-7"/>
          <w:sz w:val="26"/>
          <w:szCs w:val="26"/>
          <w:shd w:val="clear" w:color="auto" w:fill="FFFFFF"/>
        </w:rPr>
      </w:pPr>
      <w:r w:rsidRPr="00745194">
        <w:rPr>
          <w:rFonts w:ascii="Arial" w:hAnsi="Arial" w:cs="Arial"/>
          <w:bCs/>
          <w:sz w:val="22"/>
          <w:szCs w:val="22"/>
        </w:rPr>
        <w:t xml:space="preserve">Γνωμοδότηση επί της Μελέτης Περιβαλλοντικών Επιπτώσεων (Μ.Π.Ε.) με τίτλο </w:t>
      </w:r>
      <w:r w:rsidRPr="00745194">
        <w:rPr>
          <w:rStyle w:val="markedcontent"/>
          <w:rFonts w:ascii="Arial" w:hAnsi="Arial" w:cs="Arial"/>
          <w:sz w:val="22"/>
          <w:szCs w:val="22"/>
        </w:rPr>
        <w:t>«Αιολικός Σταθμός Παραγωγής Ηλεκτρικής Ενέργειας (ΑΣΠΗΕ)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45194">
        <w:rPr>
          <w:rStyle w:val="markedcontent"/>
          <w:rFonts w:ascii="Arial" w:hAnsi="Arial" w:cs="Arial"/>
          <w:sz w:val="22"/>
          <w:szCs w:val="22"/>
        </w:rPr>
        <w:t>ισχύος 37,2 MW</w:t>
      </w:r>
      <w:r>
        <w:rPr>
          <w:rStyle w:val="markedcontent"/>
          <w:rFonts w:ascii="Arial" w:hAnsi="Arial" w:cs="Arial"/>
          <w:sz w:val="22"/>
          <w:szCs w:val="22"/>
        </w:rPr>
        <w:t xml:space="preserve">  </w:t>
      </w:r>
      <w:r w:rsidRPr="00745194">
        <w:rPr>
          <w:rStyle w:val="markedcontent"/>
          <w:rFonts w:ascii="Arial" w:hAnsi="Arial" w:cs="Arial"/>
          <w:sz w:val="22"/>
          <w:szCs w:val="22"/>
        </w:rPr>
        <w:t xml:space="preserve"> «ΧΛΩΜΟ ΙΙ», στη θέση «ΠΡΟΦΗΤΗΣ ΗΛΙΑΣ - ΚΟΜΜΕΝΗ ΡΑΧΗ», των Δήμων Αμφίκλειας-Ελάτειας και </w:t>
      </w:r>
      <w:proofErr w:type="spellStart"/>
      <w:r w:rsidRPr="00745194">
        <w:rPr>
          <w:rStyle w:val="markedcontent"/>
          <w:rFonts w:ascii="Arial" w:hAnsi="Arial" w:cs="Arial"/>
          <w:sz w:val="22"/>
          <w:szCs w:val="22"/>
        </w:rPr>
        <w:t>Λοκρών</w:t>
      </w:r>
      <w:proofErr w:type="spellEnd"/>
      <w:r w:rsidRPr="00745194">
        <w:rPr>
          <w:rStyle w:val="markedcontent"/>
          <w:rFonts w:ascii="Arial" w:hAnsi="Arial" w:cs="Arial"/>
          <w:sz w:val="22"/>
          <w:szCs w:val="22"/>
        </w:rPr>
        <w:t xml:space="preserve"> της Περιφερειακής Ενότητας Φθιώτιδας και του Δήμου </w:t>
      </w:r>
      <w:proofErr w:type="spellStart"/>
      <w:r w:rsidRPr="00745194">
        <w:rPr>
          <w:rStyle w:val="markedcontent"/>
          <w:rFonts w:ascii="Arial" w:hAnsi="Arial" w:cs="Arial"/>
          <w:sz w:val="22"/>
          <w:szCs w:val="22"/>
        </w:rPr>
        <w:t>Λεβαδέων</w:t>
      </w:r>
      <w:proofErr w:type="spellEnd"/>
      <w:r w:rsidRPr="00745194">
        <w:rPr>
          <w:rStyle w:val="markedcontent"/>
          <w:rFonts w:ascii="Arial" w:hAnsi="Arial" w:cs="Arial"/>
          <w:sz w:val="22"/>
          <w:szCs w:val="22"/>
        </w:rPr>
        <w:t xml:space="preserve"> της Περιφερειακής Ενότητας </w:t>
      </w:r>
      <w:proofErr w:type="spellStart"/>
      <w:r w:rsidRPr="00745194">
        <w:rPr>
          <w:rStyle w:val="markedcontent"/>
          <w:rFonts w:ascii="Arial" w:hAnsi="Arial" w:cs="Arial"/>
          <w:sz w:val="22"/>
          <w:szCs w:val="22"/>
        </w:rPr>
        <w:lastRenderedPageBreak/>
        <w:t>Βοιωτίας,της</w:t>
      </w:r>
      <w:proofErr w:type="spellEnd"/>
      <w:r w:rsidRPr="00745194">
        <w:rPr>
          <w:rStyle w:val="markedcontent"/>
          <w:rFonts w:ascii="Arial" w:hAnsi="Arial" w:cs="Arial"/>
          <w:sz w:val="22"/>
          <w:szCs w:val="22"/>
        </w:rPr>
        <w:t xml:space="preserve"> εταιρείας Χ.ΡΟΚΑΣ Α.Β.Ε.Ε.».</w:t>
      </w:r>
      <w:r w:rsidR="00D30C6B" w:rsidRPr="00D30C6B">
        <w:rPr>
          <w:rStyle w:val="markedcontent"/>
          <w:rFonts w:ascii="Arial" w:hAnsi="Arial" w:cs="Arial"/>
          <w:sz w:val="22"/>
          <w:szCs w:val="22"/>
        </w:rPr>
        <w:t xml:space="preserve"> (</w:t>
      </w:r>
      <w:r w:rsidR="00D30C6B">
        <w:rPr>
          <w:rStyle w:val="markedcontent"/>
          <w:rFonts w:ascii="Arial" w:hAnsi="Arial" w:cs="Arial"/>
          <w:sz w:val="22"/>
          <w:szCs w:val="22"/>
        </w:rPr>
        <w:t xml:space="preserve">Η </w:t>
      </w:r>
      <w:proofErr w:type="spellStart"/>
      <w:r w:rsidR="00D30C6B">
        <w:rPr>
          <w:rStyle w:val="markedcontent"/>
          <w:rFonts w:ascii="Arial" w:hAnsi="Arial" w:cs="Arial"/>
          <w:sz w:val="22"/>
          <w:szCs w:val="22"/>
        </w:rPr>
        <w:t>αριθμ</w:t>
      </w:r>
      <w:proofErr w:type="spellEnd"/>
      <w:r w:rsidR="00D30C6B">
        <w:rPr>
          <w:rStyle w:val="markedcontent"/>
          <w:rFonts w:ascii="Arial" w:hAnsi="Arial" w:cs="Arial"/>
          <w:sz w:val="22"/>
          <w:szCs w:val="22"/>
        </w:rPr>
        <w:t xml:space="preserve"> 2/2022 Απόφαση ΕΠΟΙΖΩ)</w:t>
      </w:r>
    </w:p>
    <w:p w:rsidR="00745194" w:rsidRPr="007612FA" w:rsidRDefault="00745194" w:rsidP="007612FA">
      <w:pPr>
        <w:pStyle w:val="a4"/>
        <w:numPr>
          <w:ilvl w:val="0"/>
          <w:numId w:val="35"/>
        </w:numPr>
        <w:ind w:left="993" w:firstLine="5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7612F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7612F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7612FA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7612FA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7612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7612F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745194" w:rsidRDefault="00745194" w:rsidP="00B32A81">
      <w:pPr>
        <w:spacing w:line="276" w:lineRule="auto"/>
        <w:ind w:left="1069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745194" w:rsidRPr="00745194" w:rsidRDefault="00745194" w:rsidP="00745194">
      <w:pPr>
        <w:pStyle w:val="Default"/>
        <w:numPr>
          <w:ilvl w:val="0"/>
          <w:numId w:val="34"/>
        </w:numPr>
        <w:spacing w:after="68" w:line="360" w:lineRule="auto"/>
        <w:rPr>
          <w:rFonts w:ascii="Arial" w:hAnsi="Arial" w:cs="Arial"/>
          <w:sz w:val="22"/>
          <w:szCs w:val="22"/>
        </w:rPr>
      </w:pPr>
      <w:r w:rsidRPr="00745194">
        <w:rPr>
          <w:rFonts w:ascii="Arial" w:hAnsi="Arial" w:cs="Arial"/>
          <w:bCs/>
          <w:sz w:val="22"/>
          <w:szCs w:val="22"/>
        </w:rPr>
        <w:t xml:space="preserve">Μελέτης Περιβαλλοντικών Επιπτώσεων (Μ.Π.Ε.) με τίτλο </w:t>
      </w:r>
      <w:r w:rsidRPr="00745194">
        <w:rPr>
          <w:rStyle w:val="markedcontent"/>
          <w:rFonts w:ascii="Arial" w:hAnsi="Arial" w:cs="Arial"/>
          <w:sz w:val="22"/>
          <w:szCs w:val="22"/>
        </w:rPr>
        <w:t>«Αιολικός Σταθμός Παραγωγής Ηλεκτρικής Ενέργειας (ΑΣΠΗΕ)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45194">
        <w:rPr>
          <w:rFonts w:ascii="Arial" w:hAnsi="Arial" w:cs="Arial"/>
          <w:sz w:val="22"/>
          <w:szCs w:val="22"/>
        </w:rPr>
        <w:t xml:space="preserve">ισχύος 39,6 MW, στη θέση «Κιάφα Σταυρός – </w:t>
      </w:r>
      <w:proofErr w:type="spellStart"/>
      <w:r w:rsidRPr="00745194">
        <w:rPr>
          <w:rFonts w:ascii="Arial" w:hAnsi="Arial" w:cs="Arial"/>
          <w:sz w:val="22"/>
          <w:szCs w:val="22"/>
        </w:rPr>
        <w:t>Τσαγκαρόραχη</w:t>
      </w:r>
      <w:proofErr w:type="spellEnd"/>
      <w:r w:rsidRPr="00745194">
        <w:rPr>
          <w:rFonts w:ascii="Arial" w:hAnsi="Arial" w:cs="Arial"/>
          <w:sz w:val="22"/>
          <w:szCs w:val="22"/>
        </w:rPr>
        <w:t xml:space="preserve">», της Δ.Ε. </w:t>
      </w:r>
      <w:proofErr w:type="spellStart"/>
      <w:r w:rsidRPr="00745194">
        <w:rPr>
          <w:rFonts w:ascii="Arial" w:hAnsi="Arial" w:cs="Arial"/>
          <w:sz w:val="22"/>
          <w:szCs w:val="22"/>
        </w:rPr>
        <w:t>Κυριακίου</w:t>
      </w:r>
      <w:proofErr w:type="spellEnd"/>
      <w:r w:rsidRPr="00745194">
        <w:rPr>
          <w:rFonts w:ascii="Arial" w:hAnsi="Arial" w:cs="Arial"/>
          <w:sz w:val="22"/>
          <w:szCs w:val="22"/>
        </w:rPr>
        <w:t xml:space="preserve">, του Δήμου </w:t>
      </w:r>
      <w:proofErr w:type="spellStart"/>
      <w:r w:rsidRPr="00745194">
        <w:rPr>
          <w:rFonts w:ascii="Arial" w:hAnsi="Arial" w:cs="Arial"/>
          <w:sz w:val="22"/>
          <w:szCs w:val="22"/>
        </w:rPr>
        <w:t>Λεβαδέων</w:t>
      </w:r>
      <w:proofErr w:type="spellEnd"/>
      <w:r w:rsidRPr="00745194">
        <w:rPr>
          <w:rFonts w:ascii="Arial" w:hAnsi="Arial" w:cs="Arial"/>
          <w:sz w:val="22"/>
          <w:szCs w:val="22"/>
        </w:rPr>
        <w:t>, και της Δ.Ε. Διστόμου του Δήμου Διστόμου-</w:t>
      </w:r>
      <w:proofErr w:type="spellStart"/>
      <w:r w:rsidRPr="00745194">
        <w:rPr>
          <w:rFonts w:ascii="Arial" w:hAnsi="Arial" w:cs="Arial"/>
          <w:sz w:val="22"/>
          <w:szCs w:val="22"/>
        </w:rPr>
        <w:t>Αράχωβας</w:t>
      </w:r>
      <w:proofErr w:type="spellEnd"/>
      <w:r w:rsidRPr="00745194">
        <w:rPr>
          <w:rFonts w:ascii="Arial" w:hAnsi="Arial" w:cs="Arial"/>
          <w:sz w:val="22"/>
          <w:szCs w:val="22"/>
        </w:rPr>
        <w:t xml:space="preserve">-Αντίκυρας της Περιφερειακής Ενότητας Βοιωτίας, της εταιρείας </w:t>
      </w:r>
      <w:r w:rsidRPr="00745194">
        <w:rPr>
          <w:rFonts w:ascii="Arial" w:hAnsi="Arial" w:cs="Arial"/>
          <w:color w:val="auto"/>
          <w:sz w:val="22"/>
          <w:szCs w:val="22"/>
        </w:rPr>
        <w:t>GREEN REPOWER ΜΟΝΟΠΡΟΣΩΠΗ Ι.Κ.Ε</w:t>
      </w:r>
      <w:r w:rsidRPr="00745194">
        <w:rPr>
          <w:rFonts w:ascii="Arial" w:hAnsi="Arial" w:cs="Arial"/>
          <w:sz w:val="22"/>
          <w:szCs w:val="22"/>
        </w:rPr>
        <w:t>».</w:t>
      </w:r>
      <w:r w:rsidR="00D30C6B" w:rsidRPr="00D30C6B">
        <w:rPr>
          <w:rStyle w:val="markedcontent"/>
          <w:rFonts w:ascii="Arial" w:hAnsi="Arial" w:cs="Arial"/>
          <w:sz w:val="22"/>
          <w:szCs w:val="22"/>
        </w:rPr>
        <w:t xml:space="preserve"> (</w:t>
      </w:r>
      <w:r w:rsidR="00D30C6B">
        <w:rPr>
          <w:rStyle w:val="markedcontent"/>
          <w:rFonts w:ascii="Arial" w:hAnsi="Arial" w:cs="Arial"/>
          <w:sz w:val="22"/>
          <w:szCs w:val="22"/>
        </w:rPr>
        <w:t xml:space="preserve">Η </w:t>
      </w:r>
      <w:proofErr w:type="spellStart"/>
      <w:r w:rsidR="00D30C6B">
        <w:rPr>
          <w:rStyle w:val="markedcontent"/>
          <w:rFonts w:ascii="Arial" w:hAnsi="Arial" w:cs="Arial"/>
          <w:sz w:val="22"/>
          <w:szCs w:val="22"/>
        </w:rPr>
        <w:t>αριθμ</w:t>
      </w:r>
      <w:proofErr w:type="spellEnd"/>
      <w:r w:rsidR="00D30C6B">
        <w:rPr>
          <w:rStyle w:val="markedcontent"/>
          <w:rFonts w:ascii="Arial" w:hAnsi="Arial" w:cs="Arial"/>
          <w:sz w:val="22"/>
          <w:szCs w:val="22"/>
        </w:rPr>
        <w:t xml:space="preserve"> 3/2022 Απόφαση ΕΠΟΙΖΩ)</w:t>
      </w:r>
    </w:p>
    <w:p w:rsidR="00745194" w:rsidRPr="003165C6" w:rsidRDefault="00745194" w:rsidP="007612FA">
      <w:pPr>
        <w:ind w:left="993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3165C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3165C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3165C6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3165C6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3165C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3165C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745194" w:rsidRPr="00745194" w:rsidRDefault="00745194" w:rsidP="0040592F">
      <w:pPr>
        <w:spacing w:line="276" w:lineRule="auto"/>
        <w:ind w:left="1276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Default="00B32A81" w:rsidP="00B32A81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Default="00B32A81" w:rsidP="00B32A81">
      <w:pPr>
        <w:jc w:val="center"/>
      </w:pPr>
      <w:r>
        <w:rPr>
          <w:rFonts w:ascii="Arial" w:eastAsia="Liberation Serif" w:hAnsi="Arial" w:cs="Arial"/>
          <w:b/>
        </w:rPr>
        <w:t>ΚΑΡΑΒΑ ΧΡΥΣΟΒΑΛΑΝΤΟΥ ΒΑΣΙΛΙΚΗ (ΒΑΛΙΑ )</w:t>
      </w: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256501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Default="00B32A81" w:rsidP="00B32A81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B32A81" w:rsidRPr="00253EBD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B32A81" w:rsidRPr="00253EBD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 w:rsidP="00B32A81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7D" w:rsidRDefault="0025497D" w:rsidP="005E5D39">
      <w:r>
        <w:separator/>
      </w:r>
    </w:p>
  </w:endnote>
  <w:endnote w:type="continuationSeparator" w:id="0">
    <w:p w:rsidR="0025497D" w:rsidRDefault="0025497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D60812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7D" w:rsidRDefault="0025497D" w:rsidP="005E5D39">
      <w:r>
        <w:separator/>
      </w:r>
    </w:p>
  </w:footnote>
  <w:footnote w:type="continuationSeparator" w:id="0">
    <w:p w:rsidR="0025497D" w:rsidRDefault="0025497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21658A"/>
    <w:multiLevelType w:val="hybridMultilevel"/>
    <w:tmpl w:val="7A06C1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20B89"/>
    <w:multiLevelType w:val="hybridMultilevel"/>
    <w:tmpl w:val="19CC20B8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2033E"/>
    <w:multiLevelType w:val="hybridMultilevel"/>
    <w:tmpl w:val="81D42A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CB0333"/>
    <w:multiLevelType w:val="hybridMultilevel"/>
    <w:tmpl w:val="DD12BFE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29670225"/>
    <w:multiLevelType w:val="hybridMultilevel"/>
    <w:tmpl w:val="80E432A4"/>
    <w:lvl w:ilvl="0" w:tplc="2CC0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D0058E"/>
    <w:multiLevelType w:val="hybridMultilevel"/>
    <w:tmpl w:val="A0F6AD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293FB3"/>
    <w:multiLevelType w:val="hybridMultilevel"/>
    <w:tmpl w:val="A676941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82414F"/>
    <w:multiLevelType w:val="hybridMultilevel"/>
    <w:tmpl w:val="86DAD274"/>
    <w:lvl w:ilvl="0" w:tplc="2CC03C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C342E4"/>
    <w:multiLevelType w:val="hybridMultilevel"/>
    <w:tmpl w:val="B4C2272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D5481"/>
    <w:multiLevelType w:val="hybridMultilevel"/>
    <w:tmpl w:val="F2820B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9"/>
  </w:num>
  <w:num w:numId="4">
    <w:abstractNumId w:val="13"/>
  </w:num>
  <w:num w:numId="5">
    <w:abstractNumId w:val="25"/>
  </w:num>
  <w:num w:numId="6">
    <w:abstractNumId w:val="34"/>
  </w:num>
  <w:num w:numId="7">
    <w:abstractNumId w:val="30"/>
  </w:num>
  <w:num w:numId="8">
    <w:abstractNumId w:val="27"/>
  </w:num>
  <w:num w:numId="9">
    <w:abstractNumId w:val="21"/>
  </w:num>
  <w:num w:numId="10">
    <w:abstractNumId w:val="29"/>
  </w:num>
  <w:num w:numId="11">
    <w:abstractNumId w:val="8"/>
  </w:num>
  <w:num w:numId="12">
    <w:abstractNumId w:val="40"/>
  </w:num>
  <w:num w:numId="13">
    <w:abstractNumId w:val="12"/>
  </w:num>
  <w:num w:numId="14">
    <w:abstractNumId w:val="16"/>
  </w:num>
  <w:num w:numId="15">
    <w:abstractNumId w:val="9"/>
  </w:num>
  <w:num w:numId="16">
    <w:abstractNumId w:val="22"/>
  </w:num>
  <w:num w:numId="17">
    <w:abstractNumId w:val="41"/>
  </w:num>
  <w:num w:numId="18">
    <w:abstractNumId w:val="18"/>
  </w:num>
  <w:num w:numId="19">
    <w:abstractNumId w:val="26"/>
  </w:num>
  <w:num w:numId="20">
    <w:abstractNumId w:val="17"/>
  </w:num>
  <w:num w:numId="21">
    <w:abstractNumId w:val="28"/>
  </w:num>
  <w:num w:numId="22">
    <w:abstractNumId w:val="20"/>
  </w:num>
  <w:num w:numId="23">
    <w:abstractNumId w:val="33"/>
  </w:num>
  <w:num w:numId="24">
    <w:abstractNumId w:val="6"/>
  </w:num>
  <w:num w:numId="25">
    <w:abstractNumId w:val="7"/>
  </w:num>
  <w:num w:numId="26">
    <w:abstractNumId w:val="19"/>
  </w:num>
  <w:num w:numId="27">
    <w:abstractNumId w:val="15"/>
  </w:num>
  <w:num w:numId="28">
    <w:abstractNumId w:val="14"/>
  </w:num>
  <w:num w:numId="29">
    <w:abstractNumId w:val="38"/>
  </w:num>
  <w:num w:numId="30">
    <w:abstractNumId w:val="23"/>
  </w:num>
  <w:num w:numId="31">
    <w:abstractNumId w:val="32"/>
  </w:num>
  <w:num w:numId="32">
    <w:abstractNumId w:val="31"/>
  </w:num>
  <w:num w:numId="33">
    <w:abstractNumId w:val="11"/>
  </w:num>
  <w:num w:numId="34">
    <w:abstractNumId w:val="24"/>
  </w:num>
  <w:num w:numId="35">
    <w:abstractNumId w:val="35"/>
  </w:num>
  <w:num w:numId="3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2905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1EA5"/>
    <w:rsid w:val="00013D7B"/>
    <w:rsid w:val="00016E9E"/>
    <w:rsid w:val="0002147B"/>
    <w:rsid w:val="00023A89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8AA"/>
    <w:rsid w:val="001033DA"/>
    <w:rsid w:val="00104C8F"/>
    <w:rsid w:val="00105EAC"/>
    <w:rsid w:val="00112B04"/>
    <w:rsid w:val="00116AB2"/>
    <w:rsid w:val="00116E0B"/>
    <w:rsid w:val="00120A4A"/>
    <w:rsid w:val="00127CCD"/>
    <w:rsid w:val="0013015C"/>
    <w:rsid w:val="0013202E"/>
    <w:rsid w:val="00132D6C"/>
    <w:rsid w:val="001332FB"/>
    <w:rsid w:val="00133E2C"/>
    <w:rsid w:val="00140CA9"/>
    <w:rsid w:val="00141D59"/>
    <w:rsid w:val="001478C6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529E3"/>
    <w:rsid w:val="00253EBD"/>
    <w:rsid w:val="0025497D"/>
    <w:rsid w:val="0026146C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51C"/>
    <w:rsid w:val="002A361C"/>
    <w:rsid w:val="002A4DF4"/>
    <w:rsid w:val="002A7C0F"/>
    <w:rsid w:val="002B4982"/>
    <w:rsid w:val="002B5147"/>
    <w:rsid w:val="002C0687"/>
    <w:rsid w:val="002C2799"/>
    <w:rsid w:val="002C6A94"/>
    <w:rsid w:val="002C6A9C"/>
    <w:rsid w:val="002D2056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5C6"/>
    <w:rsid w:val="00316ED5"/>
    <w:rsid w:val="00320CE9"/>
    <w:rsid w:val="003237AE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195A"/>
    <w:rsid w:val="003839EF"/>
    <w:rsid w:val="003853C4"/>
    <w:rsid w:val="00387087"/>
    <w:rsid w:val="0039435A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7E45"/>
    <w:rsid w:val="003E050D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A423D"/>
    <w:rsid w:val="004B163B"/>
    <w:rsid w:val="004B1800"/>
    <w:rsid w:val="004B5231"/>
    <w:rsid w:val="004C664D"/>
    <w:rsid w:val="004D18D8"/>
    <w:rsid w:val="004D47CE"/>
    <w:rsid w:val="004D51EC"/>
    <w:rsid w:val="004D5561"/>
    <w:rsid w:val="004D68D6"/>
    <w:rsid w:val="004E0598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C68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97562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5194"/>
    <w:rsid w:val="007464FB"/>
    <w:rsid w:val="007504AE"/>
    <w:rsid w:val="00754042"/>
    <w:rsid w:val="00754A21"/>
    <w:rsid w:val="007612FA"/>
    <w:rsid w:val="00761513"/>
    <w:rsid w:val="007620F1"/>
    <w:rsid w:val="00762B44"/>
    <w:rsid w:val="00777895"/>
    <w:rsid w:val="00780F09"/>
    <w:rsid w:val="007846E7"/>
    <w:rsid w:val="00785E4E"/>
    <w:rsid w:val="00785E8C"/>
    <w:rsid w:val="007868F1"/>
    <w:rsid w:val="0078768A"/>
    <w:rsid w:val="007956AB"/>
    <w:rsid w:val="007B1130"/>
    <w:rsid w:val="007B4F4C"/>
    <w:rsid w:val="007B6449"/>
    <w:rsid w:val="007C3F92"/>
    <w:rsid w:val="007C5CB0"/>
    <w:rsid w:val="007D01D5"/>
    <w:rsid w:val="007D0CCB"/>
    <w:rsid w:val="007D35AE"/>
    <w:rsid w:val="007D38F5"/>
    <w:rsid w:val="007D744D"/>
    <w:rsid w:val="007E33C5"/>
    <w:rsid w:val="007E48F0"/>
    <w:rsid w:val="007E674E"/>
    <w:rsid w:val="007E76ED"/>
    <w:rsid w:val="007F24FD"/>
    <w:rsid w:val="007F2F18"/>
    <w:rsid w:val="007F41F5"/>
    <w:rsid w:val="007F4F5A"/>
    <w:rsid w:val="00800ED3"/>
    <w:rsid w:val="008064E6"/>
    <w:rsid w:val="0081551E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849D5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24A"/>
    <w:rsid w:val="009023F7"/>
    <w:rsid w:val="0090304D"/>
    <w:rsid w:val="009109DD"/>
    <w:rsid w:val="00912188"/>
    <w:rsid w:val="00917117"/>
    <w:rsid w:val="00924857"/>
    <w:rsid w:val="00931527"/>
    <w:rsid w:val="0094122A"/>
    <w:rsid w:val="00943C20"/>
    <w:rsid w:val="009454C4"/>
    <w:rsid w:val="0095338E"/>
    <w:rsid w:val="00954749"/>
    <w:rsid w:val="00955F51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3640"/>
    <w:rsid w:val="009B6764"/>
    <w:rsid w:val="009C0287"/>
    <w:rsid w:val="009C19D1"/>
    <w:rsid w:val="009C30CA"/>
    <w:rsid w:val="009C3BEF"/>
    <w:rsid w:val="009C4086"/>
    <w:rsid w:val="009C78B3"/>
    <w:rsid w:val="009D254E"/>
    <w:rsid w:val="009D3151"/>
    <w:rsid w:val="009D32B2"/>
    <w:rsid w:val="009D3F8B"/>
    <w:rsid w:val="009E3B77"/>
    <w:rsid w:val="009E3D22"/>
    <w:rsid w:val="009F4954"/>
    <w:rsid w:val="009F7600"/>
    <w:rsid w:val="00A035A9"/>
    <w:rsid w:val="00A05741"/>
    <w:rsid w:val="00A1200F"/>
    <w:rsid w:val="00A21BB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7388"/>
    <w:rsid w:val="00A624A4"/>
    <w:rsid w:val="00A736F4"/>
    <w:rsid w:val="00A76649"/>
    <w:rsid w:val="00A813D4"/>
    <w:rsid w:val="00A86570"/>
    <w:rsid w:val="00A865D6"/>
    <w:rsid w:val="00A8778D"/>
    <w:rsid w:val="00AA113B"/>
    <w:rsid w:val="00AA1498"/>
    <w:rsid w:val="00AA19F2"/>
    <w:rsid w:val="00AA3DD5"/>
    <w:rsid w:val="00AA67ED"/>
    <w:rsid w:val="00AA79B7"/>
    <w:rsid w:val="00AB0614"/>
    <w:rsid w:val="00AB2525"/>
    <w:rsid w:val="00AB3FFF"/>
    <w:rsid w:val="00AB49A2"/>
    <w:rsid w:val="00AC28B9"/>
    <w:rsid w:val="00AC29FF"/>
    <w:rsid w:val="00AC747E"/>
    <w:rsid w:val="00AD231C"/>
    <w:rsid w:val="00AD2BBF"/>
    <w:rsid w:val="00AD3D2C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E5B42"/>
    <w:rsid w:val="00BF5821"/>
    <w:rsid w:val="00BF6CAE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D01F8B"/>
    <w:rsid w:val="00D02572"/>
    <w:rsid w:val="00D040D6"/>
    <w:rsid w:val="00D11BC9"/>
    <w:rsid w:val="00D13649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990"/>
    <w:rsid w:val="00D530F3"/>
    <w:rsid w:val="00D60812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3E4F"/>
    <w:rsid w:val="00E640DF"/>
    <w:rsid w:val="00E66B70"/>
    <w:rsid w:val="00E71DD8"/>
    <w:rsid w:val="00E75809"/>
    <w:rsid w:val="00E776CC"/>
    <w:rsid w:val="00E83245"/>
    <w:rsid w:val="00E836BD"/>
    <w:rsid w:val="00E914F9"/>
    <w:rsid w:val="00E94D92"/>
    <w:rsid w:val="00E95C6A"/>
    <w:rsid w:val="00EA185F"/>
    <w:rsid w:val="00EA4A22"/>
    <w:rsid w:val="00EA573D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73F4"/>
    <w:rsid w:val="00F55286"/>
    <w:rsid w:val="00F61847"/>
    <w:rsid w:val="00F6413E"/>
    <w:rsid w:val="00F665D7"/>
    <w:rsid w:val="00F80ED7"/>
    <w:rsid w:val="00F82272"/>
    <w:rsid w:val="00F8302E"/>
    <w:rsid w:val="00F8393B"/>
    <w:rsid w:val="00F8455F"/>
    <w:rsid w:val="00F90CD4"/>
    <w:rsid w:val="00F96122"/>
    <w:rsid w:val="00FA3819"/>
    <w:rsid w:val="00FB2BE9"/>
    <w:rsid w:val="00FB6A45"/>
    <w:rsid w:val="00FC04D6"/>
    <w:rsid w:val="00FC0E6E"/>
    <w:rsid w:val="00FC2779"/>
    <w:rsid w:val="00FC5EDF"/>
    <w:rsid w:val="00FC5F74"/>
    <w:rsid w:val="00FD546C"/>
    <w:rsid w:val="00FD5D01"/>
    <w:rsid w:val="00FD6C56"/>
    <w:rsid w:val="00FD7ABF"/>
    <w:rsid w:val="00FE0BC8"/>
    <w:rsid w:val="00FE1353"/>
    <w:rsid w:val="00FE17B2"/>
    <w:rsid w:val="00FE266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932CF-1553-4C8E-AC35-E7DA29B9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2022-02-03T08:00:00Z</cp:lastPrinted>
  <dcterms:created xsi:type="dcterms:W3CDTF">2022-02-03T09:26:00Z</dcterms:created>
  <dcterms:modified xsi:type="dcterms:W3CDTF">2022-02-03T09:26:00Z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