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C83DB9"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00740032">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56955" w:rsidRPr="00D302D8" w:rsidRDefault="00D302D8" w:rsidP="00F12BB5">
      <w:pPr>
        <w:rPr>
          <w:rFonts w:ascii="Verdana" w:hAnsi="Verdana"/>
          <w:b/>
          <w:sz w:val="20"/>
          <w:szCs w:val="20"/>
        </w:rPr>
      </w:pPr>
      <w:r>
        <w:rPr>
          <w:rFonts w:ascii="Verdana" w:hAnsi="Verdana"/>
          <w:b/>
          <w:sz w:val="20"/>
          <w:szCs w:val="20"/>
        </w:rPr>
        <w:t xml:space="preserve">                   </w:t>
      </w:r>
      <w:r w:rsidR="0009133B"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056955" w:rsidRPr="00DC2DFE">
        <w:rPr>
          <w:rFonts w:ascii="Verdana" w:hAnsi="Verdana"/>
          <w:b/>
          <w:sz w:val="18"/>
          <w:szCs w:val="18"/>
        </w:rPr>
        <w:t xml:space="preserve"> </w:t>
      </w:r>
      <w:r w:rsidR="00056955" w:rsidRPr="0006366F">
        <w:rPr>
          <w:rFonts w:ascii="Verdana" w:hAnsi="Verdana"/>
          <w:b/>
          <w:sz w:val="20"/>
          <w:szCs w:val="20"/>
        </w:rPr>
        <w:t xml:space="preserve">  </w:t>
      </w:r>
      <w:r>
        <w:rPr>
          <w:rFonts w:ascii="Verdana" w:hAnsi="Verdana"/>
          <w:b/>
          <w:sz w:val="20"/>
          <w:szCs w:val="20"/>
        </w:rPr>
        <w:t xml:space="preserve">                                                 </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r w:rsidR="00740032">
        <w:rPr>
          <w:rFonts w:ascii="Verdana" w:hAnsi="Verdana"/>
          <w:b/>
          <w:sz w:val="20"/>
          <w:szCs w:val="20"/>
        </w:rPr>
        <w:t xml:space="preserve">      </w:t>
      </w:r>
      <w:r w:rsidR="0009133B" w:rsidRPr="0006366F">
        <w:rPr>
          <w:rFonts w:ascii="Verdana" w:hAnsi="Verdana"/>
          <w:b/>
          <w:sz w:val="20"/>
          <w:szCs w:val="20"/>
        </w:rPr>
        <w:t xml:space="preserve">                                                                                                             </w:t>
      </w:r>
    </w:p>
    <w:p w:rsidR="0009133B" w:rsidRPr="0006366F" w:rsidRDefault="0009133B" w:rsidP="00056955">
      <w:pPr>
        <w:rPr>
          <w:rFonts w:ascii="Verdana" w:hAnsi="Verdana"/>
          <w:sz w:val="20"/>
          <w:szCs w:val="20"/>
        </w:rPr>
      </w:pPr>
      <w:r w:rsidRPr="0006366F">
        <w:rPr>
          <w:rFonts w:ascii="Verdana" w:hAnsi="Verdana"/>
          <w:b/>
          <w:sz w:val="20"/>
          <w:szCs w:val="20"/>
        </w:rPr>
        <w:t xml:space="preserve">           </w:t>
      </w:r>
      <w:r w:rsidRPr="0006366F">
        <w:rPr>
          <w:rFonts w:ascii="Verdana" w:eastAsia="Verdana" w:hAnsi="Verdana" w:cs="Verdana"/>
          <w:sz w:val="20"/>
          <w:szCs w:val="20"/>
        </w:rPr>
        <w:t xml:space="preserve">       </w:t>
      </w:r>
      <w:r w:rsidR="00D302D8">
        <w:rPr>
          <w:rFonts w:ascii="Verdana" w:eastAsia="Verdana" w:hAnsi="Verdana" w:cs="Verdana"/>
          <w:sz w:val="20"/>
          <w:szCs w:val="20"/>
        </w:rPr>
        <w:t xml:space="preserve">        </w:t>
      </w:r>
      <w:r w:rsidR="00740032">
        <w:rPr>
          <w:rFonts w:ascii="Verdana" w:eastAsia="Verdana" w:hAnsi="Verdana" w:cs="Verdana"/>
          <w:sz w:val="20"/>
          <w:szCs w:val="20"/>
        </w:rPr>
        <w:t xml:space="preserve">                                  </w:t>
      </w:r>
      <w:r w:rsidR="00D302D8">
        <w:rPr>
          <w:rFonts w:ascii="Verdana" w:eastAsia="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hAnsi="Verdana" w:cs="Verdana"/>
          <w:b/>
          <w:bCs/>
          <w:sz w:val="20"/>
          <w:szCs w:val="20"/>
        </w:rPr>
        <w:t>ΑΠΟΣΠΑΣΜΑ</w:t>
      </w:r>
    </w:p>
    <w:p w:rsidR="0009133B" w:rsidRPr="0006366F" w:rsidRDefault="00CA41DD" w:rsidP="0009133B">
      <w:pPr>
        <w:ind w:right="454"/>
        <w:jc w:val="center"/>
        <w:rPr>
          <w:rFonts w:ascii="Verdana" w:hAnsi="Verdana" w:cs="Verdana"/>
          <w:b/>
          <w:bCs/>
          <w:sz w:val="20"/>
          <w:szCs w:val="20"/>
        </w:rPr>
      </w:pPr>
      <w:r>
        <w:rPr>
          <w:rFonts w:ascii="Verdana" w:hAnsi="Verdana" w:cs="Verdana"/>
          <w:b/>
          <w:bCs/>
          <w:sz w:val="20"/>
          <w:szCs w:val="20"/>
        </w:rPr>
        <w:t>Από το πρακτικό της με αριθμό  10</w:t>
      </w:r>
      <w:r w:rsidR="0009133B" w:rsidRPr="0006366F">
        <w:rPr>
          <w:rFonts w:ascii="Verdana" w:hAnsi="Verdana" w:cs="Verdana"/>
          <w:b/>
          <w:bCs/>
          <w:sz w:val="20"/>
          <w:szCs w:val="20"/>
        </w:rPr>
        <w:t xml:space="preserve">/2021 </w:t>
      </w:r>
    </w:p>
    <w:p w:rsidR="00016728" w:rsidRDefault="00DE5916" w:rsidP="00016728">
      <w:pPr>
        <w:ind w:right="454"/>
        <w:rPr>
          <w:rFonts w:ascii="Verdana" w:hAnsi="Verdana" w:cs="Verdana"/>
          <w:b/>
          <w:bCs/>
          <w:sz w:val="20"/>
          <w:szCs w:val="20"/>
        </w:rPr>
      </w:pPr>
      <w:r w:rsidRPr="0006366F">
        <w:rPr>
          <w:rFonts w:ascii="Verdana" w:hAnsi="Verdana" w:cs="Verdana"/>
          <w:b/>
          <w:bCs/>
          <w:sz w:val="20"/>
          <w:szCs w:val="20"/>
        </w:rPr>
        <w:t>ΤΑΚΤΙΚΗΣ  ΔΙΑ ΠΕΡΙΦΟΡΑΣ</w:t>
      </w:r>
      <w:r w:rsidR="0009133B" w:rsidRPr="0006366F">
        <w:rPr>
          <w:rFonts w:ascii="Verdana" w:hAnsi="Verdana" w:cs="Verdana"/>
          <w:b/>
          <w:bCs/>
          <w:sz w:val="20"/>
          <w:szCs w:val="20"/>
        </w:rPr>
        <w:t xml:space="preserve">  ΣΥΝΕΔΡΙΑΣΗ</w:t>
      </w:r>
      <w:r w:rsidR="00016728">
        <w:rPr>
          <w:rFonts w:ascii="Verdana" w:hAnsi="Verdana" w:cs="Verdana"/>
          <w:b/>
          <w:bCs/>
          <w:sz w:val="20"/>
          <w:szCs w:val="20"/>
        </w:rPr>
        <w:t>Σ</w:t>
      </w:r>
    </w:p>
    <w:p w:rsidR="0009133B" w:rsidRPr="00016728" w:rsidRDefault="00016728" w:rsidP="00016728">
      <w:pPr>
        <w:ind w:right="454"/>
        <w:rPr>
          <w:rFonts w:ascii="Verdana" w:hAnsi="Verdana" w:cs="Verdana"/>
          <w:b/>
          <w:bCs/>
          <w:sz w:val="20"/>
          <w:szCs w:val="20"/>
        </w:rPr>
      </w:pPr>
      <w:r>
        <w:rPr>
          <w:rFonts w:ascii="Verdana" w:hAnsi="Verdana" w:cs="Verdana"/>
          <w:b/>
          <w:bCs/>
          <w:sz w:val="20"/>
          <w:szCs w:val="20"/>
        </w:rPr>
        <w:t xml:space="preserve">              </w:t>
      </w:r>
      <w:r w:rsidR="0009133B" w:rsidRPr="0006366F">
        <w:rPr>
          <w:rFonts w:ascii="Verdana" w:hAnsi="Verdana" w:cs="Verdana"/>
          <w:b/>
          <w:bCs/>
          <w:sz w:val="20"/>
          <w:szCs w:val="20"/>
        </w:rPr>
        <w:t>της Κοινότητας    Λιβαδειάς</w:t>
      </w:r>
    </w:p>
    <w:p w:rsidR="0009133B" w:rsidRPr="0006366F" w:rsidRDefault="0009133B" w:rsidP="0009133B">
      <w:pPr>
        <w:tabs>
          <w:tab w:val="left" w:pos="2175"/>
          <w:tab w:val="left" w:pos="5730"/>
        </w:tabs>
        <w:rPr>
          <w:rFonts w:ascii="Verdana" w:eastAsia="Verdana" w:hAnsi="Verdana" w:cs="Verdana"/>
          <w:sz w:val="20"/>
          <w:szCs w:val="20"/>
        </w:rPr>
      </w:pPr>
      <w:r w:rsidRPr="0006366F">
        <w:rPr>
          <w:rFonts w:ascii="Verdana" w:eastAsia="Verdana" w:hAnsi="Verdana" w:cs="Verdana"/>
          <w:sz w:val="20"/>
          <w:szCs w:val="20"/>
        </w:rPr>
        <w:t xml:space="preserve">                                             </w:t>
      </w:r>
    </w:p>
    <w:p w:rsidR="0009133B" w:rsidRPr="0006366F" w:rsidRDefault="00CA41DD" w:rsidP="0009133B">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25</w:t>
      </w:r>
      <w:r w:rsidR="0009133B" w:rsidRPr="0006366F">
        <w:rPr>
          <w:rFonts w:ascii="Verdana" w:eastAsia="Verdana" w:hAnsi="Verdana" w:cs="Verdana"/>
          <w:b/>
          <w:sz w:val="20"/>
          <w:szCs w:val="20"/>
        </w:rPr>
        <w:t>/2021</w:t>
      </w:r>
    </w:p>
    <w:p w:rsidR="00E8280B" w:rsidRDefault="0009133B" w:rsidP="00E8280B">
      <w:pPr>
        <w:jc w:val="both"/>
        <w:rPr>
          <w:rFonts w:ascii="Verdana" w:eastAsia="Verdana" w:hAnsi="Verdana" w:cs="Verdana"/>
          <w:sz w:val="20"/>
          <w:szCs w:val="20"/>
        </w:rPr>
      </w:pPr>
      <w:r w:rsidRPr="0006366F">
        <w:rPr>
          <w:rFonts w:ascii="Verdana" w:hAnsi="Verdana" w:cs="Calibri Light"/>
          <w:b/>
          <w:bCs/>
          <w:sz w:val="20"/>
          <w:szCs w:val="20"/>
        </w:rPr>
        <w:t xml:space="preserve">ΘΕΜΑ: </w:t>
      </w:r>
      <w:r w:rsidRPr="0006366F">
        <w:rPr>
          <w:rFonts w:ascii="Verdana" w:hAnsi="Verdana" w:cs="Verdana"/>
          <w:b/>
          <w:bCs/>
          <w:spacing w:val="-3"/>
          <w:sz w:val="20"/>
          <w:szCs w:val="20"/>
        </w:rPr>
        <w:t>«</w:t>
      </w:r>
      <w:r w:rsidR="00CA41DD">
        <w:rPr>
          <w:rFonts w:ascii="Verdana" w:hAnsi="Verdana" w:cs="Verdana"/>
          <w:b/>
          <w:bCs/>
          <w:spacing w:val="-3"/>
          <w:sz w:val="20"/>
          <w:szCs w:val="20"/>
        </w:rPr>
        <w:t xml:space="preserve">Τοποθέτηση πληροφοριακής πινακίδας ιστορικού περιεχομένου </w:t>
      </w:r>
      <w:r w:rsidR="00CA41DD">
        <w:rPr>
          <w:rFonts w:ascii="Verdana" w:eastAsia="Arial Narrow" w:hAnsi="Verdana" w:cs="Verdana"/>
          <w:b/>
          <w:spacing w:val="-3"/>
          <w:sz w:val="20"/>
          <w:szCs w:val="20"/>
        </w:rPr>
        <w:t>για τ</w:t>
      </w:r>
      <w:r w:rsidR="0002747F">
        <w:rPr>
          <w:rFonts w:ascii="Verdana" w:eastAsia="Arial Narrow" w:hAnsi="Verdana" w:cs="Verdana"/>
          <w:b/>
          <w:spacing w:val="-3"/>
          <w:sz w:val="20"/>
          <w:szCs w:val="20"/>
        </w:rPr>
        <w:t>ο 1821 έξω από τον Πύργο της Κρύας στη Λιβαδειά</w:t>
      </w:r>
      <w:r w:rsidRPr="0006366F">
        <w:rPr>
          <w:rFonts w:ascii="Verdana" w:hAnsi="Verdana" w:cs="Verdana"/>
          <w:b/>
          <w:bCs/>
          <w:spacing w:val="-3"/>
          <w:sz w:val="20"/>
          <w:szCs w:val="20"/>
        </w:rPr>
        <w:t>»</w:t>
      </w:r>
      <w:r w:rsidR="001622BB" w:rsidRPr="0006366F">
        <w:rPr>
          <w:rFonts w:ascii="Verdana" w:eastAsia="Verdana" w:hAnsi="Verdana" w:cs="Verdana"/>
          <w:sz w:val="20"/>
          <w:szCs w:val="20"/>
        </w:rPr>
        <w:t xml:space="preserve">               </w:t>
      </w:r>
    </w:p>
    <w:p w:rsidR="001E5C9F" w:rsidRPr="0006366F" w:rsidRDefault="001622BB" w:rsidP="00056955">
      <w:pPr>
        <w:tabs>
          <w:tab w:val="left" w:pos="2175"/>
          <w:tab w:val="left" w:pos="5730"/>
        </w:tabs>
        <w:jc w:val="both"/>
        <w:rPr>
          <w:rFonts w:ascii="Verdana" w:eastAsia="Arial" w:hAnsi="Verdana" w:cs="Arial"/>
          <w:b/>
          <w:sz w:val="20"/>
          <w:szCs w:val="20"/>
        </w:rPr>
      </w:pPr>
      <w:r w:rsidRPr="0006366F">
        <w:rPr>
          <w:rFonts w:ascii="Verdana" w:eastAsia="Verdana" w:hAnsi="Verdana" w:cs="Verdana"/>
          <w:sz w:val="20"/>
          <w:szCs w:val="20"/>
        </w:rPr>
        <w:t xml:space="preserve">                    </w:t>
      </w:r>
    </w:p>
    <w:p w:rsidR="004C62CD" w:rsidRPr="001642E0" w:rsidRDefault="004C62CD" w:rsidP="00DC2972">
      <w:pPr>
        <w:jc w:val="both"/>
        <w:rPr>
          <w:rFonts w:ascii="Verdana" w:eastAsia="Verdana" w:hAnsi="Verdana" w:cs="Verdana"/>
          <w:bCs/>
          <w:color w:val="000000"/>
          <w:spacing w:val="-3"/>
          <w:sz w:val="20"/>
          <w:szCs w:val="20"/>
        </w:rPr>
      </w:pPr>
      <w:r w:rsidRPr="001642E0">
        <w:rPr>
          <w:rFonts w:ascii="Verdana" w:eastAsia="Verdana" w:hAnsi="Verdana" w:cs="Verdana"/>
          <w:bCs/>
          <w:color w:val="000000"/>
          <w:spacing w:val="-3"/>
          <w:sz w:val="20"/>
          <w:szCs w:val="20"/>
        </w:rPr>
        <w:t xml:space="preserve">Στην Λιβαδειά σήμερα </w:t>
      </w:r>
      <w:r w:rsidR="004D7AC2" w:rsidRPr="001642E0">
        <w:rPr>
          <w:rFonts w:ascii="Verdana" w:eastAsia="Verdana" w:hAnsi="Verdana" w:cs="Verdana"/>
          <w:bCs/>
          <w:color w:val="000000"/>
          <w:spacing w:val="-3"/>
          <w:sz w:val="20"/>
          <w:szCs w:val="20"/>
        </w:rPr>
        <w:t xml:space="preserve"> </w:t>
      </w:r>
      <w:r w:rsidR="0002747F" w:rsidRPr="001642E0">
        <w:rPr>
          <w:rFonts w:ascii="Verdana" w:eastAsia="Verdana" w:hAnsi="Verdana" w:cs="Verdana"/>
          <w:bCs/>
          <w:color w:val="000000"/>
          <w:spacing w:val="-3"/>
          <w:sz w:val="20"/>
          <w:szCs w:val="20"/>
        </w:rPr>
        <w:t>30</w:t>
      </w:r>
      <w:r w:rsidR="004D7AC2" w:rsidRPr="001642E0">
        <w:rPr>
          <w:rFonts w:ascii="Verdana" w:eastAsia="Verdana" w:hAnsi="Verdana" w:cs="Verdana"/>
          <w:bCs/>
          <w:color w:val="000000"/>
          <w:spacing w:val="-3"/>
          <w:sz w:val="20"/>
          <w:szCs w:val="20"/>
          <w:vertAlign w:val="superscript"/>
        </w:rPr>
        <w:t>η</w:t>
      </w:r>
      <w:r w:rsidR="00DE5916" w:rsidRPr="001642E0">
        <w:rPr>
          <w:rFonts w:ascii="Verdana" w:eastAsia="Verdana" w:hAnsi="Verdana" w:cs="Verdana"/>
          <w:bCs/>
          <w:color w:val="000000"/>
          <w:spacing w:val="-3"/>
          <w:sz w:val="20"/>
          <w:szCs w:val="20"/>
        </w:rPr>
        <w:t xml:space="preserve">  Αυγούστ</w:t>
      </w:r>
      <w:r w:rsidR="004D7AC2" w:rsidRPr="001642E0">
        <w:rPr>
          <w:rFonts w:ascii="Verdana" w:eastAsia="Verdana" w:hAnsi="Verdana" w:cs="Verdana"/>
          <w:bCs/>
          <w:color w:val="000000"/>
          <w:spacing w:val="-3"/>
          <w:sz w:val="20"/>
          <w:szCs w:val="20"/>
        </w:rPr>
        <w:t>ου 2021</w:t>
      </w:r>
      <w:r w:rsidR="0039519B" w:rsidRPr="001642E0">
        <w:rPr>
          <w:rFonts w:ascii="Verdana" w:eastAsia="Verdana" w:hAnsi="Verdana" w:cs="Verdana"/>
          <w:bCs/>
          <w:color w:val="000000"/>
          <w:spacing w:val="-3"/>
          <w:sz w:val="20"/>
          <w:szCs w:val="20"/>
        </w:rPr>
        <w:t xml:space="preserve"> ημέρα</w:t>
      </w:r>
      <w:r w:rsidR="0002747F" w:rsidRPr="001642E0">
        <w:rPr>
          <w:rFonts w:ascii="Verdana" w:eastAsia="Verdana" w:hAnsi="Verdana" w:cs="Verdana"/>
          <w:bCs/>
          <w:color w:val="000000"/>
          <w:spacing w:val="-3"/>
          <w:sz w:val="20"/>
          <w:szCs w:val="20"/>
        </w:rPr>
        <w:t xml:space="preserve"> Δευτέρα  και ώρα 13</w:t>
      </w:r>
      <w:r w:rsidR="00056955" w:rsidRPr="001642E0">
        <w:rPr>
          <w:rFonts w:ascii="Verdana" w:eastAsia="Verdana" w:hAnsi="Verdana" w:cs="Verdana"/>
          <w:bCs/>
          <w:color w:val="000000"/>
          <w:spacing w:val="-3"/>
          <w:sz w:val="20"/>
          <w:szCs w:val="20"/>
        </w:rPr>
        <w:t>.0</w:t>
      </w:r>
      <w:r w:rsidR="0039519B" w:rsidRPr="001642E0">
        <w:rPr>
          <w:rFonts w:ascii="Verdana" w:eastAsia="Verdana" w:hAnsi="Verdana" w:cs="Verdana"/>
          <w:bCs/>
          <w:color w:val="000000"/>
          <w:spacing w:val="-3"/>
          <w:sz w:val="20"/>
          <w:szCs w:val="20"/>
        </w:rPr>
        <w:t>0</w:t>
      </w:r>
      <w:r w:rsidR="00B873E4" w:rsidRPr="001642E0">
        <w:rPr>
          <w:rFonts w:ascii="Verdana" w:eastAsia="Verdana" w:hAnsi="Verdana" w:cs="Verdana"/>
          <w:bCs/>
          <w:color w:val="000000"/>
          <w:spacing w:val="-3"/>
          <w:sz w:val="20"/>
          <w:szCs w:val="20"/>
        </w:rPr>
        <w:t xml:space="preserve">  </w:t>
      </w:r>
      <w:r w:rsidRPr="001642E0">
        <w:rPr>
          <w:rFonts w:ascii="Verdana" w:eastAsia="Verdana" w:hAnsi="Verdana" w:cs="Verdana"/>
          <w:bCs/>
          <w:color w:val="000000"/>
          <w:spacing w:val="-3"/>
          <w:sz w:val="20"/>
          <w:szCs w:val="20"/>
        </w:rPr>
        <w:t xml:space="preserve">συνήλθε σε  τακτική </w:t>
      </w:r>
      <w:r w:rsidR="00DE5916" w:rsidRPr="001642E0">
        <w:rPr>
          <w:rFonts w:ascii="Verdana" w:eastAsia="Verdana" w:hAnsi="Verdana" w:cs="Verdana"/>
          <w:bCs/>
          <w:color w:val="000000"/>
          <w:spacing w:val="-3"/>
          <w:sz w:val="20"/>
          <w:szCs w:val="20"/>
        </w:rPr>
        <w:t xml:space="preserve"> δια περιφοράς</w:t>
      </w:r>
      <w:r w:rsidR="0039519B" w:rsidRPr="001642E0">
        <w:rPr>
          <w:rFonts w:ascii="Verdana" w:eastAsia="Verdana" w:hAnsi="Verdana" w:cs="Verdana"/>
          <w:bCs/>
          <w:color w:val="000000"/>
          <w:spacing w:val="-3"/>
          <w:sz w:val="20"/>
          <w:szCs w:val="20"/>
        </w:rPr>
        <w:t xml:space="preserve"> </w:t>
      </w:r>
      <w:r w:rsidRPr="001642E0">
        <w:rPr>
          <w:rFonts w:ascii="Verdana" w:eastAsia="Verdana" w:hAnsi="Verdana" w:cs="Verdana"/>
          <w:bCs/>
          <w:color w:val="000000"/>
          <w:spacing w:val="-3"/>
          <w:sz w:val="20"/>
          <w:szCs w:val="20"/>
        </w:rPr>
        <w:t xml:space="preserve">συνεδρίαση η Κοινότητα Λιβαδειάς </w:t>
      </w:r>
      <w:r w:rsidR="0002747F" w:rsidRPr="001642E0">
        <w:rPr>
          <w:rFonts w:ascii="Verdana" w:eastAsia="Verdana" w:hAnsi="Verdana" w:cs="Verdana"/>
          <w:bCs/>
          <w:color w:val="000000"/>
          <w:spacing w:val="-3"/>
          <w:sz w:val="20"/>
          <w:szCs w:val="20"/>
        </w:rPr>
        <w:t xml:space="preserve">  μετά την </w:t>
      </w:r>
      <w:proofErr w:type="spellStart"/>
      <w:r w:rsidR="0002747F" w:rsidRPr="001642E0">
        <w:rPr>
          <w:rFonts w:ascii="Verdana" w:eastAsia="Verdana" w:hAnsi="Verdana" w:cs="Verdana"/>
          <w:bCs/>
          <w:color w:val="000000"/>
          <w:spacing w:val="-3"/>
          <w:sz w:val="20"/>
          <w:szCs w:val="20"/>
        </w:rPr>
        <w:t>υπ΄αριθμ</w:t>
      </w:r>
      <w:proofErr w:type="spellEnd"/>
      <w:r w:rsidR="0002747F" w:rsidRPr="001642E0">
        <w:rPr>
          <w:rFonts w:ascii="Verdana" w:eastAsia="Verdana" w:hAnsi="Verdana" w:cs="Verdana"/>
          <w:bCs/>
          <w:color w:val="000000"/>
          <w:spacing w:val="-3"/>
          <w:sz w:val="20"/>
          <w:szCs w:val="20"/>
        </w:rPr>
        <w:t>. 15785/26-08</w:t>
      </w:r>
      <w:r w:rsidR="004D7AC2" w:rsidRPr="001642E0">
        <w:rPr>
          <w:rFonts w:ascii="Verdana" w:eastAsia="Verdana" w:hAnsi="Verdana" w:cs="Verdana"/>
          <w:bCs/>
          <w:color w:val="000000"/>
          <w:spacing w:val="-3"/>
          <w:sz w:val="20"/>
          <w:szCs w:val="20"/>
        </w:rPr>
        <w:t>-2021</w:t>
      </w:r>
      <w:r w:rsidRPr="001642E0">
        <w:rPr>
          <w:rFonts w:ascii="Verdana" w:eastAsia="Verdana" w:hAnsi="Verdana" w:cs="Verdana"/>
          <w:bCs/>
          <w:color w:val="000000"/>
          <w:spacing w:val="-3"/>
          <w:sz w:val="20"/>
          <w:szCs w:val="20"/>
        </w:rPr>
        <w:t xml:space="preserve">  έγγραφη πρόσκληση της Προέδρο</w:t>
      </w:r>
      <w:r w:rsidR="00B873E4" w:rsidRPr="001642E0">
        <w:rPr>
          <w:rFonts w:ascii="Verdana" w:eastAsia="Verdana" w:hAnsi="Verdana" w:cs="Verdana"/>
          <w:bCs/>
          <w:color w:val="000000"/>
          <w:spacing w:val="-3"/>
          <w:sz w:val="20"/>
          <w:szCs w:val="20"/>
        </w:rPr>
        <w:t xml:space="preserve">υ της κ. Μαρίας Σπ. </w:t>
      </w:r>
      <w:proofErr w:type="spellStart"/>
      <w:r w:rsidR="00B873E4" w:rsidRPr="001642E0">
        <w:rPr>
          <w:rFonts w:ascii="Verdana" w:eastAsia="Verdana" w:hAnsi="Verdana" w:cs="Verdana"/>
          <w:bCs/>
          <w:color w:val="000000"/>
          <w:spacing w:val="-3"/>
          <w:sz w:val="20"/>
          <w:szCs w:val="20"/>
        </w:rPr>
        <w:t>Γκικοπούλου</w:t>
      </w:r>
      <w:proofErr w:type="spellEnd"/>
      <w:r w:rsidR="00B873E4" w:rsidRPr="001642E0">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1642E0">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DE5916" w:rsidRPr="001642E0" w:rsidRDefault="00DE5916" w:rsidP="00DC2972">
      <w:pPr>
        <w:jc w:val="both"/>
        <w:rPr>
          <w:rFonts w:ascii="Verdana" w:eastAsia="Verdana" w:hAnsi="Verdana" w:cs="Verdana"/>
          <w:bCs/>
          <w:color w:val="000000"/>
          <w:spacing w:val="-3"/>
          <w:sz w:val="20"/>
          <w:szCs w:val="20"/>
        </w:rPr>
      </w:pPr>
      <w:r w:rsidRPr="001642E0">
        <w:rPr>
          <w:rFonts w:ascii="Verdana" w:eastAsia="Verdana" w:hAnsi="Verdana" w:cs="Verdana"/>
          <w:sz w:val="20"/>
          <w:szCs w:val="20"/>
        </w:rPr>
        <w:t>Η Πρόεδρος της Κοινότητας Λιβαδειάς κήρυξε την έναρξη της δια περιφοράς  συνεδρίασης α</w:t>
      </w:r>
      <w:r w:rsidRPr="001642E0">
        <w:rPr>
          <w:rFonts w:ascii="Verdana" w:hAnsi="Verdana" w:cs="Verdana"/>
          <w:sz w:val="20"/>
          <w:szCs w:val="20"/>
        </w:rPr>
        <w:t>φού διαπιστώθηκε ότι υπάρχει νόμιμη απαρτία, επειδή σε σύνολο ένδε</w:t>
      </w:r>
      <w:r w:rsidR="0002747F" w:rsidRPr="001642E0">
        <w:rPr>
          <w:rFonts w:ascii="Verdana" w:hAnsi="Verdana" w:cs="Verdana"/>
          <w:sz w:val="20"/>
          <w:szCs w:val="20"/>
        </w:rPr>
        <w:t>κα  (11) μελών  συμμετείχαν επτά (7</w:t>
      </w:r>
      <w:r w:rsidRPr="001642E0">
        <w:rPr>
          <w:rFonts w:ascii="Verdana" w:hAnsi="Verdana" w:cs="Verdana"/>
          <w:sz w:val="20"/>
          <w:szCs w:val="20"/>
        </w:rPr>
        <w:t xml:space="preserve">) μέλη , δηλαδή: </w:t>
      </w:r>
      <w:r w:rsidRPr="001642E0">
        <w:rPr>
          <w:rFonts w:ascii="Verdana" w:eastAsia="Verdana" w:hAnsi="Verdana" w:cs="Verdana"/>
          <w:sz w:val="20"/>
          <w:szCs w:val="20"/>
        </w:rPr>
        <w:t xml:space="preserve">              </w:t>
      </w:r>
    </w:p>
    <w:p w:rsidR="001E5C9F" w:rsidRPr="001642E0" w:rsidRDefault="004C62CD" w:rsidP="00C93EE4">
      <w:pPr>
        <w:rPr>
          <w:rFonts w:ascii="Verdana" w:hAnsi="Verdana"/>
          <w:sz w:val="20"/>
          <w:szCs w:val="20"/>
        </w:rPr>
      </w:pPr>
      <w:r w:rsidRPr="001642E0">
        <w:rPr>
          <w:rFonts w:ascii="Verdana" w:hAnsi="Verdana" w:cs="Verdana"/>
          <w:sz w:val="20"/>
          <w:szCs w:val="20"/>
        </w:rPr>
        <w:t xml:space="preserve"> </w:t>
      </w:r>
      <w:r w:rsidRPr="001642E0">
        <w:rPr>
          <w:rFonts w:ascii="Verdana" w:eastAsia="Verdana" w:hAnsi="Verdana" w:cs="Verdana"/>
          <w:sz w:val="20"/>
          <w:szCs w:val="20"/>
        </w:rPr>
        <w:t xml:space="preserve">           </w:t>
      </w:r>
      <w:r w:rsidRPr="001642E0">
        <w:rPr>
          <w:rFonts w:ascii="Verdana" w:eastAsia="Verdana" w:hAnsi="Verdana" w:cs="Verdana"/>
          <w:b/>
          <w:bCs/>
          <w:sz w:val="20"/>
          <w:szCs w:val="20"/>
          <w:u w:val="single"/>
        </w:rPr>
        <w:t xml:space="preserve">ΠΑΡΟΝΤΕΣ  </w:t>
      </w:r>
      <w:r w:rsidRPr="001642E0">
        <w:rPr>
          <w:rFonts w:ascii="Verdana" w:eastAsia="Verdana" w:hAnsi="Verdana" w:cs="Verdana"/>
          <w:sz w:val="20"/>
          <w:szCs w:val="20"/>
        </w:rPr>
        <w:t xml:space="preserve">                                             </w:t>
      </w:r>
      <w:r w:rsidRPr="001642E0">
        <w:rPr>
          <w:rFonts w:ascii="Verdana" w:eastAsia="Verdana" w:hAnsi="Verdana" w:cs="Verdana"/>
          <w:b/>
          <w:bCs/>
          <w:sz w:val="20"/>
          <w:szCs w:val="20"/>
          <w:u w:val="single"/>
        </w:rPr>
        <w:t>ΑΠΟΝΤΕΣ</w:t>
      </w:r>
      <w:r w:rsidR="001E5C9F" w:rsidRPr="001642E0">
        <w:rPr>
          <w:rFonts w:ascii="Verdana" w:hAnsi="Verdana"/>
          <w:sz w:val="20"/>
          <w:szCs w:val="20"/>
        </w:rPr>
        <w:t xml:space="preserve">                                                                     </w:t>
      </w:r>
    </w:p>
    <w:p w:rsidR="007734D2" w:rsidRPr="001642E0" w:rsidRDefault="004C62CD" w:rsidP="00F54DF0">
      <w:pPr>
        <w:rPr>
          <w:rFonts w:ascii="Verdana" w:eastAsia="Verdana" w:hAnsi="Verdana" w:cs="Verdana"/>
          <w:color w:val="000000"/>
          <w:sz w:val="20"/>
          <w:szCs w:val="20"/>
        </w:rPr>
      </w:pPr>
      <w:r w:rsidRPr="001642E0">
        <w:rPr>
          <w:rFonts w:ascii="Verdana" w:eastAsia="Verdana" w:hAnsi="Verdana" w:cs="Verdana"/>
          <w:sz w:val="20"/>
          <w:szCs w:val="20"/>
        </w:rPr>
        <w:t xml:space="preserve">1. </w:t>
      </w:r>
      <w:proofErr w:type="spellStart"/>
      <w:r w:rsidR="00F54DF0" w:rsidRPr="001642E0">
        <w:rPr>
          <w:rFonts w:ascii="Verdana" w:eastAsia="Verdana" w:hAnsi="Verdana" w:cs="Verdana"/>
          <w:sz w:val="20"/>
          <w:szCs w:val="20"/>
        </w:rPr>
        <w:t>Γκικοπούλου</w:t>
      </w:r>
      <w:proofErr w:type="spellEnd"/>
      <w:r w:rsidR="00F54DF0" w:rsidRPr="001642E0">
        <w:rPr>
          <w:rFonts w:ascii="Verdana" w:eastAsia="Verdana" w:hAnsi="Verdana" w:cs="Verdana"/>
          <w:sz w:val="20"/>
          <w:szCs w:val="20"/>
        </w:rPr>
        <w:t xml:space="preserve"> Μαρ</w:t>
      </w:r>
      <w:r w:rsidR="007A148B" w:rsidRPr="001642E0">
        <w:rPr>
          <w:rFonts w:ascii="Verdana" w:eastAsia="Verdana" w:hAnsi="Verdana" w:cs="Verdana"/>
          <w:sz w:val="20"/>
          <w:szCs w:val="20"/>
        </w:rPr>
        <w:t>ία</w:t>
      </w:r>
      <w:r w:rsidR="00F54DF0" w:rsidRPr="001642E0">
        <w:rPr>
          <w:rFonts w:ascii="Verdana" w:eastAsia="Verdana" w:hAnsi="Verdana" w:cs="Verdana"/>
          <w:sz w:val="20"/>
          <w:szCs w:val="20"/>
        </w:rPr>
        <w:t xml:space="preserve">                                       </w:t>
      </w:r>
      <w:r w:rsidRPr="001642E0">
        <w:rPr>
          <w:rFonts w:ascii="Verdana" w:eastAsia="Verdana" w:hAnsi="Verdana" w:cs="Verdana"/>
          <w:sz w:val="20"/>
          <w:szCs w:val="20"/>
        </w:rPr>
        <w:t xml:space="preserve"> 1</w:t>
      </w:r>
      <w:r w:rsidR="007A148B" w:rsidRPr="001642E0">
        <w:rPr>
          <w:rFonts w:ascii="Verdana" w:eastAsia="Verdana" w:hAnsi="Verdana" w:cs="Verdana"/>
          <w:color w:val="000000"/>
          <w:sz w:val="20"/>
          <w:szCs w:val="20"/>
        </w:rPr>
        <w:t>.</w:t>
      </w:r>
      <w:r w:rsidR="007734D2" w:rsidRPr="001642E0">
        <w:rPr>
          <w:rFonts w:ascii="Verdana" w:eastAsia="Verdana" w:hAnsi="Verdana" w:cs="Verdana"/>
          <w:color w:val="000000"/>
          <w:sz w:val="20"/>
          <w:szCs w:val="20"/>
        </w:rPr>
        <w:t xml:space="preserve"> </w:t>
      </w:r>
      <w:r w:rsidR="00C761B4" w:rsidRPr="001642E0">
        <w:rPr>
          <w:rFonts w:ascii="Verdana" w:eastAsia="Verdana" w:hAnsi="Verdana" w:cs="Verdana"/>
          <w:color w:val="000000"/>
          <w:sz w:val="20"/>
          <w:szCs w:val="20"/>
        </w:rPr>
        <w:t xml:space="preserve"> </w:t>
      </w:r>
      <w:proofErr w:type="spellStart"/>
      <w:r w:rsidR="00C761B4" w:rsidRPr="001642E0">
        <w:rPr>
          <w:rFonts w:ascii="Verdana" w:hAnsi="Verdana" w:cs="Verdana"/>
          <w:bCs/>
          <w:color w:val="000000"/>
          <w:sz w:val="20"/>
          <w:szCs w:val="20"/>
        </w:rPr>
        <w:t>Πούλου</w:t>
      </w:r>
      <w:proofErr w:type="spellEnd"/>
      <w:r w:rsidR="00C761B4" w:rsidRPr="001642E0">
        <w:rPr>
          <w:rFonts w:ascii="Verdana" w:hAnsi="Verdana" w:cs="Verdana"/>
          <w:bCs/>
          <w:color w:val="000000"/>
          <w:sz w:val="20"/>
          <w:szCs w:val="20"/>
        </w:rPr>
        <w:t>-Βαγενά Κων/να</w:t>
      </w:r>
      <w:r w:rsidR="00C761B4" w:rsidRPr="001642E0">
        <w:rPr>
          <w:rFonts w:ascii="Verdana" w:eastAsia="Verdana" w:hAnsi="Verdana" w:cs="Verdana"/>
          <w:color w:val="000000"/>
          <w:sz w:val="20"/>
          <w:szCs w:val="20"/>
        </w:rPr>
        <w:t xml:space="preserve">  </w:t>
      </w:r>
    </w:p>
    <w:p w:rsidR="004D7AC2" w:rsidRPr="001642E0" w:rsidRDefault="004D7AC2" w:rsidP="00F54DF0">
      <w:pPr>
        <w:rPr>
          <w:rFonts w:ascii="Verdana" w:eastAsia="Verdana" w:hAnsi="Verdana" w:cs="Verdana"/>
          <w:color w:val="000000"/>
          <w:sz w:val="20"/>
          <w:szCs w:val="20"/>
        </w:rPr>
      </w:pPr>
      <w:r w:rsidRPr="001642E0">
        <w:rPr>
          <w:rFonts w:ascii="Verdana" w:eastAsia="Verdana" w:hAnsi="Verdana" w:cs="Verdana"/>
          <w:color w:val="000000"/>
          <w:sz w:val="20"/>
          <w:szCs w:val="20"/>
        </w:rPr>
        <w:t xml:space="preserve">2. </w:t>
      </w:r>
      <w:r w:rsidR="007734D2" w:rsidRPr="001642E0">
        <w:rPr>
          <w:rFonts w:ascii="Verdana" w:eastAsia="Verdana" w:hAnsi="Verdana" w:cs="Verdana"/>
          <w:color w:val="000000"/>
          <w:sz w:val="20"/>
          <w:szCs w:val="20"/>
        </w:rPr>
        <w:t>Πάτρας Κων/νος</w:t>
      </w:r>
      <w:r w:rsidRPr="001642E0">
        <w:rPr>
          <w:rFonts w:ascii="Verdana" w:eastAsia="Verdana" w:hAnsi="Verdana" w:cs="Verdana"/>
          <w:color w:val="000000"/>
          <w:sz w:val="20"/>
          <w:szCs w:val="20"/>
        </w:rPr>
        <w:t xml:space="preserve">                                 </w:t>
      </w:r>
      <w:r w:rsidR="007734D2" w:rsidRPr="001642E0">
        <w:rPr>
          <w:rFonts w:ascii="Verdana" w:eastAsia="Verdana" w:hAnsi="Verdana" w:cs="Verdana"/>
          <w:color w:val="000000"/>
          <w:sz w:val="20"/>
          <w:szCs w:val="20"/>
        </w:rPr>
        <w:t xml:space="preserve">          </w:t>
      </w:r>
      <w:r w:rsidRPr="001642E0">
        <w:rPr>
          <w:rFonts w:ascii="Verdana" w:eastAsia="Verdana" w:hAnsi="Verdana" w:cs="Verdana"/>
          <w:color w:val="000000"/>
          <w:sz w:val="20"/>
          <w:szCs w:val="20"/>
        </w:rPr>
        <w:t xml:space="preserve"> 2</w:t>
      </w:r>
      <w:r w:rsidR="00C761B4" w:rsidRPr="001642E0">
        <w:rPr>
          <w:rFonts w:ascii="Verdana" w:eastAsia="Verdana" w:hAnsi="Verdana" w:cs="Verdana"/>
          <w:color w:val="000000"/>
          <w:sz w:val="20"/>
          <w:szCs w:val="20"/>
        </w:rPr>
        <w:t xml:space="preserve">.  </w:t>
      </w:r>
      <w:proofErr w:type="spellStart"/>
      <w:r w:rsidR="00C761B4" w:rsidRPr="001642E0">
        <w:rPr>
          <w:rFonts w:ascii="Verdana" w:eastAsia="Verdana" w:hAnsi="Verdana" w:cs="Verdana"/>
          <w:color w:val="000000"/>
          <w:sz w:val="20"/>
          <w:szCs w:val="20"/>
        </w:rPr>
        <w:t>Καντά</w:t>
      </w:r>
      <w:proofErr w:type="spellEnd"/>
      <w:r w:rsidR="00C761B4" w:rsidRPr="001642E0">
        <w:rPr>
          <w:rFonts w:ascii="Verdana" w:eastAsia="Verdana" w:hAnsi="Verdana" w:cs="Verdana"/>
          <w:color w:val="000000"/>
          <w:sz w:val="20"/>
          <w:szCs w:val="20"/>
        </w:rPr>
        <w:t xml:space="preserve"> Ελένη</w:t>
      </w:r>
    </w:p>
    <w:p w:rsidR="00C761B4" w:rsidRPr="001642E0" w:rsidRDefault="004D7AC2" w:rsidP="008B7579">
      <w:pPr>
        <w:tabs>
          <w:tab w:val="left" w:pos="2175"/>
          <w:tab w:val="left" w:pos="5730"/>
        </w:tabs>
        <w:rPr>
          <w:rFonts w:ascii="Verdana" w:eastAsia="Verdana" w:hAnsi="Verdana" w:cs="Verdana"/>
          <w:color w:val="000000"/>
          <w:sz w:val="20"/>
          <w:szCs w:val="20"/>
        </w:rPr>
      </w:pPr>
      <w:r w:rsidRPr="001642E0">
        <w:rPr>
          <w:rFonts w:ascii="Verdana" w:eastAsia="Verdana" w:hAnsi="Verdana" w:cs="Verdana"/>
          <w:color w:val="000000"/>
          <w:sz w:val="20"/>
          <w:szCs w:val="20"/>
        </w:rPr>
        <w:t>3.</w:t>
      </w:r>
      <w:r w:rsidR="007734D2" w:rsidRPr="001642E0">
        <w:rPr>
          <w:rFonts w:ascii="Verdana" w:eastAsia="Verdana" w:hAnsi="Verdana" w:cs="Verdana"/>
          <w:color w:val="000000"/>
          <w:sz w:val="20"/>
          <w:szCs w:val="20"/>
        </w:rPr>
        <w:t xml:space="preserve"> </w:t>
      </w:r>
      <w:proofErr w:type="spellStart"/>
      <w:r w:rsidR="007734D2" w:rsidRPr="001642E0">
        <w:rPr>
          <w:rFonts w:ascii="Verdana" w:eastAsia="Verdana" w:hAnsi="Verdana" w:cs="Verdana"/>
          <w:color w:val="000000"/>
          <w:sz w:val="20"/>
          <w:szCs w:val="20"/>
        </w:rPr>
        <w:t>Λιναρδούτσος</w:t>
      </w:r>
      <w:proofErr w:type="spellEnd"/>
      <w:r w:rsidR="007734D2" w:rsidRPr="001642E0">
        <w:rPr>
          <w:rFonts w:ascii="Verdana" w:eastAsia="Verdana" w:hAnsi="Verdana" w:cs="Verdana"/>
          <w:color w:val="000000"/>
          <w:sz w:val="20"/>
          <w:szCs w:val="20"/>
        </w:rPr>
        <w:t xml:space="preserve"> Νικόλαος</w:t>
      </w:r>
      <w:r w:rsidRPr="001642E0">
        <w:rPr>
          <w:rFonts w:ascii="Verdana" w:eastAsia="Verdana" w:hAnsi="Verdana" w:cs="Verdana"/>
          <w:color w:val="000000"/>
          <w:sz w:val="20"/>
          <w:szCs w:val="20"/>
        </w:rPr>
        <w:t xml:space="preserve"> </w:t>
      </w:r>
      <w:r w:rsidR="00C761B4" w:rsidRPr="001642E0">
        <w:rPr>
          <w:rFonts w:ascii="Verdana" w:eastAsia="Verdana" w:hAnsi="Verdana" w:cs="Verdana"/>
          <w:color w:val="000000"/>
          <w:sz w:val="20"/>
          <w:szCs w:val="20"/>
        </w:rPr>
        <w:t xml:space="preserve">                         </w:t>
      </w:r>
      <w:r w:rsidR="008B7579" w:rsidRPr="001642E0">
        <w:rPr>
          <w:rFonts w:ascii="Verdana" w:eastAsia="Verdana" w:hAnsi="Verdana" w:cs="Verdana"/>
          <w:color w:val="000000"/>
          <w:sz w:val="20"/>
          <w:szCs w:val="20"/>
        </w:rPr>
        <w:t xml:space="preserve">        3. </w:t>
      </w:r>
      <w:r w:rsidR="00B86770" w:rsidRPr="001642E0">
        <w:rPr>
          <w:rFonts w:ascii="Verdana" w:eastAsia="Verdana" w:hAnsi="Verdana" w:cs="Verdana"/>
          <w:color w:val="000000"/>
          <w:sz w:val="20"/>
          <w:szCs w:val="20"/>
        </w:rPr>
        <w:t xml:space="preserve"> </w:t>
      </w:r>
      <w:proofErr w:type="spellStart"/>
      <w:r w:rsidR="008B7579" w:rsidRPr="001642E0">
        <w:rPr>
          <w:rFonts w:ascii="Verdana" w:hAnsi="Verdana" w:cs="Verdana"/>
          <w:bCs/>
          <w:color w:val="000000"/>
          <w:sz w:val="20"/>
          <w:szCs w:val="20"/>
        </w:rPr>
        <w:t>Αλογοσκούφης</w:t>
      </w:r>
      <w:proofErr w:type="spellEnd"/>
      <w:r w:rsidR="008B7579" w:rsidRPr="001642E0">
        <w:rPr>
          <w:rFonts w:ascii="Verdana" w:hAnsi="Verdana" w:cs="Verdana"/>
          <w:bCs/>
          <w:color w:val="000000"/>
          <w:sz w:val="20"/>
          <w:szCs w:val="20"/>
        </w:rPr>
        <w:t xml:space="preserve"> Χρήστος    </w:t>
      </w:r>
    </w:p>
    <w:p w:rsidR="00DE5916" w:rsidRPr="001642E0" w:rsidRDefault="00C761B4" w:rsidP="00F54DF0">
      <w:pPr>
        <w:rPr>
          <w:rFonts w:ascii="Verdana" w:eastAsia="Verdana" w:hAnsi="Verdana" w:cs="Verdana"/>
          <w:color w:val="000000"/>
          <w:sz w:val="20"/>
          <w:szCs w:val="20"/>
        </w:rPr>
      </w:pPr>
      <w:r w:rsidRPr="001642E0">
        <w:rPr>
          <w:rFonts w:ascii="Verdana" w:eastAsia="Verdana" w:hAnsi="Verdana" w:cs="Verdana"/>
          <w:color w:val="000000"/>
          <w:sz w:val="20"/>
          <w:szCs w:val="20"/>
        </w:rPr>
        <w:t>4. Κατή Ιωάννα</w:t>
      </w:r>
      <w:r w:rsidR="004D7AC2" w:rsidRPr="001642E0">
        <w:rPr>
          <w:rFonts w:ascii="Verdana" w:eastAsia="Verdana" w:hAnsi="Verdana" w:cs="Verdana"/>
          <w:color w:val="000000"/>
          <w:sz w:val="20"/>
          <w:szCs w:val="20"/>
        </w:rPr>
        <w:t xml:space="preserve">    </w:t>
      </w:r>
      <w:r w:rsidR="008B7579" w:rsidRPr="001642E0">
        <w:rPr>
          <w:rFonts w:ascii="Verdana" w:eastAsia="Verdana" w:hAnsi="Verdana" w:cs="Verdana"/>
          <w:color w:val="000000"/>
          <w:sz w:val="20"/>
          <w:szCs w:val="20"/>
        </w:rPr>
        <w:t xml:space="preserve">                            </w:t>
      </w:r>
      <w:r w:rsidR="00B86770" w:rsidRPr="001642E0">
        <w:rPr>
          <w:rFonts w:ascii="Verdana" w:eastAsia="Verdana" w:hAnsi="Verdana" w:cs="Verdana"/>
          <w:color w:val="000000"/>
          <w:sz w:val="20"/>
          <w:szCs w:val="20"/>
        </w:rPr>
        <w:t xml:space="preserve">                 4.  </w:t>
      </w:r>
      <w:proofErr w:type="spellStart"/>
      <w:r w:rsidR="00B86770" w:rsidRPr="001642E0">
        <w:rPr>
          <w:rFonts w:ascii="Verdana" w:eastAsia="Verdana" w:hAnsi="Verdana" w:cs="Verdana"/>
          <w:color w:val="000000"/>
          <w:sz w:val="20"/>
          <w:szCs w:val="20"/>
        </w:rPr>
        <w:t>Μπούκιος</w:t>
      </w:r>
      <w:proofErr w:type="spellEnd"/>
      <w:r w:rsidR="00B86770" w:rsidRPr="001642E0">
        <w:rPr>
          <w:rFonts w:ascii="Verdana" w:eastAsia="Verdana" w:hAnsi="Verdana" w:cs="Verdana"/>
          <w:color w:val="000000"/>
          <w:sz w:val="20"/>
          <w:szCs w:val="20"/>
        </w:rPr>
        <w:t xml:space="preserve"> Ταξιάρχης</w:t>
      </w:r>
    </w:p>
    <w:p w:rsidR="004D7AC2" w:rsidRPr="001642E0" w:rsidRDefault="00B86770" w:rsidP="00F54DF0">
      <w:pPr>
        <w:rPr>
          <w:rFonts w:ascii="Verdana" w:eastAsia="Verdana" w:hAnsi="Verdana" w:cs="Verdana"/>
          <w:color w:val="000000"/>
          <w:sz w:val="20"/>
          <w:szCs w:val="20"/>
        </w:rPr>
      </w:pPr>
      <w:r w:rsidRPr="001642E0">
        <w:rPr>
          <w:rFonts w:ascii="Verdana" w:eastAsia="Verdana" w:hAnsi="Verdana" w:cs="Verdana"/>
          <w:color w:val="000000"/>
          <w:sz w:val="20"/>
          <w:szCs w:val="20"/>
        </w:rPr>
        <w:t>5.</w:t>
      </w:r>
      <w:r w:rsidR="00DE5916" w:rsidRPr="001642E0">
        <w:rPr>
          <w:rFonts w:ascii="Verdana" w:eastAsia="Verdana" w:hAnsi="Verdana" w:cs="Verdana"/>
          <w:color w:val="000000"/>
          <w:sz w:val="20"/>
          <w:szCs w:val="20"/>
        </w:rPr>
        <w:t xml:space="preserve"> </w:t>
      </w:r>
      <w:proofErr w:type="spellStart"/>
      <w:r w:rsidR="00DE5916" w:rsidRPr="001642E0">
        <w:rPr>
          <w:rFonts w:ascii="Verdana" w:eastAsia="Verdana" w:hAnsi="Verdana" w:cs="Verdana"/>
          <w:color w:val="000000"/>
          <w:sz w:val="20"/>
          <w:szCs w:val="20"/>
        </w:rPr>
        <w:t>Σκάρλας</w:t>
      </w:r>
      <w:proofErr w:type="spellEnd"/>
      <w:r w:rsidR="00DE5916" w:rsidRPr="001642E0">
        <w:rPr>
          <w:rFonts w:ascii="Verdana" w:eastAsia="Verdana" w:hAnsi="Verdana" w:cs="Verdana"/>
          <w:color w:val="000000"/>
          <w:sz w:val="20"/>
          <w:szCs w:val="20"/>
        </w:rPr>
        <w:t xml:space="preserve"> Λάμπρος</w:t>
      </w:r>
      <w:r w:rsidR="007734D2" w:rsidRPr="001642E0">
        <w:rPr>
          <w:rFonts w:ascii="Verdana" w:eastAsia="Verdana" w:hAnsi="Verdana" w:cs="Verdana"/>
          <w:color w:val="000000"/>
          <w:sz w:val="20"/>
          <w:szCs w:val="20"/>
        </w:rPr>
        <w:t xml:space="preserve">                                         </w:t>
      </w:r>
      <w:r w:rsidRPr="001642E0">
        <w:rPr>
          <w:rFonts w:ascii="Verdana" w:eastAsia="Verdana" w:hAnsi="Verdana" w:cs="Verdana"/>
          <w:color w:val="000000"/>
          <w:sz w:val="20"/>
          <w:szCs w:val="20"/>
        </w:rPr>
        <w:t xml:space="preserve">      </w:t>
      </w:r>
      <w:r w:rsidR="007734D2" w:rsidRPr="001642E0">
        <w:rPr>
          <w:rFonts w:ascii="Verdana" w:eastAsia="Verdana" w:hAnsi="Verdana" w:cs="Verdana"/>
          <w:color w:val="000000"/>
          <w:sz w:val="20"/>
          <w:szCs w:val="20"/>
        </w:rPr>
        <w:t xml:space="preserve">                                             </w:t>
      </w:r>
      <w:r w:rsidR="004D7AC2" w:rsidRPr="001642E0">
        <w:rPr>
          <w:rFonts w:ascii="Verdana" w:eastAsia="Verdana" w:hAnsi="Verdana" w:cs="Verdana"/>
          <w:color w:val="000000"/>
          <w:sz w:val="20"/>
          <w:szCs w:val="20"/>
        </w:rPr>
        <w:t xml:space="preserve">                                   </w:t>
      </w:r>
    </w:p>
    <w:p w:rsidR="00F54DF0" w:rsidRPr="001642E0" w:rsidRDefault="00B86770" w:rsidP="00B86770">
      <w:pPr>
        <w:tabs>
          <w:tab w:val="left" w:pos="2175"/>
          <w:tab w:val="left" w:pos="5730"/>
        </w:tabs>
        <w:rPr>
          <w:rFonts w:ascii="Verdana" w:eastAsia="Verdana" w:hAnsi="Verdana" w:cs="Verdana"/>
          <w:color w:val="000000"/>
          <w:sz w:val="20"/>
          <w:szCs w:val="20"/>
        </w:rPr>
      </w:pPr>
      <w:r w:rsidRPr="001642E0">
        <w:rPr>
          <w:rFonts w:ascii="Verdana" w:eastAsia="Verdana" w:hAnsi="Verdana" w:cs="Verdana"/>
          <w:color w:val="000000"/>
          <w:sz w:val="20"/>
          <w:szCs w:val="20"/>
        </w:rPr>
        <w:t>6</w:t>
      </w:r>
      <w:r w:rsidR="004D7AC2" w:rsidRPr="001642E0">
        <w:rPr>
          <w:rFonts w:ascii="Verdana" w:eastAsia="Verdana" w:hAnsi="Verdana" w:cs="Verdana"/>
          <w:color w:val="000000"/>
          <w:sz w:val="20"/>
          <w:szCs w:val="20"/>
        </w:rPr>
        <w:t xml:space="preserve">. </w:t>
      </w:r>
      <w:proofErr w:type="spellStart"/>
      <w:r w:rsidR="004D7AC2" w:rsidRPr="001642E0">
        <w:rPr>
          <w:rFonts w:ascii="Verdana" w:eastAsia="Verdana" w:hAnsi="Verdana" w:cs="Verdana"/>
          <w:color w:val="000000"/>
          <w:sz w:val="20"/>
          <w:szCs w:val="20"/>
        </w:rPr>
        <w:t>Ροζάνας</w:t>
      </w:r>
      <w:proofErr w:type="spellEnd"/>
      <w:r w:rsidR="004D7AC2" w:rsidRPr="001642E0">
        <w:rPr>
          <w:rFonts w:ascii="Verdana" w:eastAsia="Verdana" w:hAnsi="Verdana" w:cs="Verdana"/>
          <w:color w:val="000000"/>
          <w:sz w:val="20"/>
          <w:szCs w:val="20"/>
        </w:rPr>
        <w:t xml:space="preserve"> Ηλίας                  </w:t>
      </w:r>
      <w:r w:rsidR="00D86AA0">
        <w:rPr>
          <w:rFonts w:ascii="Verdana" w:eastAsia="Verdana" w:hAnsi="Verdana" w:cs="Verdana"/>
          <w:color w:val="000000"/>
          <w:sz w:val="20"/>
          <w:szCs w:val="20"/>
        </w:rPr>
        <w:t xml:space="preserve">                       </w:t>
      </w:r>
      <w:r w:rsidRPr="001642E0">
        <w:rPr>
          <w:rFonts w:ascii="Verdana" w:eastAsia="Verdana" w:hAnsi="Verdana" w:cs="Verdana"/>
          <w:color w:val="000000"/>
          <w:sz w:val="20"/>
          <w:szCs w:val="20"/>
        </w:rPr>
        <w:t xml:space="preserve">οι οποίοι είχαν προσκληθεί νόμιμα.      </w:t>
      </w:r>
    </w:p>
    <w:p w:rsidR="00DE5916" w:rsidRPr="001642E0" w:rsidRDefault="00B86770" w:rsidP="004C62CD">
      <w:pPr>
        <w:tabs>
          <w:tab w:val="left" w:pos="2175"/>
          <w:tab w:val="left" w:pos="5730"/>
        </w:tabs>
        <w:rPr>
          <w:rFonts w:ascii="Verdana" w:eastAsia="Verdana" w:hAnsi="Verdana" w:cs="Verdana"/>
          <w:color w:val="000000"/>
          <w:sz w:val="20"/>
          <w:szCs w:val="20"/>
        </w:rPr>
      </w:pPr>
      <w:r w:rsidRPr="001642E0">
        <w:rPr>
          <w:rFonts w:ascii="Verdana" w:eastAsia="Verdana" w:hAnsi="Verdana" w:cs="Verdana"/>
          <w:color w:val="000000"/>
          <w:sz w:val="20"/>
          <w:szCs w:val="20"/>
        </w:rPr>
        <w:t>7</w:t>
      </w:r>
      <w:r w:rsidR="004D7AC2" w:rsidRPr="001642E0">
        <w:rPr>
          <w:rFonts w:ascii="Verdana" w:eastAsia="Verdana" w:hAnsi="Verdana" w:cs="Verdana"/>
          <w:color w:val="000000"/>
          <w:sz w:val="20"/>
          <w:szCs w:val="20"/>
        </w:rPr>
        <w:t>.</w:t>
      </w:r>
      <w:r w:rsidR="001E5C9F" w:rsidRPr="001642E0">
        <w:rPr>
          <w:rFonts w:ascii="Verdana" w:eastAsia="Verdana" w:hAnsi="Verdana" w:cs="Verdana"/>
          <w:color w:val="000000"/>
          <w:sz w:val="20"/>
          <w:szCs w:val="20"/>
        </w:rPr>
        <w:t xml:space="preserve"> </w:t>
      </w:r>
      <w:proofErr w:type="spellStart"/>
      <w:r w:rsidR="00C761B4" w:rsidRPr="001642E0">
        <w:rPr>
          <w:rFonts w:ascii="Verdana" w:eastAsia="Verdana" w:hAnsi="Verdana" w:cs="Verdana"/>
          <w:color w:val="000000"/>
          <w:sz w:val="20"/>
          <w:szCs w:val="20"/>
        </w:rPr>
        <w:t>Ανδρίτσος</w:t>
      </w:r>
      <w:proofErr w:type="spellEnd"/>
      <w:r w:rsidR="00C761B4" w:rsidRPr="001642E0">
        <w:rPr>
          <w:rFonts w:ascii="Verdana" w:eastAsia="Verdana" w:hAnsi="Verdana" w:cs="Verdana"/>
          <w:color w:val="000000"/>
          <w:sz w:val="20"/>
          <w:szCs w:val="20"/>
        </w:rPr>
        <w:t xml:space="preserve"> Αγαμέμνονας</w:t>
      </w:r>
      <w:r w:rsidR="007A148B" w:rsidRPr="001642E0">
        <w:rPr>
          <w:rFonts w:ascii="Verdana" w:eastAsia="Verdana" w:hAnsi="Verdana" w:cs="Verdana"/>
          <w:color w:val="000000"/>
          <w:sz w:val="20"/>
          <w:szCs w:val="20"/>
        </w:rPr>
        <w:t xml:space="preserve">                                 </w:t>
      </w:r>
      <w:r w:rsidR="00EC4FD6" w:rsidRPr="001642E0">
        <w:rPr>
          <w:rFonts w:ascii="Verdana" w:eastAsia="Verdana" w:hAnsi="Verdana" w:cs="Verdana"/>
          <w:color w:val="000000"/>
          <w:sz w:val="20"/>
          <w:szCs w:val="20"/>
        </w:rPr>
        <w:t xml:space="preserve">        </w:t>
      </w:r>
    </w:p>
    <w:p w:rsidR="00DE5916" w:rsidRPr="001642E0" w:rsidRDefault="00DE5916" w:rsidP="00DE5916">
      <w:pPr>
        <w:rPr>
          <w:rFonts w:ascii="Verdana" w:eastAsia="Verdana" w:hAnsi="Verdana" w:cs="Verdana"/>
          <w:sz w:val="20"/>
          <w:szCs w:val="20"/>
        </w:rPr>
      </w:pPr>
      <w:r w:rsidRPr="001642E0">
        <w:rPr>
          <w:rFonts w:ascii="Verdana" w:eastAsia="Verdana" w:hAnsi="Verdana" w:cs="Verdana"/>
          <w:sz w:val="20"/>
          <w:szCs w:val="20"/>
        </w:rPr>
        <w:t xml:space="preserve">   </w:t>
      </w:r>
    </w:p>
    <w:p w:rsidR="007D6277" w:rsidRPr="001642E0" w:rsidRDefault="004C62CD">
      <w:pPr>
        <w:jc w:val="both"/>
        <w:rPr>
          <w:rFonts w:ascii="Verdana" w:eastAsia="Verdana" w:hAnsi="Verdana" w:cs="Verdana"/>
          <w:bCs/>
          <w:color w:val="000000"/>
          <w:sz w:val="20"/>
          <w:szCs w:val="20"/>
        </w:rPr>
      </w:pPr>
      <w:r w:rsidRPr="001642E0">
        <w:rPr>
          <w:rFonts w:ascii="Verdana" w:eastAsia="Verdana" w:hAnsi="Verdana" w:cs="Verdana"/>
          <w:color w:val="000000"/>
          <w:sz w:val="20"/>
          <w:szCs w:val="20"/>
        </w:rPr>
        <w:t xml:space="preserve"> </w:t>
      </w:r>
      <w:r w:rsidRPr="001642E0">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1642E0">
        <w:rPr>
          <w:rFonts w:ascii="Verdana" w:eastAsia="Verdana" w:hAnsi="Verdana" w:cs="Verdana"/>
          <w:bCs/>
          <w:color w:val="000000"/>
          <w:sz w:val="20"/>
          <w:szCs w:val="20"/>
        </w:rPr>
        <w:t>Τσιτσοπούλου</w:t>
      </w:r>
      <w:proofErr w:type="spellEnd"/>
      <w:r w:rsidRPr="001642E0">
        <w:rPr>
          <w:rFonts w:ascii="Verdana" w:eastAsia="Verdana" w:hAnsi="Verdana" w:cs="Verdana"/>
          <w:bCs/>
          <w:color w:val="000000"/>
          <w:sz w:val="20"/>
          <w:szCs w:val="20"/>
        </w:rPr>
        <w:t xml:space="preserve">-Ρήγα   που έχει ορισθεί με σχετική απόφαση Δημάρχου.  </w:t>
      </w:r>
    </w:p>
    <w:p w:rsidR="0006366F" w:rsidRPr="001642E0" w:rsidRDefault="0006366F" w:rsidP="0006366F">
      <w:pPr>
        <w:tabs>
          <w:tab w:val="left" w:pos="-720"/>
          <w:tab w:val="left" w:pos="851"/>
        </w:tabs>
        <w:jc w:val="both"/>
        <w:rPr>
          <w:rFonts w:ascii="Verdana" w:eastAsia="Arial" w:hAnsi="Verdana" w:cs="Arial"/>
          <w:sz w:val="20"/>
          <w:szCs w:val="20"/>
        </w:rPr>
      </w:pPr>
      <w:r w:rsidRPr="001642E0">
        <w:rPr>
          <w:rFonts w:ascii="Verdana" w:hAnsi="Verdana" w:cs="Verdana"/>
          <w:sz w:val="20"/>
          <w:szCs w:val="20"/>
        </w:rPr>
        <w:t xml:space="preserve">Το </w:t>
      </w:r>
      <w:r w:rsidR="0002747F" w:rsidRPr="001642E0">
        <w:rPr>
          <w:rFonts w:ascii="Verdana" w:hAnsi="Verdana" w:cs="Verdana"/>
          <w:sz w:val="20"/>
          <w:szCs w:val="20"/>
        </w:rPr>
        <w:t>1</w:t>
      </w:r>
      <w:r w:rsidRPr="001642E0">
        <w:rPr>
          <w:rFonts w:ascii="Verdana" w:hAnsi="Verdana" w:cs="Verdana"/>
          <w:sz w:val="20"/>
          <w:szCs w:val="20"/>
          <w:vertAlign w:val="superscript"/>
        </w:rPr>
        <w:t>ο</w:t>
      </w:r>
      <w:r w:rsidR="0002747F" w:rsidRPr="001642E0">
        <w:rPr>
          <w:rFonts w:ascii="Verdana" w:hAnsi="Verdana" w:cs="Verdana"/>
          <w:sz w:val="20"/>
          <w:szCs w:val="20"/>
        </w:rPr>
        <w:t xml:space="preserve">  και μοναδικό θ</w:t>
      </w:r>
      <w:r w:rsidRPr="001642E0">
        <w:rPr>
          <w:rFonts w:ascii="Verdana" w:hAnsi="Verdana" w:cs="Verdana"/>
          <w:sz w:val="20"/>
          <w:szCs w:val="20"/>
        </w:rPr>
        <w:t xml:space="preserve">έμα της ημερήσιας διάταξης τίθεται ύστερα από το υπ’ </w:t>
      </w:r>
      <w:proofErr w:type="spellStart"/>
      <w:r w:rsidRPr="001642E0">
        <w:rPr>
          <w:rFonts w:ascii="Verdana" w:hAnsi="Verdana" w:cs="Verdana"/>
          <w:sz w:val="20"/>
          <w:szCs w:val="20"/>
        </w:rPr>
        <w:t>αριθμ</w:t>
      </w:r>
      <w:proofErr w:type="spellEnd"/>
      <w:r w:rsidRPr="001642E0">
        <w:rPr>
          <w:rFonts w:ascii="Verdana" w:hAnsi="Verdana" w:cs="Verdana"/>
          <w:sz w:val="20"/>
          <w:szCs w:val="20"/>
        </w:rPr>
        <w:t xml:space="preserve">. </w:t>
      </w:r>
      <w:proofErr w:type="spellStart"/>
      <w:r w:rsidRPr="001642E0">
        <w:rPr>
          <w:rFonts w:ascii="Verdana" w:hAnsi="Verdana" w:cs="Verdana"/>
          <w:sz w:val="20"/>
          <w:szCs w:val="20"/>
        </w:rPr>
        <w:t>πρωτ</w:t>
      </w:r>
      <w:proofErr w:type="spellEnd"/>
      <w:r w:rsidRPr="001642E0">
        <w:rPr>
          <w:rFonts w:ascii="Verdana" w:hAnsi="Verdana" w:cs="Verdana"/>
          <w:sz w:val="20"/>
          <w:szCs w:val="20"/>
        </w:rPr>
        <w:t xml:space="preserve">. </w:t>
      </w:r>
      <w:r w:rsidR="0002747F" w:rsidRPr="001642E0">
        <w:rPr>
          <w:rFonts w:ascii="Verdana" w:eastAsia="Arial" w:hAnsi="Verdana" w:cs="Arial"/>
          <w:sz w:val="20"/>
          <w:szCs w:val="20"/>
        </w:rPr>
        <w:t>15821/27-08-2021  έγγραφο της Δ/</w:t>
      </w:r>
      <w:proofErr w:type="spellStart"/>
      <w:r w:rsidR="0002747F" w:rsidRPr="001642E0">
        <w:rPr>
          <w:rFonts w:ascii="Verdana" w:eastAsia="Arial" w:hAnsi="Verdana" w:cs="Arial"/>
          <w:sz w:val="20"/>
          <w:szCs w:val="20"/>
        </w:rPr>
        <w:t>νσης</w:t>
      </w:r>
      <w:proofErr w:type="spellEnd"/>
      <w:r w:rsidR="0002747F" w:rsidRPr="001642E0">
        <w:rPr>
          <w:rFonts w:ascii="Verdana" w:eastAsia="Arial" w:hAnsi="Verdana" w:cs="Arial"/>
          <w:sz w:val="20"/>
          <w:szCs w:val="20"/>
        </w:rPr>
        <w:t xml:space="preserve"> Τεχνικών Υπηρεσιών</w:t>
      </w:r>
      <w:r w:rsidR="00E8280B" w:rsidRPr="001642E0">
        <w:rPr>
          <w:rFonts w:ascii="Verdana" w:eastAsia="Arial" w:hAnsi="Verdana" w:cs="Arial"/>
          <w:sz w:val="20"/>
          <w:szCs w:val="20"/>
        </w:rPr>
        <w:t xml:space="preserve"> </w:t>
      </w:r>
      <w:r w:rsidRPr="001642E0">
        <w:rPr>
          <w:rFonts w:ascii="Verdana" w:eastAsia="Arial" w:hAnsi="Verdana" w:cs="Arial"/>
          <w:sz w:val="20"/>
          <w:szCs w:val="20"/>
        </w:rPr>
        <w:t>του Δήμου στο οποίο αναγράφονται:</w:t>
      </w:r>
    </w:p>
    <w:p w:rsidR="0002747F" w:rsidRPr="001642E0" w:rsidRDefault="0002747F" w:rsidP="0006366F">
      <w:pPr>
        <w:tabs>
          <w:tab w:val="left" w:pos="-720"/>
          <w:tab w:val="left" w:pos="851"/>
        </w:tabs>
        <w:jc w:val="both"/>
        <w:rPr>
          <w:rFonts w:ascii="Verdana" w:eastAsia="Arial" w:hAnsi="Verdana" w:cs="Arial"/>
          <w:i/>
          <w:sz w:val="20"/>
          <w:szCs w:val="20"/>
        </w:rPr>
      </w:pPr>
      <w:r w:rsidRPr="001642E0">
        <w:rPr>
          <w:rFonts w:ascii="Verdana" w:eastAsia="Arial" w:hAnsi="Verdana" w:cs="Arial"/>
          <w:i/>
          <w:sz w:val="20"/>
          <w:szCs w:val="20"/>
        </w:rPr>
        <w:t xml:space="preserve"> Σχετ.α.π.362419/03-08-2021. Σε γνώση του ανωτέρω σχετικού, σας γνωρίζουμε ότι το αίτημα του συμπολίτη μας κου Χαράλαμπου Κατή, για την τοποθέτηση πληροφοριακής πινακίδας ιστορικού περιεχομένου για το 1821 έξω από τον Πύργο της Κρύας στη Λιβαδειά, δεν </w:t>
      </w:r>
      <w:proofErr w:type="spellStart"/>
      <w:r w:rsidRPr="001642E0">
        <w:rPr>
          <w:rFonts w:ascii="Verdana" w:eastAsia="Arial" w:hAnsi="Verdana" w:cs="Arial"/>
          <w:i/>
          <w:sz w:val="20"/>
          <w:szCs w:val="20"/>
        </w:rPr>
        <w:t>κωλέ</w:t>
      </w:r>
      <w:r w:rsidR="00097705" w:rsidRPr="001642E0">
        <w:rPr>
          <w:rFonts w:ascii="Verdana" w:eastAsia="Arial" w:hAnsi="Verdana" w:cs="Arial"/>
          <w:i/>
          <w:sz w:val="20"/>
          <w:szCs w:val="20"/>
        </w:rPr>
        <w:t>ται</w:t>
      </w:r>
      <w:proofErr w:type="spellEnd"/>
      <w:r w:rsidR="00097705" w:rsidRPr="001642E0">
        <w:rPr>
          <w:rFonts w:ascii="Verdana" w:eastAsia="Arial" w:hAnsi="Verdana" w:cs="Arial"/>
          <w:i/>
          <w:sz w:val="20"/>
          <w:szCs w:val="20"/>
        </w:rPr>
        <w:t xml:space="preserve"> τεχνικά, κατασκευαστικά και </w:t>
      </w:r>
      <w:proofErr w:type="spellStart"/>
      <w:r w:rsidR="00097705" w:rsidRPr="001642E0">
        <w:rPr>
          <w:rFonts w:ascii="Verdana" w:eastAsia="Arial" w:hAnsi="Verdana" w:cs="Arial"/>
          <w:i/>
          <w:sz w:val="20"/>
          <w:szCs w:val="20"/>
        </w:rPr>
        <w:t>αδειοδοτικά</w:t>
      </w:r>
      <w:proofErr w:type="spellEnd"/>
      <w:r w:rsidR="00097705" w:rsidRPr="001642E0">
        <w:rPr>
          <w:rFonts w:ascii="Verdana" w:eastAsia="Arial" w:hAnsi="Verdana" w:cs="Arial"/>
          <w:i/>
          <w:sz w:val="20"/>
          <w:szCs w:val="20"/>
        </w:rPr>
        <w:t xml:space="preserve">, με τους περιορισμούς που προκύπτουν από το έγγραφο τα Εφορίας Αρχαιοτήτων Βοιωτίας. Ως εκ τούτου καλείστε όπως </w:t>
      </w:r>
      <w:proofErr w:type="spellStart"/>
      <w:r w:rsidR="00097705" w:rsidRPr="001642E0">
        <w:rPr>
          <w:rFonts w:ascii="Verdana" w:eastAsia="Arial" w:hAnsi="Verdana" w:cs="Arial"/>
          <w:i/>
          <w:sz w:val="20"/>
          <w:szCs w:val="20"/>
        </w:rPr>
        <w:t>γνωματε΄συετε</w:t>
      </w:r>
      <w:proofErr w:type="spellEnd"/>
      <w:r w:rsidR="00097705" w:rsidRPr="001642E0">
        <w:rPr>
          <w:rFonts w:ascii="Verdana" w:eastAsia="Arial" w:hAnsi="Verdana" w:cs="Arial"/>
          <w:i/>
          <w:sz w:val="20"/>
          <w:szCs w:val="20"/>
        </w:rPr>
        <w:t xml:space="preserve"> σύμφωνα με την κρίση σας επί της ουσίας του αιτήματος. Επισυνάπτεται</w:t>
      </w:r>
      <w:r w:rsidR="00097705" w:rsidRPr="004C382A">
        <w:rPr>
          <w:rFonts w:ascii="Verdana" w:eastAsia="Arial" w:hAnsi="Verdana" w:cs="Arial"/>
          <w:i/>
          <w:sz w:val="20"/>
          <w:szCs w:val="20"/>
        </w:rPr>
        <w:t xml:space="preserve">: </w:t>
      </w:r>
      <w:proofErr w:type="spellStart"/>
      <w:r w:rsidR="00B86770" w:rsidRPr="001642E0">
        <w:rPr>
          <w:rFonts w:ascii="Verdana" w:eastAsia="Arial" w:hAnsi="Verdana" w:cs="Arial"/>
          <w:i/>
          <w:sz w:val="20"/>
          <w:szCs w:val="20"/>
        </w:rPr>
        <w:t>Υπ΄α</w:t>
      </w:r>
      <w:r w:rsidR="00097705" w:rsidRPr="001642E0">
        <w:rPr>
          <w:rFonts w:ascii="Verdana" w:eastAsia="Arial" w:hAnsi="Verdana" w:cs="Arial"/>
          <w:i/>
          <w:sz w:val="20"/>
          <w:szCs w:val="20"/>
        </w:rPr>
        <w:t>ριθμ</w:t>
      </w:r>
      <w:proofErr w:type="spellEnd"/>
      <w:r w:rsidR="00097705" w:rsidRPr="001642E0">
        <w:rPr>
          <w:rFonts w:ascii="Verdana" w:eastAsia="Arial" w:hAnsi="Verdana" w:cs="Arial"/>
          <w:i/>
          <w:sz w:val="20"/>
          <w:szCs w:val="20"/>
        </w:rPr>
        <w:t xml:space="preserve">. Α.Π. 362419/03-09-20212 της </w:t>
      </w:r>
      <w:r w:rsidR="00A15A35" w:rsidRPr="001642E0">
        <w:rPr>
          <w:rFonts w:ascii="Verdana" w:eastAsia="Arial" w:hAnsi="Verdana" w:cs="Arial"/>
          <w:i/>
          <w:sz w:val="20"/>
          <w:szCs w:val="20"/>
        </w:rPr>
        <w:t>Εφορεία</w:t>
      </w:r>
      <w:r w:rsidR="00097705" w:rsidRPr="001642E0">
        <w:rPr>
          <w:rFonts w:ascii="Verdana" w:eastAsia="Arial" w:hAnsi="Verdana" w:cs="Arial"/>
          <w:i/>
          <w:sz w:val="20"/>
          <w:szCs w:val="20"/>
        </w:rPr>
        <w:t>ς Αρχαιοτήτων Βοιωτίας</w:t>
      </w:r>
    </w:p>
    <w:p w:rsidR="00016728" w:rsidRPr="001642E0" w:rsidRDefault="00024B52" w:rsidP="00024B52">
      <w:pPr>
        <w:tabs>
          <w:tab w:val="left" w:pos="-720"/>
          <w:tab w:val="left" w:pos="851"/>
        </w:tabs>
        <w:jc w:val="both"/>
        <w:rPr>
          <w:rFonts w:ascii="Verdana" w:hAnsi="Verdana" w:cs="Verdana"/>
          <w:sz w:val="20"/>
          <w:szCs w:val="20"/>
        </w:rPr>
      </w:pPr>
      <w:r w:rsidRPr="001642E0">
        <w:rPr>
          <w:rFonts w:ascii="Liberation Serif" w:hAnsi="Liberation Serif"/>
          <w:i/>
          <w:sz w:val="20"/>
          <w:szCs w:val="20"/>
        </w:rPr>
        <w:t xml:space="preserve">   </w:t>
      </w:r>
      <w:r w:rsidR="00016728" w:rsidRPr="001642E0">
        <w:rPr>
          <w:rFonts w:ascii="Verdana" w:hAnsi="Verdana" w:cs="Verdana"/>
          <w:sz w:val="20"/>
          <w:szCs w:val="20"/>
        </w:rPr>
        <w:t>Η Δημοτική Κοινότητα  αφού έλαβε υπόψη της:</w:t>
      </w:r>
    </w:p>
    <w:p w:rsidR="00016728" w:rsidRPr="001642E0" w:rsidRDefault="00016728" w:rsidP="00097705">
      <w:pPr>
        <w:numPr>
          <w:ilvl w:val="0"/>
          <w:numId w:val="3"/>
        </w:numPr>
        <w:jc w:val="both"/>
        <w:rPr>
          <w:rFonts w:ascii="Verdana" w:hAnsi="Verdana"/>
          <w:sz w:val="20"/>
          <w:szCs w:val="20"/>
        </w:rPr>
      </w:pPr>
      <w:r w:rsidRPr="001642E0">
        <w:rPr>
          <w:rFonts w:ascii="Verdana" w:hAnsi="Verdana" w:cs="Verdana"/>
          <w:sz w:val="20"/>
          <w:szCs w:val="20"/>
          <w:lang w:val="en-US"/>
        </w:rPr>
        <w:t>To</w:t>
      </w:r>
      <w:r w:rsidRPr="001642E0">
        <w:rPr>
          <w:rFonts w:ascii="Verdana" w:hAnsi="Verdana" w:cs="Verdana"/>
          <w:sz w:val="20"/>
          <w:szCs w:val="20"/>
        </w:rPr>
        <w:t xml:space="preserve"> υπ’ </w:t>
      </w:r>
      <w:proofErr w:type="spellStart"/>
      <w:r w:rsidRPr="001642E0">
        <w:rPr>
          <w:rFonts w:ascii="Verdana" w:hAnsi="Verdana" w:cs="Verdana"/>
          <w:sz w:val="20"/>
          <w:szCs w:val="20"/>
        </w:rPr>
        <w:t>αριθμ</w:t>
      </w:r>
      <w:proofErr w:type="spellEnd"/>
      <w:r w:rsidRPr="001642E0">
        <w:rPr>
          <w:rFonts w:ascii="Verdana" w:hAnsi="Verdana" w:cs="Verdana"/>
          <w:sz w:val="20"/>
          <w:szCs w:val="20"/>
        </w:rPr>
        <w:t xml:space="preserve">. </w:t>
      </w:r>
      <w:proofErr w:type="spellStart"/>
      <w:r w:rsidRPr="001642E0">
        <w:rPr>
          <w:rFonts w:ascii="Verdana" w:hAnsi="Verdana" w:cs="Verdana"/>
          <w:sz w:val="20"/>
          <w:szCs w:val="20"/>
        </w:rPr>
        <w:t>πρωτ</w:t>
      </w:r>
      <w:proofErr w:type="spellEnd"/>
      <w:r w:rsidRPr="001642E0">
        <w:rPr>
          <w:rFonts w:ascii="Verdana" w:hAnsi="Verdana" w:cs="Verdana"/>
          <w:sz w:val="20"/>
          <w:szCs w:val="20"/>
        </w:rPr>
        <w:t xml:space="preserve">. </w:t>
      </w:r>
      <w:r w:rsidR="00097705" w:rsidRPr="001642E0">
        <w:rPr>
          <w:rFonts w:ascii="Verdana" w:hAnsi="Verdana" w:cs="Verdana"/>
          <w:sz w:val="20"/>
          <w:szCs w:val="20"/>
        </w:rPr>
        <w:t>15821/27-08</w:t>
      </w:r>
      <w:r w:rsidR="00024B52" w:rsidRPr="001642E0">
        <w:rPr>
          <w:rFonts w:ascii="Verdana" w:hAnsi="Verdana" w:cs="Verdana"/>
          <w:sz w:val="20"/>
          <w:szCs w:val="20"/>
        </w:rPr>
        <w:t>-2021</w:t>
      </w:r>
      <w:r w:rsidRPr="001642E0">
        <w:rPr>
          <w:rFonts w:ascii="Verdana" w:eastAsia="Verdana" w:hAnsi="Verdana" w:cs="Verdana"/>
          <w:spacing w:val="-3"/>
          <w:sz w:val="20"/>
          <w:szCs w:val="20"/>
        </w:rPr>
        <w:t xml:space="preserve"> </w:t>
      </w:r>
      <w:r w:rsidRPr="001642E0">
        <w:rPr>
          <w:rFonts w:ascii="Verdana" w:hAnsi="Verdana" w:cs="Verdana"/>
          <w:sz w:val="20"/>
          <w:szCs w:val="20"/>
        </w:rPr>
        <w:t xml:space="preserve"> έγγραφο </w:t>
      </w:r>
      <w:r w:rsidR="00097705" w:rsidRPr="001642E0">
        <w:rPr>
          <w:rFonts w:ascii="Verdana" w:hAnsi="Verdana" w:cs="Verdana"/>
          <w:sz w:val="20"/>
          <w:szCs w:val="20"/>
        </w:rPr>
        <w:t>της Δ/</w:t>
      </w:r>
      <w:proofErr w:type="spellStart"/>
      <w:r w:rsidR="00097705" w:rsidRPr="001642E0">
        <w:rPr>
          <w:rFonts w:ascii="Verdana" w:hAnsi="Verdana" w:cs="Verdana"/>
          <w:sz w:val="20"/>
          <w:szCs w:val="20"/>
        </w:rPr>
        <w:t>νσης</w:t>
      </w:r>
      <w:proofErr w:type="spellEnd"/>
      <w:r w:rsidR="00097705" w:rsidRPr="001642E0">
        <w:rPr>
          <w:rFonts w:ascii="Verdana" w:hAnsi="Verdana" w:cs="Verdana"/>
          <w:sz w:val="20"/>
          <w:szCs w:val="20"/>
        </w:rPr>
        <w:t xml:space="preserve"> ΤΥΔΛ</w:t>
      </w:r>
      <w:r w:rsidR="00024B52" w:rsidRPr="001642E0">
        <w:rPr>
          <w:rFonts w:ascii="Verdana" w:hAnsi="Verdana" w:cs="Verdana"/>
          <w:sz w:val="20"/>
          <w:szCs w:val="20"/>
        </w:rPr>
        <w:t>, που είχε</w:t>
      </w:r>
      <w:r w:rsidRPr="001642E0">
        <w:rPr>
          <w:rFonts w:ascii="Verdana" w:hAnsi="Verdana" w:cs="Verdana"/>
          <w:sz w:val="20"/>
          <w:szCs w:val="20"/>
        </w:rPr>
        <w:t xml:space="preserve"> αποσταλεί στα μέλη της  με ηλεκτρονικό ταχυδρομείο.</w:t>
      </w:r>
    </w:p>
    <w:p w:rsidR="00097705" w:rsidRPr="001642E0" w:rsidRDefault="00097705" w:rsidP="00097705">
      <w:pPr>
        <w:numPr>
          <w:ilvl w:val="0"/>
          <w:numId w:val="3"/>
        </w:numPr>
        <w:jc w:val="both"/>
        <w:rPr>
          <w:rFonts w:ascii="Verdana" w:hAnsi="Verdana"/>
          <w:i/>
          <w:sz w:val="20"/>
          <w:szCs w:val="20"/>
        </w:rPr>
      </w:pPr>
      <w:r w:rsidRPr="001642E0">
        <w:rPr>
          <w:rFonts w:ascii="Verdana" w:hAnsi="Verdana" w:cs="Verdana"/>
          <w:sz w:val="20"/>
          <w:szCs w:val="20"/>
        </w:rPr>
        <w:t xml:space="preserve">Το </w:t>
      </w:r>
      <w:proofErr w:type="spellStart"/>
      <w:r w:rsidRPr="001642E0">
        <w:rPr>
          <w:rFonts w:ascii="Verdana" w:hAnsi="Verdana" w:cs="Verdana"/>
          <w:sz w:val="20"/>
          <w:szCs w:val="20"/>
        </w:rPr>
        <w:t>υπ΄αριθμ</w:t>
      </w:r>
      <w:proofErr w:type="spellEnd"/>
      <w:r w:rsidRPr="001642E0">
        <w:rPr>
          <w:rFonts w:ascii="Verdana" w:hAnsi="Verdana" w:cs="Verdana"/>
          <w:sz w:val="20"/>
          <w:szCs w:val="20"/>
        </w:rPr>
        <w:t xml:space="preserve">. </w:t>
      </w:r>
      <w:proofErr w:type="spellStart"/>
      <w:r w:rsidRPr="001642E0">
        <w:rPr>
          <w:rFonts w:ascii="Verdana" w:hAnsi="Verdana" w:cs="Verdana"/>
          <w:sz w:val="20"/>
          <w:szCs w:val="20"/>
        </w:rPr>
        <w:t>πρωτ</w:t>
      </w:r>
      <w:proofErr w:type="spellEnd"/>
      <w:r w:rsidRPr="001642E0">
        <w:rPr>
          <w:rFonts w:ascii="Verdana" w:hAnsi="Verdana" w:cs="Verdana"/>
          <w:sz w:val="20"/>
          <w:szCs w:val="20"/>
        </w:rPr>
        <w:t>. 362419/03-08-2021 έγγραφο της Εφορείας</w:t>
      </w:r>
      <w:r w:rsidR="009446D1" w:rsidRPr="001642E0">
        <w:rPr>
          <w:rFonts w:ascii="Verdana" w:hAnsi="Verdana" w:cs="Verdana"/>
          <w:sz w:val="20"/>
          <w:szCs w:val="20"/>
        </w:rPr>
        <w:t xml:space="preserve"> Αρχαιοτήτων Βοιωτίας σύμφωνα με το οποίο η Υπηρεσία τους </w:t>
      </w:r>
      <w:r w:rsidR="009446D1" w:rsidRPr="001642E0">
        <w:rPr>
          <w:rFonts w:ascii="Verdana" w:hAnsi="Verdana" w:cs="Verdana"/>
          <w:i/>
          <w:sz w:val="20"/>
          <w:szCs w:val="20"/>
        </w:rPr>
        <w:t xml:space="preserve">δεν έχει αντίρρηση για την τοποθέτηση ενημερωτικής πινακίδας για το ρόλο των αγωνιστών στη Λιβαδειά κατά την διάρκεια του </w:t>
      </w:r>
      <w:proofErr w:type="spellStart"/>
      <w:r w:rsidR="009446D1" w:rsidRPr="001642E0">
        <w:rPr>
          <w:rFonts w:ascii="Verdana" w:hAnsi="Verdana" w:cs="Verdana"/>
          <w:i/>
          <w:sz w:val="20"/>
          <w:szCs w:val="20"/>
        </w:rPr>
        <w:t>εθνοαπελευθερωτικού</w:t>
      </w:r>
      <w:proofErr w:type="spellEnd"/>
      <w:r w:rsidR="009446D1" w:rsidRPr="001642E0">
        <w:rPr>
          <w:rFonts w:ascii="Verdana" w:hAnsi="Verdana" w:cs="Verdana"/>
          <w:i/>
          <w:sz w:val="20"/>
          <w:szCs w:val="20"/>
        </w:rPr>
        <w:t xml:space="preserve"> αγώνα τοθ 1821 στον πεζόδρομο Τροφωνίου, πλησίον και εξωτερικά του Πύργου της Κρύας, με τους ακόλουθους όρους: 1. </w:t>
      </w:r>
      <w:r w:rsidR="009446D1" w:rsidRPr="001642E0">
        <w:rPr>
          <w:rFonts w:ascii="Verdana" w:hAnsi="Verdana" w:cs="Verdana"/>
          <w:i/>
          <w:sz w:val="20"/>
          <w:szCs w:val="20"/>
          <w:lang w:val="en-US"/>
        </w:rPr>
        <w:t>H</w:t>
      </w:r>
      <w:r w:rsidR="009446D1" w:rsidRPr="001642E0">
        <w:rPr>
          <w:rFonts w:ascii="Verdana" w:hAnsi="Verdana" w:cs="Verdana"/>
          <w:i/>
          <w:sz w:val="20"/>
          <w:szCs w:val="20"/>
        </w:rPr>
        <w:t xml:space="preserve"> </w:t>
      </w:r>
      <w:proofErr w:type="gramStart"/>
      <w:r w:rsidR="009446D1" w:rsidRPr="001642E0">
        <w:rPr>
          <w:rFonts w:ascii="Verdana" w:hAnsi="Verdana" w:cs="Verdana"/>
          <w:i/>
          <w:sz w:val="20"/>
          <w:szCs w:val="20"/>
        </w:rPr>
        <w:t>πινακίδα  θα</w:t>
      </w:r>
      <w:proofErr w:type="gramEnd"/>
      <w:r w:rsidR="009446D1" w:rsidRPr="001642E0">
        <w:rPr>
          <w:rFonts w:ascii="Verdana" w:hAnsi="Verdana" w:cs="Verdana"/>
          <w:i/>
          <w:sz w:val="20"/>
          <w:szCs w:val="20"/>
        </w:rPr>
        <w:t xml:space="preserve"> τοποθετηθεί για τη διάρκεια του έτους 2021, και όχι πέραν αυτής. 2. Κατά </w:t>
      </w:r>
      <w:r w:rsidR="009446D1" w:rsidRPr="001642E0">
        <w:rPr>
          <w:rFonts w:ascii="Verdana" w:hAnsi="Verdana" w:cs="Verdana"/>
          <w:i/>
          <w:sz w:val="20"/>
          <w:szCs w:val="20"/>
        </w:rPr>
        <w:lastRenderedPageBreak/>
        <w:t>την απομάκρυνση της πινακίδας θα αφαιρεθούν τα ίχνη της εγκατάστασή της, έτσι ο χώρος να μείνει στην πρότερη κατάσταση.</w:t>
      </w:r>
    </w:p>
    <w:p w:rsidR="00024B52" w:rsidRPr="001642E0" w:rsidRDefault="00016728" w:rsidP="00024B52">
      <w:pPr>
        <w:numPr>
          <w:ilvl w:val="0"/>
          <w:numId w:val="3"/>
        </w:numPr>
        <w:tabs>
          <w:tab w:val="left" w:pos="-720"/>
        </w:tabs>
        <w:ind w:left="714" w:hanging="357"/>
        <w:rPr>
          <w:sz w:val="20"/>
          <w:szCs w:val="20"/>
        </w:rPr>
      </w:pPr>
      <w:r w:rsidRPr="001642E0">
        <w:rPr>
          <w:rFonts w:ascii="Verdana" w:hAnsi="Verdana" w:cs="Verdana"/>
          <w:sz w:val="20"/>
          <w:szCs w:val="20"/>
        </w:rPr>
        <w:t>Τα άρθρο 84 του Ν. 4555/2018 .</w:t>
      </w:r>
    </w:p>
    <w:p w:rsidR="00016728" w:rsidRPr="001642E0" w:rsidRDefault="00016728" w:rsidP="00016728">
      <w:pPr>
        <w:numPr>
          <w:ilvl w:val="0"/>
          <w:numId w:val="3"/>
        </w:numPr>
        <w:jc w:val="both"/>
        <w:rPr>
          <w:rFonts w:ascii="Verdana" w:eastAsia="Verdana" w:hAnsi="Verdana" w:cs="Verdana"/>
          <w:bCs/>
          <w:color w:val="000000"/>
          <w:spacing w:val="-3"/>
          <w:sz w:val="20"/>
          <w:szCs w:val="20"/>
        </w:rPr>
      </w:pPr>
      <w:r w:rsidRPr="001642E0">
        <w:rPr>
          <w:rFonts w:ascii="Verdana" w:eastAsia="Verdana" w:hAnsi="Verdana" w:cs="Verdana"/>
          <w:bCs/>
          <w:color w:val="000000"/>
          <w:spacing w:val="-3"/>
          <w:sz w:val="20"/>
          <w:szCs w:val="20"/>
        </w:rPr>
        <w:t xml:space="preserve">Το άρθρο 10 της από 11/3/2020 Πράξης Νομοθετικού Περιεχομένου (ΦΕΚ 55/ Α/11-3-2020) </w:t>
      </w:r>
    </w:p>
    <w:p w:rsidR="00016728" w:rsidRPr="001642E0" w:rsidRDefault="00016728" w:rsidP="00016728">
      <w:pPr>
        <w:numPr>
          <w:ilvl w:val="0"/>
          <w:numId w:val="3"/>
        </w:numPr>
        <w:jc w:val="both"/>
        <w:rPr>
          <w:rFonts w:ascii="Verdana" w:eastAsia="Verdana" w:hAnsi="Verdana" w:cs="Verdana"/>
          <w:bCs/>
          <w:color w:val="000000"/>
          <w:spacing w:val="-3"/>
          <w:sz w:val="20"/>
          <w:szCs w:val="20"/>
        </w:rPr>
      </w:pPr>
      <w:r w:rsidRPr="001642E0">
        <w:rPr>
          <w:rFonts w:ascii="Verdana" w:eastAsia="Verdana" w:hAnsi="Verdana" w:cs="Verdana"/>
          <w:bCs/>
          <w:color w:val="000000"/>
          <w:spacing w:val="-3"/>
          <w:sz w:val="20"/>
          <w:szCs w:val="20"/>
        </w:rPr>
        <w:t>Την  18318/13-3-2020 (ΑΔΑ: 9ΛΠΧ46ΜΤΛ6-1ΑΕ) εγκύκλιο του Υπουργείου Εσωτερικών.</w:t>
      </w:r>
    </w:p>
    <w:p w:rsidR="00016728" w:rsidRPr="001642E0" w:rsidRDefault="00016728" w:rsidP="00016728">
      <w:pPr>
        <w:numPr>
          <w:ilvl w:val="0"/>
          <w:numId w:val="3"/>
        </w:numPr>
        <w:jc w:val="both"/>
        <w:rPr>
          <w:rFonts w:ascii="Verdana" w:hAnsi="Verdana" w:cs="Arial"/>
          <w:sz w:val="20"/>
          <w:szCs w:val="20"/>
        </w:rPr>
      </w:pPr>
      <w:r w:rsidRPr="001642E0">
        <w:rPr>
          <w:rFonts w:ascii="Verdana" w:hAnsi="Verdana" w:cs="Arial"/>
          <w:sz w:val="20"/>
          <w:szCs w:val="20"/>
        </w:rPr>
        <w:t xml:space="preserve">Την παρ. 3 της </w:t>
      </w:r>
      <w:proofErr w:type="spellStart"/>
      <w:r w:rsidRPr="001642E0">
        <w:rPr>
          <w:rFonts w:ascii="Verdana" w:hAnsi="Verdana" w:cs="Arial"/>
          <w:sz w:val="20"/>
          <w:szCs w:val="20"/>
        </w:rPr>
        <w:t>υπ΄αριθμ</w:t>
      </w:r>
      <w:proofErr w:type="spellEnd"/>
      <w:r w:rsidRPr="001642E0">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1642E0">
        <w:rPr>
          <w:rFonts w:ascii="Verdana" w:hAnsi="Verdana" w:cs="Arial"/>
          <w:sz w:val="20"/>
          <w:szCs w:val="20"/>
        </w:rPr>
        <w:t>κορωνοϊου</w:t>
      </w:r>
      <w:proofErr w:type="spellEnd"/>
      <w:r w:rsidRPr="001642E0">
        <w:rPr>
          <w:rFonts w:ascii="Verdana" w:hAnsi="Verdana" w:cs="Arial"/>
          <w:sz w:val="20"/>
          <w:szCs w:val="20"/>
        </w:rPr>
        <w:t>»</w:t>
      </w:r>
    </w:p>
    <w:p w:rsidR="000626F6" w:rsidRPr="001642E0" w:rsidRDefault="00016728" w:rsidP="000626F6">
      <w:pPr>
        <w:numPr>
          <w:ilvl w:val="0"/>
          <w:numId w:val="3"/>
        </w:numPr>
        <w:spacing w:line="280" w:lineRule="atLeast"/>
        <w:jc w:val="both"/>
        <w:rPr>
          <w:rFonts w:ascii="Verdana" w:hAnsi="Verdana"/>
          <w:sz w:val="20"/>
          <w:szCs w:val="20"/>
        </w:rPr>
      </w:pPr>
      <w:r w:rsidRPr="001642E0">
        <w:rPr>
          <w:rFonts w:ascii="Verdana" w:hAnsi="Verdana" w:cs="Verdana"/>
          <w:bCs/>
          <w:sz w:val="20"/>
          <w:szCs w:val="20"/>
        </w:rPr>
        <w:t>Τους πίνακες ψηφοφορίας των συμμετεχόντων μελών στην δια περιφοράς συνεδρίαση</w:t>
      </w:r>
    </w:p>
    <w:p w:rsidR="00016728" w:rsidRPr="001642E0" w:rsidRDefault="00016728" w:rsidP="00016728">
      <w:pPr>
        <w:ind w:left="720"/>
        <w:jc w:val="center"/>
        <w:rPr>
          <w:rFonts w:ascii="Verdana" w:hAnsi="Verdana" w:cs="Verdana"/>
          <w:b/>
          <w:sz w:val="20"/>
          <w:szCs w:val="20"/>
        </w:rPr>
      </w:pPr>
      <w:r w:rsidRPr="001642E0">
        <w:rPr>
          <w:rFonts w:ascii="Verdana" w:hAnsi="Verdana" w:cs="Verdana"/>
          <w:b/>
          <w:sz w:val="20"/>
          <w:szCs w:val="20"/>
        </w:rPr>
        <w:t>Α</w:t>
      </w:r>
      <w:r w:rsidR="000626F6" w:rsidRPr="001642E0">
        <w:rPr>
          <w:rFonts w:ascii="Verdana" w:hAnsi="Verdana" w:cs="Verdana"/>
          <w:b/>
          <w:sz w:val="20"/>
          <w:szCs w:val="20"/>
        </w:rPr>
        <w:t xml:space="preserve">ΠΟΦΑΣΙΖΕΙ  </w:t>
      </w:r>
      <w:r w:rsidRPr="001642E0">
        <w:rPr>
          <w:rFonts w:ascii="Verdana" w:hAnsi="Verdana" w:cs="Verdana"/>
          <w:b/>
          <w:sz w:val="20"/>
          <w:szCs w:val="20"/>
        </w:rPr>
        <w:t xml:space="preserve"> ΟΜΟΦΩΝΑ</w:t>
      </w:r>
    </w:p>
    <w:p w:rsidR="00B86770" w:rsidRPr="001642E0" w:rsidRDefault="00016728" w:rsidP="00B86770">
      <w:pPr>
        <w:pStyle w:val="ac"/>
        <w:spacing w:before="228" w:after="428"/>
        <w:ind w:left="0"/>
        <w:contextualSpacing/>
        <w:jc w:val="both"/>
        <w:rPr>
          <w:rFonts w:ascii="Verdana" w:hAnsi="Verdana" w:cs="Verdana"/>
          <w:sz w:val="20"/>
          <w:szCs w:val="20"/>
        </w:rPr>
      </w:pPr>
      <w:r w:rsidRPr="001642E0">
        <w:rPr>
          <w:rFonts w:ascii="Verdana" w:hAnsi="Verdana" w:cs="Verdana"/>
          <w:b/>
          <w:sz w:val="20"/>
          <w:szCs w:val="20"/>
        </w:rPr>
        <w:t xml:space="preserve">Εισηγείται </w:t>
      </w:r>
      <w:r w:rsidR="00B86770" w:rsidRPr="001642E0">
        <w:rPr>
          <w:rFonts w:ascii="Verdana" w:hAnsi="Verdana" w:cs="Verdana"/>
          <w:sz w:val="20"/>
          <w:szCs w:val="20"/>
        </w:rPr>
        <w:t>προς την Επιτροπή Ποιότητας Ζωής</w:t>
      </w:r>
      <w:r w:rsidRPr="001642E0">
        <w:rPr>
          <w:rFonts w:ascii="Verdana" w:hAnsi="Verdana" w:cs="Verdana"/>
          <w:sz w:val="20"/>
          <w:szCs w:val="20"/>
        </w:rPr>
        <w:t xml:space="preserve">  </w:t>
      </w:r>
      <w:r w:rsidRPr="001642E0">
        <w:rPr>
          <w:rFonts w:ascii="Verdana" w:hAnsi="Verdana" w:cs="Verdana"/>
          <w:b/>
          <w:bCs/>
          <w:sz w:val="20"/>
          <w:szCs w:val="20"/>
        </w:rPr>
        <w:t>υπέρ</w:t>
      </w:r>
      <w:r w:rsidRPr="001642E0">
        <w:rPr>
          <w:rFonts w:ascii="Verdana" w:hAnsi="Verdana" w:cs="Verdana"/>
          <w:b/>
          <w:sz w:val="20"/>
          <w:szCs w:val="20"/>
        </w:rPr>
        <w:t xml:space="preserve"> </w:t>
      </w:r>
      <w:r w:rsidRPr="001642E0">
        <w:rPr>
          <w:rFonts w:ascii="Verdana" w:hAnsi="Verdana" w:cs="Verdana"/>
          <w:sz w:val="20"/>
          <w:szCs w:val="20"/>
        </w:rPr>
        <w:t xml:space="preserve">της </w:t>
      </w:r>
      <w:r w:rsidRPr="001642E0">
        <w:rPr>
          <w:rFonts w:ascii="Verdana" w:hAnsi="Verdana" w:cs="Verdana"/>
          <w:b/>
          <w:sz w:val="20"/>
          <w:szCs w:val="20"/>
        </w:rPr>
        <w:t xml:space="preserve"> </w:t>
      </w:r>
      <w:r w:rsidR="00B86770" w:rsidRPr="001642E0">
        <w:rPr>
          <w:rFonts w:ascii="Verdana" w:hAnsi="Verdana" w:cs="Verdana"/>
          <w:b/>
          <w:sz w:val="20"/>
          <w:szCs w:val="20"/>
        </w:rPr>
        <w:t xml:space="preserve">τοποθέτησης ενημερωτικής πινακίδας </w:t>
      </w:r>
      <w:r w:rsidR="00B86770" w:rsidRPr="001642E0">
        <w:rPr>
          <w:rFonts w:ascii="Verdana" w:hAnsi="Verdana" w:cs="Verdana"/>
          <w:sz w:val="20"/>
          <w:szCs w:val="20"/>
        </w:rPr>
        <w:t>ιστορικού περιεχομένου για το ρόλο των αγωνιστών στη Λιβαδειά κατά την διάρκεια του</w:t>
      </w:r>
      <w:r w:rsidR="00B86770" w:rsidRPr="001642E0">
        <w:rPr>
          <w:rFonts w:ascii="Verdana" w:hAnsi="Verdana" w:cs="Verdana"/>
          <w:b/>
          <w:sz w:val="20"/>
          <w:szCs w:val="20"/>
        </w:rPr>
        <w:t xml:space="preserve"> </w:t>
      </w:r>
      <w:proofErr w:type="spellStart"/>
      <w:r w:rsidR="004C382A">
        <w:rPr>
          <w:rFonts w:ascii="Verdana" w:hAnsi="Verdana" w:cs="Verdana"/>
          <w:sz w:val="20"/>
          <w:szCs w:val="20"/>
        </w:rPr>
        <w:t>εθνοαπελευθερωτικού</w:t>
      </w:r>
      <w:proofErr w:type="spellEnd"/>
      <w:r w:rsidR="004C382A">
        <w:rPr>
          <w:rFonts w:ascii="Verdana" w:hAnsi="Verdana" w:cs="Verdana"/>
          <w:sz w:val="20"/>
          <w:szCs w:val="20"/>
        </w:rPr>
        <w:t xml:space="preserve"> αγώνα του</w:t>
      </w:r>
      <w:r w:rsidR="00B86770" w:rsidRPr="001642E0">
        <w:rPr>
          <w:rFonts w:ascii="Verdana" w:hAnsi="Verdana" w:cs="Verdana"/>
          <w:sz w:val="20"/>
          <w:szCs w:val="20"/>
        </w:rPr>
        <w:t xml:space="preserve"> 1821 στον πεζόδρομο Τροφωνίου, πλησίον και εξωτερικά του Πύργου της Κρύας, με τους  όρους που ορίζει η Εφορεία Αρχαιοτήτων Βοιωτίας ήτοι:</w:t>
      </w:r>
    </w:p>
    <w:p w:rsidR="00B86770" w:rsidRPr="001642E0" w:rsidRDefault="00B86770" w:rsidP="00B86770">
      <w:pPr>
        <w:pStyle w:val="ac"/>
        <w:spacing w:before="228" w:after="428"/>
        <w:ind w:left="0"/>
        <w:contextualSpacing/>
        <w:jc w:val="both"/>
        <w:rPr>
          <w:rFonts w:ascii="Verdana" w:hAnsi="Verdana" w:cs="Verdana"/>
          <w:sz w:val="20"/>
          <w:szCs w:val="20"/>
        </w:rPr>
      </w:pPr>
      <w:r w:rsidRPr="001642E0">
        <w:rPr>
          <w:rFonts w:ascii="Verdana" w:hAnsi="Verdana" w:cs="Verdana"/>
          <w:sz w:val="20"/>
          <w:szCs w:val="20"/>
        </w:rPr>
        <w:t xml:space="preserve">1. </w:t>
      </w:r>
      <w:r w:rsidRPr="001642E0">
        <w:rPr>
          <w:rFonts w:ascii="Verdana" w:hAnsi="Verdana" w:cs="Verdana"/>
          <w:sz w:val="20"/>
          <w:szCs w:val="20"/>
          <w:lang w:val="en-US"/>
        </w:rPr>
        <w:t>H</w:t>
      </w:r>
      <w:r w:rsidRPr="001642E0">
        <w:rPr>
          <w:rFonts w:ascii="Verdana" w:hAnsi="Verdana" w:cs="Verdana"/>
          <w:sz w:val="20"/>
          <w:szCs w:val="20"/>
        </w:rPr>
        <w:t xml:space="preserve"> </w:t>
      </w:r>
      <w:proofErr w:type="gramStart"/>
      <w:r w:rsidRPr="001642E0">
        <w:rPr>
          <w:rFonts w:ascii="Verdana" w:hAnsi="Verdana" w:cs="Verdana"/>
          <w:sz w:val="20"/>
          <w:szCs w:val="20"/>
        </w:rPr>
        <w:t>πινακίδα  να</w:t>
      </w:r>
      <w:proofErr w:type="gramEnd"/>
      <w:r w:rsidRPr="001642E0">
        <w:rPr>
          <w:rFonts w:ascii="Verdana" w:hAnsi="Verdana" w:cs="Verdana"/>
          <w:sz w:val="20"/>
          <w:szCs w:val="20"/>
        </w:rPr>
        <w:t xml:space="preserve"> τοποθετηθεί για τη διάρκεια του έτους 2021, και όχι πέραν αυτής. </w:t>
      </w:r>
    </w:p>
    <w:p w:rsidR="00B86770" w:rsidRPr="001642E0" w:rsidRDefault="00B86770" w:rsidP="00B86770">
      <w:pPr>
        <w:pStyle w:val="ac"/>
        <w:spacing w:before="228" w:after="428"/>
        <w:ind w:left="0"/>
        <w:contextualSpacing/>
        <w:jc w:val="both"/>
        <w:rPr>
          <w:rFonts w:ascii="Verdana" w:hAnsi="Verdana"/>
          <w:sz w:val="20"/>
          <w:szCs w:val="20"/>
        </w:rPr>
      </w:pPr>
      <w:r w:rsidRPr="001642E0">
        <w:rPr>
          <w:rFonts w:ascii="Verdana" w:hAnsi="Verdana" w:cs="Verdana"/>
          <w:sz w:val="20"/>
          <w:szCs w:val="20"/>
        </w:rPr>
        <w:t>2. Κατά την απομάκρυνση της πινακίδας να αφαιρεθούν τα ίχνη της εγκατάστασή της, και ο χώρος να μείνει στην πρότερη κατάσταση.</w:t>
      </w:r>
    </w:p>
    <w:p w:rsidR="00B86770" w:rsidRPr="001642E0" w:rsidRDefault="00B86770" w:rsidP="00016728">
      <w:pPr>
        <w:pStyle w:val="ac"/>
        <w:spacing w:before="228" w:after="428"/>
        <w:ind w:left="0"/>
        <w:contextualSpacing/>
        <w:jc w:val="both"/>
        <w:rPr>
          <w:rFonts w:ascii="Verdana" w:hAnsi="Verdana" w:cs="Verdana"/>
          <w:b/>
          <w:sz w:val="20"/>
          <w:szCs w:val="20"/>
        </w:rPr>
      </w:pPr>
    </w:p>
    <w:p w:rsidR="00740032" w:rsidRPr="001642E0" w:rsidRDefault="00016728"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1642E0">
        <w:rPr>
          <w:rFonts w:ascii="Verdana" w:eastAsia="Verdana" w:hAnsi="Verdana" w:cs="Verdana"/>
          <w:b/>
          <w:bCs/>
          <w:color w:val="000000"/>
          <w:sz w:val="20"/>
          <w:szCs w:val="20"/>
        </w:rPr>
        <w:t>Η απόφαση αυτή πήρε αριθ</w:t>
      </w:r>
      <w:r w:rsidR="00B86770" w:rsidRPr="001642E0">
        <w:rPr>
          <w:rFonts w:ascii="Verdana" w:eastAsia="Verdana" w:hAnsi="Verdana" w:cs="Verdana"/>
          <w:b/>
          <w:bCs/>
          <w:color w:val="000000"/>
          <w:sz w:val="20"/>
          <w:szCs w:val="20"/>
        </w:rPr>
        <w:t>μό  25</w:t>
      </w:r>
      <w:r w:rsidRPr="001642E0">
        <w:rPr>
          <w:rFonts w:ascii="Verdana" w:eastAsia="Verdana" w:hAnsi="Verdana" w:cs="Verdana"/>
          <w:b/>
          <w:bCs/>
          <w:color w:val="000000"/>
          <w:sz w:val="20"/>
          <w:szCs w:val="20"/>
        </w:rPr>
        <w:t>/2021.</w:t>
      </w:r>
    </w:p>
    <w:p w:rsidR="00740032" w:rsidRPr="001642E0" w:rsidRDefault="00740032"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p>
    <w:p w:rsidR="00740032" w:rsidRPr="001642E0" w:rsidRDefault="00056955" w:rsidP="00740032">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1642E0">
        <w:rPr>
          <w:rFonts w:ascii="Verdana" w:eastAsia="Verdana" w:hAnsi="Verdana" w:cs="Verdana"/>
          <w:b/>
          <w:bCs/>
          <w:color w:val="000000"/>
          <w:sz w:val="20"/>
          <w:szCs w:val="20"/>
        </w:rPr>
        <w:t>Η Πρόεδρος του Συμβουλίου</w:t>
      </w:r>
    </w:p>
    <w:p w:rsidR="00B86770" w:rsidRPr="001642E0" w:rsidRDefault="00740032" w:rsidP="00B86770">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1642E0">
        <w:rPr>
          <w:rFonts w:ascii="Verdana" w:eastAsia="Verdana" w:hAnsi="Verdana" w:cs="Verdana"/>
          <w:b/>
          <w:bCs/>
          <w:color w:val="000000"/>
          <w:sz w:val="20"/>
          <w:szCs w:val="20"/>
        </w:rPr>
        <w:t xml:space="preserve">  </w:t>
      </w:r>
      <w:r w:rsidR="00056955" w:rsidRPr="001642E0">
        <w:rPr>
          <w:rFonts w:ascii="Verdana" w:eastAsia="Verdana" w:hAnsi="Verdana" w:cs="Verdana"/>
          <w:b/>
          <w:bCs/>
          <w:color w:val="000000"/>
          <w:sz w:val="20"/>
          <w:szCs w:val="20"/>
        </w:rPr>
        <w:t>της</w:t>
      </w:r>
      <w:r w:rsidR="000E4FEC" w:rsidRPr="001642E0">
        <w:rPr>
          <w:rFonts w:ascii="Verdana" w:eastAsia="Verdana" w:hAnsi="Verdana" w:cs="Verdana"/>
          <w:b/>
          <w:bCs/>
          <w:color w:val="000000"/>
          <w:sz w:val="20"/>
          <w:szCs w:val="20"/>
        </w:rPr>
        <w:t xml:space="preserve"> </w:t>
      </w:r>
      <w:proofErr w:type="spellStart"/>
      <w:r w:rsidR="000E4FEC" w:rsidRPr="001642E0">
        <w:rPr>
          <w:rFonts w:ascii="Verdana" w:eastAsia="Verdana" w:hAnsi="Verdana" w:cs="Verdana"/>
          <w:b/>
          <w:bCs/>
          <w:color w:val="000000"/>
          <w:sz w:val="20"/>
          <w:szCs w:val="20"/>
        </w:rPr>
        <w:t>Κοιν</w:t>
      </w:r>
      <w:proofErr w:type="spellEnd"/>
      <w:r w:rsidR="000E4FEC" w:rsidRPr="001642E0">
        <w:rPr>
          <w:rFonts w:ascii="Verdana" w:eastAsia="Verdana" w:hAnsi="Verdana" w:cs="Verdana"/>
          <w:b/>
          <w:bCs/>
          <w:color w:val="000000"/>
          <w:sz w:val="20"/>
          <w:szCs w:val="20"/>
        </w:rPr>
        <w:t xml:space="preserve">/τας Λιβαδειάς           </w:t>
      </w:r>
      <w:r w:rsidR="00056955" w:rsidRPr="001642E0">
        <w:rPr>
          <w:rFonts w:ascii="Verdana" w:eastAsia="Verdana" w:hAnsi="Verdana" w:cs="Verdana"/>
          <w:b/>
          <w:bCs/>
          <w:color w:val="000000"/>
          <w:sz w:val="20"/>
          <w:szCs w:val="20"/>
        </w:rPr>
        <w:t xml:space="preserve">                    </w:t>
      </w:r>
      <w:r w:rsidR="000E4FEC" w:rsidRPr="001642E0">
        <w:rPr>
          <w:rFonts w:ascii="Verdana" w:eastAsia="Verdana" w:hAnsi="Verdana" w:cs="Verdana"/>
          <w:b/>
          <w:bCs/>
          <w:color w:val="000000"/>
          <w:sz w:val="20"/>
          <w:szCs w:val="20"/>
        </w:rPr>
        <w:t>Τα Μέλη</w:t>
      </w:r>
    </w:p>
    <w:p w:rsidR="000E4FEC" w:rsidRPr="001642E0" w:rsidRDefault="000E4FEC" w:rsidP="00B86770">
      <w:pPr>
        <w:tabs>
          <w:tab w:val="left" w:pos="2175"/>
          <w:tab w:val="left" w:pos="5730"/>
        </w:tabs>
        <w:spacing w:after="200" w:line="276" w:lineRule="auto"/>
        <w:contextualSpacing/>
        <w:jc w:val="both"/>
        <w:rPr>
          <w:rFonts w:ascii="Verdana" w:hAnsi="Verdana"/>
          <w:sz w:val="20"/>
          <w:szCs w:val="20"/>
        </w:rPr>
      </w:pPr>
      <w:r w:rsidRPr="001642E0">
        <w:rPr>
          <w:rFonts w:ascii="Verdana" w:eastAsia="Verdana" w:hAnsi="Verdana" w:cs="Verdana"/>
          <w:bCs/>
          <w:color w:val="000000"/>
          <w:sz w:val="20"/>
          <w:szCs w:val="20"/>
        </w:rPr>
        <w:t xml:space="preserve">  </w:t>
      </w:r>
      <w:r w:rsidRPr="001642E0">
        <w:rPr>
          <w:rFonts w:ascii="Verdana" w:eastAsia="Verdana" w:hAnsi="Verdana" w:cs="Verdana"/>
          <w:b/>
          <w:bCs/>
          <w:color w:val="000000"/>
          <w:sz w:val="20"/>
          <w:szCs w:val="20"/>
        </w:rPr>
        <w:t xml:space="preserve">  </w:t>
      </w:r>
      <w:r w:rsidRPr="001642E0">
        <w:rPr>
          <w:rFonts w:ascii="Verdana" w:hAnsi="Verdana" w:cs="Verdana"/>
          <w:b/>
          <w:bCs/>
          <w:color w:val="000000"/>
          <w:sz w:val="20"/>
          <w:szCs w:val="20"/>
        </w:rPr>
        <w:t xml:space="preserve">ΜΑΡΙΑ </w:t>
      </w:r>
      <w:r w:rsidR="00194AAF" w:rsidRPr="001642E0">
        <w:rPr>
          <w:rFonts w:ascii="Verdana" w:hAnsi="Verdana" w:cs="Verdana"/>
          <w:b/>
          <w:bCs/>
          <w:color w:val="000000"/>
          <w:sz w:val="20"/>
          <w:szCs w:val="20"/>
        </w:rPr>
        <w:t>ΣΠ.</w:t>
      </w:r>
      <w:r w:rsidRPr="001642E0">
        <w:rPr>
          <w:rFonts w:ascii="Verdana" w:hAnsi="Verdana" w:cs="Verdana"/>
          <w:b/>
          <w:bCs/>
          <w:color w:val="000000"/>
          <w:sz w:val="20"/>
          <w:szCs w:val="20"/>
        </w:rPr>
        <w:t xml:space="preserve">ΓΚΙΚΟΠΟΥΛΟΥ                                                </w:t>
      </w:r>
    </w:p>
    <w:p w:rsidR="007734D2" w:rsidRPr="001642E0" w:rsidRDefault="00D302D8" w:rsidP="001D04F5">
      <w:pPr>
        <w:pStyle w:val="ac"/>
        <w:numPr>
          <w:ilvl w:val="0"/>
          <w:numId w:val="43"/>
        </w:numPr>
        <w:tabs>
          <w:tab w:val="left" w:pos="5730"/>
        </w:tabs>
        <w:jc w:val="both"/>
        <w:rPr>
          <w:rFonts w:ascii="Verdana" w:eastAsia="Verdana" w:hAnsi="Verdana" w:cs="Verdana"/>
          <w:color w:val="000000"/>
          <w:sz w:val="20"/>
          <w:szCs w:val="20"/>
        </w:rPr>
      </w:pPr>
      <w:r w:rsidRPr="001642E0">
        <w:rPr>
          <w:rFonts w:ascii="Verdana" w:eastAsia="Verdana" w:hAnsi="Verdana" w:cs="Verdana"/>
          <w:color w:val="000000"/>
          <w:sz w:val="20"/>
          <w:szCs w:val="20"/>
        </w:rPr>
        <w:t>Πάτρας Κων/νος</w:t>
      </w:r>
    </w:p>
    <w:p w:rsidR="001D04F5" w:rsidRPr="001642E0" w:rsidRDefault="001D04F5" w:rsidP="001D04F5">
      <w:pPr>
        <w:pStyle w:val="ac"/>
        <w:numPr>
          <w:ilvl w:val="0"/>
          <w:numId w:val="43"/>
        </w:numPr>
        <w:tabs>
          <w:tab w:val="left" w:pos="5730"/>
        </w:tabs>
        <w:jc w:val="both"/>
        <w:rPr>
          <w:rFonts w:ascii="Verdana" w:eastAsia="Verdana" w:hAnsi="Verdana" w:cs="Verdana"/>
          <w:color w:val="000000"/>
          <w:sz w:val="20"/>
          <w:szCs w:val="20"/>
        </w:rPr>
      </w:pPr>
      <w:proofErr w:type="spellStart"/>
      <w:r w:rsidRPr="001642E0">
        <w:rPr>
          <w:rFonts w:ascii="Verdana" w:eastAsia="Verdana" w:hAnsi="Verdana" w:cs="Verdana"/>
          <w:color w:val="000000"/>
          <w:sz w:val="20"/>
          <w:szCs w:val="20"/>
        </w:rPr>
        <w:t>Λιναρδούτσος</w:t>
      </w:r>
      <w:proofErr w:type="spellEnd"/>
      <w:r w:rsidRPr="001642E0">
        <w:rPr>
          <w:rFonts w:ascii="Verdana" w:eastAsia="Verdana" w:hAnsi="Verdana" w:cs="Verdana"/>
          <w:color w:val="000000"/>
          <w:sz w:val="20"/>
          <w:szCs w:val="20"/>
        </w:rPr>
        <w:t xml:space="preserve"> </w:t>
      </w:r>
      <w:proofErr w:type="spellStart"/>
      <w:r w:rsidRPr="001642E0">
        <w:rPr>
          <w:rFonts w:ascii="Verdana" w:eastAsia="Verdana" w:hAnsi="Verdana" w:cs="Verdana"/>
          <w:color w:val="000000"/>
          <w:sz w:val="20"/>
          <w:szCs w:val="20"/>
        </w:rPr>
        <w:t>Νικ</w:t>
      </w:r>
      <w:proofErr w:type="spellEnd"/>
      <w:r w:rsidRPr="001642E0">
        <w:rPr>
          <w:rFonts w:ascii="Verdana" w:eastAsia="Verdana" w:hAnsi="Verdana" w:cs="Verdana"/>
          <w:color w:val="000000"/>
          <w:sz w:val="20"/>
          <w:szCs w:val="20"/>
        </w:rPr>
        <w:t>.</w:t>
      </w:r>
    </w:p>
    <w:p w:rsidR="00B86770" w:rsidRPr="001642E0" w:rsidRDefault="00B86770" w:rsidP="001D04F5">
      <w:pPr>
        <w:pStyle w:val="ac"/>
        <w:numPr>
          <w:ilvl w:val="0"/>
          <w:numId w:val="43"/>
        </w:numPr>
        <w:tabs>
          <w:tab w:val="left" w:pos="5730"/>
        </w:tabs>
        <w:jc w:val="both"/>
        <w:rPr>
          <w:rFonts w:ascii="Verdana" w:eastAsia="Verdana" w:hAnsi="Verdana" w:cs="Verdana"/>
          <w:color w:val="000000"/>
          <w:sz w:val="20"/>
          <w:szCs w:val="20"/>
        </w:rPr>
      </w:pPr>
      <w:r w:rsidRPr="001642E0">
        <w:rPr>
          <w:rFonts w:ascii="Verdana" w:eastAsia="Verdana" w:hAnsi="Verdana" w:cs="Verdana"/>
          <w:color w:val="000000"/>
          <w:sz w:val="20"/>
          <w:szCs w:val="20"/>
        </w:rPr>
        <w:t>Κατή Ιωάννα</w:t>
      </w:r>
    </w:p>
    <w:p w:rsidR="00D302D8" w:rsidRPr="001642E0" w:rsidRDefault="00D302D8" w:rsidP="001D04F5">
      <w:pPr>
        <w:pStyle w:val="ac"/>
        <w:numPr>
          <w:ilvl w:val="0"/>
          <w:numId w:val="43"/>
        </w:numPr>
        <w:tabs>
          <w:tab w:val="left" w:pos="5730"/>
        </w:tabs>
        <w:jc w:val="both"/>
        <w:rPr>
          <w:rFonts w:ascii="Verdana" w:eastAsia="Verdana" w:hAnsi="Verdana" w:cs="Verdana"/>
          <w:color w:val="000000"/>
          <w:sz w:val="20"/>
          <w:szCs w:val="20"/>
        </w:rPr>
      </w:pPr>
      <w:proofErr w:type="spellStart"/>
      <w:r w:rsidRPr="001642E0">
        <w:rPr>
          <w:rFonts w:ascii="Verdana" w:eastAsia="Verdana" w:hAnsi="Verdana" w:cs="Verdana"/>
          <w:color w:val="000000"/>
          <w:sz w:val="20"/>
          <w:szCs w:val="20"/>
        </w:rPr>
        <w:t>Σκάρλας</w:t>
      </w:r>
      <w:proofErr w:type="spellEnd"/>
      <w:r w:rsidRPr="001642E0">
        <w:rPr>
          <w:rFonts w:ascii="Verdana" w:eastAsia="Verdana" w:hAnsi="Verdana" w:cs="Verdana"/>
          <w:color w:val="000000"/>
          <w:sz w:val="20"/>
          <w:szCs w:val="20"/>
        </w:rPr>
        <w:t xml:space="preserve"> Λάμπρος</w:t>
      </w:r>
    </w:p>
    <w:p w:rsidR="001642E0" w:rsidRPr="001642E0" w:rsidRDefault="007734D2" w:rsidP="00D302D8">
      <w:pPr>
        <w:pStyle w:val="ac"/>
        <w:numPr>
          <w:ilvl w:val="0"/>
          <w:numId w:val="43"/>
        </w:numPr>
        <w:tabs>
          <w:tab w:val="left" w:pos="5730"/>
        </w:tabs>
        <w:jc w:val="both"/>
        <w:rPr>
          <w:rFonts w:ascii="Verdana" w:eastAsia="Verdana" w:hAnsi="Verdana" w:cs="Verdana"/>
          <w:bCs/>
          <w:color w:val="000000"/>
          <w:sz w:val="20"/>
          <w:szCs w:val="20"/>
        </w:rPr>
      </w:pPr>
      <w:proofErr w:type="spellStart"/>
      <w:r w:rsidRPr="001642E0">
        <w:rPr>
          <w:rFonts w:ascii="Verdana" w:eastAsia="Verdana" w:hAnsi="Verdana" w:cs="Verdana"/>
          <w:color w:val="000000"/>
          <w:sz w:val="20"/>
          <w:szCs w:val="20"/>
        </w:rPr>
        <w:t>Ροζάνας</w:t>
      </w:r>
      <w:proofErr w:type="spellEnd"/>
      <w:r w:rsidRPr="001642E0">
        <w:rPr>
          <w:rFonts w:ascii="Verdana" w:eastAsia="Verdana" w:hAnsi="Verdana" w:cs="Verdana"/>
          <w:color w:val="000000"/>
          <w:sz w:val="20"/>
          <w:szCs w:val="20"/>
        </w:rPr>
        <w:t xml:space="preserve"> Ηλίας</w:t>
      </w:r>
      <w:r w:rsidR="001D04F5" w:rsidRPr="001642E0">
        <w:rPr>
          <w:rFonts w:ascii="Verdana" w:eastAsia="Verdana" w:hAnsi="Verdana" w:cs="Verdana"/>
          <w:color w:val="000000"/>
          <w:sz w:val="20"/>
          <w:szCs w:val="20"/>
        </w:rPr>
        <w:t xml:space="preserve"> </w:t>
      </w:r>
      <w:r w:rsidR="001D04F5" w:rsidRPr="001642E0">
        <w:rPr>
          <w:rFonts w:ascii="Verdana" w:eastAsia="Verdana" w:hAnsi="Verdana" w:cs="Verdana"/>
          <w:bCs/>
          <w:color w:val="000000"/>
          <w:sz w:val="20"/>
          <w:szCs w:val="20"/>
        </w:rPr>
        <w:t xml:space="preserve">   </w:t>
      </w:r>
    </w:p>
    <w:p w:rsidR="000F2C98" w:rsidRPr="001642E0" w:rsidRDefault="001642E0" w:rsidP="00D302D8">
      <w:pPr>
        <w:pStyle w:val="ac"/>
        <w:numPr>
          <w:ilvl w:val="0"/>
          <w:numId w:val="43"/>
        </w:numPr>
        <w:tabs>
          <w:tab w:val="left" w:pos="5730"/>
        </w:tabs>
        <w:jc w:val="both"/>
        <w:rPr>
          <w:rFonts w:ascii="Verdana" w:eastAsia="Verdana" w:hAnsi="Verdana" w:cs="Verdana"/>
          <w:bCs/>
          <w:color w:val="000000"/>
          <w:sz w:val="20"/>
          <w:szCs w:val="20"/>
        </w:rPr>
      </w:pPr>
      <w:proofErr w:type="spellStart"/>
      <w:r w:rsidRPr="001642E0">
        <w:rPr>
          <w:rFonts w:ascii="Verdana" w:eastAsia="Verdana" w:hAnsi="Verdana" w:cs="Verdana"/>
          <w:bCs/>
          <w:color w:val="000000"/>
          <w:sz w:val="20"/>
          <w:szCs w:val="20"/>
        </w:rPr>
        <w:t>Ανδρίτσος</w:t>
      </w:r>
      <w:proofErr w:type="spellEnd"/>
      <w:r w:rsidRPr="001642E0">
        <w:rPr>
          <w:rFonts w:ascii="Verdana" w:eastAsia="Verdana" w:hAnsi="Verdana" w:cs="Verdana"/>
          <w:bCs/>
          <w:color w:val="000000"/>
          <w:sz w:val="20"/>
          <w:szCs w:val="20"/>
        </w:rPr>
        <w:t xml:space="preserve"> </w:t>
      </w:r>
      <w:r w:rsidR="00D86AA0">
        <w:rPr>
          <w:rFonts w:ascii="Verdana" w:eastAsia="Verdana" w:hAnsi="Verdana" w:cs="Verdana"/>
          <w:bCs/>
          <w:color w:val="000000"/>
          <w:sz w:val="20"/>
          <w:szCs w:val="20"/>
        </w:rPr>
        <w:t>Αγαμέμνο</w:t>
      </w:r>
      <w:r w:rsidRPr="001642E0">
        <w:rPr>
          <w:rFonts w:ascii="Verdana" w:eastAsia="Verdana" w:hAnsi="Verdana" w:cs="Verdana"/>
          <w:bCs/>
          <w:color w:val="000000"/>
          <w:sz w:val="20"/>
          <w:szCs w:val="20"/>
        </w:rPr>
        <w:t>νας</w:t>
      </w:r>
      <w:r w:rsidR="001D04F5" w:rsidRPr="001642E0">
        <w:rPr>
          <w:rFonts w:ascii="Verdana" w:eastAsia="Verdana" w:hAnsi="Verdana" w:cs="Verdana"/>
          <w:bCs/>
          <w:color w:val="000000"/>
          <w:sz w:val="20"/>
          <w:szCs w:val="20"/>
        </w:rPr>
        <w:t xml:space="preserve">                                                                                                                                                                                                                                   </w:t>
      </w:r>
      <w:r w:rsidR="001D04F5" w:rsidRPr="001642E0">
        <w:rPr>
          <w:rFonts w:ascii="Verdana" w:hAnsi="Verdana" w:cs="Verdana"/>
          <w:bCs/>
          <w:color w:val="000000"/>
          <w:sz w:val="20"/>
          <w:szCs w:val="20"/>
        </w:rPr>
        <w:t xml:space="preserve">    </w:t>
      </w:r>
    </w:p>
    <w:p w:rsidR="004C382A" w:rsidRDefault="000E4FEC" w:rsidP="000E4FEC">
      <w:pPr>
        <w:tabs>
          <w:tab w:val="left" w:pos="5730"/>
        </w:tabs>
        <w:jc w:val="both"/>
        <w:rPr>
          <w:rFonts w:ascii="Verdana" w:eastAsia="Verdana" w:hAnsi="Verdana" w:cs="Verdana"/>
          <w:b/>
          <w:bCs/>
          <w:color w:val="000000"/>
          <w:sz w:val="20"/>
          <w:szCs w:val="20"/>
        </w:rPr>
      </w:pPr>
      <w:r w:rsidRPr="001642E0">
        <w:rPr>
          <w:rFonts w:ascii="Verdana" w:eastAsia="Verdana" w:hAnsi="Verdana" w:cs="Verdana"/>
          <w:b/>
          <w:bCs/>
          <w:color w:val="000000"/>
          <w:sz w:val="20"/>
          <w:szCs w:val="20"/>
        </w:rPr>
        <w:t xml:space="preserve">                                        </w:t>
      </w:r>
    </w:p>
    <w:p w:rsidR="004C382A" w:rsidRDefault="004C382A" w:rsidP="000E4FEC">
      <w:pPr>
        <w:tabs>
          <w:tab w:val="left" w:pos="5730"/>
        </w:tabs>
        <w:jc w:val="both"/>
        <w:rPr>
          <w:rFonts w:ascii="Verdana" w:eastAsia="Verdana" w:hAnsi="Verdana" w:cs="Verdana"/>
          <w:b/>
          <w:bCs/>
          <w:color w:val="000000"/>
          <w:sz w:val="20"/>
          <w:szCs w:val="20"/>
        </w:rPr>
      </w:pPr>
    </w:p>
    <w:p w:rsidR="000E4FEC" w:rsidRPr="001642E0" w:rsidRDefault="004C382A" w:rsidP="000E4FEC">
      <w:pPr>
        <w:tabs>
          <w:tab w:val="left" w:pos="5730"/>
        </w:tabs>
        <w:jc w:val="both"/>
        <w:rPr>
          <w:rFonts w:ascii="Verdana" w:hAnsi="Verdana"/>
          <w:sz w:val="20"/>
          <w:szCs w:val="20"/>
        </w:rPr>
      </w:pPr>
      <w:r>
        <w:rPr>
          <w:rFonts w:ascii="Verdana" w:eastAsia="Verdana" w:hAnsi="Verdana" w:cs="Verdana"/>
          <w:b/>
          <w:bCs/>
          <w:color w:val="000000"/>
          <w:sz w:val="20"/>
          <w:szCs w:val="20"/>
        </w:rPr>
        <w:t xml:space="preserve">                                            </w:t>
      </w:r>
      <w:r w:rsidR="000E4FEC" w:rsidRPr="001642E0">
        <w:rPr>
          <w:rFonts w:ascii="Verdana" w:eastAsia="Verdana" w:hAnsi="Verdana" w:cs="Verdana"/>
          <w:b/>
          <w:bCs/>
          <w:color w:val="000000"/>
          <w:sz w:val="20"/>
          <w:szCs w:val="20"/>
        </w:rPr>
        <w:t xml:space="preserve">  ΠΙΣΤΟ ΑΠΟΣΠΑΣΜΑ</w:t>
      </w:r>
    </w:p>
    <w:p w:rsidR="000E4FEC" w:rsidRPr="001642E0" w:rsidRDefault="00D86AA0" w:rsidP="000E4FEC">
      <w:pPr>
        <w:jc w:val="both"/>
        <w:rPr>
          <w:rFonts w:ascii="Verdana" w:hAnsi="Verdana"/>
          <w:sz w:val="20"/>
          <w:szCs w:val="20"/>
        </w:rPr>
      </w:pPr>
      <w:r>
        <w:rPr>
          <w:rFonts w:ascii="Verdana" w:hAnsi="Verdana" w:cs="Verdana"/>
          <w:b/>
          <w:sz w:val="20"/>
          <w:szCs w:val="20"/>
        </w:rPr>
        <w:t xml:space="preserve">                                           </w:t>
      </w:r>
      <w:r w:rsidR="00F21EE2" w:rsidRPr="001642E0">
        <w:rPr>
          <w:rFonts w:ascii="Verdana" w:hAnsi="Verdana" w:cs="Verdana"/>
          <w:b/>
          <w:sz w:val="20"/>
          <w:szCs w:val="20"/>
        </w:rPr>
        <w:t xml:space="preserve">ΛΙΒΑΔΕΙΑ </w:t>
      </w:r>
      <w:r w:rsidR="00B86770" w:rsidRPr="001642E0">
        <w:rPr>
          <w:rFonts w:ascii="Verdana" w:hAnsi="Verdana" w:cs="Verdana"/>
          <w:b/>
          <w:sz w:val="20"/>
          <w:szCs w:val="20"/>
        </w:rPr>
        <w:t>30</w:t>
      </w:r>
      <w:r w:rsidR="00516F53" w:rsidRPr="001642E0">
        <w:rPr>
          <w:rFonts w:ascii="Verdana" w:hAnsi="Verdana" w:cs="Verdana"/>
          <w:b/>
          <w:sz w:val="20"/>
          <w:szCs w:val="20"/>
        </w:rPr>
        <w:t>/08</w:t>
      </w:r>
      <w:r w:rsidR="000F2C98" w:rsidRPr="001642E0">
        <w:rPr>
          <w:rFonts w:ascii="Verdana" w:hAnsi="Verdana" w:cs="Verdana"/>
          <w:b/>
          <w:sz w:val="20"/>
          <w:szCs w:val="20"/>
        </w:rPr>
        <w:t>/2021</w:t>
      </w:r>
    </w:p>
    <w:p w:rsidR="000E4FEC" w:rsidRPr="001642E0" w:rsidRDefault="000E4FEC" w:rsidP="000E4FEC">
      <w:pPr>
        <w:jc w:val="both"/>
        <w:rPr>
          <w:rFonts w:ascii="Verdana" w:hAnsi="Verdana" w:cs="Verdana"/>
          <w:b/>
          <w:sz w:val="20"/>
          <w:szCs w:val="20"/>
        </w:rPr>
      </w:pPr>
      <w:r w:rsidRPr="001642E0">
        <w:rPr>
          <w:rFonts w:ascii="Verdana" w:hAnsi="Verdana" w:cs="Verdana"/>
          <w:b/>
          <w:sz w:val="20"/>
          <w:szCs w:val="20"/>
        </w:rPr>
        <w:t xml:space="preserve">                </w:t>
      </w:r>
      <w:r w:rsidR="00D86AA0">
        <w:rPr>
          <w:rFonts w:ascii="Verdana" w:hAnsi="Verdana" w:cs="Verdana"/>
          <w:b/>
          <w:sz w:val="20"/>
          <w:szCs w:val="20"/>
        </w:rPr>
        <w:t xml:space="preserve">                              </w:t>
      </w:r>
      <w:r w:rsidRPr="001642E0">
        <w:rPr>
          <w:rFonts w:ascii="Verdana" w:hAnsi="Verdana" w:cs="Verdana"/>
          <w:b/>
          <w:sz w:val="20"/>
          <w:szCs w:val="20"/>
        </w:rPr>
        <w:t xml:space="preserve"> Η ΠΡΟΕΔΡΟΣ</w:t>
      </w:r>
      <w:r w:rsidR="00D86AA0">
        <w:rPr>
          <w:rFonts w:ascii="Verdana" w:hAnsi="Verdana" w:cs="Verdana"/>
          <w:b/>
          <w:sz w:val="20"/>
          <w:szCs w:val="20"/>
        </w:rPr>
        <w:t xml:space="preserve"> &amp; </w:t>
      </w:r>
      <w:proofErr w:type="spellStart"/>
      <w:r w:rsidR="00D86AA0">
        <w:rPr>
          <w:rFonts w:ascii="Verdana" w:hAnsi="Verdana" w:cs="Verdana"/>
          <w:b/>
          <w:sz w:val="20"/>
          <w:szCs w:val="20"/>
        </w:rPr>
        <w:t>α.α</w:t>
      </w:r>
      <w:proofErr w:type="spellEnd"/>
      <w:r w:rsidR="00D86AA0">
        <w:rPr>
          <w:rFonts w:ascii="Verdana" w:hAnsi="Verdana" w:cs="Verdana"/>
          <w:b/>
          <w:sz w:val="20"/>
          <w:szCs w:val="20"/>
        </w:rPr>
        <w:t>.</w:t>
      </w:r>
    </w:p>
    <w:p w:rsidR="00516F53" w:rsidRPr="001642E0" w:rsidRDefault="00D86AA0" w:rsidP="000E4FEC">
      <w:pPr>
        <w:jc w:val="both"/>
        <w:rPr>
          <w:rFonts w:ascii="Verdana" w:hAnsi="Verdana" w:cs="Verdana"/>
          <w:b/>
          <w:sz w:val="20"/>
          <w:szCs w:val="20"/>
        </w:rPr>
      </w:pPr>
      <w:r>
        <w:rPr>
          <w:rFonts w:ascii="Verdana" w:hAnsi="Verdana" w:cs="Verdana"/>
          <w:b/>
          <w:sz w:val="20"/>
          <w:szCs w:val="20"/>
        </w:rPr>
        <w:t xml:space="preserve">                                         Η γραμματέας της Κοινότητας                                                  </w:t>
      </w:r>
    </w:p>
    <w:p w:rsidR="00516F53" w:rsidRPr="001642E0" w:rsidRDefault="00516F53" w:rsidP="000E4FEC">
      <w:pPr>
        <w:jc w:val="both"/>
        <w:rPr>
          <w:rFonts w:ascii="Verdana" w:hAnsi="Verdana" w:cs="Verdana"/>
          <w:b/>
          <w:sz w:val="20"/>
          <w:szCs w:val="20"/>
        </w:rPr>
      </w:pPr>
    </w:p>
    <w:p w:rsidR="00516F53" w:rsidRPr="001642E0" w:rsidRDefault="00516F53" w:rsidP="000E4FEC">
      <w:pPr>
        <w:jc w:val="both"/>
        <w:rPr>
          <w:rFonts w:ascii="Verdana" w:hAnsi="Verdana" w:cs="Verdana"/>
          <w:b/>
          <w:sz w:val="20"/>
          <w:szCs w:val="20"/>
        </w:rPr>
      </w:pPr>
    </w:p>
    <w:p w:rsidR="00392EA6" w:rsidRPr="001642E0" w:rsidRDefault="000E4FEC" w:rsidP="00E95F6E">
      <w:pPr>
        <w:jc w:val="both"/>
        <w:rPr>
          <w:sz w:val="20"/>
          <w:szCs w:val="20"/>
        </w:rPr>
      </w:pPr>
      <w:r w:rsidRPr="001642E0">
        <w:rPr>
          <w:rFonts w:ascii="Verdana" w:hAnsi="Verdana" w:cs="Verdana"/>
          <w:b/>
          <w:sz w:val="20"/>
          <w:szCs w:val="20"/>
        </w:rPr>
        <w:t xml:space="preserve">                                     </w:t>
      </w:r>
      <w:r w:rsidR="00D86AA0">
        <w:rPr>
          <w:rFonts w:ascii="Verdana" w:hAnsi="Verdana" w:cs="Verdana"/>
          <w:b/>
          <w:sz w:val="20"/>
          <w:szCs w:val="20"/>
        </w:rPr>
        <w:t xml:space="preserve">     Κων/να </w:t>
      </w:r>
      <w:proofErr w:type="spellStart"/>
      <w:r w:rsidR="00D86AA0">
        <w:rPr>
          <w:rFonts w:ascii="Verdana" w:hAnsi="Verdana" w:cs="Verdana"/>
          <w:b/>
          <w:sz w:val="20"/>
          <w:szCs w:val="20"/>
        </w:rPr>
        <w:t>Τσιτσοπούλου</w:t>
      </w:r>
      <w:proofErr w:type="spellEnd"/>
      <w:r w:rsidR="00D86AA0">
        <w:rPr>
          <w:rFonts w:ascii="Verdana" w:hAnsi="Verdana" w:cs="Verdana"/>
          <w:b/>
          <w:sz w:val="20"/>
          <w:szCs w:val="20"/>
        </w:rPr>
        <w:t>-Ρήγα</w:t>
      </w:r>
    </w:p>
    <w:p w:rsidR="00392EA6" w:rsidRPr="001642E0" w:rsidRDefault="00392EA6" w:rsidP="00907A22">
      <w:pPr>
        <w:rPr>
          <w:sz w:val="20"/>
          <w:szCs w:val="20"/>
        </w:rPr>
      </w:pPr>
    </w:p>
    <w:sectPr w:rsidR="00392EA6" w:rsidRPr="001642E0"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8684A"/>
    <w:multiLevelType w:val="multilevel"/>
    <w:tmpl w:val="412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0312"/>
    <w:multiLevelType w:val="multilevel"/>
    <w:tmpl w:val="119E5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F85937"/>
    <w:multiLevelType w:val="multilevel"/>
    <w:tmpl w:val="AAC8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903F74"/>
    <w:multiLevelType w:val="multilevel"/>
    <w:tmpl w:val="F692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D8583E"/>
    <w:multiLevelType w:val="multilevel"/>
    <w:tmpl w:val="106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657A7"/>
    <w:multiLevelType w:val="multilevel"/>
    <w:tmpl w:val="CAF4AD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581D3F"/>
    <w:multiLevelType w:val="multilevel"/>
    <w:tmpl w:val="68B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144"/>
    <w:multiLevelType w:val="multilevel"/>
    <w:tmpl w:val="222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4D5791"/>
    <w:multiLevelType w:val="multilevel"/>
    <w:tmpl w:val="42AA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36B0C"/>
    <w:multiLevelType w:val="multilevel"/>
    <w:tmpl w:val="12689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15">
    <w:nsid w:val="16C52B8D"/>
    <w:multiLevelType w:val="multilevel"/>
    <w:tmpl w:val="1D26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75B10"/>
    <w:multiLevelType w:val="hybridMultilevel"/>
    <w:tmpl w:val="F06AACA6"/>
    <w:lvl w:ilvl="0" w:tplc="24C60E0A">
      <w:start w:val="1"/>
      <w:numFmt w:val="decimal"/>
      <w:lvlText w:val="%1)"/>
      <w:lvlJc w:val="left"/>
      <w:pPr>
        <w:ind w:left="5400" w:hanging="360"/>
      </w:pPr>
      <w:rPr>
        <w:rFonts w:ascii="Verdana" w:hAnsi="Verdana" w:cs="Verdana" w:hint="default"/>
        <w:sz w:val="22"/>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7">
    <w:nsid w:val="1E0C5EF6"/>
    <w:multiLevelType w:val="multilevel"/>
    <w:tmpl w:val="BCA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6551D"/>
    <w:multiLevelType w:val="multilevel"/>
    <w:tmpl w:val="FB7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87058"/>
    <w:multiLevelType w:val="hybridMultilevel"/>
    <w:tmpl w:val="768EB5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B44813"/>
    <w:multiLevelType w:val="hybridMultilevel"/>
    <w:tmpl w:val="7AC66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9BE0D69"/>
    <w:multiLevelType w:val="hybridMultilevel"/>
    <w:tmpl w:val="0CB85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A2C1C98"/>
    <w:multiLevelType w:val="multilevel"/>
    <w:tmpl w:val="7A0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A2463"/>
    <w:multiLevelType w:val="multilevel"/>
    <w:tmpl w:val="5E86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70146"/>
    <w:multiLevelType w:val="multilevel"/>
    <w:tmpl w:val="02A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157FB3"/>
    <w:multiLevelType w:val="multilevel"/>
    <w:tmpl w:val="8E82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3A5B4A"/>
    <w:multiLevelType w:val="multilevel"/>
    <w:tmpl w:val="D04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857278"/>
    <w:multiLevelType w:val="multilevel"/>
    <w:tmpl w:val="63D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DB5585"/>
    <w:multiLevelType w:val="multilevel"/>
    <w:tmpl w:val="1040DB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B34FD5"/>
    <w:multiLevelType w:val="multilevel"/>
    <w:tmpl w:val="A9C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EB30C2"/>
    <w:multiLevelType w:val="multilevel"/>
    <w:tmpl w:val="927E99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49364F"/>
    <w:multiLevelType w:val="multilevel"/>
    <w:tmpl w:val="5AD8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33180"/>
    <w:multiLevelType w:val="multilevel"/>
    <w:tmpl w:val="8E6C39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4C4CFC"/>
    <w:multiLevelType w:val="multilevel"/>
    <w:tmpl w:val="353EF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2E7C15"/>
    <w:multiLevelType w:val="hybridMultilevel"/>
    <w:tmpl w:val="57C0E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8904DA2"/>
    <w:multiLevelType w:val="multilevel"/>
    <w:tmpl w:val="E4B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BF4241"/>
    <w:multiLevelType w:val="multilevel"/>
    <w:tmpl w:val="0E48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03B9C"/>
    <w:multiLevelType w:val="hybridMultilevel"/>
    <w:tmpl w:val="28C42DB6"/>
    <w:lvl w:ilvl="0" w:tplc="0408000F">
      <w:start w:val="1"/>
      <w:numFmt w:val="decimal"/>
      <w:lvlText w:val="%1."/>
      <w:lvlJc w:val="left"/>
      <w:pPr>
        <w:ind w:left="583" w:hanging="360"/>
      </w:p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38">
    <w:nsid w:val="61472484"/>
    <w:multiLevelType w:val="multilevel"/>
    <w:tmpl w:val="2092FD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29A0B95"/>
    <w:multiLevelType w:val="multilevel"/>
    <w:tmpl w:val="239E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500BE"/>
    <w:multiLevelType w:val="multilevel"/>
    <w:tmpl w:val="5A3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905CE9"/>
    <w:multiLevelType w:val="multilevel"/>
    <w:tmpl w:val="50AEB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FE7F52"/>
    <w:multiLevelType w:val="multilevel"/>
    <w:tmpl w:val="5FC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5F3FB0"/>
    <w:multiLevelType w:val="multilevel"/>
    <w:tmpl w:val="963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AB83678"/>
    <w:multiLevelType w:val="multilevel"/>
    <w:tmpl w:val="8F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337910"/>
    <w:multiLevelType w:val="multilevel"/>
    <w:tmpl w:val="7A0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AB7466"/>
    <w:multiLevelType w:val="multilevel"/>
    <w:tmpl w:val="97868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37"/>
  </w:num>
  <w:num w:numId="6">
    <w:abstractNumId w:val="11"/>
  </w:num>
  <w:num w:numId="7">
    <w:abstractNumId w:val="33"/>
  </w:num>
  <w:num w:numId="8">
    <w:abstractNumId w:val="29"/>
  </w:num>
  <w:num w:numId="9">
    <w:abstractNumId w:val="13"/>
  </w:num>
  <w:num w:numId="10">
    <w:abstractNumId w:val="48"/>
  </w:num>
  <w:num w:numId="11">
    <w:abstractNumId w:val="6"/>
  </w:num>
  <w:num w:numId="12">
    <w:abstractNumId w:val="7"/>
  </w:num>
  <w:num w:numId="13">
    <w:abstractNumId w:val="43"/>
  </w:num>
  <w:num w:numId="14">
    <w:abstractNumId w:val="36"/>
  </w:num>
  <w:num w:numId="15">
    <w:abstractNumId w:val="25"/>
  </w:num>
  <w:num w:numId="16">
    <w:abstractNumId w:val="23"/>
  </w:num>
  <w:num w:numId="17">
    <w:abstractNumId w:val="30"/>
  </w:num>
  <w:num w:numId="18">
    <w:abstractNumId w:val="4"/>
  </w:num>
  <w:num w:numId="19">
    <w:abstractNumId w:val="5"/>
  </w:num>
  <w:num w:numId="20">
    <w:abstractNumId w:val="17"/>
  </w:num>
  <w:num w:numId="21">
    <w:abstractNumId w:val="49"/>
  </w:num>
  <w:num w:numId="22">
    <w:abstractNumId w:val="8"/>
  </w:num>
  <w:num w:numId="23">
    <w:abstractNumId w:val="38"/>
  </w:num>
  <w:num w:numId="24">
    <w:abstractNumId w:val="41"/>
  </w:num>
  <w:num w:numId="25">
    <w:abstractNumId w:val="9"/>
  </w:num>
  <w:num w:numId="26">
    <w:abstractNumId w:val="35"/>
  </w:num>
  <w:num w:numId="27">
    <w:abstractNumId w:val="28"/>
  </w:num>
  <w:num w:numId="28">
    <w:abstractNumId w:val="44"/>
  </w:num>
  <w:num w:numId="29">
    <w:abstractNumId w:val="32"/>
  </w:num>
  <w:num w:numId="30">
    <w:abstractNumId w:val="47"/>
  </w:num>
  <w:num w:numId="31">
    <w:abstractNumId w:val="18"/>
  </w:num>
  <w:num w:numId="32">
    <w:abstractNumId w:val="24"/>
  </w:num>
  <w:num w:numId="33">
    <w:abstractNumId w:val="12"/>
  </w:num>
  <w:num w:numId="34">
    <w:abstractNumId w:val="22"/>
  </w:num>
  <w:num w:numId="35">
    <w:abstractNumId w:val="40"/>
  </w:num>
  <w:num w:numId="36">
    <w:abstractNumId w:val="31"/>
  </w:num>
  <w:num w:numId="37">
    <w:abstractNumId w:val="10"/>
  </w:num>
  <w:num w:numId="38">
    <w:abstractNumId w:val="26"/>
  </w:num>
  <w:num w:numId="39">
    <w:abstractNumId w:val="20"/>
  </w:num>
  <w:num w:numId="40">
    <w:abstractNumId w:val="39"/>
  </w:num>
  <w:num w:numId="41">
    <w:abstractNumId w:val="46"/>
  </w:num>
  <w:num w:numId="42">
    <w:abstractNumId w:val="42"/>
  </w:num>
  <w:num w:numId="43">
    <w:abstractNumId w:val="14"/>
  </w:num>
  <w:num w:numId="44">
    <w:abstractNumId w:val="16"/>
  </w:num>
  <w:num w:numId="45">
    <w:abstractNumId w:val="19"/>
  </w:num>
  <w:num w:numId="46">
    <w:abstractNumId w:val="21"/>
  </w:num>
  <w:num w:numId="47">
    <w:abstractNumId w:val="34"/>
  </w:num>
  <w:num w:numId="48">
    <w:abstractNumId w:val="15"/>
  </w:num>
  <w:num w:numId="49">
    <w:abstractNumId w:val="45"/>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16728"/>
    <w:rsid w:val="00024B52"/>
    <w:rsid w:val="0002747F"/>
    <w:rsid w:val="000342AB"/>
    <w:rsid w:val="00056955"/>
    <w:rsid w:val="000626F6"/>
    <w:rsid w:val="0006366F"/>
    <w:rsid w:val="00081AF0"/>
    <w:rsid w:val="00081B50"/>
    <w:rsid w:val="000838CD"/>
    <w:rsid w:val="0009133B"/>
    <w:rsid w:val="00091F2B"/>
    <w:rsid w:val="00097705"/>
    <w:rsid w:val="000A7E44"/>
    <w:rsid w:val="000B4A85"/>
    <w:rsid w:val="000C3500"/>
    <w:rsid w:val="000C3AC1"/>
    <w:rsid w:val="000D1CE6"/>
    <w:rsid w:val="000D38B1"/>
    <w:rsid w:val="000E4FEC"/>
    <w:rsid w:val="000E6BE0"/>
    <w:rsid w:val="000F2C98"/>
    <w:rsid w:val="000F390D"/>
    <w:rsid w:val="00122AFE"/>
    <w:rsid w:val="00127D81"/>
    <w:rsid w:val="00136FE2"/>
    <w:rsid w:val="00140E48"/>
    <w:rsid w:val="001622BB"/>
    <w:rsid w:val="001642E0"/>
    <w:rsid w:val="00182CD9"/>
    <w:rsid w:val="00192DE8"/>
    <w:rsid w:val="00194AAF"/>
    <w:rsid w:val="001976C4"/>
    <w:rsid w:val="001C6E5C"/>
    <w:rsid w:val="001D04F5"/>
    <w:rsid w:val="001D2727"/>
    <w:rsid w:val="001E5C9F"/>
    <w:rsid w:val="00227397"/>
    <w:rsid w:val="00230902"/>
    <w:rsid w:val="00286BFA"/>
    <w:rsid w:val="002B0525"/>
    <w:rsid w:val="002B0B6D"/>
    <w:rsid w:val="002C29EB"/>
    <w:rsid w:val="002C4772"/>
    <w:rsid w:val="002D5154"/>
    <w:rsid w:val="00311FD6"/>
    <w:rsid w:val="0031667F"/>
    <w:rsid w:val="00384DFF"/>
    <w:rsid w:val="00392EA6"/>
    <w:rsid w:val="0039519B"/>
    <w:rsid w:val="003A0D22"/>
    <w:rsid w:val="003C3FE9"/>
    <w:rsid w:val="003C7806"/>
    <w:rsid w:val="003E5486"/>
    <w:rsid w:val="00442F0F"/>
    <w:rsid w:val="00447ABA"/>
    <w:rsid w:val="004A1A3B"/>
    <w:rsid w:val="004C382A"/>
    <w:rsid w:val="004C62CD"/>
    <w:rsid w:val="004D7AC2"/>
    <w:rsid w:val="00516F53"/>
    <w:rsid w:val="00547CF3"/>
    <w:rsid w:val="00553AC0"/>
    <w:rsid w:val="00561B88"/>
    <w:rsid w:val="00573EE6"/>
    <w:rsid w:val="00576AA3"/>
    <w:rsid w:val="00582185"/>
    <w:rsid w:val="0059496C"/>
    <w:rsid w:val="005C4497"/>
    <w:rsid w:val="005E0397"/>
    <w:rsid w:val="005F51C2"/>
    <w:rsid w:val="00620757"/>
    <w:rsid w:val="00644C70"/>
    <w:rsid w:val="00684E77"/>
    <w:rsid w:val="006A5C35"/>
    <w:rsid w:val="006F2858"/>
    <w:rsid w:val="006F712C"/>
    <w:rsid w:val="00730C14"/>
    <w:rsid w:val="00740032"/>
    <w:rsid w:val="00740CFD"/>
    <w:rsid w:val="00741B49"/>
    <w:rsid w:val="007734D2"/>
    <w:rsid w:val="00787F2C"/>
    <w:rsid w:val="007A148B"/>
    <w:rsid w:val="007A44C3"/>
    <w:rsid w:val="007C5104"/>
    <w:rsid w:val="007D6277"/>
    <w:rsid w:val="00836844"/>
    <w:rsid w:val="00866CA2"/>
    <w:rsid w:val="0086714D"/>
    <w:rsid w:val="008733AD"/>
    <w:rsid w:val="00876F78"/>
    <w:rsid w:val="00877DF7"/>
    <w:rsid w:val="00896BF0"/>
    <w:rsid w:val="008A6C66"/>
    <w:rsid w:val="008B036A"/>
    <w:rsid w:val="008B5AC8"/>
    <w:rsid w:val="008B7579"/>
    <w:rsid w:val="008F3B95"/>
    <w:rsid w:val="00904851"/>
    <w:rsid w:val="00907A22"/>
    <w:rsid w:val="00913628"/>
    <w:rsid w:val="009367CB"/>
    <w:rsid w:val="00941BB9"/>
    <w:rsid w:val="009446D1"/>
    <w:rsid w:val="00964F97"/>
    <w:rsid w:val="009A090E"/>
    <w:rsid w:val="009C03FE"/>
    <w:rsid w:val="009F31A7"/>
    <w:rsid w:val="00A07D8D"/>
    <w:rsid w:val="00A15A35"/>
    <w:rsid w:val="00A407D7"/>
    <w:rsid w:val="00A44805"/>
    <w:rsid w:val="00A82A29"/>
    <w:rsid w:val="00A90F0B"/>
    <w:rsid w:val="00AB2CD2"/>
    <w:rsid w:val="00AD3B98"/>
    <w:rsid w:val="00AD68F8"/>
    <w:rsid w:val="00AE4261"/>
    <w:rsid w:val="00AE7A5C"/>
    <w:rsid w:val="00B0602E"/>
    <w:rsid w:val="00B16971"/>
    <w:rsid w:val="00B23B11"/>
    <w:rsid w:val="00B24186"/>
    <w:rsid w:val="00B3589B"/>
    <w:rsid w:val="00B428D8"/>
    <w:rsid w:val="00B477B1"/>
    <w:rsid w:val="00B744D6"/>
    <w:rsid w:val="00B801E9"/>
    <w:rsid w:val="00B86770"/>
    <w:rsid w:val="00B873E4"/>
    <w:rsid w:val="00BA6C6F"/>
    <w:rsid w:val="00BB08FF"/>
    <w:rsid w:val="00BB2FCC"/>
    <w:rsid w:val="00BC404B"/>
    <w:rsid w:val="00BC7F5A"/>
    <w:rsid w:val="00BD4BC9"/>
    <w:rsid w:val="00BF0FB0"/>
    <w:rsid w:val="00C01C48"/>
    <w:rsid w:val="00C0666D"/>
    <w:rsid w:val="00C27344"/>
    <w:rsid w:val="00C761B4"/>
    <w:rsid w:val="00C83DB9"/>
    <w:rsid w:val="00C93EE4"/>
    <w:rsid w:val="00CA1AE0"/>
    <w:rsid w:val="00CA41DD"/>
    <w:rsid w:val="00CB40B8"/>
    <w:rsid w:val="00CF1B8E"/>
    <w:rsid w:val="00CF7645"/>
    <w:rsid w:val="00D26B0F"/>
    <w:rsid w:val="00D302D8"/>
    <w:rsid w:val="00D54677"/>
    <w:rsid w:val="00D85502"/>
    <w:rsid w:val="00D86AA0"/>
    <w:rsid w:val="00DA2D45"/>
    <w:rsid w:val="00DA30BA"/>
    <w:rsid w:val="00DA3627"/>
    <w:rsid w:val="00DC2972"/>
    <w:rsid w:val="00DC2DFE"/>
    <w:rsid w:val="00DE5916"/>
    <w:rsid w:val="00DF02B4"/>
    <w:rsid w:val="00E8280B"/>
    <w:rsid w:val="00E913C4"/>
    <w:rsid w:val="00E939D4"/>
    <w:rsid w:val="00E95F6E"/>
    <w:rsid w:val="00EC4FD6"/>
    <w:rsid w:val="00ED46B0"/>
    <w:rsid w:val="00EE2265"/>
    <w:rsid w:val="00F12BB5"/>
    <w:rsid w:val="00F2095C"/>
    <w:rsid w:val="00F21EE2"/>
    <w:rsid w:val="00F36EE9"/>
    <w:rsid w:val="00F54DF0"/>
    <w:rsid w:val="00F64AF4"/>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uiPriority w:val="34"/>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 w:type="character" w:customStyle="1" w:styleId="14">
    <w:name w:val="Έντονο1"/>
    <w:basedOn w:val="a0"/>
    <w:rsid w:val="00024B52"/>
    <w:rPr>
      <w:b/>
      <w:bCs/>
    </w:rPr>
  </w:style>
</w:styles>
</file>

<file path=word/webSettings.xml><?xml version="1.0" encoding="utf-8"?>
<w:webSettings xmlns:r="http://schemas.openxmlformats.org/officeDocument/2006/relationships" xmlns:w="http://schemas.openxmlformats.org/wordprocessingml/2006/main">
  <w:divs>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 w:id="11155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AF82-93CD-41F1-92B5-14F6A846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914</Words>
  <Characters>4938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18</cp:revision>
  <cp:lastPrinted>2020-11-27T08:47:00Z</cp:lastPrinted>
  <dcterms:created xsi:type="dcterms:W3CDTF">2021-08-10T07:53:00Z</dcterms:created>
  <dcterms:modified xsi:type="dcterms:W3CDTF">2021-08-30T12:27:00Z</dcterms:modified>
</cp:coreProperties>
</file>