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5C56F0" w:rsidRDefault="00526B61" w:rsidP="00F563AA">
      <w:pPr>
        <w:pStyle w:val="af9"/>
        <w:suppressAutoHyphens w:val="0"/>
        <w:autoSpaceDE w:val="0"/>
        <w:ind w:left="5790"/>
        <w:rPr>
          <w:rFonts w:ascii="Arial" w:eastAsia="Arial" w:hAnsi="Arial" w:cs="Arial"/>
          <w:b/>
          <w:bCs/>
          <w:sz w:val="22"/>
          <w:szCs w:val="22"/>
        </w:rPr>
      </w:pPr>
      <w:r w:rsidRPr="005C56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>
        <w:rPr>
          <w:rFonts w:ascii="Arial" w:eastAsia="Arial" w:hAnsi="Arial" w:cs="Arial"/>
          <w:b/>
          <w:bCs/>
          <w:sz w:val="22"/>
          <w:szCs w:val="22"/>
        </w:rPr>
        <w:t>Ο</w:t>
      </w:r>
      <w:r w:rsidRPr="005C56F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5C56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2D45EE">
        <w:rPr>
          <w:rFonts w:ascii="Arial" w:eastAsia="Arial" w:hAnsi="Arial" w:cs="Arial"/>
          <w:b/>
          <w:bCs/>
          <w:sz w:val="22"/>
          <w:szCs w:val="22"/>
        </w:rPr>
        <w:t>15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2D45EE">
        <w:rPr>
          <w:rFonts w:ascii="Arial" w:eastAsia="Arial" w:hAnsi="Arial" w:cs="Arial"/>
          <w:b/>
          <w:bCs/>
          <w:sz w:val="22"/>
          <w:szCs w:val="22"/>
        </w:rPr>
        <w:t>12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C95BB6">
        <w:rPr>
          <w:rFonts w:ascii="Arial" w:eastAsia="Arial" w:hAnsi="Arial" w:cs="Arial"/>
          <w:b/>
          <w:bCs/>
          <w:sz w:val="22"/>
          <w:szCs w:val="22"/>
        </w:rPr>
        <w:t xml:space="preserve">  23556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D45EE">
        <w:rPr>
          <w:rFonts w:ascii="Arial" w:hAnsi="Arial" w:cs="Arial"/>
          <w:b/>
          <w:sz w:val="22"/>
          <w:szCs w:val="22"/>
        </w:rPr>
        <w:t>39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2927B0">
        <w:rPr>
          <w:rFonts w:ascii="Arial" w:hAnsi="Arial" w:cs="Arial"/>
          <w:b/>
          <w:sz w:val="22"/>
          <w:szCs w:val="22"/>
        </w:rPr>
        <w:t>2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2927B0" w:rsidRPr="002927B0" w:rsidRDefault="002927B0" w:rsidP="002927B0">
      <w:pPr>
        <w:pStyle w:val="35"/>
        <w:ind w:left="0"/>
        <w:jc w:val="both"/>
        <w:rPr>
          <w:rFonts w:ascii="Arial" w:hAnsi="Arial" w:cs="Arial"/>
          <w:b/>
          <w:sz w:val="22"/>
          <w:szCs w:val="22"/>
        </w:rPr>
      </w:pPr>
      <w:r w:rsidRPr="002927B0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2927B0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2927B0">
        <w:rPr>
          <w:rFonts w:ascii="Arial" w:hAnsi="Arial" w:cs="Arial"/>
          <w:b/>
          <w:sz w:val="22"/>
          <w:szCs w:val="22"/>
        </w:rPr>
        <w:t xml:space="preserve"> αριθμό </w:t>
      </w:r>
      <w:r w:rsidRPr="002927B0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2803</w:t>
      </w:r>
      <w:r w:rsidRPr="002927B0">
        <w:rPr>
          <w:rFonts w:ascii="Arial" w:hAnsi="Arial" w:cs="Arial"/>
          <w:b/>
          <w:sz w:val="22"/>
          <w:szCs w:val="22"/>
        </w:rPr>
        <w:t xml:space="preserve">/07.12.2021 </w:t>
      </w:r>
      <w:r w:rsidRPr="002927B0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(ΑΔΑ:</w:t>
      </w:r>
      <w:r w:rsidRPr="002927B0">
        <w:rPr>
          <w:rFonts w:ascii="Arial" w:hAnsi="Arial" w:cs="Arial"/>
          <w:b/>
          <w:sz w:val="22"/>
          <w:szCs w:val="22"/>
        </w:rPr>
        <w:t xml:space="preserve"> Ψ6ΛΒ7ΛΗ-ΒΓ7) </w:t>
      </w:r>
      <w:r w:rsidRPr="002927B0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Απόφασης  του  Περιφερειάρχη Στερεάς Ελλάδας  με  την οποία  εντάχθηκε η πράξη με τίτλο «Βελτίωση της προσβασιμότητας και κυκλοφοριακή αναβάθμιση της Ανατολικής Εισόδου της πόλης της Λιβαδειάς» με κωδικό ΟΠΣ 5089278 στο Επιχειρησιακό Πρόγραμμα «Στερεά Ελλάδα 2014-2020» προϋπολογισμού 349.999,99€ συμπεριλαμβανομένου του ΦΠΑ με συνολική επιλέξιμη δαπάνη πράξης 300.135.45€ με κωδ. ΣΑ ΕΠ0561 και κωδικό </w:t>
      </w:r>
      <w:proofErr w:type="spellStart"/>
      <w:r w:rsidRPr="002927B0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ενάριθμο</w:t>
      </w:r>
      <w:proofErr w:type="spellEnd"/>
      <w:r w:rsidRPr="002927B0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 2021ΕΠ05610016</w:t>
      </w:r>
      <w:r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.</w:t>
      </w:r>
    </w:p>
    <w:p w:rsidR="00F563AA" w:rsidRPr="00F563AA" w:rsidRDefault="00F563AA" w:rsidP="00F563AA">
      <w:pPr>
        <w:jc w:val="both"/>
        <w:rPr>
          <w:sz w:val="22"/>
          <w:szCs w:val="22"/>
        </w:rPr>
      </w:pPr>
      <w:r w:rsidRPr="00F563AA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3AA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F563AA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2D45EE">
        <w:rPr>
          <w:rFonts w:ascii="Arial" w:hAnsi="Arial" w:cs="Arial"/>
          <w:sz w:val="22"/>
          <w:szCs w:val="22"/>
        </w:rPr>
        <w:t>Δεκεμβρίου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2D45E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2D45E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2D45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FE493E">
        <w:rPr>
          <w:rFonts w:ascii="Arial" w:hAnsi="Arial" w:cs="Arial"/>
          <w:sz w:val="22"/>
          <w:szCs w:val="22"/>
        </w:rPr>
        <w:t xml:space="preserve">23241/10-12-2021 </w:t>
      </w:r>
      <w:r>
        <w:rPr>
          <w:rFonts w:ascii="Arial" w:hAnsi="Arial" w:cs="Arial"/>
          <w:sz w:val="22"/>
          <w:szCs w:val="22"/>
        </w:rPr>
        <w:t xml:space="preserve">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2D45EE">
        <w:rPr>
          <w:rFonts w:ascii="Arial" w:hAnsi="Arial" w:cs="Arial"/>
          <w:sz w:val="22"/>
          <w:szCs w:val="22"/>
        </w:rPr>
        <w:t xml:space="preserve">έξι </w:t>
      </w:r>
      <w:r w:rsidRPr="009576A7">
        <w:rPr>
          <w:rFonts w:ascii="Arial" w:hAnsi="Arial" w:cs="Arial"/>
          <w:sz w:val="22"/>
          <w:szCs w:val="22"/>
        </w:rPr>
        <w:t>(</w:t>
      </w:r>
      <w:r w:rsidR="002D45EE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FA551F" w:rsidRPr="00FA551F">
        <w:rPr>
          <w:rFonts w:ascii="Arial" w:hAnsi="Arial" w:cs="Arial"/>
          <w:sz w:val="22"/>
          <w:szCs w:val="22"/>
        </w:rPr>
        <w:t>1.</w:t>
      </w:r>
      <w:r w:rsidR="00FA551F">
        <w:rPr>
          <w:rFonts w:ascii="Arial" w:hAnsi="Arial" w:cs="Arial"/>
          <w:sz w:val="22"/>
          <w:szCs w:val="22"/>
        </w:rPr>
        <w:t>Π</w:t>
      </w:r>
      <w:r w:rsidR="00FA551F"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2.</w:t>
      </w:r>
      <w:r w:rsidR="002D45EE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2D45E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2D45EE" w:rsidRPr="002D4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>
        <w:rPr>
          <w:rFonts w:ascii="Arial" w:hAnsi="Arial" w:cs="Arial"/>
          <w:sz w:val="22"/>
          <w:szCs w:val="22"/>
        </w:rPr>
        <w:t xml:space="preserve">  Δημήτριος</w:t>
      </w:r>
      <w:r w:rsidR="002D45EE" w:rsidRPr="002D45EE">
        <w:rPr>
          <w:rFonts w:ascii="Arial" w:hAnsi="Arial" w:cs="Arial"/>
          <w:sz w:val="22"/>
          <w:szCs w:val="22"/>
        </w:rPr>
        <w:t xml:space="preserve"> (</w:t>
      </w:r>
      <w:r w:rsidR="002D45EE">
        <w:rPr>
          <w:rFonts w:ascii="Arial" w:hAnsi="Arial" w:cs="Arial"/>
          <w:sz w:val="22"/>
          <w:szCs w:val="22"/>
        </w:rPr>
        <w:t>προσήλθε στο 3</w:t>
      </w:r>
      <w:r w:rsidR="002D45EE" w:rsidRPr="002D45EE">
        <w:rPr>
          <w:rFonts w:ascii="Arial" w:hAnsi="Arial" w:cs="Arial"/>
          <w:sz w:val="22"/>
          <w:szCs w:val="22"/>
          <w:vertAlign w:val="superscript"/>
        </w:rPr>
        <w:t>ο</w:t>
      </w:r>
      <w:r w:rsidR="002D45EE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9576A7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</w:t>
      </w:r>
      <w:r w:rsidR="002D45EE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2D45EE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2D45EE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2927B0">
        <w:rPr>
          <w:rFonts w:ascii="Arial" w:eastAsia="Arial" w:hAnsi="Arial" w:cs="Arial"/>
          <w:sz w:val="22"/>
          <w:szCs w:val="22"/>
        </w:rPr>
        <w:t>4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</w:t>
      </w:r>
      <w:r w:rsidR="002D45EE">
        <w:rPr>
          <w:rFonts w:ascii="Arial" w:eastAsia="Arial" w:hAnsi="Arial" w:cs="Arial"/>
          <w:sz w:val="22"/>
          <w:szCs w:val="22"/>
        </w:rPr>
        <w:t>2</w:t>
      </w:r>
      <w:r w:rsidR="002927B0">
        <w:rPr>
          <w:rFonts w:ascii="Arial" w:eastAsia="Arial" w:hAnsi="Arial" w:cs="Arial"/>
          <w:sz w:val="22"/>
          <w:szCs w:val="22"/>
        </w:rPr>
        <w:t>2960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2D45EE">
        <w:rPr>
          <w:rFonts w:ascii="Arial" w:eastAsia="Arial" w:hAnsi="Arial" w:cs="Arial"/>
          <w:sz w:val="22"/>
          <w:szCs w:val="22"/>
        </w:rPr>
        <w:t>0</w:t>
      </w:r>
      <w:r w:rsidR="00F563AA">
        <w:rPr>
          <w:rFonts w:ascii="Arial" w:eastAsia="Arial" w:hAnsi="Arial" w:cs="Arial"/>
          <w:sz w:val="22"/>
          <w:szCs w:val="22"/>
        </w:rPr>
        <w:t>8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2D45EE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F563AA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563AA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563AA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2D45EE" w:rsidRPr="00843CFF" w:rsidRDefault="002D45EE" w:rsidP="002D45EE">
      <w:pPr>
        <w:jc w:val="both"/>
        <w:rPr>
          <w:rFonts w:ascii="Verdana" w:hAnsi="Verdana" w:cs="Cambria"/>
          <w:color w:val="000000"/>
          <w:sz w:val="18"/>
          <w:szCs w:val="18"/>
        </w:rPr>
      </w:pPr>
    </w:p>
    <w:p w:rsidR="002927B0" w:rsidRPr="002927B0" w:rsidRDefault="002927B0" w:rsidP="002927B0">
      <w:pPr>
        <w:pStyle w:val="240"/>
        <w:rPr>
          <w:i/>
          <w:sz w:val="22"/>
          <w:szCs w:val="22"/>
        </w:rPr>
      </w:pPr>
      <w:r w:rsidRPr="002927B0">
        <w:rPr>
          <w:i/>
          <w:sz w:val="22"/>
          <w:szCs w:val="22"/>
        </w:rPr>
        <w:t>Έχοντας υπ’ όψη:</w:t>
      </w:r>
    </w:p>
    <w:p w:rsidR="002927B0" w:rsidRPr="002927B0" w:rsidRDefault="002927B0" w:rsidP="002927B0">
      <w:pPr>
        <w:pStyle w:val="240"/>
        <w:rPr>
          <w:i/>
          <w:sz w:val="22"/>
          <w:szCs w:val="22"/>
        </w:rPr>
      </w:pPr>
    </w:p>
    <w:p w:rsidR="002927B0" w:rsidRPr="002927B0" w:rsidRDefault="002927B0" w:rsidP="002927B0">
      <w:pPr>
        <w:pStyle w:val="28"/>
        <w:widowControl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2927B0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2927B0" w:rsidRPr="002927B0" w:rsidRDefault="002927B0" w:rsidP="002927B0">
      <w:pPr>
        <w:pStyle w:val="28"/>
        <w:widowControl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2927B0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2927B0" w:rsidRPr="002927B0" w:rsidRDefault="002927B0" w:rsidP="002927B0">
      <w:pPr>
        <w:pStyle w:val="1e"/>
        <w:numPr>
          <w:ilvl w:val="0"/>
          <w:numId w:val="12"/>
        </w:numPr>
        <w:rPr>
          <w:rFonts w:ascii="Arial" w:hAnsi="Arial" w:cs="Arial"/>
          <w:i/>
          <w:sz w:val="22"/>
          <w:szCs w:val="22"/>
          <w:lang w:val="el-GR"/>
        </w:rPr>
      </w:pPr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Την </w:t>
      </w:r>
      <w:proofErr w:type="spellStart"/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48/2020 τεχνική μελέτη του έργου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val="el-GR" w:bidi="hi-IN"/>
        </w:rPr>
        <w:t xml:space="preserve">«Βελτίωση της προσβασιμότητας και κυκλοφοριακή αναβάθμιση της ανατολικής εισόδου της πόλης της Λιβαδειάς» </w:t>
      </w:r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προϋπολογισμού </w:t>
      </w:r>
      <w:r w:rsidRPr="002927B0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349.999,99€</w:t>
      </w:r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2927B0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2927B0" w:rsidRPr="002927B0" w:rsidRDefault="002927B0" w:rsidP="002927B0">
      <w:pPr>
        <w:pStyle w:val="53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 xml:space="preserve">Το με αρ. </w:t>
      </w:r>
      <w:r w:rsidRPr="002927B0">
        <w:rPr>
          <w:rFonts w:ascii="Arial" w:eastAsia="SimSun" w:hAnsi="Arial" w:cs="Arial"/>
          <w:bCs/>
          <w:i/>
          <w:iCs/>
          <w:sz w:val="22"/>
          <w:szCs w:val="22"/>
          <w:lang w:val="en-US"/>
        </w:rPr>
        <w:t>ID</w:t>
      </w:r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 xml:space="preserve"> 172835-11/03/2021 Τεχνικό Δελτίο Πράξης και των συνημμένων σε αυτό εγγράφων με τίτλο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«Βελτίωση της προσβασιμότητας και κυκλοφοριακή αναβάθμιση της ανατολικής εισόδου της πόλης της Λιβαδειάς» (κωδικός ΟΠΣ 5089278) που υποβλήθηκε για χρηματοδότηση από το Επιχειρησιακό Πρόγραμμα «Στερεά Ελλάδα 2014-2020» </w:t>
      </w:r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>προϋπολογισμού 349.999,99€ συμπεριλαμβανομένου του ΦΠΑ</w:t>
      </w:r>
    </w:p>
    <w:p w:rsidR="002927B0" w:rsidRPr="002927B0" w:rsidRDefault="002927B0" w:rsidP="002927B0">
      <w:pPr>
        <w:pStyle w:val="28"/>
        <w:jc w:val="both"/>
        <w:rPr>
          <w:rFonts w:ascii="Arial" w:hAnsi="Arial" w:cs="Arial"/>
          <w:i/>
          <w:sz w:val="22"/>
          <w:szCs w:val="22"/>
        </w:rPr>
      </w:pPr>
    </w:p>
    <w:p w:rsidR="002927B0" w:rsidRPr="002927B0" w:rsidRDefault="002927B0" w:rsidP="002927B0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2927B0" w:rsidRPr="002927B0" w:rsidRDefault="002927B0" w:rsidP="002927B0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2927B0">
        <w:rPr>
          <w:bCs/>
          <w:i/>
          <w:iCs/>
          <w:sz w:val="22"/>
          <w:szCs w:val="22"/>
        </w:rPr>
        <w:t>Και ειδικότερα</w:t>
      </w:r>
    </w:p>
    <w:p w:rsidR="002927B0" w:rsidRPr="002927B0" w:rsidRDefault="002927B0" w:rsidP="002927B0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2927B0" w:rsidRPr="002927B0" w:rsidRDefault="002927B0" w:rsidP="002927B0">
      <w:pPr>
        <w:pStyle w:val="28"/>
        <w:widowControl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2927B0">
        <w:rPr>
          <w:rFonts w:ascii="Arial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2927B0">
        <w:rPr>
          <w:rFonts w:ascii="Arial" w:hAnsi="Arial" w:cs="Arial"/>
          <w:bCs/>
          <w:i/>
          <w:iCs/>
          <w:sz w:val="22"/>
          <w:szCs w:val="22"/>
        </w:rPr>
        <w:t>υπ΄</w:t>
      </w:r>
      <w:proofErr w:type="spellEnd"/>
      <w:r w:rsidRPr="002927B0">
        <w:rPr>
          <w:rFonts w:ascii="Arial" w:hAnsi="Arial" w:cs="Arial"/>
          <w:bCs/>
          <w:i/>
          <w:iCs/>
          <w:sz w:val="22"/>
          <w:szCs w:val="22"/>
        </w:rPr>
        <w:t xml:space="preserve"> αριθμό </w:t>
      </w:r>
      <w:r w:rsidRPr="002927B0">
        <w:rPr>
          <w:rFonts w:ascii="Arial" w:hAnsi="Arial" w:cs="Arial"/>
          <w:i/>
          <w:spacing w:val="2"/>
          <w:sz w:val="22"/>
          <w:szCs w:val="22"/>
        </w:rPr>
        <w:t>2803</w:t>
      </w:r>
      <w:r w:rsidRPr="002927B0">
        <w:rPr>
          <w:rFonts w:ascii="Arial" w:hAnsi="Arial" w:cs="Arial"/>
          <w:i/>
          <w:sz w:val="22"/>
          <w:szCs w:val="22"/>
        </w:rPr>
        <w:t xml:space="preserve">/07.12.2021 </w:t>
      </w:r>
      <w:r w:rsidRPr="002927B0">
        <w:rPr>
          <w:rFonts w:ascii="Arial" w:hAnsi="Arial" w:cs="Arial"/>
          <w:i/>
          <w:spacing w:val="2"/>
          <w:sz w:val="22"/>
          <w:szCs w:val="22"/>
        </w:rPr>
        <w:t>(ΑΔΑ:</w:t>
      </w:r>
      <w:r w:rsidRPr="002927B0">
        <w:rPr>
          <w:rFonts w:ascii="Arial" w:hAnsi="Arial" w:cs="Arial"/>
          <w:i/>
          <w:sz w:val="22"/>
          <w:szCs w:val="22"/>
        </w:rPr>
        <w:t xml:space="preserve"> Ψ6ΛΒ7ΛΗ-ΒΓ7) </w:t>
      </w:r>
      <w:r w:rsidRPr="002927B0">
        <w:rPr>
          <w:rFonts w:ascii="Arial" w:hAnsi="Arial" w:cs="Arial"/>
          <w:i/>
          <w:spacing w:val="2"/>
          <w:sz w:val="22"/>
          <w:szCs w:val="22"/>
        </w:rPr>
        <w:t xml:space="preserve">Απόφαση  του  Περιφερειάρχη Στερεάς Ελλάδας  με  την οποία  εντάχθηκε η πράξη με τίτλο «Βελτίωση της προσβασιμότητας και κυκλοφοριακή αναβάθμιση της ανατολικής εισόδου της πόλης της Λιβαδειάς» με κωδικό ΟΠΣ 5089278 στο Επιχειρησιακό Πρόγραμμα «Στερεά Ελλάδα 2014-2020» προϋπολογισμού 349.999,99€ συμπεριλαμβανομένου του ΦΠΑ με συνολική επιλέξιμη δαπάνη πράξης 300.135.45€ με κωδ. ΣΑ ΕΠ0561 και κωδικό </w:t>
      </w:r>
      <w:proofErr w:type="spellStart"/>
      <w:r w:rsidRPr="002927B0">
        <w:rPr>
          <w:rFonts w:ascii="Arial" w:hAnsi="Arial" w:cs="Arial"/>
          <w:i/>
          <w:spacing w:val="2"/>
          <w:sz w:val="22"/>
          <w:szCs w:val="22"/>
        </w:rPr>
        <w:t>ενάριθμο</w:t>
      </w:r>
      <w:proofErr w:type="spellEnd"/>
      <w:r w:rsidRPr="002927B0">
        <w:rPr>
          <w:rFonts w:ascii="Arial" w:hAnsi="Arial" w:cs="Arial"/>
          <w:i/>
          <w:spacing w:val="2"/>
          <w:sz w:val="22"/>
          <w:szCs w:val="22"/>
        </w:rPr>
        <w:t xml:space="preserve"> 2021ΕΠ05610016 του ΠΔΕ.</w:t>
      </w:r>
    </w:p>
    <w:p w:rsidR="002927B0" w:rsidRPr="002927B0" w:rsidRDefault="002927B0" w:rsidP="002927B0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2927B0" w:rsidRPr="002927B0" w:rsidRDefault="002927B0" w:rsidP="002927B0">
      <w:pPr>
        <w:pStyle w:val="53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2927B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300.135.45€ </w:t>
      </w:r>
      <w:r w:rsidRPr="002927B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συμπεριλαμβανομένου του ΦΠΑ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με κωδ. ΣΑ ΕΠ0561 και κωδικό </w:t>
      </w:r>
      <w:proofErr w:type="spellStart"/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2021ΕΠ05610016</w:t>
      </w:r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2927B0" w:rsidRPr="002927B0" w:rsidRDefault="002927B0" w:rsidP="002927B0">
      <w:pPr>
        <w:pStyle w:val="240"/>
        <w:jc w:val="both"/>
        <w:rPr>
          <w:i/>
          <w:sz w:val="22"/>
          <w:szCs w:val="22"/>
        </w:rPr>
      </w:pPr>
    </w:p>
    <w:p w:rsidR="002927B0" w:rsidRPr="002927B0" w:rsidRDefault="002927B0" w:rsidP="002927B0">
      <w:pPr>
        <w:pStyle w:val="240"/>
        <w:jc w:val="both"/>
        <w:rPr>
          <w:i/>
          <w:sz w:val="22"/>
          <w:szCs w:val="22"/>
        </w:rPr>
      </w:pPr>
      <w:r w:rsidRPr="002927B0">
        <w:rPr>
          <w:i/>
          <w:sz w:val="22"/>
          <w:szCs w:val="22"/>
        </w:rPr>
        <w:t>ΠΡΟΤΕΙΝΕΤΑΙ:</w:t>
      </w:r>
    </w:p>
    <w:p w:rsidR="002927B0" w:rsidRPr="002927B0" w:rsidRDefault="002927B0" w:rsidP="002927B0">
      <w:pPr>
        <w:pStyle w:val="240"/>
        <w:ind w:left="720"/>
        <w:jc w:val="both"/>
        <w:rPr>
          <w:i/>
          <w:sz w:val="22"/>
          <w:szCs w:val="22"/>
        </w:rPr>
      </w:pPr>
    </w:p>
    <w:p w:rsidR="002927B0" w:rsidRPr="002927B0" w:rsidRDefault="002927B0" w:rsidP="002927B0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2927B0">
        <w:rPr>
          <w:rFonts w:ascii="Arial" w:hAnsi="Arial" w:cs="Arial"/>
          <w:i/>
          <w:sz w:val="22"/>
          <w:szCs w:val="22"/>
        </w:rPr>
        <w:t>Στα μέλη της Οικονομικής Επιτροπής</w:t>
      </w:r>
    </w:p>
    <w:p w:rsidR="002927B0" w:rsidRPr="002927B0" w:rsidRDefault="002927B0" w:rsidP="002927B0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2927B0" w:rsidRPr="002927B0" w:rsidRDefault="002927B0" w:rsidP="002927B0">
      <w:pPr>
        <w:pStyle w:val="5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2927B0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2927B0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927B0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2803</w:t>
      </w:r>
      <w:r w:rsidRPr="002927B0">
        <w:rPr>
          <w:rFonts w:ascii="Arial" w:hAnsi="Arial" w:cs="Arial"/>
          <w:i/>
          <w:sz w:val="22"/>
          <w:szCs w:val="22"/>
        </w:rPr>
        <w:t xml:space="preserve">/07.12.2021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(ΑΔΑ:</w:t>
      </w:r>
      <w:r w:rsidRPr="002927B0">
        <w:rPr>
          <w:rFonts w:ascii="Arial" w:hAnsi="Arial" w:cs="Arial"/>
          <w:i/>
          <w:sz w:val="22"/>
          <w:szCs w:val="22"/>
        </w:rPr>
        <w:t xml:space="preserve"> Ψ6ΛΒ7ΛΗ-ΒΓ7) </w:t>
      </w:r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Απόφαση  του  Περιφερειάρχη Στερεάς Ελλάδας  με  την οποία  εντάχθηκε η πράξη με τίτλο «Βελτίωση της προσβασιμότητας και κυκλοφοριακή αναβάθμιση της ανατολικής εισόδου της πόλης της Λιβαδειάς» με κωδικό ΟΠΣ 5089278 στο Επιχειρησιακό Πρόγραμμα «Στερεά Ελλάδα 2014-2020» προϋπολογισμού 349.999,99€ συμπεριλαμβανομένου του ΦΠΑ με συνολική επιλέξιμη δαπάνη πράξης 300.135.45€ με κωδ. ΣΑ ΕΠ0561 και κωδικό </w:t>
      </w:r>
      <w:proofErr w:type="spellStart"/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2927B0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2021ΕΠ05610016 του ΠΔΕ.</w:t>
      </w:r>
      <w:r w:rsidRPr="002927B0">
        <w:rPr>
          <w:rFonts w:ascii="Arial" w:hAnsi="Arial" w:cs="Arial"/>
          <w:i/>
          <w:sz w:val="22"/>
          <w:szCs w:val="22"/>
        </w:rPr>
        <w:t xml:space="preserve"> </w:t>
      </w:r>
    </w:p>
    <w:p w:rsidR="002D45EE" w:rsidRPr="002927B0" w:rsidRDefault="002D45EE" w:rsidP="004241E8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F563AA" w:rsidRDefault="00F563AA" w:rsidP="00F563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563AA" w:rsidRDefault="00F563AA" w:rsidP="00F563A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4D7C1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</w:t>
      </w:r>
      <w:r w:rsidR="002927B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2960/</w:t>
      </w:r>
      <w:r w:rsidR="004D7C18">
        <w:rPr>
          <w:rFonts w:ascii="Arial" w:eastAsia="Arial" w:hAnsi="Arial" w:cs="Arial"/>
          <w:sz w:val="22"/>
          <w:szCs w:val="22"/>
        </w:rPr>
        <w:t>08</w:t>
      </w:r>
      <w:r w:rsidRPr="00E13321">
        <w:rPr>
          <w:rFonts w:ascii="Arial" w:eastAsia="Arial" w:hAnsi="Arial" w:cs="Arial"/>
          <w:sz w:val="22"/>
          <w:szCs w:val="22"/>
        </w:rPr>
        <w:t>-1</w:t>
      </w:r>
      <w:r w:rsidR="004D7C18">
        <w:rPr>
          <w:rFonts w:ascii="Arial" w:eastAsia="Arial" w:hAnsi="Arial" w:cs="Arial"/>
          <w:sz w:val="22"/>
          <w:szCs w:val="22"/>
        </w:rPr>
        <w:t>2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>
        <w:rPr>
          <w:rFonts w:ascii="Arial" w:hAnsi="Arial" w:cs="Arial"/>
          <w:sz w:val="22"/>
          <w:szCs w:val="22"/>
        </w:rPr>
        <w:t>ν</w:t>
      </w:r>
      <w:proofErr w:type="spellEnd"/>
    </w:p>
    <w:p w:rsidR="00F563AA" w:rsidRPr="002927B0" w:rsidRDefault="00F563AA" w:rsidP="00F563A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927B0">
        <w:rPr>
          <w:rFonts w:ascii="Arial" w:eastAsia="Verdana" w:hAnsi="Arial" w:cs="Arial"/>
          <w:color w:val="000000"/>
          <w:sz w:val="22"/>
          <w:szCs w:val="22"/>
        </w:rPr>
        <w:t xml:space="preserve">- Την </w:t>
      </w:r>
      <w:r w:rsidR="002927B0" w:rsidRPr="002927B0">
        <w:rPr>
          <w:rFonts w:ascii="Arial" w:hAnsi="Arial" w:cs="Arial"/>
          <w:sz w:val="22"/>
          <w:szCs w:val="22"/>
        </w:rPr>
        <w:t xml:space="preserve">με </w:t>
      </w:r>
      <w:r w:rsidRPr="002927B0">
        <w:rPr>
          <w:rFonts w:ascii="Arial" w:hAnsi="Arial" w:cs="Arial"/>
          <w:sz w:val="22"/>
          <w:szCs w:val="22"/>
        </w:rPr>
        <w:t xml:space="preserve"> </w:t>
      </w:r>
      <w:r w:rsidR="002927B0" w:rsidRPr="002927B0">
        <w:rPr>
          <w:rFonts w:ascii="Arial" w:eastAsia="SimSun" w:hAnsi="Arial" w:cs="Arial"/>
          <w:bCs/>
          <w:iCs/>
          <w:sz w:val="22"/>
          <w:szCs w:val="22"/>
        </w:rPr>
        <w:t xml:space="preserve">αριθμό </w:t>
      </w:r>
      <w:r w:rsidR="002927B0" w:rsidRPr="002927B0">
        <w:rPr>
          <w:rFonts w:ascii="Arial" w:eastAsia="SimSun" w:hAnsi="Arial" w:cs="Arial"/>
          <w:spacing w:val="2"/>
          <w:sz w:val="22"/>
          <w:szCs w:val="22"/>
          <w:lang w:bidi="hi-IN"/>
        </w:rPr>
        <w:t>2803</w:t>
      </w:r>
      <w:r w:rsidR="002927B0" w:rsidRPr="002927B0">
        <w:rPr>
          <w:rFonts w:ascii="Arial" w:hAnsi="Arial" w:cs="Arial"/>
          <w:sz w:val="22"/>
          <w:szCs w:val="22"/>
        </w:rPr>
        <w:t xml:space="preserve">/07.12.2021 </w:t>
      </w:r>
      <w:r w:rsidR="002927B0" w:rsidRPr="002927B0">
        <w:rPr>
          <w:rFonts w:ascii="Arial" w:eastAsia="SimSun" w:hAnsi="Arial" w:cs="Arial"/>
          <w:spacing w:val="2"/>
          <w:sz w:val="22"/>
          <w:szCs w:val="22"/>
          <w:lang w:bidi="hi-IN"/>
        </w:rPr>
        <w:t>(ΑΔΑ:</w:t>
      </w:r>
      <w:r w:rsidR="002927B0" w:rsidRPr="002927B0">
        <w:rPr>
          <w:rFonts w:ascii="Arial" w:hAnsi="Arial" w:cs="Arial"/>
          <w:sz w:val="22"/>
          <w:szCs w:val="22"/>
        </w:rPr>
        <w:t xml:space="preserve"> Ψ6ΛΒ7ΛΗ-ΒΓ7) </w:t>
      </w:r>
      <w:r w:rsidR="002927B0" w:rsidRPr="002927B0">
        <w:rPr>
          <w:rFonts w:ascii="Arial" w:eastAsia="SimSun" w:hAnsi="Arial" w:cs="Arial"/>
          <w:spacing w:val="2"/>
          <w:sz w:val="22"/>
          <w:szCs w:val="22"/>
          <w:lang w:bidi="hi-IN"/>
        </w:rPr>
        <w:t>Απόφαση  του  Περιφερειάρχη Στερεάς Ελλάδας</w:t>
      </w:r>
    </w:p>
    <w:p w:rsidR="008624CB" w:rsidRPr="008624CB" w:rsidRDefault="008624CB" w:rsidP="004D7C1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2927B0" w:rsidRDefault="002927B0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88559B" w:rsidRPr="0088559B" w:rsidRDefault="002927B0" w:rsidP="0088559B">
      <w:pPr>
        <w:pStyle w:val="53"/>
        <w:ind w:left="0"/>
        <w:jc w:val="both"/>
        <w:rPr>
          <w:rFonts w:ascii="Arial" w:hAnsi="Arial" w:cs="Arial"/>
          <w:sz w:val="22"/>
          <w:szCs w:val="22"/>
        </w:rPr>
      </w:pPr>
      <w:r w:rsidRPr="0088559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Αποδέχεται </w:t>
      </w:r>
      <w:r w:rsidRPr="0088559B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88559B">
        <w:rPr>
          <w:rFonts w:ascii="Arial" w:hAnsi="Arial" w:cs="Arial"/>
          <w:bCs/>
          <w:iCs/>
          <w:sz w:val="22"/>
          <w:szCs w:val="22"/>
        </w:rPr>
        <w:t>υπ΄</w:t>
      </w:r>
      <w:proofErr w:type="spellEnd"/>
      <w:r w:rsidRPr="0088559B">
        <w:rPr>
          <w:rFonts w:ascii="Arial" w:hAnsi="Arial" w:cs="Arial"/>
          <w:bCs/>
          <w:iCs/>
          <w:sz w:val="22"/>
          <w:szCs w:val="22"/>
        </w:rPr>
        <w:t xml:space="preserve"> αριθμό </w:t>
      </w:r>
      <w:r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2803</w:t>
      </w:r>
      <w:r w:rsidRPr="0088559B">
        <w:rPr>
          <w:rFonts w:ascii="Arial" w:hAnsi="Arial" w:cs="Arial"/>
          <w:sz w:val="22"/>
          <w:szCs w:val="22"/>
        </w:rPr>
        <w:t xml:space="preserve">/07.12.2021 </w:t>
      </w:r>
      <w:r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(ΑΔΑ:</w:t>
      </w:r>
      <w:r w:rsidRPr="0088559B">
        <w:rPr>
          <w:rFonts w:ascii="Arial" w:hAnsi="Arial" w:cs="Arial"/>
          <w:sz w:val="22"/>
          <w:szCs w:val="22"/>
        </w:rPr>
        <w:t xml:space="preserve"> Ψ6ΛΒ7ΛΗ-ΒΓ7) </w:t>
      </w:r>
      <w:r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Απόφαση  του  Περιφερειάρχη Στερεάς Ελλάδας</w:t>
      </w:r>
      <w:r w:rsidRPr="0088559B">
        <w:rPr>
          <w:rFonts w:ascii="Arial" w:hAnsi="Arial" w:cs="Arial"/>
          <w:sz w:val="22"/>
          <w:szCs w:val="22"/>
        </w:rPr>
        <w:t xml:space="preserve"> </w:t>
      </w:r>
      <w:r w:rsidR="0088559B"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με  την οποία  εντάχθηκε η πράξη με τίτλο «Βελτίωση της προσβασιμότητας και κυκλοφοριακή αναβάθμιση της ανατολικής εισόδου της πόλης της Λιβαδειάς» με κωδικό ΟΠΣ 5089278 στο Επιχειρησιακό Πρόγραμμα «Στερεά Ελλάδα 2014-2020» προϋπολογισμού 349.999,99€ συμπεριλαμβανομένου του ΦΠΑ με συνολική επιλέξιμη δαπάνη πράξης 300.135.45€ με κωδ. ΣΑ ΕΠ0561 και κωδικό </w:t>
      </w:r>
      <w:proofErr w:type="spellStart"/>
      <w:r w:rsidR="0088559B"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ενάριθμο</w:t>
      </w:r>
      <w:proofErr w:type="spellEnd"/>
      <w:r w:rsidR="0088559B" w:rsidRPr="0088559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2021ΕΠ05610016 του ΠΔΕ.</w:t>
      </w:r>
      <w:r w:rsidR="0088559B" w:rsidRPr="0088559B">
        <w:rPr>
          <w:rFonts w:ascii="Arial" w:hAnsi="Arial" w:cs="Arial"/>
          <w:sz w:val="22"/>
          <w:szCs w:val="22"/>
        </w:rPr>
        <w:t xml:space="preserve"> </w:t>
      </w:r>
    </w:p>
    <w:p w:rsidR="002927B0" w:rsidRPr="0088559B" w:rsidRDefault="002927B0" w:rsidP="0088559B">
      <w:pPr>
        <w:pStyle w:val="28"/>
        <w:ind w:left="0"/>
        <w:jc w:val="both"/>
        <w:rPr>
          <w:rFonts w:ascii="Arial" w:hAnsi="Arial" w:cs="Arial"/>
          <w:sz w:val="22"/>
          <w:szCs w:val="22"/>
          <w:lang w:eastAsia="el-GR"/>
        </w:rPr>
      </w:pPr>
    </w:p>
    <w:p w:rsidR="002927B0" w:rsidRPr="00E90271" w:rsidRDefault="002927B0" w:rsidP="002927B0">
      <w:pPr>
        <w:pStyle w:val="af2"/>
        <w:ind w:firstLine="0"/>
        <w:rPr>
          <w:i/>
          <w:sz w:val="22"/>
          <w:szCs w:val="22"/>
        </w:rPr>
      </w:pPr>
    </w:p>
    <w:p w:rsidR="003C235F" w:rsidRPr="00D074CE" w:rsidRDefault="00D074CE" w:rsidP="00D33158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88559B">
        <w:rPr>
          <w:rFonts w:ascii="Arial" w:hAnsi="Arial" w:cs="Arial"/>
          <w:b/>
          <w:sz w:val="22"/>
          <w:szCs w:val="22"/>
        </w:rPr>
        <w:t>2</w:t>
      </w:r>
      <w:r w:rsidR="00230DF1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CF1035">
        <w:rPr>
          <w:rFonts w:ascii="Arial" w:hAnsi="Arial" w:cs="Arial"/>
          <w:sz w:val="22"/>
          <w:szCs w:val="22"/>
        </w:rPr>
        <w:t>15-12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1C" w:rsidRDefault="0097591C">
      <w:r>
        <w:separator/>
      </w:r>
    </w:p>
  </w:endnote>
  <w:endnote w:type="continuationSeparator" w:id="0">
    <w:p w:rsidR="0097591C" w:rsidRDefault="0097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1C" w:rsidRDefault="0097591C">
      <w:r>
        <w:separator/>
      </w:r>
    </w:p>
  </w:footnote>
  <w:footnote w:type="continuationSeparator" w:id="0">
    <w:p w:rsidR="0097591C" w:rsidRDefault="00975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D4EC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D4EC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30DF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27980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30B5"/>
    <w:rsid w:val="000C3CCB"/>
    <w:rsid w:val="000D7650"/>
    <w:rsid w:val="000E0224"/>
    <w:rsid w:val="000E1B84"/>
    <w:rsid w:val="000E3782"/>
    <w:rsid w:val="00106413"/>
    <w:rsid w:val="00113E80"/>
    <w:rsid w:val="00114DF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81704"/>
    <w:rsid w:val="00190EE2"/>
    <w:rsid w:val="00196C95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4658"/>
    <w:rsid w:val="00220033"/>
    <w:rsid w:val="00220115"/>
    <w:rsid w:val="00226747"/>
    <w:rsid w:val="00230DF1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67B4E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7C18"/>
    <w:rsid w:val="004E42A0"/>
    <w:rsid w:val="004E6F72"/>
    <w:rsid w:val="004E727A"/>
    <w:rsid w:val="005109CE"/>
    <w:rsid w:val="005178E5"/>
    <w:rsid w:val="00525F71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930DF"/>
    <w:rsid w:val="005A7C2D"/>
    <w:rsid w:val="005B55CE"/>
    <w:rsid w:val="005C44F5"/>
    <w:rsid w:val="005C56F0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3A0C"/>
    <w:rsid w:val="00670F83"/>
    <w:rsid w:val="0068347D"/>
    <w:rsid w:val="006908AC"/>
    <w:rsid w:val="006A654E"/>
    <w:rsid w:val="006C10D0"/>
    <w:rsid w:val="006C12E9"/>
    <w:rsid w:val="006C1CE4"/>
    <w:rsid w:val="006C20D0"/>
    <w:rsid w:val="006E2AAA"/>
    <w:rsid w:val="006F53B6"/>
    <w:rsid w:val="006F6673"/>
    <w:rsid w:val="00700DEE"/>
    <w:rsid w:val="00705227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8559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7591C"/>
    <w:rsid w:val="00980554"/>
    <w:rsid w:val="00992519"/>
    <w:rsid w:val="009A7553"/>
    <w:rsid w:val="009B5098"/>
    <w:rsid w:val="009C2AE2"/>
    <w:rsid w:val="009D4B51"/>
    <w:rsid w:val="009D4EC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B04804"/>
    <w:rsid w:val="00B04994"/>
    <w:rsid w:val="00B050E7"/>
    <w:rsid w:val="00B16BE3"/>
    <w:rsid w:val="00B214AE"/>
    <w:rsid w:val="00B24648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43E7"/>
    <w:rsid w:val="00BC4511"/>
    <w:rsid w:val="00BD6B60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928B0"/>
    <w:rsid w:val="00C95BB6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34F9"/>
    <w:rsid w:val="00F07208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E493E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176F-42D8-4D8B-9C5A-2FD7D871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10877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2021-09-02T05:28:00Z</cp:lastPrinted>
  <dcterms:created xsi:type="dcterms:W3CDTF">2021-12-15T09:02:00Z</dcterms:created>
  <dcterms:modified xsi:type="dcterms:W3CDTF">2021-12-15T10:19:00Z</dcterms:modified>
</cp:coreProperties>
</file>