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186740" w:rsidRDefault="00F278FF" w:rsidP="00187E0E">
      <w:pPr>
        <w:suppressAutoHyphens w:val="0"/>
        <w:autoSpaceDE w:val="0"/>
        <w:rPr>
          <w:rFonts w:ascii="Arial" w:hAnsi="Arial" w:cs="Arial"/>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D754C0" w:rsidRPr="00186740">
        <w:rPr>
          <w:rFonts w:ascii="Arial" w:hAnsi="Arial" w:cs="Arial"/>
          <w:b/>
          <w:sz w:val="22"/>
          <w:szCs w:val="22"/>
        </w:rPr>
        <w:t>3</w:t>
      </w:r>
      <w:r w:rsidR="00186740" w:rsidRPr="00186740">
        <w:rPr>
          <w:rFonts w:ascii="Arial" w:hAnsi="Arial" w:cs="Arial"/>
          <w:b/>
          <w:sz w:val="22"/>
          <w:szCs w:val="22"/>
        </w:rPr>
        <w:t>5</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187E0E" w:rsidRPr="00187E0E">
        <w:rPr>
          <w:rFonts w:ascii="Arial" w:hAnsi="Arial" w:cs="Arial"/>
          <w:b/>
          <w:sz w:val="22"/>
          <w:szCs w:val="22"/>
        </w:rPr>
        <w:t>1</w:t>
      </w:r>
      <w:r w:rsidR="000E7EE6">
        <w:rPr>
          <w:rFonts w:ascii="Arial" w:hAnsi="Arial" w:cs="Arial"/>
          <w:b/>
          <w:sz w:val="22"/>
          <w:szCs w:val="22"/>
        </w:rPr>
        <w:t>4</w:t>
      </w:r>
    </w:p>
    <w:p w:rsidR="00187E0E" w:rsidRPr="00187E0E" w:rsidRDefault="00187E0E" w:rsidP="00187E0E">
      <w:pPr>
        <w:jc w:val="both"/>
        <w:rPr>
          <w:rFonts w:ascii="Arial" w:hAnsi="Arial" w:cs="Arial"/>
          <w:b/>
          <w:sz w:val="22"/>
          <w:szCs w:val="22"/>
        </w:rPr>
      </w:pPr>
      <w:r w:rsidRPr="00187E0E">
        <w:rPr>
          <w:rFonts w:ascii="Arial" w:hAnsi="Arial" w:cs="Arial"/>
          <w:b/>
          <w:sz w:val="22"/>
          <w:szCs w:val="22"/>
        </w:rPr>
        <w:t xml:space="preserve">Έγκριση διενέργειας ανοικτού ηλεκτρονικού διαγωνισμού και κατάρτιση όρων Διακήρυξης  Σύναψης Δημόσιας Σύμβασης της μελέτης: </w:t>
      </w:r>
      <w:r w:rsidRPr="00187E0E">
        <w:rPr>
          <w:rFonts w:ascii="Arial" w:hAnsi="Arial" w:cs="Arial"/>
          <w:b/>
          <w:bCs/>
          <w:sz w:val="22"/>
          <w:szCs w:val="22"/>
        </w:rPr>
        <w:t>«</w:t>
      </w:r>
      <w:proofErr w:type="spellStart"/>
      <w:r w:rsidRPr="00187E0E">
        <w:rPr>
          <w:rFonts w:ascii="Arial" w:hAnsi="Arial" w:cs="Arial"/>
          <w:b/>
          <w:bCs/>
          <w:sz w:val="22"/>
          <w:szCs w:val="22"/>
        </w:rPr>
        <w:t>Επικαιροποίηση</w:t>
      </w:r>
      <w:proofErr w:type="spellEnd"/>
      <w:r w:rsidRPr="00187E0E">
        <w:rPr>
          <w:rFonts w:ascii="Arial" w:hAnsi="Arial" w:cs="Arial"/>
          <w:b/>
          <w:bCs/>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187E0E">
        <w:rPr>
          <w:rFonts w:ascii="Arial" w:hAnsi="Arial" w:cs="Arial"/>
          <w:b/>
          <w:bCs/>
          <w:iCs/>
          <w:spacing w:val="-2"/>
          <w:sz w:val="22"/>
          <w:szCs w:val="22"/>
        </w:rPr>
        <w:t xml:space="preserve"> </w:t>
      </w:r>
      <w:r w:rsidR="00AF78A5">
        <w:rPr>
          <w:rFonts w:ascii="Arial" w:hAnsi="Arial" w:cs="Arial"/>
          <w:b/>
          <w:bCs/>
          <w:iCs/>
          <w:spacing w:val="-2"/>
          <w:sz w:val="22"/>
          <w:szCs w:val="22"/>
        </w:rPr>
        <w:t>.</w:t>
      </w:r>
      <w:r w:rsidRPr="00187E0E">
        <w:rPr>
          <w:rFonts w:ascii="Arial" w:hAnsi="Arial" w:cs="Arial"/>
          <w:b/>
          <w:bCs/>
          <w:iCs/>
          <w:spacing w:val="-2"/>
          <w:sz w:val="22"/>
          <w:szCs w:val="22"/>
        </w:rPr>
        <w:t xml:space="preserve"> </w:t>
      </w:r>
      <w:r w:rsidRPr="00187E0E">
        <w:rPr>
          <w:rStyle w:val="a5"/>
          <w:rFonts w:ascii="Arial" w:eastAsia="SimSun" w:hAnsi="Arial" w:cs="Arial"/>
          <w:b w:val="0"/>
          <w:sz w:val="22"/>
          <w:szCs w:val="22"/>
          <w:shd w:val="clear" w:color="auto" w:fill="FFFFFF"/>
        </w:rPr>
        <w:t xml:space="preserve"> </w:t>
      </w:r>
      <w:r w:rsidRPr="00187E0E">
        <w:rPr>
          <w:rFonts w:ascii="Arial" w:eastAsia="SimSun" w:hAnsi="Arial" w:cs="Arial"/>
          <w:b/>
          <w:spacing w:val="-2"/>
          <w:sz w:val="22"/>
          <w:szCs w:val="22"/>
        </w:rPr>
        <w:t xml:space="preserve"> </w:t>
      </w:r>
    </w:p>
    <w:p w:rsidR="00186740" w:rsidRPr="00187E0E" w:rsidRDefault="00186740" w:rsidP="00C054E9">
      <w:pPr>
        <w:rPr>
          <w:rFonts w:ascii="Arial" w:eastAsia="SimSun" w:hAnsi="Arial" w:cs="Arial"/>
          <w:b/>
          <w:sz w:val="22"/>
          <w:szCs w:val="22"/>
          <w:highlight w:val="white"/>
        </w:rPr>
      </w:pPr>
    </w:p>
    <w:p w:rsidR="00186740" w:rsidRPr="00186740" w:rsidRDefault="00186740" w:rsidP="00186740">
      <w:pPr>
        <w:spacing w:line="276" w:lineRule="auto"/>
        <w:ind w:hanging="6"/>
        <w:jc w:val="both"/>
        <w:rPr>
          <w:rFonts w:ascii="Arial" w:eastAsia="Arial" w:hAnsi="Arial" w:cs="Arial"/>
          <w:sz w:val="22"/>
          <w:szCs w:val="22"/>
        </w:rPr>
      </w:pPr>
      <w:r w:rsidRPr="00186740">
        <w:rPr>
          <w:rFonts w:ascii="Arial" w:hAnsi="Arial" w:cs="Arial"/>
          <w:sz w:val="22"/>
          <w:szCs w:val="22"/>
        </w:rPr>
        <w:t>Στη Λιβαδειά σήμερα  16</w:t>
      </w:r>
      <w:r w:rsidRPr="00186740">
        <w:rPr>
          <w:rFonts w:ascii="Arial" w:hAnsi="Arial" w:cs="Arial"/>
          <w:sz w:val="22"/>
          <w:szCs w:val="22"/>
          <w:vertAlign w:val="superscript"/>
        </w:rPr>
        <w:t>η</w:t>
      </w:r>
      <w:r w:rsidRPr="00186740">
        <w:rPr>
          <w:rFonts w:ascii="Arial" w:hAnsi="Arial" w:cs="Arial"/>
          <w:sz w:val="22"/>
          <w:szCs w:val="22"/>
        </w:rPr>
        <w:t xml:space="preserve">  Νοεμβρίου 2021  ημέρα  Τρίτη   , ώρα 13.30  συνεδρίασε με τηλεδιάσκεψη  η Οικονομική Επιτροπή Δήμου </w:t>
      </w:r>
      <w:proofErr w:type="spellStart"/>
      <w:r w:rsidRPr="00186740">
        <w:rPr>
          <w:rFonts w:ascii="Arial" w:hAnsi="Arial" w:cs="Arial"/>
          <w:sz w:val="22"/>
          <w:szCs w:val="22"/>
        </w:rPr>
        <w:t>Λεβαδέων</w:t>
      </w:r>
      <w:proofErr w:type="spellEnd"/>
      <w:r w:rsidRPr="00186740">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186740">
        <w:rPr>
          <w:rFonts w:ascii="Arial" w:hAnsi="Arial" w:cs="Arial"/>
          <w:sz w:val="22"/>
          <w:szCs w:val="22"/>
        </w:rPr>
        <w:t>ιι</w:t>
      </w:r>
      <w:proofErr w:type="spellEnd"/>
      <w:r w:rsidRPr="00186740">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 και της ανάγκης περιορισμού της διάδοσής του»,    </w:t>
      </w:r>
      <w:proofErr w:type="spellStart"/>
      <w:r w:rsidRPr="00186740">
        <w:rPr>
          <w:rFonts w:ascii="Arial" w:hAnsi="Arial" w:cs="Arial"/>
          <w:sz w:val="22"/>
          <w:szCs w:val="22"/>
        </w:rPr>
        <w:t>ιιι</w:t>
      </w:r>
      <w:proofErr w:type="spellEnd"/>
      <w:r w:rsidRPr="00186740">
        <w:rPr>
          <w:rFonts w:ascii="Arial" w:hAnsi="Arial" w:cs="Arial"/>
          <w:sz w:val="22"/>
          <w:szCs w:val="22"/>
        </w:rPr>
        <w:t xml:space="preserve">) Της με </w:t>
      </w:r>
      <w:proofErr w:type="spellStart"/>
      <w:r w:rsidRPr="00186740">
        <w:rPr>
          <w:rFonts w:ascii="Arial" w:hAnsi="Arial" w:cs="Arial"/>
          <w:sz w:val="22"/>
          <w:szCs w:val="22"/>
        </w:rPr>
        <w:t>αριθμ</w:t>
      </w:r>
      <w:proofErr w:type="spellEnd"/>
      <w:r w:rsidRPr="00186740">
        <w:rPr>
          <w:rFonts w:ascii="Arial" w:hAnsi="Arial" w:cs="Arial"/>
          <w:sz w:val="22"/>
          <w:szCs w:val="22"/>
        </w:rPr>
        <w:t xml:space="preserve">. </w:t>
      </w:r>
      <w:proofErr w:type="spellStart"/>
      <w:r w:rsidRPr="00186740">
        <w:rPr>
          <w:rFonts w:ascii="Arial" w:hAnsi="Arial" w:cs="Arial"/>
          <w:sz w:val="22"/>
          <w:szCs w:val="22"/>
        </w:rPr>
        <w:t>πρωτ</w:t>
      </w:r>
      <w:proofErr w:type="spellEnd"/>
      <w:r w:rsidRPr="00186740">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186740">
        <w:rPr>
          <w:rFonts w:ascii="Arial" w:hAnsi="Arial" w:cs="Arial"/>
          <w:sz w:val="22"/>
          <w:szCs w:val="22"/>
        </w:rPr>
        <w:t>κορωνοϊου</w:t>
      </w:r>
      <w:proofErr w:type="spellEnd"/>
      <w:r w:rsidRPr="00186740">
        <w:rPr>
          <w:rFonts w:ascii="Arial" w:hAnsi="Arial" w:cs="Arial"/>
          <w:sz w:val="22"/>
          <w:szCs w:val="22"/>
        </w:rPr>
        <w:t xml:space="preserve"> </w:t>
      </w:r>
      <w:r w:rsidRPr="00186740">
        <w:rPr>
          <w:rFonts w:ascii="Arial" w:hAnsi="Arial" w:cs="Arial"/>
          <w:sz w:val="22"/>
          <w:szCs w:val="22"/>
          <w:lang w:val="en-US"/>
        </w:rPr>
        <w:t>COVID</w:t>
      </w:r>
      <w:r w:rsidRPr="00186740">
        <w:rPr>
          <w:rFonts w:ascii="Arial" w:hAnsi="Arial" w:cs="Arial"/>
          <w:sz w:val="22"/>
          <w:szCs w:val="22"/>
        </w:rPr>
        <w:t xml:space="preserve"> 19, αναφορικά με την οργάνωση και λειτουργία των δήμων» </w:t>
      </w:r>
      <w:r w:rsidRPr="00186740">
        <w:rPr>
          <w:rFonts w:ascii="Arial" w:eastAsia="Arial" w:hAnsi="Arial" w:cs="Arial"/>
          <w:sz w:val="22"/>
          <w:szCs w:val="22"/>
        </w:rPr>
        <w:t xml:space="preserve">     </w:t>
      </w:r>
      <w:r w:rsidRPr="00186740">
        <w:rPr>
          <w:rFonts w:ascii="Arial" w:hAnsi="Arial" w:cs="Arial"/>
          <w:sz w:val="22"/>
          <w:szCs w:val="22"/>
        </w:rPr>
        <w:t xml:space="preserve">και μετά  από  την </w:t>
      </w:r>
      <w:proofErr w:type="spellStart"/>
      <w:r w:rsidRPr="00186740">
        <w:rPr>
          <w:rFonts w:ascii="Arial" w:hAnsi="Arial" w:cs="Arial"/>
          <w:sz w:val="22"/>
          <w:szCs w:val="22"/>
        </w:rPr>
        <w:t>αρ.πρωτ</w:t>
      </w:r>
      <w:proofErr w:type="spellEnd"/>
      <w:r w:rsidRPr="00186740">
        <w:rPr>
          <w:rFonts w:ascii="Arial" w:hAnsi="Arial" w:cs="Arial"/>
          <w:sz w:val="22"/>
          <w:szCs w:val="22"/>
        </w:rPr>
        <w:t xml:space="preserve">. 21381/12-11-2021 έγγραφη πρόσκληση του  Προέδρου της (Δημάρχου </w:t>
      </w:r>
      <w:proofErr w:type="spellStart"/>
      <w:r w:rsidRPr="00186740">
        <w:rPr>
          <w:rFonts w:ascii="Arial" w:hAnsi="Arial" w:cs="Arial"/>
          <w:sz w:val="22"/>
          <w:szCs w:val="22"/>
        </w:rPr>
        <w:t>Λεβαδέων</w:t>
      </w:r>
      <w:proofErr w:type="spellEnd"/>
      <w:r w:rsidRPr="00186740">
        <w:rPr>
          <w:rFonts w:ascii="Arial" w:hAnsi="Arial" w:cs="Arial"/>
          <w:sz w:val="22"/>
          <w:szCs w:val="22"/>
        </w:rPr>
        <w:t>)</w:t>
      </w:r>
      <w:r w:rsidRPr="00186740">
        <w:rPr>
          <w:rFonts w:ascii="Arial" w:eastAsia="Arial" w:hAnsi="Arial" w:cs="Arial"/>
          <w:sz w:val="22"/>
          <w:szCs w:val="22"/>
        </w:rPr>
        <w:t xml:space="preserve">    </w:t>
      </w:r>
    </w:p>
    <w:p w:rsidR="00186740" w:rsidRPr="00186740" w:rsidRDefault="00186740" w:rsidP="00186740">
      <w:pPr>
        <w:spacing w:line="276" w:lineRule="auto"/>
        <w:ind w:hanging="432"/>
        <w:jc w:val="both"/>
        <w:rPr>
          <w:rFonts w:ascii="Arial" w:hAnsi="Arial" w:cs="Arial"/>
          <w:sz w:val="22"/>
          <w:szCs w:val="22"/>
        </w:rPr>
      </w:pPr>
      <w:r w:rsidRPr="00186740">
        <w:rPr>
          <w:rFonts w:ascii="Arial" w:hAnsi="Arial" w:cs="Arial"/>
          <w:sz w:val="22"/>
          <w:szCs w:val="22"/>
        </w:rPr>
        <w:t xml:space="preserve">         Αφού  διαπιστώθηκε ότι υπάρχει νόμιμη απαρτία, επειδή σε σύνολο εννέα ( 9)  μελών ήταν παρόντα οκτώ (8), ήτοι:</w:t>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ab/>
      </w:r>
    </w:p>
    <w:p w:rsidR="00186740" w:rsidRPr="00186740" w:rsidRDefault="00186740" w:rsidP="00186740">
      <w:pPr>
        <w:jc w:val="both"/>
        <w:rPr>
          <w:rFonts w:ascii="Arial" w:hAnsi="Arial" w:cs="Arial"/>
          <w:b/>
          <w:sz w:val="22"/>
          <w:szCs w:val="22"/>
        </w:rPr>
      </w:pPr>
      <w:r w:rsidRPr="00186740">
        <w:rPr>
          <w:rFonts w:ascii="Arial" w:hAnsi="Arial" w:cs="Arial"/>
          <w:b/>
          <w:sz w:val="22"/>
          <w:szCs w:val="22"/>
        </w:rPr>
        <w:t xml:space="preserve">         ΠΑΡΟΝΤΕΣ                                                                           ΑΠΟΝΤΕΣ</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1.Ταγκαλέγκας Ιωάννης – Πρόεδρος                           1 .Παπαϊωάννου Λουκάς</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2. </w:t>
      </w:r>
      <w:proofErr w:type="spellStart"/>
      <w:r w:rsidRPr="00186740">
        <w:rPr>
          <w:rFonts w:ascii="Arial" w:hAnsi="Arial" w:cs="Arial"/>
          <w:sz w:val="22"/>
          <w:szCs w:val="22"/>
        </w:rPr>
        <w:t>Καλογρηάς</w:t>
      </w:r>
      <w:proofErr w:type="spellEnd"/>
      <w:r w:rsidRPr="00186740">
        <w:rPr>
          <w:rFonts w:ascii="Arial" w:hAnsi="Arial" w:cs="Arial"/>
          <w:sz w:val="22"/>
          <w:szCs w:val="22"/>
        </w:rPr>
        <w:t xml:space="preserve"> Αθανάσιος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3. </w:t>
      </w:r>
      <w:proofErr w:type="spellStart"/>
      <w:r w:rsidRPr="00186740">
        <w:rPr>
          <w:rFonts w:ascii="Arial" w:hAnsi="Arial" w:cs="Arial"/>
          <w:sz w:val="22"/>
          <w:szCs w:val="22"/>
        </w:rPr>
        <w:t>Νταντούμη</w:t>
      </w:r>
      <w:proofErr w:type="spellEnd"/>
      <w:r w:rsidRPr="00186740">
        <w:rPr>
          <w:rFonts w:ascii="Arial" w:hAnsi="Arial" w:cs="Arial"/>
          <w:sz w:val="22"/>
          <w:szCs w:val="22"/>
        </w:rPr>
        <w:t xml:space="preserve"> Ιωάννα                                                         </w:t>
      </w:r>
    </w:p>
    <w:p w:rsidR="00186740" w:rsidRPr="00186740" w:rsidRDefault="00186740" w:rsidP="00186740">
      <w:pPr>
        <w:tabs>
          <w:tab w:val="left" w:pos="360"/>
          <w:tab w:val="left" w:pos="6237"/>
        </w:tabs>
        <w:ind w:left="360" w:right="-269"/>
        <w:rPr>
          <w:rFonts w:ascii="Arial" w:hAnsi="Arial" w:cs="Arial"/>
          <w:sz w:val="22"/>
          <w:szCs w:val="22"/>
        </w:rPr>
      </w:pPr>
      <w:r w:rsidRPr="00186740">
        <w:rPr>
          <w:rFonts w:ascii="Arial" w:hAnsi="Arial" w:cs="Arial"/>
          <w:sz w:val="22"/>
          <w:szCs w:val="22"/>
        </w:rPr>
        <w:t xml:space="preserve">4. </w:t>
      </w:r>
      <w:proofErr w:type="spellStart"/>
      <w:r w:rsidRPr="00186740">
        <w:rPr>
          <w:rFonts w:ascii="Arial" w:hAnsi="Arial" w:cs="Arial"/>
          <w:sz w:val="22"/>
          <w:szCs w:val="22"/>
        </w:rPr>
        <w:t>Καράβα</w:t>
      </w:r>
      <w:proofErr w:type="spellEnd"/>
      <w:r w:rsidRPr="00186740">
        <w:rPr>
          <w:rFonts w:ascii="Arial" w:hAnsi="Arial" w:cs="Arial"/>
          <w:sz w:val="22"/>
          <w:szCs w:val="22"/>
        </w:rPr>
        <w:t xml:space="preserve"> </w:t>
      </w:r>
      <w:proofErr w:type="spellStart"/>
      <w:r w:rsidRPr="00186740">
        <w:rPr>
          <w:rFonts w:ascii="Arial" w:hAnsi="Arial" w:cs="Arial"/>
          <w:sz w:val="22"/>
          <w:szCs w:val="22"/>
        </w:rPr>
        <w:t>Χρυσοβαλάντου</w:t>
      </w:r>
      <w:proofErr w:type="spellEnd"/>
      <w:r w:rsidRPr="00186740">
        <w:rPr>
          <w:rFonts w:ascii="Arial" w:hAnsi="Arial" w:cs="Arial"/>
          <w:sz w:val="22"/>
          <w:szCs w:val="22"/>
        </w:rPr>
        <w:t xml:space="preserve"> - Βασιλική                        Αν και είχε  νόμιμα προσκληθεί      </w:t>
      </w:r>
    </w:p>
    <w:p w:rsidR="00186740" w:rsidRPr="00186740" w:rsidRDefault="00186740" w:rsidP="00186740">
      <w:pPr>
        <w:tabs>
          <w:tab w:val="left" w:pos="360"/>
          <w:tab w:val="left" w:pos="6237"/>
        </w:tabs>
        <w:rPr>
          <w:rFonts w:ascii="Arial" w:hAnsi="Arial" w:cs="Arial"/>
          <w:sz w:val="22"/>
          <w:szCs w:val="22"/>
        </w:rPr>
      </w:pPr>
      <w:r w:rsidRPr="00186740">
        <w:rPr>
          <w:rFonts w:ascii="Arial" w:hAnsi="Arial" w:cs="Arial"/>
          <w:sz w:val="22"/>
          <w:szCs w:val="22"/>
        </w:rPr>
        <w:t xml:space="preserve">    </w:t>
      </w:r>
      <w:r>
        <w:rPr>
          <w:rFonts w:ascii="Arial" w:hAnsi="Arial" w:cs="Arial"/>
          <w:sz w:val="22"/>
          <w:szCs w:val="22"/>
        </w:rPr>
        <w:t xml:space="preserve"> </w:t>
      </w:r>
      <w:r w:rsidRPr="00186740">
        <w:rPr>
          <w:rFonts w:ascii="Arial" w:hAnsi="Arial" w:cs="Arial"/>
          <w:sz w:val="22"/>
          <w:szCs w:val="22"/>
        </w:rPr>
        <w:t xml:space="preserve"> 5. </w:t>
      </w:r>
      <w:proofErr w:type="spellStart"/>
      <w:r w:rsidRPr="00186740">
        <w:rPr>
          <w:rFonts w:ascii="Arial" w:hAnsi="Arial" w:cs="Arial"/>
          <w:sz w:val="22"/>
          <w:szCs w:val="22"/>
        </w:rPr>
        <w:t>Μερτζάνης</w:t>
      </w:r>
      <w:proofErr w:type="spellEnd"/>
      <w:r w:rsidRPr="00186740">
        <w:rPr>
          <w:rFonts w:ascii="Arial" w:hAnsi="Arial" w:cs="Arial"/>
          <w:sz w:val="22"/>
          <w:szCs w:val="22"/>
        </w:rPr>
        <w:t xml:space="preserve">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6.Καπλάνης Κωνσταντίνος    </w:t>
      </w:r>
    </w:p>
    <w:p w:rsidR="00186740" w:rsidRPr="00186740" w:rsidRDefault="00186740" w:rsidP="00186740">
      <w:pPr>
        <w:tabs>
          <w:tab w:val="left" w:pos="360"/>
          <w:tab w:val="left" w:pos="6237"/>
        </w:tabs>
        <w:ind w:left="6237" w:hanging="5877"/>
        <w:rPr>
          <w:rFonts w:ascii="Arial" w:hAnsi="Arial" w:cs="Arial"/>
          <w:sz w:val="22"/>
          <w:szCs w:val="22"/>
        </w:rPr>
      </w:pPr>
      <w:r w:rsidRPr="00186740">
        <w:rPr>
          <w:rFonts w:ascii="Arial" w:hAnsi="Arial" w:cs="Arial"/>
          <w:sz w:val="22"/>
          <w:szCs w:val="22"/>
        </w:rPr>
        <w:t xml:space="preserve">7. </w:t>
      </w:r>
      <w:proofErr w:type="spellStart"/>
      <w:r w:rsidRPr="00186740">
        <w:rPr>
          <w:rFonts w:ascii="Arial" w:hAnsi="Arial" w:cs="Arial"/>
          <w:sz w:val="22"/>
          <w:szCs w:val="22"/>
        </w:rPr>
        <w:t>Μπράλιος</w:t>
      </w:r>
      <w:proofErr w:type="spellEnd"/>
      <w:r w:rsidRPr="00186740">
        <w:rPr>
          <w:rFonts w:ascii="Arial" w:hAnsi="Arial" w:cs="Arial"/>
          <w:sz w:val="22"/>
          <w:szCs w:val="22"/>
        </w:rPr>
        <w:t xml:space="preserve"> Νικόλαος      </w:t>
      </w:r>
    </w:p>
    <w:p w:rsidR="00186740" w:rsidRPr="00186740" w:rsidRDefault="00186740" w:rsidP="00186740">
      <w:pPr>
        <w:tabs>
          <w:tab w:val="left" w:pos="360"/>
          <w:tab w:val="left" w:pos="6237"/>
        </w:tabs>
        <w:ind w:left="360"/>
        <w:rPr>
          <w:rFonts w:ascii="Arial" w:hAnsi="Arial" w:cs="Arial"/>
          <w:sz w:val="22"/>
          <w:szCs w:val="22"/>
        </w:rPr>
      </w:pPr>
      <w:r w:rsidRPr="00186740">
        <w:rPr>
          <w:rFonts w:ascii="Arial" w:hAnsi="Arial" w:cs="Arial"/>
          <w:sz w:val="22"/>
          <w:szCs w:val="22"/>
        </w:rPr>
        <w:t xml:space="preserve">8. </w:t>
      </w:r>
      <w:proofErr w:type="spellStart"/>
      <w:r w:rsidRPr="00186740">
        <w:rPr>
          <w:rFonts w:ascii="Arial" w:hAnsi="Arial" w:cs="Arial"/>
          <w:sz w:val="22"/>
          <w:szCs w:val="22"/>
        </w:rPr>
        <w:t>Καραμάνης</w:t>
      </w:r>
      <w:proofErr w:type="spellEnd"/>
      <w:r w:rsidRPr="00186740">
        <w:rPr>
          <w:rFonts w:ascii="Arial" w:hAnsi="Arial" w:cs="Arial"/>
          <w:sz w:val="22"/>
          <w:szCs w:val="22"/>
        </w:rPr>
        <w:t xml:space="preserve">  Δημήτριος</w:t>
      </w:r>
    </w:p>
    <w:p w:rsidR="002F30A5" w:rsidRPr="00186740" w:rsidRDefault="002F30A5" w:rsidP="000378B7">
      <w:pPr>
        <w:ind w:left="432" w:hanging="432"/>
        <w:jc w:val="both"/>
        <w:rPr>
          <w:rFonts w:ascii="Arial" w:hAnsi="Arial" w:cs="Arial"/>
          <w:sz w:val="22"/>
          <w:szCs w:val="22"/>
        </w:rPr>
      </w:pPr>
    </w:p>
    <w:p w:rsidR="000B067E" w:rsidRPr="00186740" w:rsidRDefault="000B067E" w:rsidP="000B067E">
      <w:pPr>
        <w:spacing w:line="276" w:lineRule="auto"/>
        <w:ind w:hanging="432"/>
        <w:jc w:val="both"/>
        <w:rPr>
          <w:rFonts w:ascii="Arial" w:hAnsi="Arial" w:cs="Arial"/>
          <w:sz w:val="22"/>
          <w:szCs w:val="22"/>
        </w:rPr>
      </w:pPr>
    </w:p>
    <w:p w:rsidR="00187E0E" w:rsidRPr="00187E0E" w:rsidRDefault="000B067E" w:rsidP="00187E0E">
      <w:pPr>
        <w:tabs>
          <w:tab w:val="left" w:pos="360"/>
          <w:tab w:val="left" w:pos="6237"/>
        </w:tabs>
        <w:rPr>
          <w:rFonts w:ascii="Arial" w:eastAsia="Verdana" w:hAnsi="Arial" w:cs="Arial"/>
          <w:bCs/>
          <w:color w:val="000000"/>
          <w:sz w:val="22"/>
          <w:szCs w:val="22"/>
        </w:rPr>
      </w:pPr>
      <w:r w:rsidRPr="00186740">
        <w:rPr>
          <w:rFonts w:ascii="Arial" w:eastAsia="Arial" w:hAnsi="Arial" w:cs="Arial"/>
          <w:b/>
          <w:bCs/>
          <w:sz w:val="22"/>
          <w:szCs w:val="22"/>
        </w:rPr>
        <w:t xml:space="preserve">       </w:t>
      </w:r>
      <w:r w:rsidRPr="00186740">
        <w:rPr>
          <w:rFonts w:ascii="Arial" w:eastAsia="Arial" w:hAnsi="Arial" w:cs="Arial"/>
          <w:sz w:val="22"/>
          <w:szCs w:val="22"/>
        </w:rPr>
        <w:t xml:space="preserve"> </w:t>
      </w:r>
      <w:r w:rsidR="00187E0E" w:rsidRPr="00624B35">
        <w:rPr>
          <w:rFonts w:asciiTheme="minorHAnsi" w:eastAsia="Arial" w:hAnsiTheme="minorHAnsi" w:cstheme="minorHAnsi"/>
          <w:sz w:val="22"/>
          <w:szCs w:val="22"/>
        </w:rPr>
        <w:t xml:space="preserve">     </w:t>
      </w:r>
      <w:r w:rsidR="00187E0E" w:rsidRPr="00187E0E">
        <w:rPr>
          <w:rFonts w:ascii="Arial" w:eastAsia="Arial" w:hAnsi="Arial" w:cs="Arial"/>
          <w:sz w:val="22"/>
          <w:szCs w:val="22"/>
          <w:lang w:val="en-US"/>
        </w:rPr>
        <w:t>O</w:t>
      </w:r>
      <w:r w:rsidR="00187E0E" w:rsidRPr="00187E0E">
        <w:rPr>
          <w:rFonts w:ascii="Arial" w:eastAsia="Arial" w:hAnsi="Arial" w:cs="Arial"/>
          <w:sz w:val="22"/>
          <w:szCs w:val="22"/>
        </w:rPr>
        <w:t xml:space="preserve"> Πρόεδρος της Οικονομικής Επιτροπής εισηγούμενος </w:t>
      </w:r>
      <w:proofErr w:type="gramStart"/>
      <w:r w:rsidR="00187E0E" w:rsidRPr="00187E0E">
        <w:rPr>
          <w:rFonts w:ascii="Arial" w:eastAsia="Arial" w:hAnsi="Arial" w:cs="Arial"/>
          <w:sz w:val="22"/>
          <w:szCs w:val="22"/>
        </w:rPr>
        <w:t xml:space="preserve">το  </w:t>
      </w:r>
      <w:r w:rsidR="000E7EE6">
        <w:rPr>
          <w:rFonts w:ascii="Arial" w:eastAsia="Arial" w:hAnsi="Arial" w:cs="Arial"/>
          <w:sz w:val="22"/>
          <w:szCs w:val="22"/>
        </w:rPr>
        <w:t>5</w:t>
      </w:r>
      <w:r w:rsidR="00187E0E" w:rsidRPr="00187E0E">
        <w:rPr>
          <w:rFonts w:ascii="Arial" w:eastAsia="Arial" w:hAnsi="Arial" w:cs="Arial"/>
          <w:sz w:val="22"/>
          <w:szCs w:val="22"/>
          <w:vertAlign w:val="superscript"/>
        </w:rPr>
        <w:t>ο</w:t>
      </w:r>
      <w:proofErr w:type="gramEnd"/>
      <w:r w:rsidR="00187E0E" w:rsidRPr="00187E0E">
        <w:rPr>
          <w:rFonts w:ascii="Arial" w:eastAsia="Arial" w:hAnsi="Arial" w:cs="Arial"/>
          <w:sz w:val="22"/>
          <w:szCs w:val="22"/>
        </w:rPr>
        <w:t xml:space="preserve">  θέμα της ημερήσιας διάταξης  </w:t>
      </w:r>
      <w:r w:rsidR="00187E0E" w:rsidRPr="00187E0E">
        <w:rPr>
          <w:rFonts w:ascii="Arial" w:hAnsi="Arial" w:cs="Arial"/>
          <w:sz w:val="22"/>
          <w:szCs w:val="22"/>
        </w:rPr>
        <w:t xml:space="preserve"> </w:t>
      </w:r>
      <w:r w:rsidR="00187E0E" w:rsidRPr="00187E0E">
        <w:rPr>
          <w:rFonts w:ascii="Arial" w:eastAsia="Arial" w:hAnsi="Arial" w:cs="Arial"/>
          <w:sz w:val="22"/>
          <w:szCs w:val="22"/>
        </w:rPr>
        <w:t xml:space="preserve">έθεσε υπόψη των μελών  την με  </w:t>
      </w:r>
      <w:proofErr w:type="spellStart"/>
      <w:r w:rsidR="00187E0E" w:rsidRPr="00187E0E">
        <w:rPr>
          <w:rFonts w:ascii="Arial" w:eastAsia="Arial" w:hAnsi="Arial" w:cs="Arial"/>
          <w:sz w:val="22"/>
          <w:szCs w:val="22"/>
        </w:rPr>
        <w:t>αριθμ</w:t>
      </w:r>
      <w:proofErr w:type="spellEnd"/>
      <w:r w:rsidR="00187E0E" w:rsidRPr="00187E0E">
        <w:rPr>
          <w:rFonts w:ascii="Arial" w:eastAsia="Arial" w:hAnsi="Arial" w:cs="Arial"/>
          <w:sz w:val="22"/>
          <w:szCs w:val="22"/>
        </w:rPr>
        <w:t xml:space="preserve">. </w:t>
      </w:r>
      <w:proofErr w:type="spellStart"/>
      <w:r w:rsidR="00187E0E" w:rsidRPr="00187E0E">
        <w:rPr>
          <w:rFonts w:ascii="Arial" w:eastAsia="Arial" w:hAnsi="Arial" w:cs="Arial"/>
          <w:sz w:val="22"/>
          <w:szCs w:val="22"/>
        </w:rPr>
        <w:t>πρωτ</w:t>
      </w:r>
      <w:proofErr w:type="spellEnd"/>
      <w:r w:rsidR="00187E0E" w:rsidRPr="00187E0E">
        <w:rPr>
          <w:rFonts w:ascii="Arial" w:eastAsia="Arial" w:hAnsi="Arial" w:cs="Arial"/>
          <w:sz w:val="22"/>
          <w:szCs w:val="22"/>
        </w:rPr>
        <w:t>. 21</w:t>
      </w:r>
      <w:r w:rsidR="00752FB3">
        <w:rPr>
          <w:rFonts w:ascii="Arial" w:eastAsia="Arial" w:hAnsi="Arial" w:cs="Arial"/>
          <w:sz w:val="22"/>
          <w:szCs w:val="22"/>
        </w:rPr>
        <w:t>3</w:t>
      </w:r>
      <w:r w:rsidR="000E7EE6">
        <w:rPr>
          <w:rFonts w:ascii="Arial" w:eastAsia="Arial" w:hAnsi="Arial" w:cs="Arial"/>
          <w:sz w:val="22"/>
          <w:szCs w:val="22"/>
        </w:rPr>
        <w:t>52</w:t>
      </w:r>
      <w:r w:rsidR="00187E0E" w:rsidRPr="00187E0E">
        <w:rPr>
          <w:rFonts w:ascii="Arial" w:eastAsia="Arial" w:hAnsi="Arial" w:cs="Arial"/>
          <w:sz w:val="22"/>
          <w:szCs w:val="22"/>
        </w:rPr>
        <w:t xml:space="preserve">/12-11-2021  </w:t>
      </w:r>
      <w:r w:rsidR="00187E0E" w:rsidRPr="00187E0E">
        <w:rPr>
          <w:rFonts w:ascii="Arial" w:eastAsia="Verdana" w:hAnsi="Arial" w:cs="Arial"/>
          <w:bCs/>
          <w:color w:val="000000"/>
          <w:sz w:val="22"/>
          <w:szCs w:val="22"/>
        </w:rPr>
        <w:t>εισήγηση τ</w:t>
      </w:r>
      <w:r w:rsidR="00752FB3">
        <w:rPr>
          <w:rFonts w:ascii="Arial" w:eastAsia="Verdana" w:hAnsi="Arial" w:cs="Arial"/>
          <w:bCs/>
          <w:color w:val="000000"/>
          <w:sz w:val="22"/>
          <w:szCs w:val="22"/>
        </w:rPr>
        <w:t>ων</w:t>
      </w:r>
      <w:r w:rsidR="00187E0E" w:rsidRPr="00187E0E">
        <w:rPr>
          <w:rFonts w:ascii="Arial" w:eastAsia="Verdana" w:hAnsi="Arial" w:cs="Arial"/>
          <w:bCs/>
          <w:color w:val="000000"/>
          <w:sz w:val="22"/>
          <w:szCs w:val="22"/>
        </w:rPr>
        <w:t xml:space="preserve"> </w:t>
      </w:r>
      <w:r w:rsidR="00752FB3">
        <w:rPr>
          <w:rFonts w:ascii="Arial" w:eastAsia="Verdana" w:hAnsi="Arial" w:cs="Arial"/>
          <w:bCs/>
          <w:color w:val="000000"/>
          <w:sz w:val="22"/>
          <w:szCs w:val="22"/>
        </w:rPr>
        <w:t xml:space="preserve">Τεχνικών </w:t>
      </w:r>
      <w:r w:rsidR="00187E0E" w:rsidRPr="00187E0E">
        <w:rPr>
          <w:rFonts w:ascii="Arial" w:eastAsia="Verdana" w:hAnsi="Arial" w:cs="Arial"/>
          <w:bCs/>
          <w:color w:val="000000"/>
          <w:sz w:val="22"/>
          <w:szCs w:val="22"/>
        </w:rPr>
        <w:t xml:space="preserve"> του Δήμου </w:t>
      </w:r>
      <w:proofErr w:type="spellStart"/>
      <w:r w:rsidR="00187E0E" w:rsidRPr="00187E0E">
        <w:rPr>
          <w:rFonts w:ascii="Arial" w:eastAsia="Verdana" w:hAnsi="Arial" w:cs="Arial"/>
          <w:bCs/>
          <w:color w:val="000000"/>
          <w:sz w:val="22"/>
          <w:szCs w:val="22"/>
        </w:rPr>
        <w:t>Λεβαδέων</w:t>
      </w:r>
      <w:proofErr w:type="spellEnd"/>
      <w:r w:rsidR="00187E0E" w:rsidRPr="00187E0E">
        <w:rPr>
          <w:rFonts w:ascii="Arial" w:eastAsia="Verdana" w:hAnsi="Arial" w:cs="Arial"/>
          <w:bCs/>
          <w:color w:val="000000"/>
          <w:sz w:val="22"/>
          <w:szCs w:val="22"/>
        </w:rPr>
        <w:t xml:space="preserve"> στην  οποία αναφέρονται :</w:t>
      </w:r>
    </w:p>
    <w:p w:rsidR="00C471FB" w:rsidRPr="00C471FB" w:rsidRDefault="00C471FB" w:rsidP="00C471FB">
      <w:pPr>
        <w:pStyle w:val="27"/>
        <w:rPr>
          <w:rFonts w:ascii="Arial" w:hAnsi="Arial" w:cs="Arial"/>
          <w:i/>
          <w:sz w:val="22"/>
          <w:szCs w:val="22"/>
        </w:rPr>
      </w:pPr>
      <w:bookmarkStart w:id="0" w:name="__DdeLink__230_118263685423"/>
      <w:bookmarkStart w:id="1" w:name="__DdeLink__230_11826368543"/>
      <w:bookmarkEnd w:id="0"/>
      <w:bookmarkEnd w:id="1"/>
      <w:r w:rsidRPr="00C471FB">
        <w:rPr>
          <w:rFonts w:ascii="Arial" w:hAnsi="Arial" w:cs="Arial"/>
          <w:i/>
          <w:sz w:val="22"/>
          <w:szCs w:val="22"/>
        </w:rPr>
        <w:t>Έχοντας υπ’ όψη :</w:t>
      </w:r>
    </w:p>
    <w:p w:rsidR="00C471FB" w:rsidRPr="00C471FB" w:rsidRDefault="00C471FB" w:rsidP="004711BA">
      <w:pPr>
        <w:pStyle w:val="af9"/>
        <w:numPr>
          <w:ilvl w:val="0"/>
          <w:numId w:val="4"/>
        </w:numPr>
        <w:spacing w:after="60"/>
        <w:jc w:val="both"/>
        <w:rPr>
          <w:rFonts w:ascii="Arial" w:hAnsi="Arial" w:cs="Arial"/>
          <w:i/>
          <w:sz w:val="22"/>
          <w:szCs w:val="22"/>
        </w:rPr>
      </w:pPr>
      <w:r w:rsidRPr="00C471FB">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C471FB" w:rsidRPr="00C471FB" w:rsidRDefault="00C471FB" w:rsidP="004711BA">
      <w:pPr>
        <w:numPr>
          <w:ilvl w:val="0"/>
          <w:numId w:val="4"/>
        </w:numPr>
        <w:tabs>
          <w:tab w:val="left" w:pos="1418"/>
          <w:tab w:val="center" w:pos="1701"/>
          <w:tab w:val="left" w:pos="2552"/>
          <w:tab w:val="left" w:pos="5103"/>
        </w:tabs>
        <w:spacing w:after="60"/>
        <w:jc w:val="both"/>
        <w:rPr>
          <w:rFonts w:ascii="Arial" w:hAnsi="Arial" w:cs="Arial"/>
          <w:i/>
          <w:sz w:val="22"/>
          <w:szCs w:val="22"/>
        </w:rPr>
      </w:pPr>
      <w:r w:rsidRPr="00C471FB">
        <w:rPr>
          <w:rFonts w:ascii="Arial" w:hAnsi="Arial" w:cs="Arial"/>
          <w:i/>
          <w:sz w:val="22"/>
          <w:szCs w:val="22"/>
        </w:rPr>
        <w:t>Το Ν 3463/2006: «Κώδικας Δήμων και Κοινοτήτων»</w:t>
      </w:r>
    </w:p>
    <w:p w:rsidR="00C471FB" w:rsidRPr="00C471FB" w:rsidRDefault="00C471FB" w:rsidP="004711BA">
      <w:pPr>
        <w:pStyle w:val="61"/>
        <w:numPr>
          <w:ilvl w:val="0"/>
          <w:numId w:val="4"/>
        </w:numPr>
        <w:contextualSpacing w:val="0"/>
        <w:jc w:val="both"/>
        <w:rPr>
          <w:rFonts w:ascii="Arial" w:hAnsi="Arial" w:cs="Arial"/>
          <w:i/>
          <w:sz w:val="22"/>
          <w:szCs w:val="22"/>
        </w:rPr>
      </w:pPr>
      <w:r w:rsidRPr="00C471FB">
        <w:rPr>
          <w:rFonts w:ascii="Arial" w:hAnsi="Arial" w:cs="Arial"/>
          <w:i/>
          <w:color w:val="000000"/>
          <w:sz w:val="22"/>
          <w:szCs w:val="22"/>
        </w:rPr>
        <w:t>Του Ν. 4555/2018 «Πρόγραμμα ΚΛΕΙΣΘΕΝΗΣ» (ΦΕΚ 133 Α΄ /19-07-2018) άρθρο  116 και 179</w:t>
      </w:r>
    </w:p>
    <w:p w:rsidR="00C471FB" w:rsidRPr="00C471FB" w:rsidRDefault="00C471FB" w:rsidP="004711BA">
      <w:pPr>
        <w:pStyle w:val="61"/>
        <w:numPr>
          <w:ilvl w:val="0"/>
          <w:numId w:val="4"/>
        </w:numPr>
        <w:contextualSpacing w:val="0"/>
        <w:jc w:val="both"/>
        <w:rPr>
          <w:rFonts w:ascii="Arial" w:hAnsi="Arial" w:cs="Arial"/>
          <w:i/>
          <w:sz w:val="22"/>
          <w:szCs w:val="22"/>
        </w:rPr>
      </w:pPr>
      <w:r w:rsidRPr="00C471FB">
        <w:rPr>
          <w:rFonts w:ascii="Arial" w:hAnsi="Arial" w:cs="Arial"/>
          <w:i/>
          <w:color w:val="000000"/>
          <w:sz w:val="22"/>
          <w:szCs w:val="22"/>
        </w:rPr>
        <w:t xml:space="preserve">Του Ν. 4735/2020 (ΦΕΚ 197 Α΄/12-10-2020) Άρθρο 40 «αρμοδιότητες Οικονομικής Επιτροπής ΟΤΑ </w:t>
      </w:r>
      <w:proofErr w:type="spellStart"/>
      <w:r w:rsidRPr="00C471FB">
        <w:rPr>
          <w:rFonts w:ascii="Arial" w:hAnsi="Arial" w:cs="Arial"/>
          <w:i/>
          <w:color w:val="000000"/>
          <w:sz w:val="22"/>
          <w:szCs w:val="22"/>
        </w:rPr>
        <w:t>α΄</w:t>
      </w:r>
      <w:proofErr w:type="spellEnd"/>
      <w:r w:rsidRPr="00C471FB">
        <w:rPr>
          <w:rFonts w:ascii="Arial" w:hAnsi="Arial" w:cs="Arial"/>
          <w:i/>
          <w:color w:val="000000"/>
          <w:sz w:val="22"/>
          <w:szCs w:val="22"/>
        </w:rPr>
        <w:t xml:space="preserve"> και </w:t>
      </w:r>
      <w:proofErr w:type="spellStart"/>
      <w:r w:rsidRPr="00C471FB">
        <w:rPr>
          <w:rFonts w:ascii="Arial" w:hAnsi="Arial" w:cs="Arial"/>
          <w:i/>
          <w:color w:val="000000"/>
          <w:sz w:val="22"/>
          <w:szCs w:val="22"/>
        </w:rPr>
        <w:t>β΄</w:t>
      </w:r>
      <w:proofErr w:type="spellEnd"/>
      <w:r w:rsidRPr="00C471FB">
        <w:rPr>
          <w:rFonts w:ascii="Arial" w:hAnsi="Arial" w:cs="Arial"/>
          <w:i/>
          <w:color w:val="000000"/>
          <w:sz w:val="22"/>
          <w:szCs w:val="22"/>
        </w:rPr>
        <w:t xml:space="preserve"> βαθμού</w:t>
      </w:r>
    </w:p>
    <w:p w:rsidR="00C471FB" w:rsidRPr="00C471FB" w:rsidRDefault="00C471FB" w:rsidP="004711BA">
      <w:pPr>
        <w:pStyle w:val="af9"/>
        <w:widowControl w:val="0"/>
        <w:numPr>
          <w:ilvl w:val="0"/>
          <w:numId w:val="4"/>
        </w:numPr>
        <w:tabs>
          <w:tab w:val="left" w:pos="1418"/>
          <w:tab w:val="center" w:pos="1701"/>
          <w:tab w:val="left" w:pos="2552"/>
          <w:tab w:val="left" w:pos="5103"/>
        </w:tabs>
        <w:spacing w:after="60"/>
        <w:jc w:val="both"/>
        <w:rPr>
          <w:rFonts w:ascii="Arial" w:hAnsi="Arial" w:cs="Arial"/>
          <w:i/>
          <w:sz w:val="22"/>
          <w:szCs w:val="22"/>
        </w:rPr>
      </w:pPr>
      <w:r w:rsidRPr="00C471FB">
        <w:rPr>
          <w:rFonts w:ascii="Arial" w:hAnsi="Arial" w:cs="Arial"/>
          <w:i/>
          <w:sz w:val="22"/>
          <w:szCs w:val="22"/>
        </w:rPr>
        <w:t xml:space="preserve">Την </w:t>
      </w:r>
      <w:proofErr w:type="spellStart"/>
      <w:r w:rsidRPr="00C471FB">
        <w:rPr>
          <w:rFonts w:ascii="Arial" w:hAnsi="Arial" w:cs="Arial"/>
          <w:i/>
          <w:sz w:val="22"/>
          <w:szCs w:val="22"/>
        </w:rPr>
        <w:t>υπ΄</w:t>
      </w:r>
      <w:proofErr w:type="spellEnd"/>
      <w:r w:rsidRPr="00C471FB">
        <w:rPr>
          <w:rFonts w:ascii="Arial" w:hAnsi="Arial" w:cs="Arial"/>
          <w:i/>
          <w:sz w:val="22"/>
          <w:szCs w:val="22"/>
        </w:rPr>
        <w:t xml:space="preserve"> αριθμό 8/2020 απόφαση της Εκτελεστικής Επιτροπής κατάρτισης Τεχνικού </w:t>
      </w:r>
      <w:r w:rsidRPr="00C471FB">
        <w:rPr>
          <w:rFonts w:ascii="Arial" w:hAnsi="Arial" w:cs="Arial"/>
          <w:i/>
          <w:sz w:val="22"/>
          <w:szCs w:val="22"/>
        </w:rPr>
        <w:lastRenderedPageBreak/>
        <w:t xml:space="preserve">Προγράμματος </w:t>
      </w:r>
    </w:p>
    <w:p w:rsidR="00C471FB" w:rsidRPr="00C471FB" w:rsidRDefault="00C471FB" w:rsidP="00C471FB">
      <w:pPr>
        <w:tabs>
          <w:tab w:val="left" w:pos="1418"/>
          <w:tab w:val="center" w:pos="1701"/>
          <w:tab w:val="left" w:pos="2552"/>
          <w:tab w:val="left" w:pos="5103"/>
        </w:tabs>
        <w:spacing w:after="60"/>
        <w:jc w:val="both"/>
        <w:rPr>
          <w:rFonts w:ascii="Arial" w:hAnsi="Arial" w:cs="Arial"/>
          <w:i/>
          <w:sz w:val="22"/>
          <w:szCs w:val="22"/>
        </w:rPr>
      </w:pPr>
      <w:r w:rsidRPr="00C471FB">
        <w:rPr>
          <w:rFonts w:ascii="Arial" w:eastAsia="Arial" w:hAnsi="Arial" w:cs="Arial"/>
          <w:i/>
          <w:spacing w:val="2"/>
          <w:sz w:val="22"/>
          <w:szCs w:val="22"/>
        </w:rPr>
        <w:t xml:space="preserve">       </w:t>
      </w:r>
      <w:r w:rsidRPr="00C471FB">
        <w:rPr>
          <w:rFonts w:ascii="Arial" w:hAnsi="Arial" w:cs="Arial"/>
          <w:i/>
          <w:spacing w:val="2"/>
          <w:sz w:val="22"/>
          <w:szCs w:val="22"/>
        </w:rPr>
        <w:t>εκτελεστέων έργων έτους 2021</w:t>
      </w:r>
    </w:p>
    <w:p w:rsidR="00C471FB" w:rsidRPr="00C471FB" w:rsidRDefault="00C471FB" w:rsidP="004711BA">
      <w:pPr>
        <w:numPr>
          <w:ilvl w:val="0"/>
          <w:numId w:val="4"/>
        </w:numPr>
        <w:tabs>
          <w:tab w:val="left" w:pos="1418"/>
          <w:tab w:val="center" w:pos="1701"/>
          <w:tab w:val="left" w:pos="2552"/>
          <w:tab w:val="left" w:pos="5103"/>
        </w:tabs>
        <w:spacing w:after="60"/>
        <w:jc w:val="both"/>
        <w:rPr>
          <w:rFonts w:ascii="Arial" w:hAnsi="Arial" w:cs="Arial"/>
          <w:i/>
          <w:sz w:val="22"/>
          <w:szCs w:val="22"/>
        </w:rPr>
      </w:pPr>
      <w:r w:rsidRPr="00C471FB">
        <w:rPr>
          <w:rFonts w:ascii="Arial" w:hAnsi="Arial" w:cs="Arial"/>
          <w:i/>
          <w:sz w:val="22"/>
          <w:szCs w:val="22"/>
        </w:rPr>
        <w:t xml:space="preserve">Την </w:t>
      </w:r>
      <w:r w:rsidRPr="00C471FB">
        <w:rPr>
          <w:rFonts w:ascii="Arial" w:hAnsi="Arial" w:cs="Arial"/>
          <w:i/>
          <w:spacing w:val="2"/>
          <w:sz w:val="22"/>
          <w:szCs w:val="22"/>
        </w:rPr>
        <w:t>υπ’ αριθμόν 197</w:t>
      </w:r>
      <w:r w:rsidRPr="00C471FB">
        <w:rPr>
          <w:rFonts w:ascii="Arial" w:hAnsi="Arial" w:cs="Arial"/>
          <w:i/>
          <w:sz w:val="22"/>
          <w:szCs w:val="22"/>
        </w:rPr>
        <w:t xml:space="preserve">/2020 </w:t>
      </w:r>
      <w:r w:rsidRPr="00C471FB">
        <w:rPr>
          <w:rFonts w:ascii="Arial" w:hAnsi="Arial" w:cs="Arial"/>
          <w:i/>
          <w:spacing w:val="2"/>
          <w:sz w:val="22"/>
          <w:szCs w:val="22"/>
        </w:rPr>
        <w:t>(ΑΔΑ:</w:t>
      </w:r>
      <w:r w:rsidRPr="00C471FB">
        <w:rPr>
          <w:rFonts w:ascii="Arial" w:hAnsi="Arial" w:cs="Arial"/>
          <w:i/>
          <w:sz w:val="22"/>
          <w:szCs w:val="22"/>
        </w:rPr>
        <w:t xml:space="preserve"> 6Ε2ΤΩΛΗ-5ΚΚ)  </w:t>
      </w:r>
      <w:r w:rsidRPr="00C471FB">
        <w:rPr>
          <w:rFonts w:ascii="Arial" w:hAnsi="Arial" w:cs="Arial"/>
          <w:i/>
          <w:spacing w:val="2"/>
          <w:sz w:val="22"/>
          <w:szCs w:val="22"/>
        </w:rPr>
        <w:t xml:space="preserve">Απόφαση του Δημοτικού Συμβουλίου του Δήμου </w:t>
      </w:r>
      <w:proofErr w:type="spellStart"/>
      <w:r w:rsidRPr="00C471FB">
        <w:rPr>
          <w:rFonts w:ascii="Arial" w:hAnsi="Arial" w:cs="Arial"/>
          <w:i/>
          <w:spacing w:val="2"/>
          <w:sz w:val="22"/>
          <w:szCs w:val="22"/>
        </w:rPr>
        <w:t>Λεβαδέων</w:t>
      </w:r>
      <w:proofErr w:type="spellEnd"/>
      <w:r w:rsidRPr="00C471FB">
        <w:rPr>
          <w:rFonts w:ascii="Arial" w:hAnsi="Arial" w:cs="Arial"/>
          <w:i/>
          <w:spacing w:val="2"/>
          <w:sz w:val="22"/>
          <w:szCs w:val="22"/>
        </w:rPr>
        <w:t xml:space="preserve"> με την οποία εγκρίθηκε το Τεχνικό πρόγραμμα εκτελεστέων έργων έτους 2021</w:t>
      </w:r>
    </w:p>
    <w:p w:rsidR="00C471FB" w:rsidRPr="00C471FB" w:rsidRDefault="00C471FB" w:rsidP="004711BA">
      <w:pPr>
        <w:pStyle w:val="1e"/>
        <w:numPr>
          <w:ilvl w:val="0"/>
          <w:numId w:val="4"/>
        </w:numPr>
        <w:rPr>
          <w:rFonts w:ascii="Arial" w:hAnsi="Arial" w:cs="Arial"/>
          <w:i/>
          <w:sz w:val="22"/>
          <w:szCs w:val="22"/>
          <w:lang w:val="el-GR"/>
        </w:rPr>
      </w:pPr>
      <w:r w:rsidRPr="00C471FB">
        <w:rPr>
          <w:rFonts w:ascii="Arial" w:hAnsi="Arial" w:cs="Arial"/>
          <w:i/>
          <w:spacing w:val="2"/>
          <w:sz w:val="22"/>
          <w:szCs w:val="22"/>
          <w:lang w:val="el-GR"/>
        </w:rPr>
        <w:t>Την  υπ’  αριθμόν 204</w:t>
      </w:r>
      <w:r w:rsidRPr="00C471FB">
        <w:rPr>
          <w:rFonts w:ascii="Arial" w:hAnsi="Arial" w:cs="Arial"/>
          <w:i/>
          <w:sz w:val="22"/>
          <w:szCs w:val="22"/>
          <w:lang w:val="el-GR"/>
        </w:rPr>
        <w:t xml:space="preserve">/2020 </w:t>
      </w:r>
      <w:r w:rsidRPr="00C471FB">
        <w:rPr>
          <w:rFonts w:ascii="Arial" w:hAnsi="Arial" w:cs="Arial"/>
          <w:i/>
          <w:spacing w:val="2"/>
          <w:sz w:val="22"/>
          <w:szCs w:val="22"/>
          <w:lang w:val="el-GR"/>
        </w:rPr>
        <w:t>(ΑΔΑ:</w:t>
      </w:r>
      <w:r w:rsidRPr="00C471FB">
        <w:rPr>
          <w:rFonts w:ascii="Arial" w:hAnsi="Arial" w:cs="Arial"/>
          <w:i/>
          <w:sz w:val="22"/>
          <w:szCs w:val="22"/>
          <w:lang w:val="el-GR"/>
        </w:rPr>
        <w:t xml:space="preserve"> ΩΥΧ8ΩΛΗ-ΒΚΑ) </w:t>
      </w:r>
      <w:r w:rsidRPr="00C471FB">
        <w:rPr>
          <w:rFonts w:ascii="Arial" w:hAnsi="Arial" w:cs="Arial"/>
          <w:i/>
          <w:spacing w:val="2"/>
          <w:sz w:val="22"/>
          <w:szCs w:val="22"/>
          <w:lang w:val="el-GR"/>
        </w:rPr>
        <w:t xml:space="preserve"> Απόφαση  του  Δημοτικού  Συμβουλίου  του Δήμου </w:t>
      </w:r>
      <w:proofErr w:type="spellStart"/>
      <w:r w:rsidRPr="00C471FB">
        <w:rPr>
          <w:rFonts w:ascii="Arial" w:hAnsi="Arial" w:cs="Arial"/>
          <w:i/>
          <w:spacing w:val="2"/>
          <w:sz w:val="22"/>
          <w:szCs w:val="22"/>
          <w:lang w:val="el-GR"/>
        </w:rPr>
        <w:t>Λεβαδέων</w:t>
      </w:r>
      <w:proofErr w:type="spellEnd"/>
      <w:r w:rsidRPr="00C471FB">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C471FB">
        <w:rPr>
          <w:rFonts w:ascii="Arial" w:hAnsi="Arial" w:cs="Arial"/>
          <w:i/>
          <w:spacing w:val="2"/>
          <w:sz w:val="22"/>
          <w:szCs w:val="22"/>
          <w:lang w:val="el-GR"/>
        </w:rPr>
        <w:t>Λεβαδέων</w:t>
      </w:r>
      <w:proofErr w:type="spellEnd"/>
      <w:r w:rsidRPr="00C471FB">
        <w:rPr>
          <w:rFonts w:ascii="Arial" w:hAnsi="Arial" w:cs="Arial"/>
          <w:i/>
          <w:spacing w:val="2"/>
          <w:sz w:val="22"/>
          <w:szCs w:val="22"/>
          <w:lang w:val="el-GR"/>
        </w:rPr>
        <w:t xml:space="preserve"> έτους 2021 και επικυρώθηκε με την υπ’ αριθμό πρωτ.:6969/14-01-2021 (ΑΔΑ: Ψ8ΚΩΩΛΗ-0ΥΞ) απόφαση του Συντονιστή  Αποκεντρωμένης Διοίκησης Θεσσαλίας - Στερεάς Ελλάδας.</w:t>
      </w:r>
    </w:p>
    <w:p w:rsidR="00C471FB" w:rsidRPr="00C471FB" w:rsidRDefault="00C471FB" w:rsidP="004711BA">
      <w:pPr>
        <w:pStyle w:val="1e"/>
        <w:numPr>
          <w:ilvl w:val="0"/>
          <w:numId w:val="4"/>
        </w:numPr>
        <w:rPr>
          <w:rFonts w:ascii="Arial" w:hAnsi="Arial" w:cs="Arial"/>
          <w:i/>
          <w:sz w:val="22"/>
          <w:szCs w:val="22"/>
          <w:lang w:val="el-GR"/>
        </w:rPr>
      </w:pPr>
      <w:r w:rsidRPr="00C471FB">
        <w:rPr>
          <w:rFonts w:ascii="Arial" w:hAnsi="Arial" w:cs="Arial"/>
          <w:i/>
          <w:sz w:val="22"/>
          <w:szCs w:val="22"/>
          <w:lang w:val="el-GR"/>
        </w:rPr>
        <w:t xml:space="preserve">Την </w:t>
      </w:r>
      <w:proofErr w:type="spellStart"/>
      <w:r w:rsidRPr="00C471FB">
        <w:rPr>
          <w:rFonts w:ascii="Arial" w:hAnsi="Arial" w:cs="Arial"/>
          <w:i/>
          <w:sz w:val="22"/>
          <w:szCs w:val="22"/>
          <w:lang w:val="el-GR"/>
        </w:rPr>
        <w:t>υπ΄</w:t>
      </w:r>
      <w:proofErr w:type="spellEnd"/>
      <w:r w:rsidRPr="00C471FB">
        <w:rPr>
          <w:rFonts w:ascii="Arial" w:hAnsi="Arial" w:cs="Arial"/>
          <w:i/>
          <w:sz w:val="22"/>
          <w:szCs w:val="22"/>
          <w:lang w:val="el-GR"/>
        </w:rPr>
        <w:t xml:space="preserve"> αριθμό 26/2021 Απόφαση του Δημοτικού Συμβουλίου (ΑΔΑ: 6ΧΗΚΩΛΗ-7ΞΓ) με την οποία εγκρίθηκε η υποχρεωτική αναμόρφωση και Ο.Π.Δ. έτους 2021 </w:t>
      </w:r>
      <w:r w:rsidRPr="00C471FB">
        <w:rPr>
          <w:rFonts w:ascii="Arial" w:hAnsi="Arial" w:cs="Arial"/>
          <w:i/>
          <w:spacing w:val="2"/>
          <w:sz w:val="22"/>
          <w:szCs w:val="22"/>
          <w:lang w:val="el-GR"/>
        </w:rPr>
        <w:t>και επικυρώθηκε με την υπ’ αριθμό πρωτ.:66724/05-04-2021 (ΑΔΑ: ΩΘ1ΤΟΡ10-Φ12) απόφαση του Συντονιστή  Αποκεντρωμένης Διοίκησης Θεσσαλίας - Στερεάς Ελλάδας</w:t>
      </w:r>
    </w:p>
    <w:p w:rsidR="00C471FB" w:rsidRPr="00C471FB" w:rsidRDefault="00C471FB" w:rsidP="004711BA">
      <w:pPr>
        <w:pStyle w:val="1e"/>
        <w:numPr>
          <w:ilvl w:val="0"/>
          <w:numId w:val="4"/>
        </w:numPr>
        <w:rPr>
          <w:rFonts w:ascii="Arial" w:hAnsi="Arial" w:cs="Arial"/>
          <w:i/>
          <w:sz w:val="22"/>
          <w:szCs w:val="22"/>
          <w:lang w:val="el-GR"/>
        </w:rPr>
      </w:pPr>
      <w:r w:rsidRPr="00C471FB">
        <w:rPr>
          <w:rFonts w:ascii="Arial" w:hAnsi="Arial" w:cs="Arial"/>
          <w:i/>
          <w:spacing w:val="2"/>
          <w:sz w:val="22"/>
          <w:szCs w:val="22"/>
          <w:lang w:val="el-GR"/>
        </w:rPr>
        <w:t xml:space="preserve">Την </w:t>
      </w:r>
      <w:proofErr w:type="spellStart"/>
      <w:r w:rsidRPr="00C471FB">
        <w:rPr>
          <w:rFonts w:ascii="Arial" w:hAnsi="Arial" w:cs="Arial"/>
          <w:i/>
          <w:spacing w:val="2"/>
          <w:sz w:val="22"/>
          <w:szCs w:val="22"/>
          <w:lang w:val="el-GR"/>
        </w:rPr>
        <w:t>υπ΄αριθμό</w:t>
      </w:r>
      <w:proofErr w:type="spellEnd"/>
      <w:r w:rsidRPr="00C471FB">
        <w:rPr>
          <w:rFonts w:ascii="Arial" w:hAnsi="Arial" w:cs="Arial"/>
          <w:i/>
          <w:spacing w:val="2"/>
          <w:sz w:val="22"/>
          <w:szCs w:val="22"/>
          <w:lang w:val="el-GR"/>
        </w:rPr>
        <w:t xml:space="preserve"> 3/2021 Απόφαση της Εκτελεστικής επιτροπής περί τροποποίησης του Τεχνικού Προγράμματος εκτελεστέων έργων έτους 2021 </w:t>
      </w:r>
    </w:p>
    <w:p w:rsidR="00C471FB" w:rsidRPr="00C471FB" w:rsidRDefault="00C471FB" w:rsidP="004711BA">
      <w:pPr>
        <w:pStyle w:val="1e"/>
        <w:numPr>
          <w:ilvl w:val="0"/>
          <w:numId w:val="4"/>
        </w:numPr>
        <w:rPr>
          <w:rFonts w:ascii="Arial" w:hAnsi="Arial" w:cs="Arial"/>
          <w:i/>
          <w:sz w:val="22"/>
          <w:szCs w:val="22"/>
          <w:lang w:val="el-GR"/>
        </w:rPr>
      </w:pPr>
      <w:r w:rsidRPr="00C471FB">
        <w:rPr>
          <w:rFonts w:ascii="Arial" w:hAnsi="Arial" w:cs="Arial"/>
          <w:i/>
          <w:spacing w:val="2"/>
          <w:sz w:val="22"/>
          <w:szCs w:val="22"/>
          <w:lang w:val="el-GR"/>
        </w:rPr>
        <w:t xml:space="preserve">Την </w:t>
      </w:r>
      <w:proofErr w:type="spellStart"/>
      <w:r w:rsidRPr="00C471FB">
        <w:rPr>
          <w:rFonts w:ascii="Arial" w:hAnsi="Arial" w:cs="Arial"/>
          <w:i/>
          <w:spacing w:val="2"/>
          <w:sz w:val="22"/>
          <w:szCs w:val="22"/>
          <w:lang w:val="el-GR"/>
        </w:rPr>
        <w:t>υπ΄</w:t>
      </w:r>
      <w:proofErr w:type="spellEnd"/>
      <w:r w:rsidRPr="00C471FB">
        <w:rPr>
          <w:rFonts w:ascii="Arial" w:hAnsi="Arial" w:cs="Arial"/>
          <w:i/>
          <w:spacing w:val="2"/>
          <w:sz w:val="22"/>
          <w:szCs w:val="22"/>
          <w:lang w:val="el-GR"/>
        </w:rPr>
        <w:t xml:space="preserve"> αριθμό </w:t>
      </w:r>
      <w:r w:rsidRPr="00C471FB">
        <w:rPr>
          <w:rFonts w:ascii="Arial" w:hAnsi="Arial" w:cs="Arial"/>
          <w:i/>
          <w:iCs/>
          <w:sz w:val="22"/>
          <w:szCs w:val="22"/>
          <w:lang w:val="el-GR"/>
        </w:rPr>
        <w:t xml:space="preserve">43/2021 Απόφαση του Δημοτικού Συμβουλίου με την οποία εγκρίθηκε η </w:t>
      </w:r>
      <w:proofErr w:type="spellStart"/>
      <w:r w:rsidRPr="00C471FB">
        <w:rPr>
          <w:rFonts w:ascii="Arial" w:hAnsi="Arial" w:cs="Arial"/>
          <w:i/>
          <w:iCs/>
          <w:sz w:val="22"/>
          <w:szCs w:val="22"/>
          <w:lang w:val="el-GR"/>
        </w:rPr>
        <w:t>υπ΄</w:t>
      </w:r>
      <w:proofErr w:type="spellEnd"/>
      <w:r w:rsidRPr="00C471FB">
        <w:rPr>
          <w:rFonts w:ascii="Arial" w:hAnsi="Arial" w:cs="Arial"/>
          <w:i/>
          <w:iCs/>
          <w:sz w:val="22"/>
          <w:szCs w:val="22"/>
          <w:lang w:val="el-GR"/>
        </w:rPr>
        <w:t xml:space="preserve"> αριθμό 3/2021 απόφαση της  Εκτελεστικής Επιτροπής</w:t>
      </w:r>
    </w:p>
    <w:p w:rsidR="00C471FB" w:rsidRPr="00C471FB" w:rsidRDefault="00C471FB" w:rsidP="004711BA">
      <w:pPr>
        <w:pStyle w:val="1e"/>
        <w:numPr>
          <w:ilvl w:val="0"/>
          <w:numId w:val="4"/>
        </w:numPr>
        <w:rPr>
          <w:rFonts w:ascii="Arial" w:hAnsi="Arial" w:cs="Arial"/>
          <w:i/>
          <w:sz w:val="22"/>
          <w:szCs w:val="22"/>
          <w:lang w:val="el-GR"/>
        </w:rPr>
      </w:pPr>
      <w:r w:rsidRPr="00C471FB">
        <w:rPr>
          <w:rFonts w:ascii="Arial" w:hAnsi="Arial" w:cs="Arial"/>
          <w:i/>
          <w:iCs/>
          <w:sz w:val="22"/>
          <w:szCs w:val="22"/>
          <w:lang w:val="el-GR"/>
        </w:rPr>
        <w:t xml:space="preserve">Την </w:t>
      </w:r>
      <w:proofErr w:type="spellStart"/>
      <w:r w:rsidRPr="00C471FB">
        <w:rPr>
          <w:rFonts w:ascii="Arial" w:hAnsi="Arial" w:cs="Arial"/>
          <w:i/>
          <w:iCs/>
          <w:sz w:val="22"/>
          <w:szCs w:val="22"/>
          <w:lang w:val="el-GR"/>
        </w:rPr>
        <w:t>υπ΄</w:t>
      </w:r>
      <w:proofErr w:type="spellEnd"/>
      <w:r w:rsidRPr="00C471FB">
        <w:rPr>
          <w:rFonts w:ascii="Arial" w:hAnsi="Arial" w:cs="Arial"/>
          <w:i/>
          <w:iCs/>
          <w:sz w:val="22"/>
          <w:szCs w:val="22"/>
          <w:lang w:val="el-GR"/>
        </w:rPr>
        <w:t xml:space="preserve"> αριθμό 162/2021 (ΑΔΑ: Ψ8ΚΩΩΛΗ-0ΥΞ) Απόφαση της Οικονομικής Επιτροπής  με την οποία εγκρίθηκε η 5</w:t>
      </w:r>
      <w:r w:rsidRPr="00C471FB">
        <w:rPr>
          <w:rFonts w:ascii="Arial" w:hAnsi="Arial" w:cs="Arial"/>
          <w:i/>
          <w:iCs/>
          <w:sz w:val="22"/>
          <w:szCs w:val="22"/>
          <w:vertAlign w:val="superscript"/>
          <w:lang w:val="el-GR"/>
        </w:rPr>
        <w:t>η</w:t>
      </w:r>
      <w:r w:rsidRPr="00C471FB">
        <w:rPr>
          <w:rFonts w:ascii="Arial" w:hAnsi="Arial" w:cs="Arial"/>
          <w:i/>
          <w:iCs/>
          <w:sz w:val="22"/>
          <w:szCs w:val="22"/>
          <w:lang w:val="el-GR"/>
        </w:rPr>
        <w:t xml:space="preserve"> Αναμόρφωση του προϋπολογισμού τρέχοντος έτους.</w:t>
      </w:r>
    </w:p>
    <w:p w:rsidR="00C471FB" w:rsidRPr="00C471FB" w:rsidRDefault="00C471FB" w:rsidP="004711BA">
      <w:pPr>
        <w:pStyle w:val="1e"/>
        <w:numPr>
          <w:ilvl w:val="0"/>
          <w:numId w:val="4"/>
        </w:numPr>
        <w:rPr>
          <w:rFonts w:ascii="Arial" w:hAnsi="Arial" w:cs="Arial"/>
          <w:i/>
          <w:sz w:val="22"/>
          <w:szCs w:val="22"/>
          <w:lang w:val="el-GR"/>
        </w:rPr>
      </w:pPr>
      <w:r w:rsidRPr="00C471FB">
        <w:rPr>
          <w:rFonts w:ascii="Arial" w:hAnsi="Arial" w:cs="Arial"/>
          <w:i/>
          <w:iCs/>
          <w:sz w:val="22"/>
          <w:szCs w:val="22"/>
          <w:lang w:val="el-GR"/>
        </w:rPr>
        <w:t xml:space="preserve">Την </w:t>
      </w:r>
      <w:proofErr w:type="spellStart"/>
      <w:r w:rsidRPr="00C471FB">
        <w:rPr>
          <w:rFonts w:ascii="Arial" w:hAnsi="Arial" w:cs="Arial"/>
          <w:i/>
          <w:iCs/>
          <w:sz w:val="22"/>
          <w:szCs w:val="22"/>
          <w:lang w:val="el-GR"/>
        </w:rPr>
        <w:t>υπ΄</w:t>
      </w:r>
      <w:proofErr w:type="spellEnd"/>
      <w:r w:rsidRPr="00C471FB">
        <w:rPr>
          <w:rFonts w:ascii="Arial" w:hAnsi="Arial" w:cs="Arial"/>
          <w:i/>
          <w:iCs/>
          <w:sz w:val="22"/>
          <w:szCs w:val="22"/>
          <w:lang w:val="el-GR"/>
        </w:rPr>
        <w:t xml:space="preserve"> αριθμό 48/2021 Απόφαση του Δημοτικού Συμβουλίου με την οποία εγκρίθηκε η </w:t>
      </w:r>
      <w:proofErr w:type="spellStart"/>
      <w:r w:rsidRPr="00C471FB">
        <w:rPr>
          <w:rFonts w:ascii="Arial" w:hAnsi="Arial" w:cs="Arial"/>
          <w:i/>
          <w:iCs/>
          <w:sz w:val="22"/>
          <w:szCs w:val="22"/>
          <w:lang w:val="el-GR"/>
        </w:rPr>
        <w:t>υπ΄</w:t>
      </w:r>
      <w:proofErr w:type="spellEnd"/>
      <w:r w:rsidRPr="00C471FB">
        <w:rPr>
          <w:rFonts w:ascii="Arial" w:hAnsi="Arial" w:cs="Arial"/>
          <w:i/>
          <w:iCs/>
          <w:sz w:val="22"/>
          <w:szCs w:val="22"/>
          <w:lang w:val="el-GR"/>
        </w:rPr>
        <w:t xml:space="preserve"> αριθμό 162/2021 απόφαση της Οικονομικής Επιτροπής περί της 5</w:t>
      </w:r>
      <w:r w:rsidRPr="00C471FB">
        <w:rPr>
          <w:rFonts w:ascii="Arial" w:hAnsi="Arial" w:cs="Arial"/>
          <w:i/>
          <w:iCs/>
          <w:sz w:val="22"/>
          <w:szCs w:val="22"/>
          <w:vertAlign w:val="superscript"/>
          <w:lang w:val="el-GR"/>
        </w:rPr>
        <w:t>ης</w:t>
      </w:r>
      <w:r w:rsidRPr="00C471FB">
        <w:rPr>
          <w:rFonts w:ascii="Arial" w:hAnsi="Arial" w:cs="Arial"/>
          <w:i/>
          <w:iCs/>
          <w:sz w:val="22"/>
          <w:szCs w:val="22"/>
          <w:lang w:val="el-GR"/>
        </w:rPr>
        <w:t xml:space="preserve"> Αναμόρφωσης της Οικονομικής Επιτροπής</w:t>
      </w:r>
    </w:p>
    <w:p w:rsidR="00C471FB" w:rsidRPr="00C471FB" w:rsidRDefault="00C471FB" w:rsidP="004711BA">
      <w:pPr>
        <w:pStyle w:val="35"/>
        <w:numPr>
          <w:ilvl w:val="0"/>
          <w:numId w:val="4"/>
        </w:numPr>
        <w:jc w:val="both"/>
        <w:rPr>
          <w:rFonts w:ascii="Arial" w:eastAsia="SimSun" w:hAnsi="Arial" w:cs="Arial"/>
          <w:bCs/>
          <w:i/>
          <w:sz w:val="22"/>
          <w:szCs w:val="22"/>
        </w:rPr>
      </w:pPr>
      <w:r w:rsidRPr="00C471FB">
        <w:rPr>
          <w:rFonts w:ascii="Arial" w:eastAsia="SimSun" w:hAnsi="Arial" w:cs="Arial"/>
          <w:bCs/>
          <w:i/>
          <w:color w:val="000000"/>
          <w:sz w:val="22"/>
          <w:szCs w:val="22"/>
          <w:lang w:val="en-US"/>
        </w:rPr>
        <w:t>T</w:t>
      </w:r>
      <w:r w:rsidRPr="00C471FB">
        <w:rPr>
          <w:rFonts w:ascii="Arial" w:eastAsia="SimSun" w:hAnsi="Arial" w:cs="Arial"/>
          <w:bCs/>
          <w:i/>
          <w:color w:val="000000"/>
          <w:sz w:val="22"/>
          <w:szCs w:val="22"/>
        </w:rPr>
        <w:t xml:space="preserve">ην </w:t>
      </w:r>
      <w:proofErr w:type="spellStart"/>
      <w:r w:rsidRPr="00C471FB">
        <w:rPr>
          <w:rFonts w:ascii="Arial" w:eastAsia="SimSun" w:hAnsi="Arial" w:cs="Arial"/>
          <w:bCs/>
          <w:i/>
          <w:color w:val="000000"/>
          <w:sz w:val="22"/>
          <w:szCs w:val="22"/>
        </w:rPr>
        <w:t>υπ΄</w:t>
      </w:r>
      <w:proofErr w:type="spellEnd"/>
      <w:r w:rsidRPr="00C471FB">
        <w:rPr>
          <w:rFonts w:ascii="Arial" w:eastAsia="SimSun" w:hAnsi="Arial" w:cs="Arial"/>
          <w:bCs/>
          <w:i/>
          <w:color w:val="000000"/>
          <w:sz w:val="22"/>
          <w:szCs w:val="22"/>
        </w:rPr>
        <w:t xml:space="preserve"> αριθμό 14576/24.07.2020 (ΑΔΑ: </w:t>
      </w:r>
      <w:r w:rsidRPr="00C471FB">
        <w:rPr>
          <w:rFonts w:ascii="Arial" w:hAnsi="Arial" w:cs="Arial"/>
          <w:i/>
          <w:sz w:val="22"/>
          <w:szCs w:val="22"/>
        </w:rPr>
        <w:t>ΨΤΤΡ46ΜΤΛ6</w:t>
      </w:r>
      <w:r w:rsidRPr="00C471FB">
        <w:rPr>
          <w:rFonts w:ascii="Arial" w:eastAsia="SimSun" w:hAnsi="Arial" w:cs="Arial"/>
          <w:bCs/>
          <w:i/>
          <w:color w:val="000000"/>
          <w:sz w:val="22"/>
          <w:szCs w:val="22"/>
        </w:rPr>
        <w:t>-ΦΨΨ) ΑΤ06 Πρόσκληση  για την υποβολή αιτήσεων χρηματοδότησης</w:t>
      </w:r>
      <w:r w:rsidRPr="00C471FB">
        <w:rPr>
          <w:rFonts w:ascii="Arial" w:eastAsia="SimSun" w:hAnsi="Arial" w:cs="Arial"/>
          <w:bCs/>
          <w:i/>
          <w:iCs/>
          <w:sz w:val="22"/>
          <w:szCs w:val="22"/>
        </w:rPr>
        <w:t xml:space="preserve"> στο Πρόγραμμα «</w:t>
      </w:r>
      <w:r w:rsidRPr="00C471FB">
        <w:rPr>
          <w:rFonts w:ascii="Arial" w:hAnsi="Arial" w:cs="Arial"/>
          <w:i/>
          <w:sz w:val="22"/>
          <w:szCs w:val="22"/>
        </w:rPr>
        <w:t>ΑΝΤΩΝΗΣ ΤΡΙΤΣΗΣ</w:t>
      </w:r>
      <w:r w:rsidRPr="00C471FB">
        <w:rPr>
          <w:rFonts w:ascii="Arial" w:eastAsia="SimSun" w:hAnsi="Arial" w:cs="Arial"/>
          <w:bCs/>
          <w:i/>
          <w:iCs/>
          <w:sz w:val="22"/>
          <w:szCs w:val="22"/>
        </w:rPr>
        <w:t>», στον Άξονα Προτεραιότητας «Ποιότητα ζωής και εύρυθμη λειτουργία των πόλεων, της υπαίθρου και των οικισμών» με τίτλο «Αστική Αναζωογόνηση» όπως τροποποιήθηκε και ισχύει</w:t>
      </w:r>
      <w:r w:rsidRPr="00C471FB">
        <w:rPr>
          <w:rFonts w:ascii="Arial" w:eastAsia="SimSun" w:hAnsi="Arial" w:cs="Arial"/>
          <w:bCs/>
          <w:i/>
          <w:iCs/>
          <w:color w:val="000000"/>
          <w:sz w:val="22"/>
          <w:szCs w:val="22"/>
        </w:rPr>
        <w:t>».</w:t>
      </w:r>
    </w:p>
    <w:p w:rsidR="00C471FB" w:rsidRPr="00C471FB" w:rsidRDefault="00C471FB" w:rsidP="004711BA">
      <w:pPr>
        <w:pStyle w:val="35"/>
        <w:numPr>
          <w:ilvl w:val="0"/>
          <w:numId w:val="4"/>
        </w:numPr>
        <w:jc w:val="both"/>
        <w:rPr>
          <w:rFonts w:ascii="Arial" w:eastAsia="SimSun" w:hAnsi="Arial" w:cs="Arial"/>
          <w:bCs/>
          <w:i/>
          <w:sz w:val="22"/>
          <w:szCs w:val="22"/>
        </w:rPr>
      </w:pPr>
      <w:r w:rsidRPr="00C471FB">
        <w:rPr>
          <w:rFonts w:ascii="Arial" w:hAnsi="Arial" w:cs="Arial"/>
          <w:i/>
          <w:sz w:val="22"/>
          <w:szCs w:val="22"/>
        </w:rPr>
        <w:t xml:space="preserve">Το </w:t>
      </w:r>
      <w:proofErr w:type="spellStart"/>
      <w:r w:rsidRPr="00C471FB">
        <w:rPr>
          <w:rFonts w:ascii="Arial" w:hAnsi="Arial" w:cs="Arial"/>
          <w:i/>
          <w:sz w:val="22"/>
          <w:szCs w:val="22"/>
        </w:rPr>
        <w:t>υπ΄</w:t>
      </w:r>
      <w:proofErr w:type="spellEnd"/>
      <w:r w:rsidRPr="00C471FB">
        <w:rPr>
          <w:rFonts w:ascii="Arial" w:hAnsi="Arial" w:cs="Arial"/>
          <w:i/>
          <w:sz w:val="22"/>
          <w:szCs w:val="22"/>
        </w:rPr>
        <w:t xml:space="preserve"> αριθμό 19247/29-09-2020 έγγραφο του Δημάρχου προς την Τεχνική Υπηρεσία περί </w:t>
      </w:r>
      <w:r w:rsidRPr="00C471FB">
        <w:rPr>
          <w:rFonts w:ascii="Arial" w:hAnsi="Arial" w:cs="Arial"/>
          <w:bCs/>
          <w:i/>
          <w:sz w:val="22"/>
          <w:szCs w:val="22"/>
        </w:rPr>
        <w:t>τροποποίησης μελέτης εφαρμογής Υπόγειου Χώρου Στάθμευσης στη πλατεία Λάμπρου Κατσώνη και σύνταξη Τευχών Δημοπράτησης</w:t>
      </w:r>
      <w:bookmarkStart w:id="2" w:name="__DdeLink__121_3944956063"/>
      <w:r w:rsidRPr="00C471FB">
        <w:rPr>
          <w:rFonts w:ascii="Arial" w:hAnsi="Arial" w:cs="Arial"/>
          <w:bCs/>
          <w:i/>
          <w:iCs/>
          <w:sz w:val="22"/>
          <w:szCs w:val="22"/>
        </w:rPr>
        <w:t>»</w:t>
      </w:r>
      <w:bookmarkEnd w:id="2"/>
      <w:r w:rsidRPr="00C471FB">
        <w:rPr>
          <w:rFonts w:ascii="Arial" w:hAnsi="Arial" w:cs="Arial"/>
          <w:bCs/>
          <w:i/>
          <w:iCs/>
          <w:sz w:val="22"/>
          <w:szCs w:val="22"/>
        </w:rPr>
        <w:t>.</w:t>
      </w:r>
      <w:r w:rsidRPr="00C471FB">
        <w:rPr>
          <w:rStyle w:val="a5"/>
          <w:rFonts w:ascii="Arial" w:eastAsia="SimSun" w:hAnsi="Arial" w:cs="Arial"/>
          <w:b w:val="0"/>
          <w:i/>
          <w:sz w:val="22"/>
          <w:szCs w:val="22"/>
          <w:shd w:val="clear" w:color="auto" w:fill="FFFFFF"/>
          <w:lang w:bidi="hi-IN"/>
        </w:rPr>
        <w:t xml:space="preserve"> </w:t>
      </w:r>
      <w:r w:rsidRPr="00C471FB">
        <w:rPr>
          <w:rFonts w:ascii="Arial" w:eastAsia="SimSun" w:hAnsi="Arial" w:cs="Arial"/>
          <w:i/>
          <w:spacing w:val="-2"/>
          <w:sz w:val="22"/>
          <w:szCs w:val="22"/>
        </w:rPr>
        <w:t xml:space="preserve"> </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hAnsi="Arial" w:cs="Arial"/>
          <w:i/>
          <w:sz w:val="22"/>
          <w:szCs w:val="22"/>
        </w:rPr>
        <w:t xml:space="preserve">Το </w:t>
      </w:r>
      <w:proofErr w:type="spellStart"/>
      <w:r w:rsidRPr="00C471FB">
        <w:rPr>
          <w:rFonts w:ascii="Arial" w:hAnsi="Arial" w:cs="Arial"/>
          <w:i/>
          <w:sz w:val="22"/>
          <w:szCs w:val="22"/>
        </w:rPr>
        <w:t>υπ΄</w:t>
      </w:r>
      <w:proofErr w:type="spellEnd"/>
      <w:r w:rsidRPr="00C471FB">
        <w:rPr>
          <w:rFonts w:ascii="Arial" w:hAnsi="Arial" w:cs="Arial"/>
          <w:i/>
          <w:sz w:val="22"/>
          <w:szCs w:val="22"/>
        </w:rPr>
        <w:t xml:space="preserve"> αριθμό 19469/30-09-2020 έγγραφό του Προϊσταμένου της Τεχνικής Υπηρεσίας προς τον Δήμαρχο </w:t>
      </w:r>
      <w:proofErr w:type="spellStart"/>
      <w:r w:rsidRPr="00C471FB">
        <w:rPr>
          <w:rFonts w:ascii="Arial" w:hAnsi="Arial" w:cs="Arial"/>
          <w:i/>
          <w:sz w:val="22"/>
          <w:szCs w:val="22"/>
        </w:rPr>
        <w:t>Λεβαδέων</w:t>
      </w:r>
      <w:proofErr w:type="spellEnd"/>
      <w:r w:rsidRPr="00C471FB">
        <w:rPr>
          <w:rFonts w:ascii="Arial" w:hAnsi="Arial" w:cs="Arial"/>
          <w:i/>
          <w:sz w:val="22"/>
          <w:szCs w:val="22"/>
        </w:rPr>
        <w:t xml:space="preserve"> περί αδυναμίας σύνταξης της εν λόγω μελέτης από την Τεχνική Υπηρεσία</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hAnsi="Arial" w:cs="Arial"/>
          <w:i/>
          <w:color w:val="000000"/>
          <w:sz w:val="22"/>
          <w:szCs w:val="22"/>
        </w:rPr>
        <w:t xml:space="preserve">Τον </w:t>
      </w:r>
      <w:proofErr w:type="spellStart"/>
      <w:r w:rsidRPr="00C471FB">
        <w:rPr>
          <w:rFonts w:ascii="Arial" w:hAnsi="Arial" w:cs="Arial"/>
          <w:i/>
          <w:color w:val="000000"/>
          <w:sz w:val="22"/>
          <w:szCs w:val="22"/>
        </w:rPr>
        <w:t>υπ΄</w:t>
      </w:r>
      <w:proofErr w:type="spellEnd"/>
      <w:r w:rsidRPr="00C471FB">
        <w:rPr>
          <w:rFonts w:ascii="Arial" w:hAnsi="Arial" w:cs="Arial"/>
          <w:i/>
          <w:color w:val="000000"/>
          <w:sz w:val="22"/>
          <w:szCs w:val="22"/>
        </w:rPr>
        <w:t xml:space="preserve"> αριθμό 85</w:t>
      </w:r>
      <w:r w:rsidRPr="00C471FB">
        <w:rPr>
          <w:rFonts w:ascii="Arial" w:hAnsi="Arial" w:cs="Arial"/>
          <w:i/>
          <w:color w:val="00000A"/>
          <w:sz w:val="22"/>
          <w:szCs w:val="22"/>
        </w:rPr>
        <w:t>/20</w:t>
      </w:r>
      <w:r w:rsidRPr="00C471FB">
        <w:rPr>
          <w:rFonts w:ascii="Arial" w:hAnsi="Arial" w:cs="Arial"/>
          <w:i/>
          <w:sz w:val="22"/>
          <w:szCs w:val="22"/>
        </w:rPr>
        <w:t>20</w:t>
      </w:r>
      <w:r w:rsidRPr="00C471FB">
        <w:rPr>
          <w:rFonts w:ascii="Arial" w:eastAsia="SimSun" w:hAnsi="Arial" w:cs="Arial"/>
          <w:bCs/>
          <w:i/>
          <w:iCs/>
          <w:color w:val="000000"/>
          <w:sz w:val="22"/>
          <w:szCs w:val="22"/>
        </w:rPr>
        <w:t xml:space="preserve"> Φάκελο Δημόσιας Σύμβασης (ΦΔΣ) της μελέτης με τίτλο </w:t>
      </w:r>
      <w:r w:rsidRPr="00C471FB">
        <w:rPr>
          <w:rFonts w:ascii="Arial" w:hAnsi="Arial" w:cs="Arial"/>
          <w:bCs/>
          <w:i/>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Fonts w:ascii="Arial" w:hAnsi="Arial" w:cs="Arial"/>
          <w:bCs/>
          <w:i/>
          <w:iCs/>
          <w:spacing w:val="-2"/>
          <w:sz w:val="22"/>
          <w:szCs w:val="22"/>
        </w:rPr>
        <w:t xml:space="preserve">» </w:t>
      </w:r>
      <w:proofErr w:type="spellStart"/>
      <w:r w:rsidRPr="00C471FB">
        <w:rPr>
          <w:rFonts w:ascii="Arial" w:hAnsi="Arial" w:cs="Arial"/>
          <w:bCs/>
          <w:i/>
          <w:iCs/>
          <w:spacing w:val="-2"/>
          <w:sz w:val="22"/>
          <w:szCs w:val="22"/>
        </w:rPr>
        <w:t>προεκτιμώμενης</w:t>
      </w:r>
      <w:proofErr w:type="spellEnd"/>
      <w:r w:rsidRPr="00C471FB">
        <w:rPr>
          <w:rFonts w:ascii="Arial" w:hAnsi="Arial" w:cs="Arial"/>
          <w:bCs/>
          <w:i/>
          <w:iCs/>
          <w:spacing w:val="-2"/>
          <w:sz w:val="22"/>
          <w:szCs w:val="22"/>
        </w:rPr>
        <w:t xml:space="preserve"> αμοιβής 409.966,85</w:t>
      </w:r>
      <w:r w:rsidRPr="00C471FB">
        <w:rPr>
          <w:rFonts w:ascii="Arial" w:hAnsi="Arial" w:cs="Arial"/>
          <w:i/>
          <w:sz w:val="22"/>
          <w:szCs w:val="22"/>
        </w:rPr>
        <w:t>€ με ΦΠΑ</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hAnsi="Arial" w:cs="Arial"/>
          <w:bCs/>
          <w:i/>
          <w:iCs/>
          <w:spacing w:val="-2"/>
          <w:sz w:val="22"/>
          <w:szCs w:val="22"/>
        </w:rPr>
        <w:t xml:space="preserve"> </w:t>
      </w:r>
      <w:r w:rsidRPr="00C471FB">
        <w:rPr>
          <w:rFonts w:ascii="Arial" w:eastAsia="SimSun" w:hAnsi="Arial" w:cs="Arial"/>
          <w:bCs/>
          <w:i/>
          <w:iCs/>
          <w:color w:val="000000"/>
          <w:sz w:val="22"/>
          <w:szCs w:val="22"/>
        </w:rPr>
        <w:t xml:space="preserve">Την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αριθμό 163/2020 απόφαση Δημοτικού Συμβουλίου περί έγκρισης του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αριθμού 85/2020 Φακέλου Δημόσιας Σύμβασης (ΦΔΣ) της μελέτης με τίτλο </w:t>
      </w:r>
      <w:r w:rsidRPr="00C471FB">
        <w:rPr>
          <w:rFonts w:ascii="Arial" w:hAnsi="Arial" w:cs="Arial"/>
          <w:bCs/>
          <w:i/>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Fonts w:ascii="Arial" w:hAnsi="Arial" w:cs="Arial"/>
          <w:bCs/>
          <w:i/>
          <w:iCs/>
          <w:spacing w:val="-2"/>
          <w:sz w:val="22"/>
          <w:szCs w:val="22"/>
        </w:rPr>
        <w:t xml:space="preserve">» </w:t>
      </w:r>
      <w:proofErr w:type="spellStart"/>
      <w:r w:rsidRPr="00C471FB">
        <w:rPr>
          <w:rFonts w:ascii="Arial" w:hAnsi="Arial" w:cs="Arial"/>
          <w:bCs/>
          <w:i/>
          <w:iCs/>
          <w:spacing w:val="-2"/>
          <w:sz w:val="22"/>
          <w:szCs w:val="22"/>
        </w:rPr>
        <w:t>προεκτιμώμενης</w:t>
      </w:r>
      <w:proofErr w:type="spellEnd"/>
      <w:r w:rsidRPr="00C471FB">
        <w:rPr>
          <w:rFonts w:ascii="Arial" w:hAnsi="Arial" w:cs="Arial"/>
          <w:bCs/>
          <w:i/>
          <w:iCs/>
          <w:spacing w:val="-2"/>
          <w:sz w:val="22"/>
          <w:szCs w:val="22"/>
        </w:rPr>
        <w:t xml:space="preserve"> αμοιβής 409.966,85</w:t>
      </w:r>
      <w:r w:rsidRPr="00C471FB">
        <w:rPr>
          <w:rFonts w:ascii="Arial" w:hAnsi="Arial" w:cs="Arial"/>
          <w:i/>
          <w:sz w:val="22"/>
          <w:szCs w:val="22"/>
        </w:rPr>
        <w:t>€ με ΦΠΑ</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eastAsia="SimSun" w:hAnsi="Arial" w:cs="Arial"/>
          <w:bCs/>
          <w:i/>
          <w:iCs/>
          <w:color w:val="000000"/>
          <w:sz w:val="22"/>
          <w:szCs w:val="22"/>
        </w:rPr>
        <w:t xml:space="preserve">Το με </w:t>
      </w:r>
      <w:proofErr w:type="spellStart"/>
      <w:r w:rsidRPr="00C471FB">
        <w:rPr>
          <w:rFonts w:ascii="Arial" w:eastAsia="SimSun" w:hAnsi="Arial" w:cs="Arial"/>
          <w:bCs/>
          <w:i/>
          <w:iCs/>
          <w:color w:val="000000"/>
          <w:sz w:val="22"/>
          <w:szCs w:val="22"/>
        </w:rPr>
        <w:t>αριθμ</w:t>
      </w:r>
      <w:proofErr w:type="spellEnd"/>
      <w:r w:rsidRPr="00C471FB">
        <w:rPr>
          <w:rFonts w:ascii="Arial" w:eastAsia="SimSun" w:hAnsi="Arial" w:cs="Arial"/>
          <w:bCs/>
          <w:i/>
          <w:iCs/>
          <w:color w:val="000000"/>
          <w:sz w:val="22"/>
          <w:szCs w:val="22"/>
        </w:rPr>
        <w:t xml:space="preserve">. </w:t>
      </w:r>
      <w:proofErr w:type="spellStart"/>
      <w:r w:rsidRPr="00C471FB">
        <w:rPr>
          <w:rFonts w:ascii="Arial" w:eastAsia="SimSun" w:hAnsi="Arial" w:cs="Arial"/>
          <w:bCs/>
          <w:i/>
          <w:iCs/>
          <w:color w:val="000000"/>
          <w:sz w:val="22"/>
          <w:szCs w:val="22"/>
        </w:rPr>
        <w:t>Πρωτ</w:t>
      </w:r>
      <w:proofErr w:type="spellEnd"/>
      <w:r w:rsidRPr="00C471FB">
        <w:rPr>
          <w:rFonts w:ascii="Arial" w:eastAsia="SimSun" w:hAnsi="Arial" w:cs="Arial"/>
          <w:bCs/>
          <w:i/>
          <w:iCs/>
          <w:color w:val="000000"/>
          <w:sz w:val="22"/>
          <w:szCs w:val="22"/>
        </w:rPr>
        <w:t xml:space="preserve">. </w:t>
      </w:r>
      <w:proofErr w:type="spellStart"/>
      <w:r w:rsidRPr="00C471FB">
        <w:rPr>
          <w:rFonts w:ascii="Arial" w:eastAsia="SimSun" w:hAnsi="Arial" w:cs="Arial"/>
          <w:bCs/>
          <w:i/>
          <w:iCs/>
          <w:color w:val="000000"/>
          <w:sz w:val="22"/>
          <w:szCs w:val="22"/>
        </w:rPr>
        <w:t>Εισερχ</w:t>
      </w:r>
      <w:proofErr w:type="spellEnd"/>
      <w:r w:rsidRPr="00C471FB">
        <w:rPr>
          <w:rFonts w:ascii="Arial" w:eastAsia="SimSun" w:hAnsi="Arial" w:cs="Arial"/>
          <w:bCs/>
          <w:i/>
          <w:iCs/>
          <w:color w:val="000000"/>
          <w:sz w:val="22"/>
          <w:szCs w:val="22"/>
        </w:rPr>
        <w:t xml:space="preserve">. 20809/09.11.2020 αίτημα χρηματοδότησης του Δήμου </w:t>
      </w:r>
      <w:proofErr w:type="spellStart"/>
      <w:r w:rsidRPr="00C471FB">
        <w:rPr>
          <w:rFonts w:ascii="Arial" w:eastAsia="SimSun" w:hAnsi="Arial" w:cs="Arial"/>
          <w:bCs/>
          <w:i/>
          <w:iCs/>
          <w:color w:val="000000"/>
          <w:sz w:val="22"/>
          <w:szCs w:val="22"/>
        </w:rPr>
        <w:t>Λεβαδέων</w:t>
      </w:r>
      <w:proofErr w:type="spellEnd"/>
      <w:r w:rsidRPr="00C471FB">
        <w:rPr>
          <w:rFonts w:ascii="Arial" w:eastAsia="SimSun" w:hAnsi="Arial" w:cs="Arial"/>
          <w:bCs/>
          <w:i/>
          <w:iCs/>
          <w:color w:val="000000"/>
          <w:sz w:val="22"/>
          <w:szCs w:val="22"/>
        </w:rPr>
        <w:t xml:space="preserve"> και τα μετέπειτα συμπληρωματικά/πρόσθετα στοιχεία (ηλεκτρονικό μήνυμα της 24.11.2020, 10.03 </w:t>
      </w:r>
      <w:proofErr w:type="spellStart"/>
      <w:r w:rsidRPr="00C471FB">
        <w:rPr>
          <w:rFonts w:ascii="Arial" w:eastAsia="SimSun" w:hAnsi="Arial" w:cs="Arial"/>
          <w:bCs/>
          <w:i/>
          <w:iCs/>
          <w:color w:val="000000"/>
          <w:sz w:val="22"/>
          <w:szCs w:val="22"/>
        </w:rPr>
        <w:t>π.μ</w:t>
      </w:r>
      <w:proofErr w:type="spellEnd"/>
      <w:r w:rsidRPr="00C471FB">
        <w:rPr>
          <w:rFonts w:ascii="Arial" w:eastAsia="SimSun" w:hAnsi="Arial" w:cs="Arial"/>
          <w:bCs/>
          <w:i/>
          <w:iCs/>
          <w:color w:val="000000"/>
          <w:sz w:val="22"/>
          <w:szCs w:val="22"/>
        </w:rPr>
        <w:t>., ηλεκτρονικό μήνυμα της 02.12.2020,  01:29μ.μ. και από 01.12.2020 έντυπη αποστολή των εγγράφων των ηλεκτρονικών μηνυμάτων</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hAnsi="Arial" w:cs="Arial"/>
          <w:i/>
          <w:sz w:val="22"/>
          <w:szCs w:val="22"/>
        </w:rPr>
        <w:t xml:space="preserve"> </w:t>
      </w:r>
      <w:r w:rsidRPr="00C471FB">
        <w:rPr>
          <w:rFonts w:ascii="Arial" w:eastAsia="SimSun" w:hAnsi="Arial" w:cs="Arial"/>
          <w:bCs/>
          <w:i/>
          <w:iCs/>
          <w:color w:val="000000"/>
          <w:sz w:val="22"/>
          <w:szCs w:val="22"/>
        </w:rPr>
        <w:t xml:space="preserve">Την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αριθμό 20809/2020/14.05.2021 (ΑΔΑ: ΡΨΙ846ΜΤΛ6-Ν05) Απόφαση του Αναπληρωτή Υπουργού Εσωτερικών, ένταξης </w:t>
      </w:r>
      <w:r w:rsidRPr="00C471FB">
        <w:rPr>
          <w:rFonts w:ascii="Arial" w:eastAsia="SimSun" w:hAnsi="Arial" w:cs="Arial"/>
          <w:bCs/>
          <w:i/>
          <w:iCs/>
          <w:sz w:val="22"/>
          <w:szCs w:val="22"/>
        </w:rPr>
        <w:t xml:space="preserve">στο Πρόγραμμα «ΑΝΤΩΝΗΣ ΤΡΙΤΣΗΣ» </w:t>
      </w:r>
      <w:r w:rsidRPr="00C471FB">
        <w:rPr>
          <w:rFonts w:ascii="Arial" w:eastAsia="SimSun" w:hAnsi="Arial" w:cs="Arial"/>
          <w:bCs/>
          <w:i/>
          <w:iCs/>
          <w:color w:val="000000"/>
          <w:sz w:val="22"/>
          <w:szCs w:val="22"/>
        </w:rPr>
        <w:t xml:space="preserve">της πράξης με τίτλο </w:t>
      </w:r>
      <w:r w:rsidRPr="00C471FB">
        <w:rPr>
          <w:rFonts w:ascii="Arial" w:eastAsia="SimSun" w:hAnsi="Arial" w:cs="Arial"/>
          <w:bCs/>
          <w:i/>
          <w:iCs/>
          <w:sz w:val="22"/>
          <w:szCs w:val="22"/>
        </w:rPr>
        <w:t xml:space="preserve">«Παρεμβάσεις βελτίωσης του μικροκλίματος μέσω κατασκευής υποδομών για την  ανάπτυξη αθλητικών δραστηριοτήτων, υπόγειων χώρων στάθμευσης και διαμορφώσεων υπαίθριων  χώρων εκδηλώσεων και αναψυχής στο Δήμο </w:t>
      </w:r>
      <w:proofErr w:type="spellStart"/>
      <w:r w:rsidRPr="00C471FB">
        <w:rPr>
          <w:rFonts w:ascii="Arial" w:eastAsia="SimSun" w:hAnsi="Arial" w:cs="Arial"/>
          <w:bCs/>
          <w:i/>
          <w:iCs/>
          <w:sz w:val="22"/>
          <w:szCs w:val="22"/>
        </w:rPr>
        <w:t>Λεβαδέων</w:t>
      </w:r>
      <w:proofErr w:type="spellEnd"/>
      <w:r w:rsidRPr="00C471FB">
        <w:rPr>
          <w:rFonts w:ascii="Arial" w:eastAsia="SimSun" w:hAnsi="Arial" w:cs="Arial"/>
          <w:bCs/>
          <w:i/>
          <w:iCs/>
          <w:sz w:val="22"/>
          <w:szCs w:val="22"/>
        </w:rPr>
        <w:t xml:space="preserve">» με υποέργο την μελέτη με τίτλο </w:t>
      </w:r>
      <w:r w:rsidRPr="00C471FB">
        <w:rPr>
          <w:rFonts w:ascii="Arial" w:hAnsi="Arial" w:cs="Arial"/>
          <w:bCs/>
          <w:i/>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w:t>
      </w:r>
      <w:r w:rsidRPr="00C471FB">
        <w:rPr>
          <w:rFonts w:ascii="Arial" w:hAnsi="Arial" w:cs="Arial"/>
          <w:bCs/>
          <w:i/>
          <w:sz w:val="22"/>
          <w:szCs w:val="22"/>
        </w:rPr>
        <w:lastRenderedPageBreak/>
        <w:t>Λάμπρου Κατσώνη και σύνταξη τευχών δημοπράτησης</w:t>
      </w:r>
      <w:r w:rsidRPr="00C471FB">
        <w:rPr>
          <w:rFonts w:ascii="Arial" w:hAnsi="Arial" w:cs="Arial"/>
          <w:bCs/>
          <w:i/>
          <w:iCs/>
          <w:spacing w:val="-2"/>
          <w:sz w:val="22"/>
          <w:szCs w:val="22"/>
        </w:rPr>
        <w:t xml:space="preserve">» </w:t>
      </w:r>
      <w:proofErr w:type="spellStart"/>
      <w:r w:rsidRPr="00C471FB">
        <w:rPr>
          <w:rFonts w:ascii="Arial" w:hAnsi="Arial" w:cs="Arial"/>
          <w:bCs/>
          <w:i/>
          <w:iCs/>
          <w:spacing w:val="-2"/>
          <w:sz w:val="22"/>
          <w:szCs w:val="22"/>
        </w:rPr>
        <w:t>προεκτιμώμενης</w:t>
      </w:r>
      <w:proofErr w:type="spellEnd"/>
      <w:r w:rsidRPr="00C471FB">
        <w:rPr>
          <w:rFonts w:ascii="Arial" w:hAnsi="Arial" w:cs="Arial"/>
          <w:bCs/>
          <w:i/>
          <w:iCs/>
          <w:spacing w:val="-2"/>
          <w:sz w:val="22"/>
          <w:szCs w:val="22"/>
        </w:rPr>
        <w:t xml:space="preserve"> αμοιβής 409.966,85</w:t>
      </w:r>
      <w:r w:rsidRPr="00C471FB">
        <w:rPr>
          <w:rFonts w:ascii="Arial" w:hAnsi="Arial" w:cs="Arial"/>
          <w:i/>
          <w:sz w:val="22"/>
          <w:szCs w:val="22"/>
        </w:rPr>
        <w:t>€ με ΦΠΑ</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hAnsi="Arial" w:cs="Arial"/>
          <w:i/>
          <w:color w:val="000000"/>
          <w:sz w:val="22"/>
          <w:szCs w:val="22"/>
        </w:rPr>
        <w:t xml:space="preserve">Τον </w:t>
      </w:r>
      <w:proofErr w:type="spellStart"/>
      <w:r w:rsidRPr="00C471FB">
        <w:rPr>
          <w:rFonts w:ascii="Arial" w:hAnsi="Arial" w:cs="Arial"/>
          <w:i/>
          <w:color w:val="000000"/>
          <w:sz w:val="22"/>
          <w:szCs w:val="22"/>
        </w:rPr>
        <w:t>υπ΄</w:t>
      </w:r>
      <w:proofErr w:type="spellEnd"/>
      <w:r w:rsidRPr="00C471FB">
        <w:rPr>
          <w:rFonts w:ascii="Arial" w:hAnsi="Arial" w:cs="Arial"/>
          <w:i/>
          <w:color w:val="000000"/>
          <w:sz w:val="22"/>
          <w:szCs w:val="22"/>
        </w:rPr>
        <w:t xml:space="preserve"> αριθμό 42</w:t>
      </w:r>
      <w:r w:rsidRPr="00C471FB">
        <w:rPr>
          <w:rFonts w:ascii="Arial" w:hAnsi="Arial" w:cs="Arial"/>
          <w:i/>
          <w:color w:val="00000A"/>
          <w:sz w:val="22"/>
          <w:szCs w:val="22"/>
        </w:rPr>
        <w:t>/20</w:t>
      </w:r>
      <w:r w:rsidRPr="00C471FB">
        <w:rPr>
          <w:rFonts w:ascii="Arial" w:hAnsi="Arial" w:cs="Arial"/>
          <w:i/>
          <w:sz w:val="22"/>
          <w:szCs w:val="22"/>
        </w:rPr>
        <w:t xml:space="preserve">21 </w:t>
      </w:r>
      <w:proofErr w:type="spellStart"/>
      <w:r w:rsidRPr="00C471FB">
        <w:rPr>
          <w:rFonts w:ascii="Arial" w:eastAsia="SimSun" w:hAnsi="Arial" w:cs="Arial"/>
          <w:bCs/>
          <w:i/>
          <w:iCs/>
          <w:color w:val="000000"/>
          <w:sz w:val="22"/>
          <w:szCs w:val="22"/>
        </w:rPr>
        <w:t>Φακέλο</w:t>
      </w:r>
      <w:proofErr w:type="spellEnd"/>
      <w:r w:rsidRPr="00C471FB">
        <w:rPr>
          <w:rFonts w:ascii="Arial" w:eastAsia="SimSun" w:hAnsi="Arial" w:cs="Arial"/>
          <w:bCs/>
          <w:i/>
          <w:iCs/>
          <w:color w:val="000000"/>
          <w:sz w:val="22"/>
          <w:szCs w:val="22"/>
        </w:rPr>
        <w:t xml:space="preserve"> Δημόσιας Σύμβασης (ΦΔΣ) με τον οποίο </w:t>
      </w:r>
      <w:proofErr w:type="spellStart"/>
      <w:r w:rsidRPr="00C471FB">
        <w:rPr>
          <w:rFonts w:ascii="Arial" w:eastAsia="SimSun" w:hAnsi="Arial" w:cs="Arial"/>
          <w:bCs/>
          <w:i/>
          <w:iCs/>
          <w:color w:val="000000"/>
          <w:sz w:val="22"/>
          <w:szCs w:val="22"/>
        </w:rPr>
        <w:t>επικαιροποιήθηκε</w:t>
      </w:r>
      <w:proofErr w:type="spellEnd"/>
      <w:r w:rsidRPr="00C471FB">
        <w:rPr>
          <w:rFonts w:ascii="Arial" w:eastAsia="SimSun" w:hAnsi="Arial" w:cs="Arial"/>
          <w:bCs/>
          <w:i/>
          <w:iCs/>
          <w:color w:val="000000"/>
          <w:sz w:val="22"/>
          <w:szCs w:val="22"/>
        </w:rPr>
        <w:t xml:space="preserve"> η </w:t>
      </w:r>
      <w:proofErr w:type="spellStart"/>
      <w:r w:rsidRPr="00C471FB">
        <w:rPr>
          <w:rFonts w:ascii="Arial" w:eastAsia="SimSun" w:hAnsi="Arial" w:cs="Arial"/>
          <w:bCs/>
          <w:i/>
          <w:iCs/>
          <w:color w:val="000000"/>
          <w:sz w:val="22"/>
          <w:szCs w:val="22"/>
        </w:rPr>
        <w:t>προεκτιμώμενη</w:t>
      </w:r>
      <w:proofErr w:type="spellEnd"/>
      <w:r w:rsidRPr="00C471FB">
        <w:rPr>
          <w:rFonts w:ascii="Arial" w:eastAsia="SimSun" w:hAnsi="Arial" w:cs="Arial"/>
          <w:bCs/>
          <w:i/>
          <w:iCs/>
          <w:color w:val="000000"/>
          <w:sz w:val="22"/>
          <w:szCs w:val="22"/>
        </w:rPr>
        <w:t xml:space="preserve"> αμοιβή του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αριθμού 85/2021 ΦΔΣ του υποέργου </w:t>
      </w:r>
      <w:r w:rsidRPr="00C471FB">
        <w:rPr>
          <w:rFonts w:ascii="Arial" w:hAnsi="Arial" w:cs="Arial"/>
          <w:bCs/>
          <w:i/>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Fonts w:ascii="Arial" w:hAnsi="Arial" w:cs="Arial"/>
          <w:i/>
          <w:sz w:val="22"/>
          <w:szCs w:val="22"/>
        </w:rPr>
        <w:t xml:space="preserve">» </w:t>
      </w:r>
      <w:proofErr w:type="spellStart"/>
      <w:r w:rsidRPr="00C471FB">
        <w:rPr>
          <w:rFonts w:ascii="Arial" w:hAnsi="Arial" w:cs="Arial"/>
          <w:i/>
          <w:sz w:val="22"/>
          <w:szCs w:val="22"/>
        </w:rPr>
        <w:t>προεκτιμώμενης</w:t>
      </w:r>
      <w:proofErr w:type="spellEnd"/>
      <w:r w:rsidRPr="00C471FB">
        <w:rPr>
          <w:rFonts w:ascii="Arial" w:hAnsi="Arial" w:cs="Arial"/>
          <w:i/>
          <w:sz w:val="22"/>
          <w:szCs w:val="22"/>
        </w:rPr>
        <w:t xml:space="preserve"> αμοιβής 405.388,15€ με ΦΠΑ.</w:t>
      </w:r>
    </w:p>
    <w:p w:rsidR="00C471FB" w:rsidRPr="00C471FB" w:rsidRDefault="00C471FB" w:rsidP="004711BA">
      <w:pPr>
        <w:pStyle w:val="35"/>
        <w:numPr>
          <w:ilvl w:val="0"/>
          <w:numId w:val="4"/>
        </w:numPr>
        <w:jc w:val="both"/>
        <w:rPr>
          <w:rFonts w:ascii="Arial" w:hAnsi="Arial" w:cs="Arial"/>
          <w:i/>
          <w:sz w:val="22"/>
          <w:szCs w:val="22"/>
        </w:rPr>
      </w:pPr>
      <w:r w:rsidRPr="00C471FB">
        <w:rPr>
          <w:rFonts w:ascii="Arial" w:eastAsia="SimSun" w:hAnsi="Arial" w:cs="Arial"/>
          <w:bCs/>
          <w:i/>
          <w:iCs/>
          <w:color w:val="000000"/>
          <w:sz w:val="22"/>
          <w:szCs w:val="22"/>
        </w:rPr>
        <w:t xml:space="preserve">Την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αριθμό 114/2021 (ΑΔΑ: Ω3ΜΧΩΛΗ-ΩΦ9) απόφαση της Οικονομικής Επιτροπής έγκρισης του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αριθμού 42/2021 Φακέλου Δημόσιας Σύμβασης (ΦΔΣ) με την οποία </w:t>
      </w:r>
      <w:proofErr w:type="spellStart"/>
      <w:r w:rsidRPr="00C471FB">
        <w:rPr>
          <w:rFonts w:ascii="Arial" w:eastAsia="SimSun" w:hAnsi="Arial" w:cs="Arial"/>
          <w:bCs/>
          <w:i/>
          <w:iCs/>
          <w:color w:val="000000"/>
          <w:sz w:val="22"/>
          <w:szCs w:val="22"/>
        </w:rPr>
        <w:t>επικαιροποιήθηκε</w:t>
      </w:r>
      <w:proofErr w:type="spellEnd"/>
      <w:r w:rsidRPr="00C471FB">
        <w:rPr>
          <w:rFonts w:ascii="Arial" w:eastAsia="SimSun" w:hAnsi="Arial" w:cs="Arial"/>
          <w:bCs/>
          <w:i/>
          <w:iCs/>
          <w:color w:val="000000"/>
          <w:sz w:val="22"/>
          <w:szCs w:val="22"/>
        </w:rPr>
        <w:t xml:space="preserve"> η </w:t>
      </w:r>
      <w:proofErr w:type="spellStart"/>
      <w:r w:rsidRPr="00C471FB">
        <w:rPr>
          <w:rFonts w:ascii="Arial" w:eastAsia="SimSun" w:hAnsi="Arial" w:cs="Arial"/>
          <w:bCs/>
          <w:i/>
          <w:iCs/>
          <w:color w:val="000000"/>
          <w:sz w:val="22"/>
          <w:szCs w:val="22"/>
        </w:rPr>
        <w:t>προεκτιμώμενη</w:t>
      </w:r>
      <w:proofErr w:type="spellEnd"/>
      <w:r w:rsidRPr="00C471FB">
        <w:rPr>
          <w:rFonts w:ascii="Arial" w:eastAsia="SimSun" w:hAnsi="Arial" w:cs="Arial"/>
          <w:bCs/>
          <w:i/>
          <w:iCs/>
          <w:color w:val="000000"/>
          <w:sz w:val="22"/>
          <w:szCs w:val="22"/>
        </w:rPr>
        <w:t xml:space="preserve"> αμοιβή του </w:t>
      </w:r>
      <w:proofErr w:type="spellStart"/>
      <w:r w:rsidRPr="00C471FB">
        <w:rPr>
          <w:rFonts w:ascii="Arial" w:eastAsia="SimSun" w:hAnsi="Arial" w:cs="Arial"/>
          <w:bCs/>
          <w:i/>
          <w:iCs/>
          <w:color w:val="000000"/>
          <w:sz w:val="22"/>
          <w:szCs w:val="22"/>
        </w:rPr>
        <w:t>υπ΄</w:t>
      </w:r>
      <w:proofErr w:type="spellEnd"/>
      <w:r w:rsidRPr="00C471FB">
        <w:rPr>
          <w:rFonts w:ascii="Arial" w:eastAsia="SimSun" w:hAnsi="Arial" w:cs="Arial"/>
          <w:bCs/>
          <w:i/>
          <w:iCs/>
          <w:color w:val="000000"/>
          <w:sz w:val="22"/>
          <w:szCs w:val="22"/>
        </w:rPr>
        <w:t xml:space="preserve"> αριθμού 85/2021 ΦΔΣ του υποέργου </w:t>
      </w:r>
      <w:r w:rsidRPr="00C471FB">
        <w:rPr>
          <w:rFonts w:ascii="Arial" w:hAnsi="Arial" w:cs="Arial"/>
          <w:bCs/>
          <w:i/>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Fonts w:ascii="Arial" w:hAnsi="Arial" w:cs="Arial"/>
          <w:i/>
          <w:sz w:val="22"/>
          <w:szCs w:val="22"/>
        </w:rPr>
        <w:t xml:space="preserve">» </w:t>
      </w:r>
      <w:proofErr w:type="spellStart"/>
      <w:r w:rsidRPr="00C471FB">
        <w:rPr>
          <w:rFonts w:ascii="Arial" w:hAnsi="Arial" w:cs="Arial"/>
          <w:i/>
          <w:sz w:val="22"/>
          <w:szCs w:val="22"/>
        </w:rPr>
        <w:t>προεκτιμώμενης</w:t>
      </w:r>
      <w:proofErr w:type="spellEnd"/>
      <w:r w:rsidRPr="00C471FB">
        <w:rPr>
          <w:rFonts w:ascii="Arial" w:hAnsi="Arial" w:cs="Arial"/>
          <w:i/>
          <w:sz w:val="22"/>
          <w:szCs w:val="22"/>
        </w:rPr>
        <w:t xml:space="preserve"> αμοιβής 405.388,15€ με ΦΠΑ λόγω αναπροσαρμογής της τιμής του συντελεστή ‘’τκ’’ από 1,227 σε 1,199 για το έτος 2021</w:t>
      </w:r>
    </w:p>
    <w:p w:rsidR="00C471FB" w:rsidRPr="00C471FB" w:rsidRDefault="00C471FB" w:rsidP="004711BA">
      <w:pPr>
        <w:pStyle w:val="28"/>
        <w:widowControl/>
        <w:numPr>
          <w:ilvl w:val="0"/>
          <w:numId w:val="4"/>
        </w:numPr>
        <w:jc w:val="both"/>
        <w:rPr>
          <w:rFonts w:ascii="Arial" w:hAnsi="Arial" w:cs="Arial"/>
          <w:i/>
          <w:sz w:val="22"/>
          <w:szCs w:val="22"/>
        </w:rPr>
      </w:pPr>
      <w:r w:rsidRPr="00C471FB">
        <w:rPr>
          <w:rFonts w:ascii="Arial" w:hAnsi="Arial" w:cs="Arial"/>
          <w:bCs/>
          <w:i/>
          <w:iCs/>
          <w:color w:val="000000"/>
          <w:sz w:val="22"/>
          <w:szCs w:val="22"/>
        </w:rPr>
        <w:t xml:space="preserve">Τα οριζόμενα στην </w:t>
      </w:r>
      <w:proofErr w:type="spellStart"/>
      <w:r w:rsidRPr="00C471FB">
        <w:rPr>
          <w:rFonts w:ascii="Arial" w:hAnsi="Arial" w:cs="Arial"/>
          <w:bCs/>
          <w:i/>
          <w:iCs/>
          <w:color w:val="000000"/>
          <w:sz w:val="22"/>
          <w:szCs w:val="22"/>
        </w:rPr>
        <w:t>υπ΄</w:t>
      </w:r>
      <w:proofErr w:type="spellEnd"/>
      <w:r w:rsidRPr="00C471FB">
        <w:rPr>
          <w:rFonts w:ascii="Arial" w:hAnsi="Arial" w:cs="Arial"/>
          <w:bCs/>
          <w:i/>
          <w:iCs/>
          <w:color w:val="000000"/>
          <w:sz w:val="22"/>
          <w:szCs w:val="22"/>
        </w:rPr>
        <w:t xml:space="preserve"> αριθμό 22766/09-04-2020 (ΦΕΚ 1386/Β΄) κοινή απόφαση των </w:t>
      </w:r>
      <w:r w:rsidRPr="00C471FB">
        <w:rPr>
          <w:rFonts w:ascii="Arial" w:hAnsi="Arial" w:cs="Arial"/>
          <w:bCs/>
          <w:i/>
          <w:iCs/>
          <w:sz w:val="22"/>
          <w:szCs w:val="22"/>
        </w:rPr>
        <w:t xml:space="preserve">Υπουργών Εσωτερικών, Ανάπτυξης και Επενδύσεων και Οικονομικών «Ειδικό Αναπτυξιακό Πρόγραμμα ΟΤΑ </w:t>
      </w:r>
      <w:proofErr w:type="spellStart"/>
      <w:r w:rsidRPr="00C471FB">
        <w:rPr>
          <w:rFonts w:ascii="Arial" w:hAnsi="Arial" w:cs="Arial"/>
          <w:bCs/>
          <w:i/>
          <w:iCs/>
          <w:sz w:val="22"/>
          <w:szCs w:val="22"/>
        </w:rPr>
        <w:t>α΄</w:t>
      </w:r>
      <w:proofErr w:type="spellEnd"/>
      <w:r w:rsidRPr="00C471FB">
        <w:rPr>
          <w:rFonts w:ascii="Arial" w:hAnsi="Arial" w:cs="Arial"/>
          <w:bCs/>
          <w:i/>
          <w:iCs/>
          <w:sz w:val="22"/>
          <w:szCs w:val="22"/>
        </w:rPr>
        <w:t xml:space="preserve"> και </w:t>
      </w:r>
      <w:proofErr w:type="spellStart"/>
      <w:r w:rsidRPr="00C471FB">
        <w:rPr>
          <w:rFonts w:ascii="Arial" w:hAnsi="Arial" w:cs="Arial"/>
          <w:bCs/>
          <w:i/>
          <w:iCs/>
          <w:sz w:val="22"/>
          <w:szCs w:val="22"/>
        </w:rPr>
        <w:t>β΄</w:t>
      </w:r>
      <w:proofErr w:type="spellEnd"/>
      <w:r w:rsidRPr="00C471FB">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C471FB">
        <w:rPr>
          <w:rFonts w:ascii="Arial" w:hAnsi="Arial" w:cs="Arial"/>
          <w:bCs/>
          <w:i/>
          <w:iCs/>
          <w:sz w:val="22"/>
          <w:szCs w:val="22"/>
        </w:rPr>
        <w:t>Τρίτσης</w:t>
      </w:r>
      <w:proofErr w:type="spellEnd"/>
      <w:r w:rsidRPr="00C471FB">
        <w:rPr>
          <w:rFonts w:ascii="Arial" w:hAnsi="Arial" w:cs="Arial"/>
          <w:bCs/>
          <w:i/>
          <w:iCs/>
          <w:sz w:val="22"/>
          <w:szCs w:val="22"/>
        </w:rPr>
        <w:t>» όπως ισχύει.</w:t>
      </w:r>
    </w:p>
    <w:p w:rsidR="00C471FB" w:rsidRPr="00C471FB" w:rsidRDefault="00C471FB" w:rsidP="004711BA">
      <w:pPr>
        <w:pStyle w:val="28"/>
        <w:widowControl/>
        <w:numPr>
          <w:ilvl w:val="0"/>
          <w:numId w:val="4"/>
        </w:numPr>
        <w:jc w:val="both"/>
        <w:rPr>
          <w:rFonts w:ascii="Arial" w:hAnsi="Arial" w:cs="Arial"/>
          <w:i/>
          <w:sz w:val="22"/>
          <w:szCs w:val="22"/>
        </w:rPr>
      </w:pPr>
      <w:r w:rsidRPr="00C471FB">
        <w:rPr>
          <w:rFonts w:ascii="Arial" w:hAnsi="Arial" w:cs="Arial"/>
          <w:bCs/>
          <w:i/>
          <w:iCs/>
          <w:sz w:val="22"/>
          <w:szCs w:val="22"/>
        </w:rPr>
        <w:t xml:space="preserve">Την </w:t>
      </w:r>
      <w:proofErr w:type="spellStart"/>
      <w:r w:rsidRPr="00C471FB">
        <w:rPr>
          <w:rFonts w:ascii="Arial" w:hAnsi="Arial" w:cs="Arial"/>
          <w:bCs/>
          <w:i/>
          <w:iCs/>
          <w:sz w:val="22"/>
          <w:szCs w:val="22"/>
        </w:rPr>
        <w:t>υπ΄</w:t>
      </w:r>
      <w:proofErr w:type="spellEnd"/>
      <w:r w:rsidRPr="00C471FB">
        <w:rPr>
          <w:rFonts w:ascii="Arial" w:hAnsi="Arial" w:cs="Arial"/>
          <w:bCs/>
          <w:i/>
          <w:iCs/>
          <w:sz w:val="22"/>
          <w:szCs w:val="22"/>
        </w:rPr>
        <w:t xml:space="preserve"> αριθμό 23774/15-04-2020 (ΦΕΚ 1610 Β’ /27.04.2020) κοινή απόφαση των</w:t>
      </w:r>
      <w:r w:rsidRPr="00C471FB">
        <w:rPr>
          <w:rFonts w:ascii="Arial" w:hAnsi="Arial" w:cs="Arial"/>
          <w:bCs/>
          <w:i/>
          <w:iCs/>
          <w:color w:val="000000"/>
          <w:sz w:val="22"/>
          <w:szCs w:val="22"/>
        </w:rPr>
        <w:t xml:space="preserve"> </w:t>
      </w:r>
      <w:r w:rsidRPr="00C471FB">
        <w:rPr>
          <w:rFonts w:ascii="Arial" w:hAnsi="Arial" w:cs="Arial"/>
          <w:bCs/>
          <w:i/>
          <w:iCs/>
          <w:sz w:val="22"/>
          <w:szCs w:val="22"/>
        </w:rPr>
        <w:t>Υπουργών Εσωτερικών, Ανάπτυξης και Επενδύσεων «Διάρθρωση και αρμοδιότητες της Ειδικής Υπηρεσίας Διαχείρισης και Εφαρμογής του Υπουργείου Εσωτερικών (ΕΥΔΕ ΥΠΕΣ)».</w:t>
      </w:r>
    </w:p>
    <w:p w:rsidR="00C471FB" w:rsidRPr="00C471FB" w:rsidRDefault="00C471FB" w:rsidP="004711BA">
      <w:pPr>
        <w:pStyle w:val="28"/>
        <w:widowControl/>
        <w:numPr>
          <w:ilvl w:val="0"/>
          <w:numId w:val="4"/>
        </w:numPr>
        <w:jc w:val="both"/>
        <w:rPr>
          <w:rFonts w:ascii="Arial" w:hAnsi="Arial" w:cs="Arial"/>
          <w:i/>
          <w:sz w:val="22"/>
          <w:szCs w:val="22"/>
        </w:rPr>
      </w:pPr>
      <w:r w:rsidRPr="00C471FB">
        <w:rPr>
          <w:rFonts w:ascii="Arial" w:hAnsi="Arial" w:cs="Arial"/>
          <w:bCs/>
          <w:i/>
          <w:iCs/>
          <w:sz w:val="22"/>
          <w:szCs w:val="22"/>
        </w:rPr>
        <w:t xml:space="preserve">Την </w:t>
      </w:r>
      <w:proofErr w:type="spellStart"/>
      <w:r w:rsidRPr="00C471FB">
        <w:rPr>
          <w:rFonts w:ascii="Arial" w:hAnsi="Arial" w:cs="Arial"/>
          <w:bCs/>
          <w:i/>
          <w:iCs/>
          <w:sz w:val="22"/>
          <w:szCs w:val="22"/>
        </w:rPr>
        <w:t>υπ΄</w:t>
      </w:r>
      <w:proofErr w:type="spellEnd"/>
      <w:r w:rsidRPr="00C471FB">
        <w:rPr>
          <w:rFonts w:ascii="Arial" w:hAnsi="Arial" w:cs="Arial"/>
          <w:bCs/>
          <w:i/>
          <w:iCs/>
          <w:sz w:val="22"/>
          <w:szCs w:val="22"/>
        </w:rPr>
        <w:t xml:space="preserve"> αριθμό 23430/22.12.2020 (ΦΕΚ 5691 Β΄)  </w:t>
      </w:r>
      <w:r w:rsidRPr="00C471FB">
        <w:rPr>
          <w:rFonts w:ascii="Arial" w:hAnsi="Arial" w:cs="Arial"/>
          <w:bCs/>
          <w:i/>
          <w:iCs/>
          <w:color w:val="000000"/>
          <w:sz w:val="22"/>
          <w:szCs w:val="22"/>
        </w:rPr>
        <w:t xml:space="preserve">κοινή απόφαση των </w:t>
      </w:r>
      <w:r w:rsidRPr="00C471FB">
        <w:rPr>
          <w:rFonts w:ascii="Arial" w:hAnsi="Arial" w:cs="Arial"/>
          <w:bCs/>
          <w:i/>
          <w:iCs/>
          <w:sz w:val="22"/>
          <w:szCs w:val="22"/>
        </w:rPr>
        <w:t xml:space="preserve">Υπουργών Εσωτερικών, Ανάπτυξης και Επενδύσεων και Οικονομικών και του Υφυπουργού Οικονομικών «Ειδικό Αναπτυξιακό Πρόγραμμα ΟΤΑ </w:t>
      </w:r>
      <w:proofErr w:type="spellStart"/>
      <w:r w:rsidRPr="00C471FB">
        <w:rPr>
          <w:rFonts w:ascii="Arial" w:hAnsi="Arial" w:cs="Arial"/>
          <w:bCs/>
          <w:i/>
          <w:iCs/>
          <w:sz w:val="22"/>
          <w:szCs w:val="22"/>
        </w:rPr>
        <w:t>α΄</w:t>
      </w:r>
      <w:proofErr w:type="spellEnd"/>
      <w:r w:rsidRPr="00C471FB">
        <w:rPr>
          <w:rFonts w:ascii="Arial" w:hAnsi="Arial" w:cs="Arial"/>
          <w:bCs/>
          <w:i/>
          <w:iCs/>
          <w:sz w:val="22"/>
          <w:szCs w:val="22"/>
        </w:rPr>
        <w:t xml:space="preserve"> και </w:t>
      </w:r>
      <w:proofErr w:type="spellStart"/>
      <w:r w:rsidRPr="00C471FB">
        <w:rPr>
          <w:rFonts w:ascii="Arial" w:hAnsi="Arial" w:cs="Arial"/>
          <w:bCs/>
          <w:i/>
          <w:iCs/>
          <w:sz w:val="22"/>
          <w:szCs w:val="22"/>
        </w:rPr>
        <w:t>β΄</w:t>
      </w:r>
      <w:proofErr w:type="spellEnd"/>
      <w:r w:rsidRPr="00C471FB">
        <w:rPr>
          <w:rFonts w:ascii="Arial" w:hAnsi="Arial" w:cs="Arial"/>
          <w:bCs/>
          <w:i/>
          <w:iCs/>
          <w:sz w:val="22"/>
          <w:szCs w:val="22"/>
        </w:rPr>
        <w:t xml:space="preserve"> βαθμού, συνδέσμων Δήμων και Νομικών Προσώπων: ΟΤΑ Πρόγραμμα Ανάπτυξης και Αλληλεγγύης για την Τοπική Αυτοδιοίκηση «Αντώνης </w:t>
      </w:r>
      <w:proofErr w:type="spellStart"/>
      <w:r w:rsidRPr="00C471FB">
        <w:rPr>
          <w:rFonts w:ascii="Arial" w:hAnsi="Arial" w:cs="Arial"/>
          <w:bCs/>
          <w:i/>
          <w:iCs/>
          <w:sz w:val="22"/>
          <w:szCs w:val="22"/>
        </w:rPr>
        <w:t>Τρίτσης</w:t>
      </w:r>
      <w:proofErr w:type="spellEnd"/>
      <w:r w:rsidRPr="00C471FB">
        <w:rPr>
          <w:rFonts w:ascii="Arial" w:hAnsi="Arial" w:cs="Arial"/>
          <w:bCs/>
          <w:i/>
          <w:iCs/>
          <w:sz w:val="22"/>
          <w:szCs w:val="22"/>
        </w:rPr>
        <w:t>».</w:t>
      </w:r>
      <w:r w:rsidRPr="00C471FB">
        <w:rPr>
          <w:rFonts w:ascii="Arial" w:hAnsi="Arial" w:cs="Arial"/>
          <w:bCs/>
          <w:i/>
          <w:iCs/>
          <w:sz w:val="22"/>
          <w:szCs w:val="22"/>
        </w:rPr>
        <w:tab/>
      </w:r>
    </w:p>
    <w:p w:rsidR="00C471FB" w:rsidRPr="00C471FB" w:rsidRDefault="00C471FB" w:rsidP="004711BA">
      <w:pPr>
        <w:pStyle w:val="28"/>
        <w:widowControl/>
        <w:numPr>
          <w:ilvl w:val="0"/>
          <w:numId w:val="4"/>
        </w:numPr>
        <w:jc w:val="both"/>
        <w:rPr>
          <w:rFonts w:ascii="Arial" w:hAnsi="Arial" w:cs="Arial"/>
          <w:i/>
          <w:sz w:val="22"/>
          <w:szCs w:val="22"/>
        </w:rPr>
      </w:pPr>
      <w:r w:rsidRPr="00C471FB">
        <w:rPr>
          <w:rFonts w:ascii="Arial" w:hAnsi="Arial" w:cs="Arial"/>
          <w:bCs/>
          <w:i/>
          <w:iCs/>
          <w:sz w:val="22"/>
          <w:szCs w:val="22"/>
        </w:rPr>
        <w:t>Τα οριζόμενα στις διατάξεις του άρθρου 69 του ν. 4509/2017 (ΦΕΚ 201/Α΄) όπως τροποποιήθηκε από τις διατάξεις του άρθρου 15 του ν. 4783/2021 (Α΄38) «Ειδικό Αναπτυξιακό Πρόγραμμα Οργανισμών Τοπικής Αυτοδιοίκησης Α΄ και Β΄ βαθμού, Συνδέσμων Δήμων και των νομικών προσώπων των ΟΤΑ-Τροποποίηση του άρθρου 69 του ν.4509/2017.</w:t>
      </w:r>
    </w:p>
    <w:p w:rsidR="00C471FB" w:rsidRPr="00C471FB" w:rsidRDefault="00C471FB" w:rsidP="004711BA">
      <w:pPr>
        <w:pStyle w:val="28"/>
        <w:widowControl/>
        <w:numPr>
          <w:ilvl w:val="0"/>
          <w:numId w:val="4"/>
        </w:numPr>
        <w:jc w:val="both"/>
        <w:rPr>
          <w:rFonts w:ascii="Arial" w:hAnsi="Arial" w:cs="Arial"/>
          <w:i/>
          <w:sz w:val="22"/>
          <w:szCs w:val="22"/>
        </w:rPr>
      </w:pPr>
      <w:r w:rsidRPr="00C471FB">
        <w:rPr>
          <w:rFonts w:ascii="Arial" w:hAnsi="Arial" w:cs="Arial"/>
          <w:bCs/>
          <w:i/>
          <w:iCs/>
          <w:color w:val="000000"/>
          <w:sz w:val="22"/>
          <w:szCs w:val="22"/>
        </w:rPr>
        <w:t xml:space="preserve">Την </w:t>
      </w:r>
      <w:proofErr w:type="spellStart"/>
      <w:r w:rsidRPr="00C471FB">
        <w:rPr>
          <w:rFonts w:ascii="Arial" w:hAnsi="Arial" w:cs="Arial"/>
          <w:bCs/>
          <w:i/>
          <w:iCs/>
          <w:color w:val="000000"/>
          <w:sz w:val="22"/>
          <w:szCs w:val="22"/>
        </w:rPr>
        <w:t>υπ΄</w:t>
      </w:r>
      <w:proofErr w:type="spellEnd"/>
      <w:r w:rsidRPr="00C471FB">
        <w:rPr>
          <w:rFonts w:ascii="Arial" w:hAnsi="Arial" w:cs="Arial"/>
          <w:bCs/>
          <w:i/>
          <w:iCs/>
          <w:color w:val="000000"/>
          <w:sz w:val="22"/>
          <w:szCs w:val="22"/>
        </w:rPr>
        <w:t xml:space="preserve"> αριθμό </w:t>
      </w:r>
      <w:r w:rsidRPr="00C471FB">
        <w:rPr>
          <w:rFonts w:ascii="Arial" w:hAnsi="Arial" w:cs="Arial"/>
          <w:bCs/>
          <w:i/>
          <w:iCs/>
          <w:sz w:val="22"/>
          <w:szCs w:val="22"/>
        </w:rPr>
        <w:t xml:space="preserve">6302/8-4-2021 (ΦΕΚ 1399Β΄) ΚΥΑ των Υπουργών Οικονομικών, Ανάπτυξης και Επενδύσεων, Προστασίας του Πολίτη, Υγείας, Εσωτερικών και Επικρατείας, «Τροποποίηση της </w:t>
      </w:r>
      <w:proofErr w:type="spellStart"/>
      <w:r w:rsidRPr="00C471FB">
        <w:rPr>
          <w:rFonts w:ascii="Arial" w:hAnsi="Arial" w:cs="Arial"/>
          <w:bCs/>
          <w:i/>
          <w:iCs/>
          <w:sz w:val="22"/>
          <w:szCs w:val="22"/>
        </w:rPr>
        <w:t>υπ΄</w:t>
      </w:r>
      <w:proofErr w:type="spellEnd"/>
      <w:r w:rsidRPr="00C471FB">
        <w:rPr>
          <w:rFonts w:ascii="Arial" w:hAnsi="Arial" w:cs="Arial"/>
          <w:bCs/>
          <w:i/>
          <w:iCs/>
          <w:sz w:val="22"/>
          <w:szCs w:val="22"/>
        </w:rPr>
        <w:t xml:space="preserve"> αριθμό 22766/09.04.2020 κοινής απόφασης των Υπουργών Οικονομικών, Ανάπτυξης και Επενδύσεων και </w:t>
      </w:r>
      <w:r w:rsidRPr="00C471FB">
        <w:rPr>
          <w:rFonts w:ascii="Arial" w:hAnsi="Arial" w:cs="Arial"/>
          <w:bCs/>
          <w:i/>
          <w:color w:val="000000"/>
          <w:sz w:val="22"/>
          <w:szCs w:val="22"/>
        </w:rPr>
        <w:t xml:space="preserve"> </w:t>
      </w:r>
      <w:r w:rsidRPr="00C471FB">
        <w:rPr>
          <w:rFonts w:ascii="Arial" w:hAnsi="Arial" w:cs="Arial"/>
          <w:bCs/>
          <w:i/>
          <w:iCs/>
          <w:sz w:val="22"/>
          <w:szCs w:val="22"/>
        </w:rPr>
        <w:t>Εσωτερικών και του Αναπληρωτή Υπουργού Οικονομικών</w:t>
      </w:r>
    </w:p>
    <w:p w:rsidR="00C471FB" w:rsidRPr="00C471FB" w:rsidRDefault="00C471FB" w:rsidP="004711BA">
      <w:pPr>
        <w:pStyle w:val="28"/>
        <w:widowControl/>
        <w:numPr>
          <w:ilvl w:val="0"/>
          <w:numId w:val="4"/>
        </w:numPr>
        <w:jc w:val="both"/>
        <w:rPr>
          <w:rFonts w:ascii="Arial" w:hAnsi="Arial" w:cs="Arial"/>
          <w:i/>
          <w:sz w:val="22"/>
          <w:szCs w:val="22"/>
        </w:rPr>
      </w:pPr>
      <w:r w:rsidRPr="00C471FB">
        <w:rPr>
          <w:rStyle w:val="a5"/>
          <w:rFonts w:ascii="Arial" w:hAnsi="Arial" w:cs="Arial"/>
          <w:b w:val="0"/>
          <w:i/>
          <w:sz w:val="22"/>
          <w:szCs w:val="22"/>
        </w:rPr>
        <w:t xml:space="preserve">Τον </w:t>
      </w:r>
      <w:r w:rsidRPr="00C471FB">
        <w:rPr>
          <w:rStyle w:val="a5"/>
          <w:rFonts w:ascii="Arial" w:hAnsi="Arial" w:cs="Arial"/>
          <w:b w:val="0"/>
          <w:i/>
          <w:iCs/>
          <w:sz w:val="22"/>
          <w:szCs w:val="22"/>
        </w:rPr>
        <w:t xml:space="preserve">Κ.Α. </w:t>
      </w:r>
      <w:r w:rsidRPr="00C471FB">
        <w:rPr>
          <w:rFonts w:ascii="Arial" w:hAnsi="Arial" w:cs="Arial"/>
          <w:i/>
          <w:color w:val="00000A"/>
          <w:sz w:val="22"/>
          <w:szCs w:val="22"/>
          <w:lang w:eastAsia="el-GR"/>
        </w:rPr>
        <w:t xml:space="preserve">64/7413.002 με τίτλο </w:t>
      </w:r>
      <w:r w:rsidRPr="00C471FB">
        <w:rPr>
          <w:rFonts w:ascii="Arial" w:hAnsi="Arial" w:cs="Arial"/>
          <w:bCs/>
          <w:i/>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Fonts w:ascii="Arial" w:hAnsi="Arial" w:cs="Arial"/>
          <w:bCs/>
          <w:i/>
          <w:iCs/>
          <w:spacing w:val="-2"/>
          <w:sz w:val="22"/>
          <w:szCs w:val="22"/>
        </w:rPr>
        <w:t>»</w:t>
      </w:r>
      <w:r w:rsidRPr="00C471FB">
        <w:rPr>
          <w:rStyle w:val="a5"/>
          <w:rFonts w:ascii="Arial" w:hAnsi="Arial" w:cs="Arial"/>
          <w:b w:val="0"/>
          <w:i/>
          <w:iCs/>
          <w:sz w:val="22"/>
          <w:szCs w:val="22"/>
          <w:shd w:val="clear" w:color="auto" w:fill="FFFFFF"/>
        </w:rPr>
        <w:t xml:space="preserve"> </w:t>
      </w:r>
      <w:r w:rsidRPr="00C471FB">
        <w:rPr>
          <w:rStyle w:val="a5"/>
          <w:rFonts w:ascii="Arial" w:hAnsi="Arial" w:cs="Arial"/>
          <w:b w:val="0"/>
          <w:i/>
          <w:sz w:val="22"/>
          <w:szCs w:val="22"/>
        </w:rPr>
        <w:t>του</w:t>
      </w:r>
      <w:r w:rsidRPr="00C471FB">
        <w:rPr>
          <w:rStyle w:val="a5"/>
          <w:rFonts w:ascii="Arial" w:hAnsi="Arial" w:cs="Arial"/>
          <w:b w:val="0"/>
          <w:i/>
          <w:color w:val="00000A"/>
          <w:sz w:val="22"/>
          <w:szCs w:val="22"/>
        </w:rPr>
        <w:t xml:space="preserve"> Προϋπολογισμού εσόδων – εξόδων του Δήμου </w:t>
      </w:r>
      <w:proofErr w:type="spellStart"/>
      <w:r w:rsidRPr="00C471FB">
        <w:rPr>
          <w:rStyle w:val="a5"/>
          <w:rFonts w:ascii="Arial" w:hAnsi="Arial" w:cs="Arial"/>
          <w:b w:val="0"/>
          <w:i/>
          <w:color w:val="00000A"/>
          <w:sz w:val="22"/>
          <w:szCs w:val="22"/>
        </w:rPr>
        <w:t>Λεβαδέων</w:t>
      </w:r>
      <w:proofErr w:type="spellEnd"/>
      <w:r w:rsidRPr="00C471FB">
        <w:rPr>
          <w:rStyle w:val="a5"/>
          <w:rFonts w:ascii="Arial" w:hAnsi="Arial" w:cs="Arial"/>
          <w:b w:val="0"/>
          <w:i/>
          <w:color w:val="00000A"/>
          <w:sz w:val="22"/>
          <w:szCs w:val="22"/>
        </w:rPr>
        <w:t xml:space="preserve"> Οικονομικού έτους</w:t>
      </w:r>
      <w:r w:rsidRPr="00C471FB">
        <w:rPr>
          <w:rStyle w:val="a5"/>
          <w:rFonts w:ascii="Arial" w:eastAsia="Arial" w:hAnsi="Arial" w:cs="Arial"/>
          <w:b w:val="0"/>
          <w:i/>
          <w:color w:val="00000A"/>
          <w:sz w:val="22"/>
          <w:szCs w:val="22"/>
        </w:rPr>
        <w:t xml:space="preserve"> </w:t>
      </w:r>
      <w:r w:rsidRPr="00C471FB">
        <w:rPr>
          <w:rStyle w:val="a5"/>
          <w:rFonts w:ascii="Arial" w:hAnsi="Arial" w:cs="Arial"/>
          <w:b w:val="0"/>
          <w:i/>
          <w:color w:val="00000A"/>
          <w:sz w:val="22"/>
          <w:szCs w:val="22"/>
        </w:rPr>
        <w:t>2021 που είναι εγγεγραμμένο το έργο</w:t>
      </w:r>
      <w:bookmarkStart w:id="3" w:name="__DdeLink__493_25221651011211"/>
      <w:bookmarkEnd w:id="3"/>
      <w:r w:rsidRPr="00C471FB">
        <w:rPr>
          <w:rStyle w:val="a5"/>
          <w:rFonts w:ascii="Arial" w:hAnsi="Arial" w:cs="Arial"/>
          <w:b w:val="0"/>
          <w:i/>
          <w:color w:val="00000A"/>
          <w:sz w:val="22"/>
          <w:szCs w:val="22"/>
        </w:rPr>
        <w:t>.</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Τις διατάξεις του Ν. 4412/2016 ( Φ.Ε.Κ.</w:t>
      </w:r>
      <w:r w:rsidRPr="00C471FB">
        <w:rPr>
          <w:rFonts w:ascii="Arial" w:hAnsi="Arial" w:cs="Arial"/>
          <w:bCs/>
          <w:i/>
          <w:sz w:val="22"/>
          <w:szCs w:val="22"/>
        </w:rPr>
        <w:t>147Α΄/08.08.2016</w:t>
      </w:r>
      <w:r w:rsidRPr="00C471FB">
        <w:rPr>
          <w:rStyle w:val="afe"/>
          <w:rFonts w:ascii="Arial" w:hAnsi="Arial" w:cs="Arial"/>
          <w:b w:val="0"/>
          <w:i/>
          <w:sz w:val="22"/>
          <w:szCs w:val="22"/>
        </w:rPr>
        <w:t>)</w:t>
      </w:r>
      <w:r w:rsidRPr="00C471FB">
        <w:rPr>
          <w:rStyle w:val="a5"/>
          <w:rFonts w:ascii="Arial" w:hAnsi="Arial" w:cs="Arial"/>
          <w:b w:val="0"/>
          <w:i/>
          <w:color w:val="00000A"/>
          <w:sz w:val="22"/>
          <w:szCs w:val="22"/>
        </w:rPr>
        <w:t xml:space="preserve"> «Δημόσιες Συμβάσεις Έργων, Προμηθειών </w:t>
      </w:r>
      <w:r w:rsidRPr="00C471FB">
        <w:rPr>
          <w:rFonts w:ascii="Arial" w:hAnsi="Arial" w:cs="Arial"/>
          <w:bCs/>
          <w:i/>
          <w:color w:val="00000A"/>
          <w:sz w:val="22"/>
          <w:szCs w:val="22"/>
        </w:rPr>
        <w:t xml:space="preserve">και  Υπηρεσιών (Προσαρμογή στις Οδηγίες 2014/24/ΕΕ και 2014/25/ΕΕ» (Α΄ 147)».όπως διορθώθηκε, </w:t>
      </w:r>
      <w:r w:rsidRPr="00C471FB">
        <w:rPr>
          <w:rStyle w:val="a5"/>
          <w:rFonts w:ascii="Arial" w:hAnsi="Arial" w:cs="Arial"/>
          <w:b w:val="0"/>
          <w:i/>
          <w:color w:val="00000A"/>
          <w:sz w:val="22"/>
          <w:szCs w:val="22"/>
        </w:rPr>
        <w:t>τροποποιήθηκε με τον ν. 4782/2021 (ΦΕΚ 36 Α΄/09-03-2021)  και  ισχύει.</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C471FB">
        <w:rPr>
          <w:rStyle w:val="a5"/>
          <w:rFonts w:ascii="Arial" w:eastAsia="Arial" w:hAnsi="Arial" w:cs="Arial"/>
          <w:b w:val="0"/>
          <w:i/>
          <w:color w:val="00000A"/>
          <w:sz w:val="22"/>
          <w:szCs w:val="22"/>
        </w:rPr>
        <w:t xml:space="preserve">       </w:t>
      </w:r>
      <w:r w:rsidRPr="00C471FB">
        <w:rPr>
          <w:rStyle w:val="a5"/>
          <w:rFonts w:ascii="Arial" w:hAnsi="Arial" w:cs="Arial"/>
          <w:b w:val="0"/>
          <w:i/>
          <w:color w:val="00000A"/>
          <w:sz w:val="22"/>
          <w:szCs w:val="22"/>
        </w:rPr>
        <w:t>εργοληπτικών επιχειρήσεων σε δημόσια έργα».</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Τις διατάξεις της παρ.2 του άρθρου 1 του Ν. 4250/2014 (ΦΕΚ Α΄ 74/26.03.2014) «Διοικητικές</w:t>
      </w:r>
    </w:p>
    <w:p w:rsidR="00C471FB" w:rsidRPr="00C471FB" w:rsidRDefault="00C471FB" w:rsidP="00C471FB">
      <w:pPr>
        <w:pStyle w:val="28"/>
        <w:tabs>
          <w:tab w:val="left" w:pos="1418"/>
          <w:tab w:val="center" w:pos="1701"/>
          <w:tab w:val="left" w:pos="2552"/>
          <w:tab w:val="left" w:pos="5103"/>
        </w:tabs>
        <w:ind w:left="0"/>
        <w:jc w:val="both"/>
        <w:rPr>
          <w:rFonts w:ascii="Arial" w:hAnsi="Arial" w:cs="Arial"/>
          <w:i/>
          <w:sz w:val="22"/>
          <w:szCs w:val="22"/>
        </w:rPr>
      </w:pPr>
      <w:r w:rsidRPr="00C471FB">
        <w:rPr>
          <w:rStyle w:val="a5"/>
          <w:rFonts w:ascii="Arial" w:eastAsia="Arial" w:hAnsi="Arial" w:cs="Arial"/>
          <w:b w:val="0"/>
          <w:i/>
          <w:color w:val="00000A"/>
          <w:sz w:val="22"/>
          <w:szCs w:val="22"/>
        </w:rPr>
        <w:t xml:space="preserve">       α</w:t>
      </w:r>
      <w:r w:rsidRPr="00C471FB">
        <w:rPr>
          <w:rStyle w:val="a5"/>
          <w:rFonts w:ascii="Arial" w:hAnsi="Arial" w:cs="Arial"/>
          <w:b w:val="0"/>
          <w:i/>
          <w:color w:val="00000A"/>
          <w:sz w:val="22"/>
          <w:szCs w:val="22"/>
        </w:rPr>
        <w:t xml:space="preserve">πλουστεύσεις, Καταργήσεις, Συγχωνεύσεις Νομικών Προσώπων και Υπηρεσιών του Δημόσιου Τομέα- </w:t>
      </w:r>
      <w:r w:rsidRPr="00C471FB">
        <w:rPr>
          <w:rStyle w:val="a5"/>
          <w:rFonts w:ascii="Arial" w:eastAsia="Arial" w:hAnsi="Arial" w:cs="Arial"/>
          <w:b w:val="0"/>
          <w:i/>
          <w:color w:val="00000A"/>
          <w:sz w:val="22"/>
          <w:szCs w:val="22"/>
        </w:rPr>
        <w:t xml:space="preserve">       </w:t>
      </w:r>
      <w:r w:rsidRPr="00C471FB">
        <w:rPr>
          <w:rStyle w:val="a5"/>
          <w:rFonts w:ascii="Arial" w:hAnsi="Arial" w:cs="Arial"/>
          <w:b w:val="0"/>
          <w:i/>
          <w:color w:val="00000A"/>
          <w:sz w:val="22"/>
          <w:szCs w:val="22"/>
        </w:rPr>
        <w:t xml:space="preserve">Τροποποίηση Διατάξεων του Π.Δ. 318/1992 (Α΄161) και λοιπές ρυθμίσεις και ειδικότερα το άρθρο 1 </w:t>
      </w:r>
      <w:r w:rsidRPr="00C471FB">
        <w:rPr>
          <w:rStyle w:val="a5"/>
          <w:rFonts w:ascii="Arial" w:eastAsia="Arial" w:hAnsi="Arial" w:cs="Arial"/>
          <w:b w:val="0"/>
          <w:i/>
          <w:color w:val="00000A"/>
          <w:sz w:val="22"/>
          <w:szCs w:val="22"/>
        </w:rPr>
        <w:t xml:space="preserve">     </w:t>
      </w:r>
      <w:r w:rsidRPr="00C471FB">
        <w:rPr>
          <w:rStyle w:val="a5"/>
          <w:rFonts w:ascii="Arial" w:hAnsi="Arial" w:cs="Arial"/>
          <w:b w:val="0"/>
          <w:i/>
          <w:color w:val="00000A"/>
          <w:sz w:val="22"/>
          <w:szCs w:val="22"/>
        </w:rPr>
        <w:t>αυτού …».</w:t>
      </w:r>
    </w:p>
    <w:p w:rsidR="00C471FB" w:rsidRPr="00C471FB" w:rsidRDefault="00C471FB" w:rsidP="004711BA">
      <w:pPr>
        <w:pStyle w:val="28"/>
        <w:numPr>
          <w:ilvl w:val="0"/>
          <w:numId w:val="4"/>
        </w:numPr>
        <w:tabs>
          <w:tab w:val="left" w:pos="1418"/>
          <w:tab w:val="center" w:pos="1701"/>
          <w:tab w:val="left" w:pos="2552"/>
          <w:tab w:val="left" w:pos="5103"/>
        </w:tabs>
        <w:ind w:left="0"/>
        <w:jc w:val="both"/>
        <w:rPr>
          <w:rFonts w:ascii="Arial" w:hAnsi="Arial" w:cs="Arial"/>
          <w:i/>
          <w:sz w:val="22"/>
          <w:szCs w:val="22"/>
        </w:rPr>
      </w:pPr>
      <w:r w:rsidRPr="00C471FB">
        <w:rPr>
          <w:rStyle w:val="a5"/>
          <w:rFonts w:ascii="Arial" w:hAnsi="Arial" w:cs="Arial"/>
          <w:b w:val="0"/>
          <w:i/>
          <w:color w:val="00000A"/>
          <w:sz w:val="22"/>
          <w:szCs w:val="22"/>
        </w:rPr>
        <w:t xml:space="preserve">Τις διατάξεις του Ν.3548/2007 (ΦΕΚ Α΄ 68) «Καταχώρηση δημοσιεύσεων των φορέων του Δημοσίου </w:t>
      </w:r>
      <w:r w:rsidRPr="00C471FB">
        <w:rPr>
          <w:rStyle w:val="a5"/>
          <w:rFonts w:ascii="Arial" w:eastAsia="Arial" w:hAnsi="Arial" w:cs="Arial"/>
          <w:b w:val="0"/>
          <w:i/>
          <w:color w:val="00000A"/>
          <w:sz w:val="22"/>
          <w:szCs w:val="22"/>
        </w:rPr>
        <w:t xml:space="preserve">    </w:t>
      </w:r>
      <w:r w:rsidRPr="00C471FB">
        <w:rPr>
          <w:rStyle w:val="a5"/>
          <w:rFonts w:ascii="Arial" w:hAnsi="Arial" w:cs="Arial"/>
          <w:b w:val="0"/>
          <w:i/>
          <w:color w:val="00000A"/>
          <w:sz w:val="22"/>
          <w:szCs w:val="22"/>
        </w:rPr>
        <w:t>στο  Νομαρχιακό και Τοπικό Τύπο και άλλες διατάξεις»</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 xml:space="preserve">Τον Ν. 3861/2010 (Α΄112) «Ενίσχυση της διαφάνειας με την υποχρεωτική ανάρτηση νόμων και πράξεων </w:t>
      </w:r>
      <w:r w:rsidRPr="00C471FB">
        <w:rPr>
          <w:rFonts w:ascii="Arial" w:eastAsia="Arial" w:hAnsi="Arial" w:cs="Arial"/>
          <w:i/>
          <w:color w:val="00000A"/>
          <w:sz w:val="22"/>
          <w:szCs w:val="22"/>
        </w:rPr>
        <w:t xml:space="preserve"> </w:t>
      </w:r>
      <w:r w:rsidRPr="00C471FB">
        <w:rPr>
          <w:rFonts w:ascii="Arial" w:hAnsi="Arial" w:cs="Arial"/>
          <w:i/>
          <w:color w:val="00000A"/>
          <w:sz w:val="22"/>
          <w:szCs w:val="22"/>
        </w:rPr>
        <w:t xml:space="preserve">των κυβερνητικών, διοικητικών και </w:t>
      </w:r>
      <w:proofErr w:type="spellStart"/>
      <w:r w:rsidRPr="00C471FB">
        <w:rPr>
          <w:rFonts w:ascii="Arial" w:hAnsi="Arial" w:cs="Arial"/>
          <w:i/>
          <w:color w:val="00000A"/>
          <w:sz w:val="22"/>
          <w:szCs w:val="22"/>
        </w:rPr>
        <w:t>αυτοδιοικητικών</w:t>
      </w:r>
      <w:proofErr w:type="spellEnd"/>
      <w:r w:rsidRPr="00C471FB">
        <w:rPr>
          <w:rFonts w:ascii="Arial" w:hAnsi="Arial" w:cs="Arial"/>
          <w:i/>
          <w:color w:val="00000A"/>
          <w:sz w:val="22"/>
          <w:szCs w:val="22"/>
        </w:rPr>
        <w:t xml:space="preserve"> οργάνων στο διαδίκτυο </w:t>
      </w:r>
      <w:r w:rsidRPr="00C471FB">
        <w:rPr>
          <w:rFonts w:ascii="Arial" w:hAnsi="Arial" w:cs="Arial"/>
          <w:i/>
          <w:color w:val="00000A"/>
          <w:sz w:val="22"/>
          <w:szCs w:val="22"/>
        </w:rPr>
        <w:lastRenderedPageBreak/>
        <w:t>''Πρόγραμμα Διαύγεια'' και</w:t>
      </w:r>
      <w:r w:rsidRPr="00C471FB">
        <w:rPr>
          <w:rStyle w:val="a5"/>
          <w:rFonts w:ascii="Arial" w:eastAsia="Arial" w:hAnsi="Arial" w:cs="Arial"/>
          <w:b w:val="0"/>
          <w:i/>
          <w:color w:val="00000A"/>
          <w:sz w:val="22"/>
          <w:szCs w:val="22"/>
        </w:rPr>
        <w:t xml:space="preserve">  </w:t>
      </w:r>
      <w:r w:rsidRPr="00C471FB">
        <w:rPr>
          <w:rStyle w:val="a5"/>
          <w:rFonts w:ascii="Arial" w:hAnsi="Arial" w:cs="Arial"/>
          <w:b w:val="0"/>
          <w:i/>
          <w:color w:val="00000A"/>
          <w:sz w:val="22"/>
          <w:szCs w:val="22"/>
        </w:rPr>
        <w:t>άλλες διατάξεις».</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Τον  Ν. 4129/2013 (Α΄52) «Κύρωση του Κώδικα Νόμων για το Ελεγκτικό Συνέδριο».</w:t>
      </w:r>
    </w:p>
    <w:p w:rsidR="00C471FB" w:rsidRPr="00C471FB" w:rsidRDefault="00C471FB" w:rsidP="004711BA">
      <w:pPr>
        <w:pStyle w:val="28"/>
        <w:numPr>
          <w:ilvl w:val="0"/>
          <w:numId w:val="4"/>
        </w:numPr>
        <w:tabs>
          <w:tab w:val="left" w:pos="1418"/>
          <w:tab w:val="center" w:pos="1701"/>
          <w:tab w:val="left" w:pos="2552"/>
          <w:tab w:val="left" w:pos="5103"/>
        </w:tabs>
        <w:jc w:val="both"/>
        <w:rPr>
          <w:rStyle w:val="a5"/>
          <w:rFonts w:ascii="Arial" w:hAnsi="Arial" w:cs="Arial"/>
          <w:b w:val="0"/>
          <w:bCs w:val="0"/>
          <w:i/>
          <w:sz w:val="22"/>
          <w:szCs w:val="22"/>
        </w:rPr>
      </w:pPr>
      <w:r w:rsidRPr="00C471FB">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color w:val="FF0000"/>
          <w:sz w:val="22"/>
          <w:szCs w:val="22"/>
        </w:rPr>
      </w:pPr>
      <w:r w:rsidRPr="00C471FB">
        <w:rPr>
          <w:rStyle w:val="a5"/>
          <w:rFonts w:ascii="Arial" w:hAnsi="Arial" w:cs="Arial"/>
          <w:b w:val="0"/>
          <w:i/>
          <w:sz w:val="22"/>
          <w:szCs w:val="22"/>
        </w:rPr>
        <w:t xml:space="preserve">Τα </w:t>
      </w:r>
      <w:proofErr w:type="spellStart"/>
      <w:r w:rsidRPr="00C471FB">
        <w:rPr>
          <w:rStyle w:val="a5"/>
          <w:rFonts w:ascii="Arial" w:hAnsi="Arial" w:cs="Arial"/>
          <w:b w:val="0"/>
          <w:i/>
          <w:sz w:val="22"/>
          <w:szCs w:val="22"/>
        </w:rPr>
        <w:t>επικαιροποιημένα</w:t>
      </w:r>
      <w:proofErr w:type="spellEnd"/>
      <w:r w:rsidRPr="00C471FB">
        <w:rPr>
          <w:rStyle w:val="a5"/>
          <w:rFonts w:ascii="Arial" w:hAnsi="Arial" w:cs="Arial"/>
          <w:b w:val="0"/>
          <w:i/>
          <w:sz w:val="22"/>
          <w:szCs w:val="22"/>
        </w:rPr>
        <w:t xml:space="preserve"> </w:t>
      </w:r>
      <w:proofErr w:type="spellStart"/>
      <w:r w:rsidRPr="00C471FB">
        <w:rPr>
          <w:rStyle w:val="a5"/>
          <w:rFonts w:ascii="Arial" w:hAnsi="Arial" w:cs="Arial"/>
          <w:b w:val="0"/>
          <w:i/>
          <w:sz w:val="22"/>
          <w:szCs w:val="22"/>
        </w:rPr>
        <w:t>τευχη</w:t>
      </w:r>
      <w:proofErr w:type="spellEnd"/>
      <w:r w:rsidRPr="00C471FB">
        <w:rPr>
          <w:rStyle w:val="a5"/>
          <w:rFonts w:ascii="Arial" w:hAnsi="Arial" w:cs="Arial"/>
          <w:b w:val="0"/>
          <w:i/>
          <w:sz w:val="22"/>
          <w:szCs w:val="22"/>
        </w:rPr>
        <w:t xml:space="preserve"> διακηρύξεων της ΕΑΑΔΗΣΥ για την σύναψη δημόσιων συμβάσεων μελετών άνω των ορίων σύμφωνα με τις διατάξεις του Ν. 4412/2016 (Α΄147), με κριτήριο ανάθεσης την πλέον συμφέρουσα από οικονομική άποψη προσφορά βάσει βέλτιστης σχέσης ποιότητας -τιμής, όπως  ισχύει μετά τις τροποποιήσεις που επήλθαν με το Ν. 4782/2021 </w:t>
      </w:r>
      <w:r w:rsidRPr="00C471FB">
        <w:rPr>
          <w:rFonts w:ascii="Arial" w:hAnsi="Arial" w:cs="Arial"/>
          <w:i/>
          <w:sz w:val="22"/>
          <w:szCs w:val="22"/>
        </w:rPr>
        <w:t xml:space="preserve">2021 </w:t>
      </w:r>
      <w:r w:rsidRPr="00C471FB">
        <w:rPr>
          <w:rStyle w:val="a5"/>
          <w:rFonts w:ascii="Arial" w:hAnsi="Arial" w:cs="Arial"/>
          <w:b w:val="0"/>
          <w:i/>
          <w:sz w:val="22"/>
          <w:szCs w:val="22"/>
        </w:rPr>
        <w:t>(ΦΕΚ 36 Α΄/09-03-2021) «</w:t>
      </w:r>
      <w:r w:rsidRPr="00C471FB">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C471FB">
        <w:rPr>
          <w:rFonts w:ascii="Arial" w:hAnsi="Arial" w:cs="Arial"/>
          <w:i/>
          <w:color w:val="FF0000"/>
          <w:sz w:val="22"/>
          <w:szCs w:val="22"/>
        </w:rPr>
        <w:t>.</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 xml:space="preserve">Την </w:t>
      </w:r>
      <w:proofErr w:type="spellStart"/>
      <w:r w:rsidRPr="00C471FB">
        <w:rPr>
          <w:rStyle w:val="a5"/>
          <w:rFonts w:ascii="Arial" w:hAnsi="Arial" w:cs="Arial"/>
          <w:b w:val="0"/>
          <w:i/>
          <w:color w:val="00000A"/>
          <w:sz w:val="22"/>
          <w:szCs w:val="22"/>
        </w:rPr>
        <w:t>υπ΄</w:t>
      </w:r>
      <w:proofErr w:type="spellEnd"/>
      <w:r w:rsidRPr="00C471FB">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C471FB" w:rsidRPr="00C471FB" w:rsidRDefault="00C471FB" w:rsidP="004711BA">
      <w:pPr>
        <w:pStyle w:val="28"/>
        <w:numPr>
          <w:ilvl w:val="0"/>
          <w:numId w:val="4"/>
        </w:numPr>
        <w:tabs>
          <w:tab w:val="left" w:pos="1418"/>
          <w:tab w:val="center" w:pos="1701"/>
          <w:tab w:val="left" w:pos="2552"/>
          <w:tab w:val="left" w:pos="5103"/>
        </w:tabs>
        <w:jc w:val="both"/>
        <w:rPr>
          <w:rFonts w:ascii="Arial" w:hAnsi="Arial" w:cs="Arial"/>
          <w:i/>
          <w:sz w:val="22"/>
          <w:szCs w:val="22"/>
        </w:rPr>
      </w:pPr>
      <w:r w:rsidRPr="00C471FB">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C471FB" w:rsidRPr="00C471FB" w:rsidRDefault="00C471FB" w:rsidP="004711BA">
      <w:pPr>
        <w:pStyle w:val="211"/>
        <w:numPr>
          <w:ilvl w:val="0"/>
          <w:numId w:val="4"/>
        </w:numPr>
        <w:spacing w:after="120"/>
        <w:jc w:val="both"/>
        <w:rPr>
          <w:i/>
          <w:color w:val="000000"/>
          <w:sz w:val="22"/>
          <w:szCs w:val="22"/>
          <w:lang w:eastAsia="el-GR"/>
        </w:rPr>
      </w:pPr>
      <w:r w:rsidRPr="00C471FB">
        <w:rPr>
          <w:rStyle w:val="a5"/>
          <w:rFonts w:cs="Arial"/>
          <w:b w:val="0"/>
          <w:i/>
          <w:sz w:val="22"/>
          <w:szCs w:val="22"/>
        </w:rPr>
        <w:t>Το χρονοδιάγραμμα υλοποίησης του έργου το οποίο είναι έξι (6) μήνες (καθαρός χρόνος εκπόνησης ) και συνολικός εννέα (9) μήνες από την υπογραφή της σύμβασης</w:t>
      </w:r>
      <w:r w:rsidRPr="00C471FB">
        <w:rPr>
          <w:i/>
          <w:sz w:val="22"/>
          <w:szCs w:val="22"/>
        </w:rPr>
        <w:t>.</w:t>
      </w:r>
    </w:p>
    <w:p w:rsidR="00C471FB" w:rsidRPr="00C471FB" w:rsidRDefault="00C471FB" w:rsidP="004711BA">
      <w:pPr>
        <w:pStyle w:val="220"/>
        <w:widowControl w:val="0"/>
        <w:numPr>
          <w:ilvl w:val="0"/>
          <w:numId w:val="4"/>
        </w:numPr>
        <w:spacing w:after="60"/>
        <w:rPr>
          <w:rFonts w:ascii="Arial" w:hAnsi="Arial" w:cs="Arial"/>
          <w:b w:val="0"/>
          <w:i/>
          <w:sz w:val="22"/>
          <w:szCs w:val="22"/>
        </w:rPr>
      </w:pPr>
      <w:r w:rsidRPr="00C471FB">
        <w:rPr>
          <w:rFonts w:ascii="Arial" w:hAnsi="Arial" w:cs="Arial"/>
          <w:b w:val="0"/>
          <w:i/>
          <w:sz w:val="22"/>
          <w:szCs w:val="22"/>
        </w:rPr>
        <w:t xml:space="preserve">Το </w:t>
      </w:r>
      <w:proofErr w:type="spellStart"/>
      <w:r w:rsidRPr="00C471FB">
        <w:rPr>
          <w:rFonts w:ascii="Arial" w:hAnsi="Arial" w:cs="Arial"/>
          <w:b w:val="0"/>
          <w:i/>
          <w:sz w:val="22"/>
          <w:szCs w:val="22"/>
        </w:rPr>
        <w:t>Το</w:t>
      </w:r>
      <w:proofErr w:type="spellEnd"/>
      <w:r w:rsidRPr="00C471FB">
        <w:rPr>
          <w:rFonts w:ascii="Arial" w:hAnsi="Arial" w:cs="Arial"/>
          <w:b w:val="0"/>
          <w:i/>
          <w:sz w:val="22"/>
          <w:szCs w:val="22"/>
        </w:rPr>
        <w:t xml:space="preserve"> υπ’ αριθμόν 12138/01-07-2021 Πρωτογενές Αίτημα για τη μελέτη «</w:t>
      </w:r>
      <w:proofErr w:type="spellStart"/>
      <w:r w:rsidRPr="00C471FB">
        <w:rPr>
          <w:rFonts w:ascii="Arial" w:hAnsi="Arial" w:cs="Arial"/>
          <w:b w:val="0"/>
          <w:i/>
          <w:sz w:val="22"/>
          <w:szCs w:val="22"/>
        </w:rPr>
        <w:t>Επικαιροποίηση</w:t>
      </w:r>
      <w:proofErr w:type="spellEnd"/>
      <w:r w:rsidRPr="00C471FB">
        <w:rPr>
          <w:rFonts w:ascii="Arial" w:hAnsi="Arial" w:cs="Arial"/>
          <w:b w:val="0"/>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Fonts w:ascii="Arial" w:hAnsi="Arial" w:cs="Arial"/>
          <w:b w:val="0"/>
          <w:i/>
          <w:iCs/>
          <w:spacing w:val="-2"/>
          <w:sz w:val="22"/>
          <w:szCs w:val="22"/>
        </w:rPr>
        <w:t xml:space="preserve"> </w:t>
      </w:r>
      <w:r w:rsidRPr="00C471FB">
        <w:rPr>
          <w:rStyle w:val="a5"/>
          <w:rFonts w:ascii="Arial" w:hAnsi="Arial" w:cs="Arial"/>
          <w:bCs/>
          <w:i/>
          <w:iCs/>
          <w:sz w:val="22"/>
          <w:szCs w:val="22"/>
          <w:shd w:val="clear" w:color="auto" w:fill="FFFFFF"/>
        </w:rPr>
        <w:t xml:space="preserve"> </w:t>
      </w:r>
      <w:bookmarkStart w:id="4" w:name="__DdeLink__493_252216510112111"/>
      <w:bookmarkEnd w:id="4"/>
      <w:r w:rsidRPr="00C471FB">
        <w:rPr>
          <w:rFonts w:ascii="Arial" w:hAnsi="Arial" w:cs="Arial"/>
          <w:b w:val="0"/>
          <w:i/>
          <w:sz w:val="22"/>
          <w:szCs w:val="22"/>
        </w:rPr>
        <w:t>το οποίο καταχωρήθηκε στο ΚΗΜΔΗΣ με κωδικό καταχώρησης 21</w:t>
      </w:r>
      <w:r w:rsidRPr="00C471FB">
        <w:rPr>
          <w:rFonts w:ascii="Arial" w:hAnsi="Arial" w:cs="Arial"/>
          <w:b w:val="0"/>
          <w:i/>
          <w:sz w:val="22"/>
          <w:szCs w:val="22"/>
          <w:lang w:val="en-US"/>
        </w:rPr>
        <w:t>REQ</w:t>
      </w:r>
      <w:r w:rsidRPr="00C471FB">
        <w:rPr>
          <w:rFonts w:ascii="Arial" w:hAnsi="Arial" w:cs="Arial"/>
          <w:b w:val="0"/>
          <w:i/>
          <w:sz w:val="22"/>
          <w:szCs w:val="22"/>
        </w:rPr>
        <w:t>008865367 2021-07-06</w:t>
      </w:r>
    </w:p>
    <w:p w:rsidR="00C471FB" w:rsidRPr="00C471FB" w:rsidRDefault="00C471FB" w:rsidP="004711BA">
      <w:pPr>
        <w:numPr>
          <w:ilvl w:val="0"/>
          <w:numId w:val="4"/>
        </w:numPr>
        <w:spacing w:after="120"/>
        <w:rPr>
          <w:rFonts w:ascii="Arial" w:hAnsi="Arial" w:cs="Arial"/>
          <w:i/>
          <w:sz w:val="22"/>
          <w:szCs w:val="22"/>
        </w:rPr>
      </w:pPr>
      <w:bookmarkStart w:id="5" w:name="__DdeLink__2068_417235336111"/>
      <w:bookmarkStart w:id="6" w:name="__DdeLink__481_198095066111"/>
      <w:bookmarkStart w:id="7" w:name="__DdeLink__315_10465021312"/>
      <w:bookmarkStart w:id="8" w:name="__DdeLink__315_104650213111"/>
      <w:bookmarkStart w:id="9" w:name="__DdeLink__315_104650213131"/>
      <w:bookmarkStart w:id="10" w:name="__DdeLink__230_118263685421121"/>
      <w:bookmarkEnd w:id="5"/>
      <w:bookmarkEnd w:id="6"/>
      <w:bookmarkEnd w:id="7"/>
      <w:bookmarkEnd w:id="8"/>
      <w:bookmarkEnd w:id="9"/>
      <w:bookmarkEnd w:id="10"/>
      <w:r w:rsidRPr="00C471FB">
        <w:rPr>
          <w:rFonts w:ascii="Arial" w:eastAsia="SimSun" w:hAnsi="Arial" w:cs="Arial"/>
          <w:i/>
          <w:sz w:val="22"/>
          <w:szCs w:val="22"/>
        </w:rPr>
        <w:t xml:space="preserve">Το ν. 2690/1999 (Α' 45) “Κύρωση του Κώδικα </w:t>
      </w:r>
      <w:proofErr w:type="spellStart"/>
      <w:r w:rsidRPr="00C471FB">
        <w:rPr>
          <w:rFonts w:ascii="Arial" w:eastAsia="SimSun" w:hAnsi="Arial" w:cs="Arial"/>
          <w:i/>
          <w:sz w:val="22"/>
          <w:szCs w:val="22"/>
        </w:rPr>
        <w:t>∆ιοικητικής</w:t>
      </w:r>
      <w:proofErr w:type="spellEnd"/>
      <w:r w:rsidRPr="00C471FB">
        <w:rPr>
          <w:rFonts w:ascii="Arial" w:eastAsia="SimSun" w:hAnsi="Arial" w:cs="Arial"/>
          <w:i/>
          <w:sz w:val="22"/>
          <w:szCs w:val="22"/>
        </w:rPr>
        <w:t xml:space="preserve"> </w:t>
      </w:r>
      <w:proofErr w:type="spellStart"/>
      <w:r w:rsidRPr="00C471FB">
        <w:rPr>
          <w:rFonts w:ascii="Arial" w:eastAsia="SimSun" w:hAnsi="Arial" w:cs="Arial"/>
          <w:i/>
          <w:sz w:val="22"/>
          <w:szCs w:val="22"/>
        </w:rPr>
        <w:t>∆ιαδικασίας</w:t>
      </w:r>
      <w:proofErr w:type="spellEnd"/>
      <w:r w:rsidRPr="00C471FB">
        <w:rPr>
          <w:rFonts w:ascii="Arial" w:eastAsia="SimSun" w:hAnsi="Arial" w:cs="Arial"/>
          <w:i/>
          <w:sz w:val="22"/>
          <w:szCs w:val="22"/>
        </w:rPr>
        <w:t xml:space="preserve"> και άλλες διατάξεις” όπως ισχύει.</w:t>
      </w:r>
    </w:p>
    <w:p w:rsidR="00C471FB" w:rsidRPr="00C471FB" w:rsidRDefault="00C471FB" w:rsidP="004711BA">
      <w:pPr>
        <w:pStyle w:val="27"/>
        <w:numPr>
          <w:ilvl w:val="0"/>
          <w:numId w:val="4"/>
        </w:numPr>
        <w:spacing w:after="60" w:line="240" w:lineRule="auto"/>
        <w:jc w:val="both"/>
        <w:rPr>
          <w:rFonts w:ascii="Arial" w:hAnsi="Arial" w:cs="Arial"/>
          <w:i/>
          <w:sz w:val="22"/>
          <w:szCs w:val="22"/>
        </w:rPr>
      </w:pPr>
      <w:r w:rsidRPr="00C471FB">
        <w:rPr>
          <w:rFonts w:ascii="Arial" w:hAnsi="Arial" w:cs="Arial"/>
          <w:i/>
          <w:sz w:val="22"/>
          <w:szCs w:val="22"/>
        </w:rPr>
        <w:t>Τα άρθρα 2Α, 11 παρ. 2, 39 και 40 του Ν. 3316/2005 “περί ανάθεσης και εκτέλεσης δημοσίων συμβάσεων εκπόνησης μελετών και παροχής υπηρεσιών” (Α΄42)</w:t>
      </w:r>
    </w:p>
    <w:p w:rsidR="00C471FB" w:rsidRPr="00C471FB" w:rsidRDefault="00C471FB" w:rsidP="004711BA">
      <w:pPr>
        <w:pStyle w:val="af9"/>
        <w:numPr>
          <w:ilvl w:val="0"/>
          <w:numId w:val="4"/>
        </w:numPr>
        <w:jc w:val="both"/>
        <w:rPr>
          <w:rFonts w:ascii="Arial" w:hAnsi="Arial" w:cs="Arial"/>
          <w:i/>
          <w:sz w:val="22"/>
          <w:szCs w:val="22"/>
        </w:rPr>
      </w:pPr>
      <w:r w:rsidRPr="00C471FB">
        <w:rPr>
          <w:rFonts w:ascii="Arial" w:hAnsi="Arial" w:cs="Arial"/>
          <w:i/>
          <w:sz w:val="22"/>
          <w:szCs w:val="22"/>
        </w:rPr>
        <w:t xml:space="preserve">Το Π.Δ. 80/2016 (ΦΕΚ 145 Α΄/05-08-2016) «Ανάληψη υποχρεώσεων από τους </w:t>
      </w:r>
      <w:proofErr w:type="spellStart"/>
      <w:r w:rsidRPr="00C471FB">
        <w:rPr>
          <w:rFonts w:ascii="Arial" w:hAnsi="Arial" w:cs="Arial"/>
          <w:i/>
          <w:sz w:val="22"/>
          <w:szCs w:val="22"/>
        </w:rPr>
        <w:t>διατάκτες</w:t>
      </w:r>
      <w:proofErr w:type="spellEnd"/>
      <w:r w:rsidRPr="00C471FB">
        <w:rPr>
          <w:rFonts w:ascii="Arial" w:hAnsi="Arial" w:cs="Arial"/>
          <w:i/>
          <w:sz w:val="22"/>
          <w:szCs w:val="22"/>
        </w:rPr>
        <w:t>»</w:t>
      </w:r>
    </w:p>
    <w:p w:rsidR="00C471FB" w:rsidRPr="00C471FB" w:rsidRDefault="00C471FB" w:rsidP="004711BA">
      <w:pPr>
        <w:numPr>
          <w:ilvl w:val="0"/>
          <w:numId w:val="4"/>
        </w:numPr>
        <w:spacing w:after="120"/>
        <w:rPr>
          <w:rFonts w:ascii="Arial" w:hAnsi="Arial" w:cs="Arial"/>
          <w:i/>
          <w:sz w:val="22"/>
          <w:szCs w:val="22"/>
        </w:rPr>
      </w:pPr>
      <w:r w:rsidRPr="00C471FB">
        <w:rPr>
          <w:rFonts w:ascii="Arial" w:eastAsia="Cambria" w:hAnsi="Arial" w:cs="Arial"/>
          <w:i/>
          <w:sz w:val="22"/>
          <w:szCs w:val="22"/>
        </w:rPr>
        <w:t xml:space="preserve">Το </w:t>
      </w:r>
      <w:proofErr w:type="spellStart"/>
      <w:r w:rsidRPr="00C471FB">
        <w:rPr>
          <w:rFonts w:ascii="Arial" w:eastAsia="Cambria" w:hAnsi="Arial" w:cs="Arial"/>
          <w:i/>
          <w:sz w:val="22"/>
          <w:szCs w:val="22"/>
        </w:rPr>
        <w:t>π.δ</w:t>
      </w:r>
      <w:proofErr w:type="spellEnd"/>
      <w:r w:rsidRPr="00C471FB">
        <w:rPr>
          <w:rFonts w:ascii="Arial" w:eastAsia="Cambria" w:hAnsi="Arial" w:cs="Arial"/>
          <w:i/>
          <w:sz w:val="22"/>
          <w:szCs w:val="22"/>
        </w:rPr>
        <w:t>. 28/2015 (Α' 34) “Κωδικοποίηση διατάξεων για την πρόσβαση σε δημόσια έγγραφα και στοιχεία”.</w:t>
      </w:r>
    </w:p>
    <w:p w:rsidR="00C471FB" w:rsidRPr="00C471FB" w:rsidRDefault="00C471FB" w:rsidP="004711BA">
      <w:pPr>
        <w:pStyle w:val="260"/>
        <w:numPr>
          <w:ilvl w:val="0"/>
          <w:numId w:val="4"/>
        </w:numPr>
        <w:tabs>
          <w:tab w:val="left" w:pos="1418"/>
          <w:tab w:val="center" w:pos="1701"/>
          <w:tab w:val="left" w:pos="2552"/>
          <w:tab w:val="left" w:pos="5103"/>
        </w:tabs>
        <w:spacing w:after="60" w:line="240" w:lineRule="auto"/>
        <w:jc w:val="both"/>
        <w:rPr>
          <w:rFonts w:ascii="Arial" w:hAnsi="Arial" w:cs="Arial"/>
          <w:i/>
          <w:sz w:val="22"/>
          <w:szCs w:val="22"/>
        </w:rPr>
      </w:pPr>
      <w:bookmarkStart w:id="11" w:name="__DdeLink__949_332152581021"/>
      <w:bookmarkStart w:id="12" w:name="__DdeLink__949_33215258101121"/>
      <w:bookmarkEnd w:id="11"/>
      <w:bookmarkEnd w:id="12"/>
      <w:r w:rsidRPr="00C471FB">
        <w:rPr>
          <w:rFonts w:ascii="Arial" w:hAnsi="Arial" w:cs="Arial"/>
          <w:i/>
          <w:sz w:val="22"/>
          <w:szCs w:val="22"/>
        </w:rPr>
        <w:t xml:space="preserve">Την με αρ. </w:t>
      </w:r>
      <w:proofErr w:type="spellStart"/>
      <w:r w:rsidRPr="00C471FB">
        <w:rPr>
          <w:rFonts w:ascii="Arial" w:hAnsi="Arial" w:cs="Arial"/>
          <w:i/>
          <w:sz w:val="22"/>
          <w:szCs w:val="22"/>
        </w:rPr>
        <w:t>πρωτ</w:t>
      </w:r>
      <w:proofErr w:type="spellEnd"/>
      <w:r w:rsidRPr="00C471FB">
        <w:rPr>
          <w:rFonts w:ascii="Arial" w:hAnsi="Arial" w:cs="Arial"/>
          <w:i/>
          <w:sz w:val="22"/>
          <w:szCs w:val="22"/>
        </w:rPr>
        <w:t xml:space="preserve">. 21481/15.11.2021 (ΑΔΑ:  9ΩΡΝΩΛΗ-Υ1Ω απόφαση έγκρισης πολυετούς ανάληψης </w:t>
      </w:r>
      <w:r w:rsidRPr="00C471FB">
        <w:rPr>
          <w:rFonts w:ascii="Arial" w:hAnsi="Arial" w:cs="Arial"/>
          <w:i/>
          <w:sz w:val="22"/>
          <w:szCs w:val="22"/>
          <w:lang w:bidi="en-US"/>
        </w:rPr>
        <w:t xml:space="preserve"> για τα επόμενα οικονομικά έτη</w:t>
      </w:r>
      <w:r w:rsidRPr="00C471FB">
        <w:rPr>
          <w:rFonts w:ascii="Arial" w:hAnsi="Arial" w:cs="Arial"/>
          <w:i/>
          <w:sz w:val="22"/>
          <w:szCs w:val="22"/>
        </w:rPr>
        <w:t xml:space="preserve"> (2022,2023) με ΑΔΑΜ: 21</w:t>
      </w:r>
      <w:r w:rsidRPr="00C471FB">
        <w:rPr>
          <w:rFonts w:ascii="Arial" w:hAnsi="Arial" w:cs="Arial"/>
          <w:i/>
          <w:sz w:val="22"/>
          <w:szCs w:val="22"/>
          <w:lang w:val="en-US"/>
        </w:rPr>
        <w:t>REQ</w:t>
      </w:r>
      <w:r w:rsidRPr="00C471FB">
        <w:rPr>
          <w:rFonts w:ascii="Arial" w:hAnsi="Arial" w:cs="Arial"/>
          <w:i/>
          <w:sz w:val="22"/>
          <w:szCs w:val="22"/>
        </w:rPr>
        <w:t>009548064 2021-11-16</w:t>
      </w:r>
    </w:p>
    <w:p w:rsidR="00C471FB" w:rsidRPr="00C471FB" w:rsidRDefault="00C471FB" w:rsidP="00C471FB">
      <w:pPr>
        <w:jc w:val="both"/>
        <w:rPr>
          <w:rFonts w:ascii="Arial" w:hAnsi="Arial" w:cs="Arial"/>
          <w:i/>
          <w:sz w:val="22"/>
          <w:szCs w:val="22"/>
        </w:rPr>
      </w:pPr>
    </w:p>
    <w:p w:rsidR="00C471FB" w:rsidRPr="00C471FB" w:rsidRDefault="00C471FB" w:rsidP="00C471FB">
      <w:pPr>
        <w:tabs>
          <w:tab w:val="left" w:pos="567"/>
        </w:tabs>
        <w:rPr>
          <w:rStyle w:val="a5"/>
          <w:rFonts w:ascii="Arial" w:hAnsi="Arial" w:cs="Arial"/>
          <w:b w:val="0"/>
          <w:bCs w:val="0"/>
          <w:i/>
          <w:iCs/>
          <w:sz w:val="22"/>
          <w:szCs w:val="22"/>
          <w:shd w:val="clear" w:color="auto" w:fill="FFFFFF"/>
        </w:rPr>
      </w:pPr>
      <w:r w:rsidRPr="00C471FB">
        <w:rPr>
          <w:rFonts w:ascii="Arial" w:hAnsi="Arial" w:cs="Arial"/>
          <w:i/>
          <w:sz w:val="22"/>
          <w:szCs w:val="22"/>
        </w:rPr>
        <w:t xml:space="preserve">Και προκειμένου να προβούμε στην εκπόνηση της μελέτης με τίτλο </w:t>
      </w:r>
      <w:r w:rsidRPr="00C471FB">
        <w:rPr>
          <w:rFonts w:ascii="Arial" w:hAnsi="Arial" w:cs="Arial"/>
          <w:bCs/>
          <w:i/>
          <w:iCs/>
          <w:spacing w:val="-2"/>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bookmarkStart w:id="13" w:name="__DdeLink__828_1844934783211"/>
      <w:bookmarkStart w:id="14" w:name="__DdeLink__9355_632361711"/>
      <w:bookmarkStart w:id="15" w:name="__DdeLink__1253_3482174359"/>
      <w:bookmarkEnd w:id="13"/>
      <w:bookmarkEnd w:id="14"/>
      <w:bookmarkEnd w:id="15"/>
      <w:r w:rsidRPr="00C471FB">
        <w:rPr>
          <w:rStyle w:val="a5"/>
          <w:rFonts w:ascii="Arial" w:hAnsi="Arial" w:cs="Arial"/>
          <w:b w:val="0"/>
          <w:i/>
          <w:iCs/>
          <w:sz w:val="22"/>
          <w:szCs w:val="22"/>
          <w:shd w:val="clear" w:color="auto" w:fill="FFFFFF"/>
        </w:rPr>
        <w:t>».</w:t>
      </w:r>
    </w:p>
    <w:p w:rsidR="00C471FB" w:rsidRPr="00C471FB" w:rsidRDefault="00C471FB" w:rsidP="00C471FB">
      <w:pPr>
        <w:tabs>
          <w:tab w:val="left" w:pos="567"/>
        </w:tabs>
        <w:rPr>
          <w:rFonts w:ascii="Arial" w:hAnsi="Arial" w:cs="Arial"/>
          <w:i/>
          <w:sz w:val="22"/>
          <w:szCs w:val="22"/>
        </w:rPr>
      </w:pPr>
    </w:p>
    <w:p w:rsidR="00C471FB" w:rsidRPr="00C471FB" w:rsidRDefault="00C471FB" w:rsidP="00C471FB">
      <w:pPr>
        <w:pStyle w:val="27"/>
        <w:rPr>
          <w:rFonts w:ascii="Arial" w:hAnsi="Arial" w:cs="Arial"/>
          <w:i/>
          <w:sz w:val="22"/>
          <w:szCs w:val="22"/>
        </w:rPr>
      </w:pPr>
      <w:r w:rsidRPr="00C471FB">
        <w:rPr>
          <w:rFonts w:ascii="Arial" w:hAnsi="Arial" w:cs="Arial"/>
          <w:i/>
          <w:sz w:val="22"/>
          <w:szCs w:val="22"/>
        </w:rPr>
        <w:t xml:space="preserve">Καλείται η Οικονομική Επιτροπή του Δήμου </w:t>
      </w:r>
      <w:proofErr w:type="spellStart"/>
      <w:r w:rsidRPr="00C471FB">
        <w:rPr>
          <w:rFonts w:ascii="Arial" w:hAnsi="Arial" w:cs="Arial"/>
          <w:i/>
          <w:sz w:val="22"/>
          <w:szCs w:val="22"/>
        </w:rPr>
        <w:t>Λεβαδέων</w:t>
      </w:r>
      <w:proofErr w:type="spellEnd"/>
      <w:r w:rsidRPr="00C471FB">
        <w:rPr>
          <w:rFonts w:ascii="Arial" w:hAnsi="Arial" w:cs="Arial"/>
          <w:i/>
          <w:sz w:val="22"/>
          <w:szCs w:val="22"/>
        </w:rPr>
        <w:t xml:space="preserve"> </w:t>
      </w:r>
    </w:p>
    <w:p w:rsidR="00C471FB" w:rsidRPr="00C471FB" w:rsidRDefault="00C471FB" w:rsidP="00C471FB">
      <w:pPr>
        <w:jc w:val="both"/>
        <w:rPr>
          <w:rFonts w:ascii="Arial" w:hAnsi="Arial" w:cs="Arial"/>
          <w:i/>
          <w:sz w:val="22"/>
          <w:szCs w:val="22"/>
        </w:rPr>
      </w:pPr>
      <w:r w:rsidRPr="00C471FB">
        <w:rPr>
          <w:rFonts w:ascii="Arial" w:hAnsi="Arial" w:cs="Arial"/>
          <w:i/>
          <w:sz w:val="22"/>
          <w:szCs w:val="22"/>
        </w:rPr>
        <w:t xml:space="preserve">1.Να εγκρίνει την διενέργεια ανοικτού ηλεκτρονικού διαγωνισμού για την εκπόνηση της μελέτης </w:t>
      </w:r>
      <w:r w:rsidRPr="00C471FB">
        <w:rPr>
          <w:rFonts w:ascii="Arial" w:hAnsi="Arial" w:cs="Arial"/>
          <w:bCs/>
          <w:i/>
          <w:iCs/>
          <w:spacing w:val="-2"/>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Pr="00C471FB">
        <w:rPr>
          <w:rStyle w:val="a5"/>
          <w:rFonts w:ascii="Arial" w:hAnsi="Arial" w:cs="Arial"/>
          <w:b w:val="0"/>
          <w:i/>
          <w:iCs/>
          <w:sz w:val="22"/>
          <w:szCs w:val="22"/>
          <w:shd w:val="clear" w:color="auto" w:fill="FFFFFF"/>
        </w:rPr>
        <w:t xml:space="preserve">» </w:t>
      </w:r>
      <w:proofErr w:type="spellStart"/>
      <w:r w:rsidRPr="00C471FB">
        <w:rPr>
          <w:rFonts w:ascii="Arial" w:eastAsia="Arial" w:hAnsi="Arial" w:cs="Arial"/>
          <w:i/>
          <w:sz w:val="22"/>
          <w:szCs w:val="22"/>
        </w:rPr>
        <w:t>προεκτιμώμενης</w:t>
      </w:r>
      <w:proofErr w:type="spellEnd"/>
      <w:r w:rsidRPr="00C471FB">
        <w:rPr>
          <w:rFonts w:ascii="Arial" w:eastAsia="Arial" w:hAnsi="Arial" w:cs="Arial"/>
          <w:i/>
          <w:sz w:val="22"/>
          <w:szCs w:val="22"/>
        </w:rPr>
        <w:t xml:space="preserve"> αμοιβής </w:t>
      </w:r>
      <w:r w:rsidRPr="00C471FB">
        <w:rPr>
          <w:rFonts w:ascii="Arial" w:hAnsi="Arial" w:cs="Arial"/>
          <w:i/>
          <w:sz w:val="22"/>
          <w:szCs w:val="22"/>
        </w:rPr>
        <w:t>405.388,15€ με ΦΠΑ</w:t>
      </w:r>
      <w:r w:rsidRPr="00C471FB">
        <w:rPr>
          <w:rFonts w:ascii="Arial" w:hAnsi="Arial" w:cs="Arial"/>
          <w:bCs/>
          <w:i/>
          <w:iCs/>
          <w:spacing w:val="-2"/>
          <w:sz w:val="22"/>
          <w:szCs w:val="22"/>
        </w:rPr>
        <w:t xml:space="preserve"> </w:t>
      </w:r>
      <w:r w:rsidRPr="00C471FB">
        <w:rPr>
          <w:rFonts w:ascii="Arial" w:eastAsia="SimSun" w:hAnsi="Arial" w:cs="Arial"/>
          <w:i/>
          <w:sz w:val="22"/>
          <w:szCs w:val="22"/>
        </w:rPr>
        <w:t>(</w:t>
      </w:r>
      <w:proofErr w:type="spellStart"/>
      <w:r w:rsidRPr="00C471FB">
        <w:rPr>
          <w:rFonts w:ascii="Arial" w:eastAsia="SimSun" w:hAnsi="Arial" w:cs="Arial"/>
          <w:i/>
          <w:sz w:val="22"/>
          <w:szCs w:val="22"/>
        </w:rPr>
        <w:t>αρ.ΦΔΣ</w:t>
      </w:r>
      <w:proofErr w:type="spellEnd"/>
      <w:r w:rsidRPr="00C471FB">
        <w:rPr>
          <w:rFonts w:ascii="Arial" w:eastAsia="SimSun" w:hAnsi="Arial" w:cs="Arial"/>
          <w:i/>
          <w:sz w:val="22"/>
          <w:szCs w:val="22"/>
        </w:rPr>
        <w:t xml:space="preserve"> 42</w:t>
      </w:r>
      <w:r w:rsidRPr="00C471FB">
        <w:rPr>
          <w:rFonts w:ascii="Arial" w:eastAsia="SimSun" w:hAnsi="Arial" w:cs="Arial"/>
          <w:bCs/>
          <w:i/>
          <w:iCs/>
          <w:sz w:val="22"/>
          <w:szCs w:val="22"/>
        </w:rPr>
        <w:t>/2021</w:t>
      </w:r>
      <w:r w:rsidRPr="00C471FB">
        <w:rPr>
          <w:rFonts w:ascii="Arial" w:eastAsia="SimSun" w:hAnsi="Arial" w:cs="Arial"/>
          <w:i/>
          <w:sz w:val="22"/>
          <w:szCs w:val="22"/>
        </w:rPr>
        <w:t xml:space="preserve">) για την οποία έχει εγγραφεί πίστωση στον Κ.Α. </w:t>
      </w:r>
      <w:r w:rsidRPr="00C471FB">
        <w:rPr>
          <w:rStyle w:val="a5"/>
          <w:rFonts w:ascii="Arial" w:hAnsi="Arial" w:cs="Arial"/>
          <w:b w:val="0"/>
          <w:i/>
          <w:iCs/>
          <w:sz w:val="22"/>
          <w:szCs w:val="22"/>
        </w:rPr>
        <w:t xml:space="preserve"> </w:t>
      </w:r>
      <w:r w:rsidRPr="00C471FB">
        <w:rPr>
          <w:rFonts w:ascii="Arial" w:hAnsi="Arial" w:cs="Arial"/>
          <w:i/>
          <w:sz w:val="22"/>
          <w:szCs w:val="22"/>
        </w:rPr>
        <w:t xml:space="preserve">64/7413.002 </w:t>
      </w:r>
      <w:r w:rsidRPr="00C471FB">
        <w:rPr>
          <w:rFonts w:ascii="Arial" w:eastAsia="Arial" w:hAnsi="Arial" w:cs="Arial"/>
          <w:i/>
          <w:sz w:val="22"/>
          <w:szCs w:val="22"/>
        </w:rPr>
        <w:t xml:space="preserve">του προϋπολογισμού έτους 2021 του Δήμου </w:t>
      </w:r>
      <w:proofErr w:type="spellStart"/>
      <w:r w:rsidRPr="00C471FB">
        <w:rPr>
          <w:rFonts w:ascii="Arial" w:eastAsia="Arial" w:hAnsi="Arial" w:cs="Arial"/>
          <w:i/>
          <w:sz w:val="22"/>
          <w:szCs w:val="22"/>
        </w:rPr>
        <w:t>Λεβαδέων</w:t>
      </w:r>
      <w:proofErr w:type="spellEnd"/>
      <w:r w:rsidRPr="00C471FB">
        <w:rPr>
          <w:rFonts w:ascii="Arial" w:eastAsia="Arial" w:hAnsi="Arial" w:cs="Arial"/>
          <w:i/>
          <w:sz w:val="22"/>
          <w:szCs w:val="22"/>
        </w:rPr>
        <w:t>.</w:t>
      </w:r>
    </w:p>
    <w:p w:rsidR="00C471FB" w:rsidRPr="00C471FB" w:rsidRDefault="00C471FB" w:rsidP="00C471FB">
      <w:pPr>
        <w:pStyle w:val="af9"/>
        <w:jc w:val="both"/>
        <w:rPr>
          <w:rFonts w:ascii="Arial" w:hAnsi="Arial" w:cs="Arial"/>
          <w:i/>
          <w:sz w:val="22"/>
          <w:szCs w:val="22"/>
        </w:rPr>
      </w:pPr>
    </w:p>
    <w:p w:rsidR="00C471FB" w:rsidRPr="00C471FB" w:rsidRDefault="00C471FB" w:rsidP="00C471FB">
      <w:pPr>
        <w:pStyle w:val="27"/>
        <w:spacing w:after="0" w:line="240" w:lineRule="auto"/>
        <w:rPr>
          <w:rFonts w:ascii="Arial" w:hAnsi="Arial" w:cs="Arial"/>
          <w:sz w:val="22"/>
          <w:szCs w:val="22"/>
        </w:rPr>
      </w:pPr>
      <w:r w:rsidRPr="00C471FB">
        <w:rPr>
          <w:rFonts w:ascii="Arial" w:hAnsi="Arial" w:cs="Arial"/>
          <w:i/>
          <w:sz w:val="22"/>
          <w:szCs w:val="22"/>
        </w:rPr>
        <w:t xml:space="preserve">2.Να καταρτίσει τους όρους και να συντάξει τη διακήρυξη </w:t>
      </w:r>
      <w:r w:rsidRPr="00C471FB">
        <w:rPr>
          <w:rFonts w:ascii="Arial" w:eastAsia="Arial" w:hAnsi="Arial" w:cs="Arial"/>
          <w:i/>
          <w:spacing w:val="-2"/>
          <w:sz w:val="22"/>
          <w:szCs w:val="22"/>
        </w:rPr>
        <w:t xml:space="preserve">ανοικτού ηλεκτρονικού διαγωνισμού άνω των ορίων σύμφωνα με το άρθρο 27 του Ν.4412/2016 </w:t>
      </w:r>
      <w:r w:rsidRPr="00C471FB">
        <w:rPr>
          <w:rStyle w:val="a5"/>
          <w:rFonts w:ascii="Arial" w:hAnsi="Arial" w:cs="Arial"/>
          <w:b w:val="0"/>
          <w:i/>
          <w:sz w:val="22"/>
          <w:szCs w:val="22"/>
        </w:rPr>
        <w:t xml:space="preserve">όπως ισχύει, μετά τις τροποποιήσεις που επήλθαν με το Ν. 4782/2021 </w:t>
      </w:r>
      <w:r w:rsidRPr="00C471FB">
        <w:rPr>
          <w:rFonts w:ascii="Arial" w:hAnsi="Arial" w:cs="Arial"/>
          <w:i/>
          <w:sz w:val="22"/>
          <w:szCs w:val="22"/>
        </w:rPr>
        <w:t xml:space="preserve">2021 </w:t>
      </w:r>
      <w:r w:rsidRPr="00C471FB">
        <w:rPr>
          <w:rStyle w:val="a5"/>
          <w:rFonts w:ascii="Arial" w:hAnsi="Arial" w:cs="Arial"/>
          <w:b w:val="0"/>
          <w:i/>
          <w:sz w:val="22"/>
          <w:szCs w:val="22"/>
        </w:rPr>
        <w:t xml:space="preserve">(ΦΕΚ 36 Α΄/09-03-2021), </w:t>
      </w:r>
      <w:r w:rsidRPr="00C471FB">
        <w:rPr>
          <w:rFonts w:ascii="Arial" w:eastAsia="Arial" w:hAnsi="Arial" w:cs="Arial"/>
          <w:i/>
          <w:spacing w:val="-2"/>
          <w:sz w:val="22"/>
          <w:szCs w:val="22"/>
        </w:rPr>
        <w:t>με</w:t>
      </w:r>
      <w:r w:rsidRPr="00C471FB">
        <w:rPr>
          <w:rFonts w:ascii="Arial" w:eastAsia="Arial" w:hAnsi="Arial" w:cs="Arial"/>
          <w:i/>
          <w:sz w:val="22"/>
          <w:szCs w:val="22"/>
        </w:rPr>
        <w:t xml:space="preserve"> κριτήριο ανάθεσης την πλέον </w:t>
      </w:r>
      <w:r w:rsidRPr="00C471FB">
        <w:rPr>
          <w:rFonts w:ascii="Arial" w:eastAsia="Arial" w:hAnsi="Arial" w:cs="Arial"/>
          <w:i/>
          <w:sz w:val="22"/>
          <w:szCs w:val="22"/>
        </w:rPr>
        <w:lastRenderedPageBreak/>
        <w:t xml:space="preserve">συμφέρουσα από οικονομική άποψη προσφορά βάσει βέλτιστης σχέσης ποιότητας - τιμής και υπό τις προϋποθέσεις του νόμου αυτού </w:t>
      </w:r>
      <w:r w:rsidRPr="00C471FB">
        <w:rPr>
          <w:rFonts w:ascii="Arial" w:hAnsi="Arial" w:cs="Arial"/>
          <w:i/>
          <w:sz w:val="22"/>
          <w:szCs w:val="22"/>
        </w:rPr>
        <w:t>για την σύναψη δημόσιας σύμβασης της μελέτης</w:t>
      </w:r>
      <w:bookmarkStart w:id="16" w:name="__DdeLink__236_5552777621"/>
      <w:bookmarkStart w:id="17" w:name="__DdeLink__167_38675827511"/>
      <w:bookmarkStart w:id="18" w:name="__DdeLink__630_103664990"/>
      <w:bookmarkEnd w:id="16"/>
      <w:bookmarkEnd w:id="17"/>
      <w:bookmarkEnd w:id="18"/>
      <w:r w:rsidRPr="00C471FB">
        <w:rPr>
          <w:rFonts w:ascii="Arial" w:hAnsi="Arial" w:cs="Arial"/>
          <w:i/>
          <w:sz w:val="22"/>
          <w:szCs w:val="22"/>
        </w:rPr>
        <w:t xml:space="preserve"> </w:t>
      </w:r>
      <w:r w:rsidRPr="00C471FB">
        <w:rPr>
          <w:rFonts w:ascii="Arial" w:eastAsia="SimSun" w:hAnsi="Arial" w:cs="Arial"/>
          <w:i/>
          <w:color w:val="000000"/>
          <w:sz w:val="22"/>
          <w:szCs w:val="22"/>
        </w:rPr>
        <w:t>με τίτλο</w:t>
      </w:r>
      <w:r w:rsidRPr="00C471FB">
        <w:rPr>
          <w:rFonts w:ascii="Arial" w:hAnsi="Arial" w:cs="Arial"/>
          <w:i/>
          <w:sz w:val="22"/>
          <w:szCs w:val="22"/>
        </w:rPr>
        <w:t xml:space="preserve"> </w:t>
      </w:r>
      <w:r w:rsidRPr="00C471FB">
        <w:rPr>
          <w:rFonts w:ascii="Arial" w:hAnsi="Arial" w:cs="Arial"/>
          <w:bCs/>
          <w:i/>
          <w:iCs/>
          <w:spacing w:val="-2"/>
          <w:sz w:val="22"/>
          <w:szCs w:val="22"/>
        </w:rPr>
        <w:t>«</w:t>
      </w:r>
      <w:proofErr w:type="spellStart"/>
      <w:r w:rsidRPr="00C471FB">
        <w:rPr>
          <w:rFonts w:ascii="Arial" w:hAnsi="Arial" w:cs="Arial"/>
          <w:bCs/>
          <w:i/>
          <w:sz w:val="22"/>
          <w:szCs w:val="22"/>
        </w:rPr>
        <w:t>Επικαιροποίηση</w:t>
      </w:r>
      <w:proofErr w:type="spellEnd"/>
      <w:r w:rsidRPr="00C471FB">
        <w:rPr>
          <w:rFonts w:ascii="Arial" w:hAnsi="Arial" w:cs="Arial"/>
          <w:bCs/>
          <w:i/>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w:t>
      </w:r>
      <w:r w:rsidRPr="00C471FB">
        <w:rPr>
          <w:rFonts w:ascii="Arial" w:hAnsi="Arial" w:cs="Arial"/>
          <w:bCs/>
          <w:sz w:val="22"/>
          <w:szCs w:val="22"/>
        </w:rPr>
        <w:t xml:space="preserve"> σύνταξη τευχών δημοπράτησης</w:t>
      </w:r>
      <w:r w:rsidRPr="00C471FB">
        <w:rPr>
          <w:rStyle w:val="a5"/>
          <w:rFonts w:ascii="Arial" w:hAnsi="Arial" w:cs="Arial"/>
          <w:iCs/>
          <w:sz w:val="22"/>
          <w:szCs w:val="22"/>
          <w:shd w:val="clear" w:color="auto" w:fill="FFFFFF"/>
        </w:rPr>
        <w:t>»</w:t>
      </w:r>
      <w:bookmarkStart w:id="19" w:name="__DdeLink__828_18449347832113"/>
      <w:bookmarkStart w:id="20" w:name="__DdeLink__9355_6323617113"/>
      <w:bookmarkStart w:id="21" w:name="__DdeLink__1253_34821743593"/>
      <w:bookmarkStart w:id="22" w:name="__DdeLink__828_18449347832112"/>
      <w:bookmarkStart w:id="23" w:name="__DdeLink__9355_6323617112"/>
      <w:bookmarkStart w:id="24" w:name="__DdeLink__1253_34821743592"/>
      <w:bookmarkStart w:id="25" w:name="__DdeLink__5369_38521950162"/>
      <w:bookmarkStart w:id="26" w:name="__DdeLink__5369_38521950161"/>
      <w:bookmarkEnd w:id="19"/>
      <w:bookmarkEnd w:id="20"/>
      <w:bookmarkEnd w:id="21"/>
      <w:bookmarkEnd w:id="22"/>
      <w:bookmarkEnd w:id="23"/>
      <w:bookmarkEnd w:id="24"/>
      <w:bookmarkEnd w:id="25"/>
      <w:r w:rsidRPr="00C471FB">
        <w:rPr>
          <w:rStyle w:val="a5"/>
          <w:rFonts w:ascii="Arial" w:hAnsi="Arial" w:cs="Arial"/>
          <w:iCs/>
          <w:sz w:val="22"/>
          <w:szCs w:val="22"/>
          <w:shd w:val="clear" w:color="auto" w:fill="FFFFFF"/>
        </w:rPr>
        <w:t xml:space="preserve"> </w:t>
      </w:r>
      <w:proofErr w:type="spellStart"/>
      <w:r w:rsidRPr="00C471FB">
        <w:rPr>
          <w:rFonts w:ascii="Arial" w:eastAsia="Arial" w:hAnsi="Arial" w:cs="Arial"/>
          <w:sz w:val="22"/>
          <w:szCs w:val="22"/>
        </w:rPr>
        <w:t>π</w:t>
      </w:r>
      <w:bookmarkEnd w:id="26"/>
      <w:r w:rsidRPr="00C471FB">
        <w:rPr>
          <w:rFonts w:ascii="Arial" w:eastAsia="Arial" w:hAnsi="Arial" w:cs="Arial"/>
          <w:sz w:val="22"/>
          <w:szCs w:val="22"/>
        </w:rPr>
        <w:t>ροεκτιμώμενης</w:t>
      </w:r>
      <w:proofErr w:type="spellEnd"/>
      <w:r w:rsidRPr="00C471FB">
        <w:rPr>
          <w:rFonts w:ascii="Arial" w:eastAsia="Arial" w:hAnsi="Arial" w:cs="Arial"/>
          <w:sz w:val="22"/>
          <w:szCs w:val="22"/>
        </w:rPr>
        <w:t xml:space="preserve"> αμοιβής </w:t>
      </w:r>
      <w:r w:rsidRPr="00C471FB">
        <w:rPr>
          <w:rFonts w:ascii="Arial" w:hAnsi="Arial" w:cs="Arial"/>
          <w:sz w:val="22"/>
          <w:szCs w:val="22"/>
        </w:rPr>
        <w:t>405.388,15€ με ΦΠΑ</w:t>
      </w:r>
      <w:r w:rsidRPr="00C471FB">
        <w:rPr>
          <w:rFonts w:ascii="Arial" w:hAnsi="Arial" w:cs="Arial"/>
          <w:bCs/>
          <w:iCs/>
          <w:spacing w:val="-2"/>
          <w:sz w:val="22"/>
          <w:szCs w:val="22"/>
        </w:rPr>
        <w:t xml:space="preserve"> </w:t>
      </w:r>
      <w:r w:rsidRPr="00C471FB">
        <w:rPr>
          <w:rFonts w:ascii="Arial" w:hAnsi="Arial" w:cs="Arial"/>
          <w:sz w:val="22"/>
          <w:szCs w:val="22"/>
        </w:rPr>
        <w:t xml:space="preserve"> </w:t>
      </w:r>
      <w:bookmarkStart w:id="27" w:name="__DdeLink__828_18449347832111"/>
      <w:bookmarkStart w:id="28" w:name="__DdeLink__828_1844934783221"/>
      <w:bookmarkStart w:id="29" w:name="__DdeLink__828_1844934783111"/>
      <w:bookmarkStart w:id="30" w:name="__DdeLink__9355_6323617111"/>
      <w:bookmarkStart w:id="31" w:name="__DdeLink__1253_34821743591"/>
      <w:bookmarkEnd w:id="27"/>
      <w:bookmarkEnd w:id="28"/>
      <w:bookmarkEnd w:id="29"/>
      <w:bookmarkEnd w:id="30"/>
      <w:bookmarkEnd w:id="31"/>
      <w:r w:rsidRPr="00C471FB">
        <w:rPr>
          <w:rFonts w:ascii="Arial" w:eastAsia="Arial" w:hAnsi="Arial" w:cs="Arial"/>
          <w:sz w:val="22"/>
          <w:szCs w:val="22"/>
        </w:rPr>
        <w:t>.</w:t>
      </w:r>
    </w:p>
    <w:p w:rsidR="00C471FB" w:rsidRPr="0071019F" w:rsidRDefault="00C471FB" w:rsidP="00C471FB">
      <w:pPr>
        <w:pStyle w:val="Heading1"/>
        <w:rPr>
          <w:rFonts w:ascii="Arial" w:hAnsi="Arial" w:cs="Arial"/>
          <w:sz w:val="20"/>
        </w:rPr>
      </w:pPr>
    </w:p>
    <w:p w:rsidR="005976F3" w:rsidRPr="00377F94" w:rsidRDefault="005976F3" w:rsidP="000B067E">
      <w:pPr>
        <w:spacing w:line="276" w:lineRule="auto"/>
        <w:jc w:val="both"/>
        <w:rPr>
          <w:rFonts w:ascii="Arial" w:eastAsia="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C471FB" w:rsidRDefault="00851763" w:rsidP="00554F44">
      <w:pPr>
        <w:shd w:val="clear" w:color="auto" w:fill="FFFFFF"/>
        <w:jc w:val="both"/>
        <w:rPr>
          <w:rFonts w:ascii="Arial" w:eastAsia="Arial" w:hAnsi="Arial" w:cs="Arial"/>
          <w:kern w:val="1"/>
          <w:sz w:val="22"/>
          <w:szCs w:val="22"/>
          <w:lang w:bidi="hi-IN"/>
        </w:rPr>
      </w:pPr>
    </w:p>
    <w:p w:rsidR="00187E0E" w:rsidRPr="00C471FB" w:rsidRDefault="00CF493D" w:rsidP="00187E0E">
      <w:pPr>
        <w:shd w:val="clear" w:color="auto" w:fill="FFFFFF"/>
        <w:tabs>
          <w:tab w:val="left" w:pos="570"/>
          <w:tab w:val="center" w:pos="8460"/>
        </w:tabs>
        <w:suppressAutoHyphens w:val="0"/>
        <w:spacing w:before="57" w:after="57"/>
        <w:jc w:val="both"/>
        <w:rPr>
          <w:rFonts w:ascii="Arial" w:eastAsia="Calibri" w:hAnsi="Arial" w:cs="Arial"/>
          <w:color w:val="000000"/>
          <w:kern w:val="2"/>
          <w:sz w:val="22"/>
          <w:szCs w:val="22"/>
          <w:shd w:val="clear" w:color="auto" w:fill="FFFFFF"/>
        </w:rPr>
      </w:pPr>
      <w:r w:rsidRPr="00C471FB">
        <w:rPr>
          <w:rFonts w:ascii="Arial" w:hAnsi="Arial" w:cs="Arial"/>
          <w:sz w:val="22"/>
          <w:szCs w:val="22"/>
        </w:rPr>
        <w:t xml:space="preserve"> </w:t>
      </w:r>
      <w:r w:rsidR="00187E0E" w:rsidRPr="00C471FB">
        <w:rPr>
          <w:rFonts w:ascii="Arial" w:eastAsia="Calibri" w:hAnsi="Arial" w:cs="Arial"/>
          <w:color w:val="000000"/>
          <w:kern w:val="1"/>
          <w:sz w:val="22"/>
          <w:szCs w:val="22"/>
          <w:highlight w:val="white"/>
          <w:shd w:val="clear" w:color="auto" w:fill="FFFFFF"/>
        </w:rPr>
        <w:t xml:space="preserve">- </w:t>
      </w:r>
      <w:r w:rsidR="00187E0E" w:rsidRPr="00C471FB">
        <w:rPr>
          <w:rFonts w:ascii="Arial" w:eastAsia="Arial" w:hAnsi="Arial" w:cs="Arial"/>
          <w:color w:val="000000"/>
          <w:kern w:val="2"/>
          <w:sz w:val="22"/>
          <w:szCs w:val="22"/>
          <w:highlight w:val="white"/>
          <w:shd w:val="clear" w:color="auto" w:fill="FFFFFF"/>
          <w:lang w:eastAsia="el-GR"/>
        </w:rPr>
        <w:t xml:space="preserve">Το </w:t>
      </w:r>
      <w:proofErr w:type="spellStart"/>
      <w:r w:rsidR="00187E0E" w:rsidRPr="00C471FB">
        <w:rPr>
          <w:rFonts w:ascii="Arial" w:eastAsia="Arial" w:hAnsi="Arial" w:cs="Arial"/>
          <w:color w:val="000000"/>
          <w:kern w:val="2"/>
          <w:sz w:val="22"/>
          <w:szCs w:val="22"/>
          <w:highlight w:val="white"/>
          <w:shd w:val="clear" w:color="auto" w:fill="FFFFFF"/>
          <w:lang w:eastAsia="el-GR"/>
        </w:rPr>
        <w:t>υπ΄αριθμ</w:t>
      </w:r>
      <w:proofErr w:type="spellEnd"/>
      <w:r w:rsidR="00187E0E" w:rsidRPr="00C471FB">
        <w:rPr>
          <w:rFonts w:ascii="Arial" w:eastAsia="Arial" w:hAnsi="Arial" w:cs="Arial"/>
          <w:color w:val="000000"/>
          <w:kern w:val="2"/>
          <w:sz w:val="22"/>
          <w:szCs w:val="22"/>
          <w:highlight w:val="white"/>
          <w:shd w:val="clear" w:color="auto" w:fill="FFFFFF"/>
          <w:lang w:eastAsia="el-GR"/>
        </w:rPr>
        <w:t>.</w:t>
      </w:r>
      <w:r w:rsidR="00187E0E" w:rsidRPr="00C471FB">
        <w:rPr>
          <w:rStyle w:val="aa"/>
          <w:rFonts w:ascii="Arial" w:eastAsia="Arial" w:hAnsi="Arial" w:cs="Arial"/>
          <w:color w:val="000000"/>
          <w:spacing w:val="-3"/>
          <w:sz w:val="22"/>
          <w:szCs w:val="22"/>
          <w:shd w:val="clear" w:color="auto" w:fill="FFFFFF"/>
          <w:lang w:eastAsia="el-GR" w:bidi="hi-IN"/>
        </w:rPr>
        <w:t xml:space="preserve"> </w:t>
      </w:r>
      <w:proofErr w:type="spellStart"/>
      <w:r w:rsidR="00187E0E" w:rsidRPr="006547D8">
        <w:rPr>
          <w:rStyle w:val="aa"/>
          <w:rFonts w:ascii="Arial" w:eastAsia="Arial" w:hAnsi="Arial" w:cs="Arial"/>
          <w:i w:val="0"/>
          <w:color w:val="000000"/>
          <w:spacing w:val="-3"/>
          <w:sz w:val="22"/>
          <w:szCs w:val="22"/>
          <w:shd w:val="clear" w:color="auto" w:fill="FFFFFF"/>
          <w:lang w:eastAsia="el-GR" w:bidi="hi-IN"/>
        </w:rPr>
        <w:t>πρωτ</w:t>
      </w:r>
      <w:proofErr w:type="spellEnd"/>
      <w:r w:rsidR="00187E0E" w:rsidRPr="00C471FB">
        <w:rPr>
          <w:rStyle w:val="aa"/>
          <w:rFonts w:ascii="Arial" w:eastAsia="Arial" w:hAnsi="Arial" w:cs="Arial"/>
          <w:color w:val="000000"/>
          <w:spacing w:val="-3"/>
          <w:sz w:val="22"/>
          <w:szCs w:val="22"/>
          <w:shd w:val="clear" w:color="auto" w:fill="FFFFFF"/>
          <w:lang w:eastAsia="el-GR" w:bidi="hi-IN"/>
        </w:rPr>
        <w:t>.</w:t>
      </w:r>
      <w:r w:rsidR="00187E0E" w:rsidRPr="00C471FB">
        <w:rPr>
          <w:rFonts w:ascii="Arial" w:eastAsia="Arial" w:hAnsi="Arial" w:cs="Arial"/>
          <w:sz w:val="22"/>
          <w:szCs w:val="22"/>
        </w:rPr>
        <w:t xml:space="preserve"> 2</w:t>
      </w:r>
      <w:r w:rsidR="00752FB3" w:rsidRPr="00C471FB">
        <w:rPr>
          <w:rFonts w:ascii="Arial" w:eastAsia="Arial" w:hAnsi="Arial" w:cs="Arial"/>
          <w:sz w:val="22"/>
          <w:szCs w:val="22"/>
        </w:rPr>
        <w:t>13</w:t>
      </w:r>
      <w:r w:rsidR="00C471FB" w:rsidRPr="00C471FB">
        <w:rPr>
          <w:rFonts w:ascii="Arial" w:eastAsia="Arial" w:hAnsi="Arial" w:cs="Arial"/>
          <w:sz w:val="22"/>
          <w:szCs w:val="22"/>
        </w:rPr>
        <w:t>52</w:t>
      </w:r>
      <w:r w:rsidR="00187E0E" w:rsidRPr="00C471FB">
        <w:rPr>
          <w:rFonts w:ascii="Arial" w:eastAsia="Calibri" w:hAnsi="Arial" w:cs="Arial"/>
          <w:color w:val="000000"/>
          <w:kern w:val="1"/>
          <w:sz w:val="22"/>
          <w:szCs w:val="22"/>
          <w:highlight w:val="white"/>
          <w:shd w:val="clear" w:color="auto" w:fill="FFFFFF"/>
        </w:rPr>
        <w:t>/</w:t>
      </w:r>
      <w:r w:rsidR="00752FB3" w:rsidRPr="00C471FB">
        <w:rPr>
          <w:rFonts w:ascii="Arial" w:eastAsia="Calibri" w:hAnsi="Arial" w:cs="Arial"/>
          <w:color w:val="000000"/>
          <w:kern w:val="1"/>
          <w:sz w:val="22"/>
          <w:szCs w:val="22"/>
          <w:highlight w:val="white"/>
          <w:shd w:val="clear" w:color="auto" w:fill="FFFFFF"/>
        </w:rPr>
        <w:t>12</w:t>
      </w:r>
      <w:r w:rsidR="00187E0E" w:rsidRPr="00C471FB">
        <w:rPr>
          <w:rFonts w:ascii="Arial" w:eastAsia="Calibri" w:hAnsi="Arial" w:cs="Arial"/>
          <w:color w:val="000000"/>
          <w:kern w:val="1"/>
          <w:sz w:val="22"/>
          <w:szCs w:val="22"/>
          <w:highlight w:val="white"/>
          <w:shd w:val="clear" w:color="auto" w:fill="FFFFFF"/>
        </w:rPr>
        <w:t xml:space="preserve">-11-2021  </w:t>
      </w:r>
      <w:r w:rsidR="00187E0E" w:rsidRPr="00C471FB">
        <w:rPr>
          <w:rStyle w:val="aa"/>
          <w:rFonts w:ascii="Arial" w:eastAsia="Arial" w:hAnsi="Arial" w:cs="Arial"/>
          <w:i w:val="0"/>
          <w:color w:val="000000"/>
          <w:spacing w:val="-3"/>
          <w:sz w:val="22"/>
          <w:szCs w:val="22"/>
          <w:shd w:val="clear" w:color="auto" w:fill="FFFFFF"/>
          <w:lang w:eastAsia="el-GR" w:bidi="hi-IN"/>
        </w:rPr>
        <w:t xml:space="preserve">έγγραφο  </w:t>
      </w:r>
      <w:r w:rsidR="00187E0E" w:rsidRPr="00C471FB">
        <w:rPr>
          <w:rFonts w:ascii="Arial" w:eastAsia="Arial" w:hAnsi="Arial" w:cs="Arial"/>
          <w:sz w:val="22"/>
          <w:szCs w:val="22"/>
        </w:rPr>
        <w:t>της Δ/</w:t>
      </w:r>
      <w:proofErr w:type="spellStart"/>
      <w:r w:rsidR="00187E0E" w:rsidRPr="00C471FB">
        <w:rPr>
          <w:rFonts w:ascii="Arial" w:eastAsia="Arial" w:hAnsi="Arial" w:cs="Arial"/>
          <w:sz w:val="22"/>
          <w:szCs w:val="22"/>
        </w:rPr>
        <w:t>νσης</w:t>
      </w:r>
      <w:proofErr w:type="spellEnd"/>
      <w:r w:rsidR="00187E0E" w:rsidRPr="00C471FB">
        <w:rPr>
          <w:rFonts w:ascii="Arial" w:eastAsia="Arial" w:hAnsi="Arial" w:cs="Arial"/>
          <w:sz w:val="22"/>
          <w:szCs w:val="22"/>
        </w:rPr>
        <w:t xml:space="preserve"> Τεχνικών Υπηρεσιών </w:t>
      </w:r>
      <w:r w:rsidR="00187E0E" w:rsidRPr="00C471FB">
        <w:rPr>
          <w:rFonts w:ascii="Arial" w:eastAsia="Arial" w:hAnsi="Arial" w:cs="Arial"/>
          <w:color w:val="000000"/>
          <w:kern w:val="2"/>
          <w:sz w:val="22"/>
          <w:szCs w:val="22"/>
          <w:highlight w:val="white"/>
          <w:shd w:val="clear" w:color="auto" w:fill="FFFFFF"/>
          <w:lang w:eastAsia="el-GR" w:bidi="hi-IN"/>
        </w:rPr>
        <w:t>που είχε διανεμηθεί</w:t>
      </w:r>
      <w:r w:rsidR="00187E0E" w:rsidRPr="00C471FB">
        <w:rPr>
          <w:rFonts w:ascii="Arial" w:eastAsia="Arial" w:hAnsi="Arial" w:cs="Arial"/>
          <w:color w:val="000000"/>
          <w:kern w:val="2"/>
          <w:sz w:val="22"/>
          <w:szCs w:val="22"/>
          <w:shd w:val="clear" w:color="auto" w:fill="FFFFFF"/>
          <w:lang w:eastAsia="el-GR" w:bidi="hi-IN"/>
        </w:rPr>
        <w:t xml:space="preserve"> </w:t>
      </w:r>
    </w:p>
    <w:p w:rsidR="00187E0E" w:rsidRPr="008A3C6C" w:rsidRDefault="00187E0E" w:rsidP="00187E0E">
      <w:pPr>
        <w:shd w:val="clear" w:color="auto" w:fill="FFFFFF"/>
        <w:tabs>
          <w:tab w:val="left" w:pos="570"/>
          <w:tab w:val="center" w:pos="8460"/>
        </w:tabs>
        <w:suppressAutoHyphens w:val="0"/>
        <w:spacing w:before="57" w:after="57"/>
        <w:jc w:val="both"/>
        <w:rPr>
          <w:rFonts w:ascii="Arial" w:hAnsi="Arial" w:cs="Arial"/>
          <w:sz w:val="22"/>
          <w:szCs w:val="22"/>
        </w:rPr>
      </w:pPr>
      <w:r w:rsidRPr="008A3C6C">
        <w:rPr>
          <w:rFonts w:ascii="Arial" w:eastAsia="Arial" w:hAnsi="Arial" w:cs="Arial"/>
          <w:color w:val="000000"/>
          <w:kern w:val="2"/>
          <w:sz w:val="22"/>
          <w:szCs w:val="22"/>
          <w:shd w:val="clear" w:color="auto" w:fill="FFFFFF"/>
          <w:lang w:eastAsia="el-GR" w:bidi="hi-IN"/>
        </w:rPr>
        <w:t>-</w:t>
      </w:r>
      <w:r w:rsidR="008A3C6C" w:rsidRPr="008A3C6C">
        <w:rPr>
          <w:rFonts w:ascii="Arial" w:eastAsia="SimSun" w:hAnsi="Arial" w:cs="Arial"/>
          <w:bCs/>
          <w:iCs/>
          <w:color w:val="000000"/>
          <w:sz w:val="22"/>
          <w:szCs w:val="22"/>
        </w:rPr>
        <w:t xml:space="preserve"> Την </w:t>
      </w:r>
      <w:proofErr w:type="spellStart"/>
      <w:r w:rsidR="008A3C6C" w:rsidRPr="008A3C6C">
        <w:rPr>
          <w:rFonts w:ascii="Arial" w:eastAsia="SimSun" w:hAnsi="Arial" w:cs="Arial"/>
          <w:bCs/>
          <w:iCs/>
          <w:color w:val="000000"/>
          <w:sz w:val="22"/>
          <w:szCs w:val="22"/>
        </w:rPr>
        <w:t>υπ΄</w:t>
      </w:r>
      <w:proofErr w:type="spellEnd"/>
      <w:r w:rsidR="008A3C6C" w:rsidRPr="008A3C6C">
        <w:rPr>
          <w:rFonts w:ascii="Arial" w:eastAsia="SimSun" w:hAnsi="Arial" w:cs="Arial"/>
          <w:bCs/>
          <w:iCs/>
          <w:color w:val="000000"/>
          <w:sz w:val="22"/>
          <w:szCs w:val="22"/>
        </w:rPr>
        <w:t xml:space="preserve"> αριθμό 114/2021 (ΑΔΑ: Ω3ΜΧΩΛΗ-ΩΦ9) απόφαση της Οικονομικής Επιτροπής</w:t>
      </w:r>
    </w:p>
    <w:p w:rsidR="00C471FB" w:rsidRPr="00C471FB" w:rsidRDefault="00187E0E" w:rsidP="00C471FB">
      <w:pPr>
        <w:pStyle w:val="260"/>
        <w:tabs>
          <w:tab w:val="left" w:pos="1418"/>
          <w:tab w:val="center" w:pos="1701"/>
          <w:tab w:val="left" w:pos="2552"/>
          <w:tab w:val="left" w:pos="5103"/>
        </w:tabs>
        <w:spacing w:after="60" w:line="240" w:lineRule="auto"/>
        <w:jc w:val="both"/>
        <w:rPr>
          <w:rFonts w:ascii="Arial" w:hAnsi="Arial" w:cs="Arial"/>
          <w:sz w:val="22"/>
          <w:szCs w:val="22"/>
        </w:rPr>
      </w:pPr>
      <w:r w:rsidRPr="00C471FB">
        <w:rPr>
          <w:rStyle w:val="afe"/>
          <w:rFonts w:ascii="Arial" w:hAnsi="Arial" w:cs="Arial"/>
          <w:b w:val="0"/>
          <w:shadow/>
          <w:color w:val="000000"/>
          <w:sz w:val="22"/>
          <w:szCs w:val="22"/>
        </w:rPr>
        <w:t xml:space="preserve">- </w:t>
      </w:r>
      <w:r w:rsidR="00C471FB" w:rsidRPr="00C471FB">
        <w:rPr>
          <w:rFonts w:ascii="Arial" w:hAnsi="Arial" w:cs="Arial"/>
          <w:sz w:val="22"/>
          <w:szCs w:val="22"/>
        </w:rPr>
        <w:t xml:space="preserve">Την με αρ. </w:t>
      </w:r>
      <w:proofErr w:type="spellStart"/>
      <w:r w:rsidR="00C471FB" w:rsidRPr="00C471FB">
        <w:rPr>
          <w:rFonts w:ascii="Arial" w:hAnsi="Arial" w:cs="Arial"/>
          <w:sz w:val="22"/>
          <w:szCs w:val="22"/>
        </w:rPr>
        <w:t>πρωτ</w:t>
      </w:r>
      <w:proofErr w:type="spellEnd"/>
      <w:r w:rsidR="00C471FB" w:rsidRPr="00C471FB">
        <w:rPr>
          <w:rFonts w:ascii="Arial" w:hAnsi="Arial" w:cs="Arial"/>
          <w:sz w:val="22"/>
          <w:szCs w:val="22"/>
        </w:rPr>
        <w:t xml:space="preserve">. 21481/15.11.2021 (ΑΔΑ:  9ΩΡΝΩΛΗ-Υ1Ω απόφαση έγκρισης πολυετούς ανάληψης </w:t>
      </w:r>
      <w:r w:rsidR="00C471FB" w:rsidRPr="00C471FB">
        <w:rPr>
          <w:rFonts w:ascii="Arial" w:hAnsi="Arial" w:cs="Arial"/>
          <w:sz w:val="22"/>
          <w:szCs w:val="22"/>
          <w:lang w:bidi="en-US"/>
        </w:rPr>
        <w:t xml:space="preserve"> για τα επόμενα οικονομικά έτη</w:t>
      </w:r>
      <w:r w:rsidR="00C471FB" w:rsidRPr="00C471FB">
        <w:rPr>
          <w:rFonts w:ascii="Arial" w:hAnsi="Arial" w:cs="Arial"/>
          <w:sz w:val="22"/>
          <w:szCs w:val="22"/>
        </w:rPr>
        <w:t xml:space="preserve"> (2022,2023) με ΑΔΑΜ: 21</w:t>
      </w:r>
      <w:r w:rsidR="00C471FB" w:rsidRPr="00C471FB">
        <w:rPr>
          <w:rFonts w:ascii="Arial" w:hAnsi="Arial" w:cs="Arial"/>
          <w:sz w:val="22"/>
          <w:szCs w:val="22"/>
          <w:lang w:val="en-US"/>
        </w:rPr>
        <w:t>REQ</w:t>
      </w:r>
      <w:r w:rsidR="00C471FB" w:rsidRPr="00C471FB">
        <w:rPr>
          <w:rFonts w:ascii="Arial" w:hAnsi="Arial" w:cs="Arial"/>
          <w:sz w:val="22"/>
          <w:szCs w:val="22"/>
        </w:rPr>
        <w:t>009548064 2021-11-16</w:t>
      </w:r>
    </w:p>
    <w:p w:rsidR="00187E0E" w:rsidRPr="00D948F4" w:rsidRDefault="00187E0E" w:rsidP="00187E0E">
      <w:pPr>
        <w:pStyle w:val="af9"/>
        <w:tabs>
          <w:tab w:val="left" w:pos="559"/>
          <w:tab w:val="left" w:pos="1555"/>
        </w:tabs>
        <w:spacing w:line="276" w:lineRule="auto"/>
        <w:ind w:left="0"/>
        <w:rPr>
          <w:rFonts w:ascii="Arial" w:hAnsi="Arial" w:cs="Arial"/>
          <w:sz w:val="22"/>
          <w:szCs w:val="22"/>
        </w:rPr>
      </w:pPr>
      <w:r w:rsidRPr="00034D46">
        <w:rPr>
          <w:rFonts w:ascii="Arial" w:hAnsi="Arial" w:cs="Arial"/>
          <w:sz w:val="22"/>
          <w:szCs w:val="22"/>
        </w:rPr>
        <w:t>- Το σχέδιο διακήρυξης που είχε διανεμηθεί</w:t>
      </w:r>
    </w:p>
    <w:p w:rsidR="00187E0E" w:rsidRPr="00BB46FF" w:rsidRDefault="00187E0E" w:rsidP="00187E0E">
      <w:pPr>
        <w:shd w:val="clear" w:color="auto" w:fill="FFFFFF"/>
        <w:tabs>
          <w:tab w:val="center" w:pos="426"/>
        </w:tabs>
        <w:suppressAutoHyphens w:val="0"/>
        <w:jc w:val="both"/>
        <w:rPr>
          <w:rFonts w:ascii="Arial" w:hAnsi="Arial" w:cs="Arial"/>
          <w:sz w:val="22"/>
          <w:szCs w:val="22"/>
        </w:rPr>
      </w:pPr>
      <w:r w:rsidRPr="00187E0E">
        <w:rPr>
          <w:rFonts w:ascii="Arial" w:hAnsi="Arial" w:cs="Arial"/>
          <w:sz w:val="22"/>
          <w:szCs w:val="22"/>
        </w:rPr>
        <w:t xml:space="preserve">- </w:t>
      </w: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υ               Ν.3852/20</w:t>
      </w:r>
      <w:r w:rsidRPr="00BB46FF">
        <w:rPr>
          <w:rFonts w:ascii="Arial" w:eastAsia="Verdana" w:hAnsi="Arial" w:cs="Arial"/>
          <w:bCs/>
          <w:iCs/>
          <w:sz w:val="22"/>
          <w:szCs w:val="22"/>
        </w:rPr>
        <w:t>10</w:t>
      </w:r>
    </w:p>
    <w:p w:rsidR="00CF493D" w:rsidRPr="00377F94" w:rsidRDefault="00CF493D" w:rsidP="00187E0E">
      <w:pPr>
        <w:spacing w:line="276" w:lineRule="auto"/>
        <w:rPr>
          <w:rFonts w:ascii="Arial" w:hAnsi="Arial" w:cs="Arial"/>
          <w:sz w:val="22"/>
          <w:szCs w:val="22"/>
        </w:rPr>
      </w:pPr>
      <w:r w:rsidRPr="00846987">
        <w:rPr>
          <w:rFonts w:ascii="Arial" w:hAnsi="Arial" w:cs="Arial"/>
          <w:sz w:val="22"/>
          <w:szCs w:val="22"/>
        </w:rPr>
        <w:t>-</w:t>
      </w:r>
      <w:r w:rsidRPr="00377F94">
        <w:rPr>
          <w:rFonts w:ascii="Arial" w:hAnsi="Arial" w:cs="Arial"/>
          <w:sz w:val="22"/>
          <w:szCs w:val="22"/>
        </w:rPr>
        <w:t xml:space="preserve">  Την από 11-3-2020 Πράξη Νομοθετικού Περιεχομένου (Π.Ν.Π) « Κατεπείγοντα μέτρα </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αντιμετώπισης των αρνητικών συνεπειών της εμφάνισης του  </w:t>
      </w:r>
      <w:proofErr w:type="spellStart"/>
      <w:r w:rsidRPr="00377F94">
        <w:rPr>
          <w:rFonts w:ascii="Arial" w:hAnsi="Arial" w:cs="Arial"/>
          <w:sz w:val="22"/>
          <w:szCs w:val="22"/>
        </w:rPr>
        <w:t>κορωνοϊού</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 (ΦΕΚ Α 55)</w:t>
      </w:r>
    </w:p>
    <w:p w:rsidR="00CF493D" w:rsidRPr="00377F94" w:rsidRDefault="00CF493D" w:rsidP="00CF493D">
      <w:pPr>
        <w:spacing w:line="276" w:lineRule="auto"/>
        <w:jc w:val="both"/>
        <w:rPr>
          <w:rFonts w:ascii="Arial" w:hAnsi="Arial" w:cs="Arial"/>
          <w:sz w:val="22"/>
          <w:szCs w:val="22"/>
        </w:rPr>
      </w:pPr>
      <w:r w:rsidRPr="00377F94">
        <w:rPr>
          <w:rFonts w:ascii="Arial" w:hAnsi="Arial" w:cs="Arial"/>
          <w:sz w:val="22"/>
          <w:szCs w:val="22"/>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 και της ανάγκης περιορισμού της διάδοσής του»</w:t>
      </w:r>
    </w:p>
    <w:p w:rsidR="00CF493D" w:rsidRPr="00377F94" w:rsidRDefault="00CF493D" w:rsidP="00CF493D">
      <w:pPr>
        <w:tabs>
          <w:tab w:val="left" w:pos="6237"/>
        </w:tabs>
        <w:spacing w:line="276" w:lineRule="auto"/>
        <w:rPr>
          <w:rFonts w:ascii="Arial" w:hAnsi="Arial" w:cs="Arial"/>
          <w:sz w:val="22"/>
          <w:szCs w:val="22"/>
        </w:rPr>
      </w:pPr>
      <w:r w:rsidRPr="00377F94">
        <w:rPr>
          <w:rFonts w:ascii="Arial" w:hAnsi="Arial" w:cs="Arial"/>
          <w:sz w:val="22"/>
          <w:szCs w:val="22"/>
        </w:rPr>
        <w:t xml:space="preserve">- Την  με </w:t>
      </w:r>
      <w:proofErr w:type="spellStart"/>
      <w:r w:rsidRPr="00377F94">
        <w:rPr>
          <w:rFonts w:ascii="Arial" w:hAnsi="Arial" w:cs="Arial"/>
          <w:sz w:val="22"/>
          <w:szCs w:val="22"/>
        </w:rPr>
        <w:t>αριθμ</w:t>
      </w:r>
      <w:proofErr w:type="spellEnd"/>
      <w:r w:rsidRPr="00377F94">
        <w:rPr>
          <w:rFonts w:ascii="Arial" w:hAnsi="Arial" w:cs="Arial"/>
          <w:sz w:val="22"/>
          <w:szCs w:val="22"/>
        </w:rPr>
        <w:t xml:space="preserve">. </w:t>
      </w:r>
      <w:proofErr w:type="spellStart"/>
      <w:r w:rsidRPr="00377F94">
        <w:rPr>
          <w:rFonts w:ascii="Arial" w:hAnsi="Arial" w:cs="Arial"/>
          <w:sz w:val="22"/>
          <w:szCs w:val="22"/>
        </w:rPr>
        <w:t>πρωτ</w:t>
      </w:r>
      <w:proofErr w:type="spellEnd"/>
      <w:r w:rsidRPr="00377F9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-19»</w:t>
      </w:r>
    </w:p>
    <w:p w:rsidR="00CF493D" w:rsidRPr="00377F94" w:rsidRDefault="00CF493D" w:rsidP="00CF493D">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77F94">
        <w:rPr>
          <w:rFonts w:ascii="Arial" w:hAnsi="Arial" w:cs="Arial"/>
          <w:sz w:val="22"/>
          <w:szCs w:val="22"/>
        </w:rPr>
        <w:t>κορωνοϊου</w:t>
      </w:r>
      <w:proofErr w:type="spellEnd"/>
      <w:r w:rsidRPr="00377F94">
        <w:rPr>
          <w:rFonts w:ascii="Arial" w:hAnsi="Arial" w:cs="Arial"/>
          <w:sz w:val="22"/>
          <w:szCs w:val="22"/>
        </w:rPr>
        <w:t xml:space="preserve"> </w:t>
      </w:r>
      <w:r w:rsidRPr="00377F94">
        <w:rPr>
          <w:rFonts w:ascii="Arial" w:hAnsi="Arial" w:cs="Arial"/>
          <w:sz w:val="22"/>
          <w:szCs w:val="22"/>
          <w:lang w:val="en-US"/>
        </w:rPr>
        <w:t>COVID</w:t>
      </w:r>
      <w:r w:rsidRPr="00377F94">
        <w:rPr>
          <w:rFonts w:ascii="Arial" w:hAnsi="Arial" w:cs="Arial"/>
          <w:sz w:val="22"/>
          <w:szCs w:val="22"/>
        </w:rPr>
        <w:t xml:space="preserve"> 19, αναφορικά με την οργάνωση και λειτουργία των δήμων». </w:t>
      </w:r>
    </w:p>
    <w:p w:rsidR="00C81B65" w:rsidRPr="00377F94" w:rsidRDefault="00C81B65" w:rsidP="00C81B65">
      <w:pPr>
        <w:pStyle w:val="af9"/>
        <w:widowControl w:val="0"/>
        <w:suppressAutoHyphens w:val="0"/>
        <w:ind w:left="0"/>
        <w:jc w:val="both"/>
        <w:rPr>
          <w:rFonts w:ascii="Arial" w:hAnsi="Arial" w:cs="Arial"/>
          <w:sz w:val="22"/>
          <w:szCs w:val="22"/>
        </w:rPr>
      </w:pPr>
      <w:r w:rsidRPr="00377F94">
        <w:rPr>
          <w:rFonts w:ascii="Arial" w:hAnsi="Arial" w:cs="Arial"/>
          <w:sz w:val="22"/>
          <w:szCs w:val="22"/>
        </w:rPr>
        <w:t>Την μεταξύ των μελών συζήτηση σύμφωνα με τα πρακτικά</w:t>
      </w:r>
    </w:p>
    <w:p w:rsidR="00C81B65" w:rsidRPr="00377F94" w:rsidRDefault="00C81B65" w:rsidP="00C81B65">
      <w:pPr>
        <w:pStyle w:val="af9"/>
        <w:widowControl w:val="0"/>
        <w:suppressAutoHyphens w:val="0"/>
        <w:spacing w:line="276" w:lineRule="auto"/>
        <w:ind w:left="0"/>
        <w:jc w:val="both"/>
        <w:rPr>
          <w:rFonts w:ascii="Arial" w:hAnsi="Arial" w:cs="Arial"/>
          <w:sz w:val="22"/>
          <w:szCs w:val="22"/>
        </w:rPr>
      </w:pPr>
      <w:r w:rsidRPr="00377F94">
        <w:rPr>
          <w:rFonts w:ascii="Arial" w:hAnsi="Arial" w:cs="Arial"/>
          <w:sz w:val="22"/>
          <w:szCs w:val="22"/>
        </w:rPr>
        <w:t>- Την ψήφο των μελών της όπως αυτή  διατυπώθηκε και δηλώθηκε δια ζώσης στην συνεδρίαση.</w:t>
      </w:r>
    </w:p>
    <w:p w:rsidR="00A859D3" w:rsidRPr="00377F94" w:rsidRDefault="00A859D3" w:rsidP="00C81B65">
      <w:pPr>
        <w:pStyle w:val="af9"/>
        <w:widowControl w:val="0"/>
        <w:suppressAutoHyphens w:val="0"/>
        <w:spacing w:line="276" w:lineRule="auto"/>
        <w:ind w:left="0"/>
        <w:jc w:val="both"/>
        <w:rPr>
          <w:rFonts w:ascii="Arial" w:hAnsi="Arial" w:cs="Arial"/>
          <w:sz w:val="22"/>
          <w:szCs w:val="22"/>
        </w:rPr>
      </w:pPr>
    </w:p>
    <w:p w:rsidR="00CF493D" w:rsidRPr="00377F94" w:rsidRDefault="00CF493D" w:rsidP="00CF493D">
      <w:pPr>
        <w:pStyle w:val="af9"/>
        <w:widowControl w:val="0"/>
        <w:suppressAutoHyphens w:val="0"/>
        <w:spacing w:line="276" w:lineRule="auto"/>
        <w:jc w:val="both"/>
        <w:rPr>
          <w:rFonts w:ascii="Arial" w:hAnsi="Arial" w:cs="Arial"/>
          <w:sz w:val="22"/>
          <w:szCs w:val="22"/>
        </w:rPr>
      </w:pPr>
    </w:p>
    <w:p w:rsidR="00CF493D" w:rsidRDefault="00CF493D" w:rsidP="00CF493D">
      <w:pPr>
        <w:spacing w:line="276" w:lineRule="auto"/>
        <w:rPr>
          <w:rFonts w:ascii="Arial" w:hAnsi="Arial" w:cs="Arial"/>
          <w:b/>
          <w:bCs/>
          <w:sz w:val="22"/>
          <w:szCs w:val="22"/>
        </w:rPr>
      </w:pPr>
      <w:r w:rsidRPr="00377F94">
        <w:rPr>
          <w:rFonts w:ascii="Arial" w:hAnsi="Arial" w:cs="Arial"/>
          <w:b/>
          <w:bCs/>
          <w:sz w:val="22"/>
          <w:szCs w:val="22"/>
        </w:rPr>
        <w:t xml:space="preserve">                                       </w:t>
      </w:r>
      <w:r w:rsidR="009A5FF6" w:rsidRPr="00377F94">
        <w:rPr>
          <w:rFonts w:ascii="Arial" w:hAnsi="Arial" w:cs="Arial"/>
          <w:b/>
          <w:bCs/>
          <w:sz w:val="22"/>
          <w:szCs w:val="22"/>
        </w:rPr>
        <w:t xml:space="preserve">       </w:t>
      </w:r>
      <w:r w:rsidRPr="00377F94">
        <w:rPr>
          <w:rFonts w:ascii="Arial" w:hAnsi="Arial" w:cs="Arial"/>
          <w:b/>
          <w:bCs/>
          <w:sz w:val="22"/>
          <w:szCs w:val="22"/>
        </w:rPr>
        <w:t xml:space="preserve">      ΑΠΟΦΑΣΙΖΕΙ  </w:t>
      </w:r>
      <w:r w:rsidR="001302D5" w:rsidRPr="00377F94">
        <w:rPr>
          <w:rFonts w:ascii="Arial" w:hAnsi="Arial" w:cs="Arial"/>
          <w:b/>
          <w:bCs/>
          <w:sz w:val="22"/>
          <w:szCs w:val="22"/>
        </w:rPr>
        <w:t>ΟΜΟΦΩΝΑ</w:t>
      </w:r>
    </w:p>
    <w:p w:rsidR="00187E0E" w:rsidRPr="00377F94" w:rsidRDefault="00187E0E" w:rsidP="00CF493D">
      <w:pPr>
        <w:spacing w:line="276" w:lineRule="auto"/>
        <w:rPr>
          <w:rFonts w:ascii="Arial" w:hAnsi="Arial" w:cs="Arial"/>
          <w:b/>
          <w:bCs/>
          <w:sz w:val="22"/>
          <w:szCs w:val="22"/>
        </w:rPr>
      </w:pPr>
    </w:p>
    <w:p w:rsidR="00937096" w:rsidRDefault="00187E0E" w:rsidP="00937096">
      <w:pPr>
        <w:jc w:val="both"/>
        <w:rPr>
          <w:rFonts w:ascii="Arial" w:eastAsia="Arial" w:hAnsi="Arial" w:cs="Arial"/>
          <w:sz w:val="22"/>
          <w:szCs w:val="22"/>
        </w:rPr>
      </w:pPr>
      <w:r w:rsidRPr="00937096">
        <w:rPr>
          <w:rFonts w:ascii="Arial" w:hAnsi="Arial" w:cs="Arial"/>
          <w:sz w:val="22"/>
          <w:szCs w:val="22"/>
        </w:rPr>
        <w:t>Α</w:t>
      </w:r>
      <w:r w:rsidRPr="008A3C6C">
        <w:rPr>
          <w:rFonts w:ascii="Arial" w:hAnsi="Arial" w:cs="Arial"/>
          <w:sz w:val="22"/>
          <w:szCs w:val="22"/>
        </w:rPr>
        <w:t xml:space="preserve">) Εγκρίνει </w:t>
      </w:r>
      <w:r w:rsidR="008A3C6C" w:rsidRPr="008A3C6C">
        <w:rPr>
          <w:rFonts w:ascii="Arial" w:hAnsi="Arial" w:cs="Arial"/>
          <w:sz w:val="22"/>
          <w:szCs w:val="22"/>
        </w:rPr>
        <w:t xml:space="preserve">την διενέργεια ανοικτού ηλεκτρονικού διαγωνισμού για την εκπόνηση της μελέτης </w:t>
      </w:r>
      <w:r w:rsidR="008A3C6C" w:rsidRPr="008A3C6C">
        <w:rPr>
          <w:rFonts w:ascii="Arial" w:hAnsi="Arial" w:cs="Arial"/>
          <w:bCs/>
          <w:iCs/>
          <w:spacing w:val="-2"/>
          <w:sz w:val="22"/>
          <w:szCs w:val="22"/>
        </w:rPr>
        <w:t>«</w:t>
      </w:r>
      <w:proofErr w:type="spellStart"/>
      <w:r w:rsidR="008A3C6C" w:rsidRPr="008A3C6C">
        <w:rPr>
          <w:rFonts w:ascii="Arial" w:hAnsi="Arial" w:cs="Arial"/>
          <w:bCs/>
          <w:sz w:val="22"/>
          <w:szCs w:val="22"/>
        </w:rPr>
        <w:t>Επικαιροποίηση</w:t>
      </w:r>
      <w:proofErr w:type="spellEnd"/>
      <w:r w:rsidR="008A3C6C" w:rsidRPr="008A3C6C">
        <w:rPr>
          <w:rFonts w:ascii="Arial" w:hAnsi="Arial" w:cs="Arial"/>
          <w:bCs/>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008A3C6C" w:rsidRPr="008A3C6C">
        <w:rPr>
          <w:rStyle w:val="a5"/>
          <w:rFonts w:ascii="Arial" w:hAnsi="Arial" w:cs="Arial"/>
          <w:b w:val="0"/>
          <w:iCs/>
          <w:sz w:val="22"/>
          <w:szCs w:val="22"/>
          <w:shd w:val="clear" w:color="auto" w:fill="FFFFFF"/>
        </w:rPr>
        <w:t xml:space="preserve">» </w:t>
      </w:r>
      <w:proofErr w:type="spellStart"/>
      <w:r w:rsidR="008A3C6C" w:rsidRPr="008A3C6C">
        <w:rPr>
          <w:rFonts w:ascii="Arial" w:eastAsia="Arial" w:hAnsi="Arial" w:cs="Arial"/>
          <w:sz w:val="22"/>
          <w:szCs w:val="22"/>
        </w:rPr>
        <w:t>προεκτιμώμενης</w:t>
      </w:r>
      <w:proofErr w:type="spellEnd"/>
      <w:r w:rsidR="008A3C6C" w:rsidRPr="008A3C6C">
        <w:rPr>
          <w:rFonts w:ascii="Arial" w:eastAsia="Arial" w:hAnsi="Arial" w:cs="Arial"/>
          <w:sz w:val="22"/>
          <w:szCs w:val="22"/>
        </w:rPr>
        <w:t xml:space="preserve"> αμοιβής </w:t>
      </w:r>
      <w:r w:rsidR="008A3C6C" w:rsidRPr="008A3C6C">
        <w:rPr>
          <w:rFonts w:ascii="Arial" w:hAnsi="Arial" w:cs="Arial"/>
          <w:sz w:val="22"/>
          <w:szCs w:val="22"/>
        </w:rPr>
        <w:t>405.388,15€ με ΦΠΑ</w:t>
      </w:r>
      <w:r w:rsidR="008A3C6C" w:rsidRPr="008A3C6C">
        <w:rPr>
          <w:rFonts w:ascii="Arial" w:hAnsi="Arial" w:cs="Arial"/>
          <w:bCs/>
          <w:iCs/>
          <w:spacing w:val="-2"/>
          <w:sz w:val="22"/>
          <w:szCs w:val="22"/>
        </w:rPr>
        <w:t xml:space="preserve"> </w:t>
      </w:r>
      <w:r w:rsidR="008A3C6C" w:rsidRPr="008A3C6C">
        <w:rPr>
          <w:rFonts w:ascii="Arial" w:eastAsia="SimSun" w:hAnsi="Arial" w:cs="Arial"/>
          <w:sz w:val="22"/>
          <w:szCs w:val="22"/>
        </w:rPr>
        <w:t>(</w:t>
      </w:r>
      <w:proofErr w:type="spellStart"/>
      <w:r w:rsidR="008A3C6C" w:rsidRPr="008A3C6C">
        <w:rPr>
          <w:rFonts w:ascii="Arial" w:eastAsia="SimSun" w:hAnsi="Arial" w:cs="Arial"/>
          <w:sz w:val="22"/>
          <w:szCs w:val="22"/>
        </w:rPr>
        <w:t>αρ.ΦΔΣ</w:t>
      </w:r>
      <w:proofErr w:type="spellEnd"/>
      <w:r w:rsidR="008A3C6C" w:rsidRPr="008A3C6C">
        <w:rPr>
          <w:rFonts w:ascii="Arial" w:eastAsia="SimSun" w:hAnsi="Arial" w:cs="Arial"/>
          <w:sz w:val="22"/>
          <w:szCs w:val="22"/>
        </w:rPr>
        <w:t xml:space="preserve"> 42</w:t>
      </w:r>
      <w:r w:rsidR="008A3C6C" w:rsidRPr="008A3C6C">
        <w:rPr>
          <w:rFonts w:ascii="Arial" w:eastAsia="SimSun" w:hAnsi="Arial" w:cs="Arial"/>
          <w:bCs/>
          <w:iCs/>
          <w:sz w:val="22"/>
          <w:szCs w:val="22"/>
        </w:rPr>
        <w:t>/2021</w:t>
      </w:r>
      <w:r w:rsidR="008A3C6C" w:rsidRPr="008A3C6C">
        <w:rPr>
          <w:rFonts w:ascii="Arial" w:eastAsia="SimSun" w:hAnsi="Arial" w:cs="Arial"/>
          <w:sz w:val="22"/>
          <w:szCs w:val="22"/>
        </w:rPr>
        <w:t xml:space="preserve">) για την οποία έχει εγγραφεί πίστωση στον Κ.Α. </w:t>
      </w:r>
      <w:r w:rsidR="008A3C6C" w:rsidRPr="008A3C6C">
        <w:rPr>
          <w:rStyle w:val="a5"/>
          <w:rFonts w:ascii="Arial" w:hAnsi="Arial" w:cs="Arial"/>
          <w:b w:val="0"/>
          <w:iCs/>
          <w:sz w:val="22"/>
          <w:szCs w:val="22"/>
        </w:rPr>
        <w:t xml:space="preserve"> </w:t>
      </w:r>
      <w:r w:rsidR="008A3C6C" w:rsidRPr="008A3C6C">
        <w:rPr>
          <w:rFonts w:ascii="Arial" w:hAnsi="Arial" w:cs="Arial"/>
          <w:sz w:val="22"/>
          <w:szCs w:val="22"/>
        </w:rPr>
        <w:t xml:space="preserve">64/7413.002 </w:t>
      </w:r>
      <w:r w:rsidR="008A3C6C" w:rsidRPr="008A3C6C">
        <w:rPr>
          <w:rFonts w:ascii="Arial" w:eastAsia="Arial" w:hAnsi="Arial" w:cs="Arial"/>
          <w:sz w:val="22"/>
          <w:szCs w:val="22"/>
        </w:rPr>
        <w:t xml:space="preserve">του προϋπολογισμού έτους 2021 του Δήμου </w:t>
      </w:r>
      <w:proofErr w:type="spellStart"/>
      <w:r w:rsidR="008A3C6C" w:rsidRPr="008A3C6C">
        <w:rPr>
          <w:rFonts w:ascii="Arial" w:eastAsia="Arial" w:hAnsi="Arial" w:cs="Arial"/>
          <w:sz w:val="22"/>
          <w:szCs w:val="22"/>
        </w:rPr>
        <w:t>Λεβαδέων</w:t>
      </w:r>
      <w:proofErr w:type="spellEnd"/>
      <w:r w:rsidR="008A3C6C">
        <w:rPr>
          <w:rFonts w:ascii="Arial" w:eastAsia="Arial" w:hAnsi="Arial" w:cs="Arial"/>
          <w:sz w:val="22"/>
          <w:szCs w:val="22"/>
        </w:rPr>
        <w:t>.</w:t>
      </w:r>
    </w:p>
    <w:p w:rsidR="008A3C6C" w:rsidRPr="008A3C6C" w:rsidRDefault="008A3C6C" w:rsidP="00937096">
      <w:pPr>
        <w:jc w:val="both"/>
        <w:rPr>
          <w:rFonts w:ascii="Arial" w:hAnsi="Arial" w:cs="Arial"/>
          <w:sz w:val="22"/>
          <w:szCs w:val="22"/>
        </w:rPr>
      </w:pPr>
    </w:p>
    <w:p w:rsidR="008A3C6C" w:rsidRPr="008A3C6C" w:rsidRDefault="00187E0E" w:rsidP="008A3C6C">
      <w:pPr>
        <w:pStyle w:val="27"/>
        <w:spacing w:after="0" w:line="240" w:lineRule="auto"/>
        <w:rPr>
          <w:rFonts w:ascii="Arial" w:hAnsi="Arial" w:cs="Arial"/>
          <w:sz w:val="22"/>
          <w:szCs w:val="22"/>
        </w:rPr>
      </w:pPr>
      <w:r w:rsidRPr="008A3C6C">
        <w:rPr>
          <w:rFonts w:ascii="Arial" w:hAnsi="Arial" w:cs="Arial"/>
          <w:sz w:val="22"/>
          <w:szCs w:val="22"/>
        </w:rPr>
        <w:t xml:space="preserve">Β) </w:t>
      </w:r>
      <w:r w:rsidR="00937096" w:rsidRPr="008A3C6C">
        <w:rPr>
          <w:rFonts w:ascii="Arial" w:hAnsi="Arial" w:cs="Arial"/>
          <w:sz w:val="22"/>
          <w:szCs w:val="22"/>
        </w:rPr>
        <w:t xml:space="preserve">Καταρτίζει  τους όρους και </w:t>
      </w:r>
      <w:r w:rsidR="008A3C6C" w:rsidRPr="008A3C6C">
        <w:rPr>
          <w:rFonts w:ascii="Arial" w:hAnsi="Arial" w:cs="Arial"/>
          <w:sz w:val="22"/>
          <w:szCs w:val="22"/>
        </w:rPr>
        <w:t xml:space="preserve">τη διακήρυξη </w:t>
      </w:r>
      <w:r w:rsidR="008A3C6C" w:rsidRPr="008A3C6C">
        <w:rPr>
          <w:rFonts w:ascii="Arial" w:eastAsia="Arial" w:hAnsi="Arial" w:cs="Arial"/>
          <w:spacing w:val="-2"/>
          <w:sz w:val="22"/>
          <w:szCs w:val="22"/>
        </w:rPr>
        <w:t xml:space="preserve">ανοικτού ηλεκτρονικού διαγωνισμού άνω των ορίων σύμφωνα με το άρθρο 27 του Ν.4412/2016 </w:t>
      </w:r>
      <w:r w:rsidR="008A3C6C" w:rsidRPr="008A3C6C">
        <w:rPr>
          <w:rStyle w:val="a5"/>
          <w:rFonts w:ascii="Arial" w:hAnsi="Arial" w:cs="Arial"/>
          <w:b w:val="0"/>
          <w:sz w:val="22"/>
          <w:szCs w:val="22"/>
        </w:rPr>
        <w:t xml:space="preserve">όπως ισχύει, μετά τις τροποποιήσεις που επήλθαν με το Ν. 4782/2021 </w:t>
      </w:r>
      <w:r w:rsidR="008A3C6C" w:rsidRPr="008A3C6C">
        <w:rPr>
          <w:rFonts w:ascii="Arial" w:hAnsi="Arial" w:cs="Arial"/>
          <w:sz w:val="22"/>
          <w:szCs w:val="22"/>
        </w:rPr>
        <w:t xml:space="preserve">2021 </w:t>
      </w:r>
      <w:r w:rsidR="008A3C6C" w:rsidRPr="008A3C6C">
        <w:rPr>
          <w:rStyle w:val="a5"/>
          <w:rFonts w:ascii="Arial" w:hAnsi="Arial" w:cs="Arial"/>
          <w:b w:val="0"/>
          <w:sz w:val="22"/>
          <w:szCs w:val="22"/>
        </w:rPr>
        <w:t xml:space="preserve">(ΦΕΚ 36 Α΄/09-03-2021), </w:t>
      </w:r>
      <w:r w:rsidR="008A3C6C" w:rsidRPr="008A3C6C">
        <w:rPr>
          <w:rFonts w:ascii="Arial" w:eastAsia="Arial" w:hAnsi="Arial" w:cs="Arial"/>
          <w:spacing w:val="-2"/>
          <w:sz w:val="22"/>
          <w:szCs w:val="22"/>
        </w:rPr>
        <w:t>με</w:t>
      </w:r>
      <w:r w:rsidR="008A3C6C" w:rsidRPr="008A3C6C">
        <w:rPr>
          <w:rFonts w:ascii="Arial" w:eastAsia="Arial" w:hAnsi="Arial" w:cs="Arial"/>
          <w:sz w:val="22"/>
          <w:szCs w:val="22"/>
        </w:rPr>
        <w:t xml:space="preserve"> κριτήριο ανάθεσης την πλέον συμφέρουσα από οικονομική άποψη προσφορά βάσει βέλτιστης σχέσης ποιότητας - τιμής και υπό τις προϋποθέσεις του νόμου αυτού </w:t>
      </w:r>
      <w:r w:rsidR="008A3C6C" w:rsidRPr="008A3C6C">
        <w:rPr>
          <w:rFonts w:ascii="Arial" w:hAnsi="Arial" w:cs="Arial"/>
          <w:sz w:val="22"/>
          <w:szCs w:val="22"/>
        </w:rPr>
        <w:t xml:space="preserve">για την σύναψη δημόσιας σύμβασης της μελέτης </w:t>
      </w:r>
      <w:r w:rsidR="008A3C6C" w:rsidRPr="008A3C6C">
        <w:rPr>
          <w:rFonts w:ascii="Arial" w:eastAsia="SimSun" w:hAnsi="Arial" w:cs="Arial"/>
          <w:color w:val="000000"/>
          <w:sz w:val="22"/>
          <w:szCs w:val="22"/>
        </w:rPr>
        <w:t>με τίτλο</w:t>
      </w:r>
      <w:r w:rsidR="008A3C6C" w:rsidRPr="008A3C6C">
        <w:rPr>
          <w:rFonts w:ascii="Arial" w:hAnsi="Arial" w:cs="Arial"/>
          <w:sz w:val="22"/>
          <w:szCs w:val="22"/>
        </w:rPr>
        <w:t xml:space="preserve"> </w:t>
      </w:r>
      <w:r w:rsidR="008A3C6C" w:rsidRPr="008A3C6C">
        <w:rPr>
          <w:rFonts w:ascii="Arial" w:hAnsi="Arial" w:cs="Arial"/>
          <w:bCs/>
          <w:iCs/>
          <w:spacing w:val="-2"/>
          <w:sz w:val="22"/>
          <w:szCs w:val="22"/>
        </w:rPr>
        <w:t>«</w:t>
      </w:r>
      <w:proofErr w:type="spellStart"/>
      <w:r w:rsidR="008A3C6C" w:rsidRPr="008A3C6C">
        <w:rPr>
          <w:rFonts w:ascii="Arial" w:hAnsi="Arial" w:cs="Arial"/>
          <w:bCs/>
          <w:sz w:val="22"/>
          <w:szCs w:val="22"/>
        </w:rPr>
        <w:t>Επικαιροποίηση</w:t>
      </w:r>
      <w:proofErr w:type="spellEnd"/>
      <w:r w:rsidR="008A3C6C" w:rsidRPr="008A3C6C">
        <w:rPr>
          <w:rFonts w:ascii="Arial" w:hAnsi="Arial" w:cs="Arial"/>
          <w:bCs/>
          <w:sz w:val="22"/>
          <w:szCs w:val="22"/>
        </w:rPr>
        <w:t xml:space="preserve"> μελέτης εφαρμογής, διαμόρφωσης περιβάλλοντος χώρου Δημαρχείου, τροποποίηση μελέτης εφαρμογής υπόγειου χώρου στάθμευσης στη πλατεία Λάμπρου Κατσώνη και σύνταξη τευχών δημοπράτησης</w:t>
      </w:r>
      <w:r w:rsidR="008A3C6C" w:rsidRPr="008A3C6C">
        <w:rPr>
          <w:rStyle w:val="a5"/>
          <w:rFonts w:ascii="Arial" w:hAnsi="Arial" w:cs="Arial"/>
          <w:iCs/>
          <w:sz w:val="22"/>
          <w:szCs w:val="22"/>
          <w:shd w:val="clear" w:color="auto" w:fill="FFFFFF"/>
        </w:rPr>
        <w:t xml:space="preserve">» </w:t>
      </w:r>
      <w:proofErr w:type="spellStart"/>
      <w:r w:rsidR="008A3C6C" w:rsidRPr="008A3C6C">
        <w:rPr>
          <w:rFonts w:ascii="Arial" w:eastAsia="Arial" w:hAnsi="Arial" w:cs="Arial"/>
          <w:sz w:val="22"/>
          <w:szCs w:val="22"/>
        </w:rPr>
        <w:t>προεκτιμώμενης</w:t>
      </w:r>
      <w:proofErr w:type="spellEnd"/>
      <w:r w:rsidR="008A3C6C" w:rsidRPr="008A3C6C">
        <w:rPr>
          <w:rFonts w:ascii="Arial" w:eastAsia="Arial" w:hAnsi="Arial" w:cs="Arial"/>
          <w:sz w:val="22"/>
          <w:szCs w:val="22"/>
        </w:rPr>
        <w:t xml:space="preserve"> αμοιβής </w:t>
      </w:r>
      <w:r w:rsidR="008A3C6C" w:rsidRPr="008A3C6C">
        <w:rPr>
          <w:rFonts w:ascii="Arial" w:hAnsi="Arial" w:cs="Arial"/>
          <w:sz w:val="22"/>
          <w:szCs w:val="22"/>
        </w:rPr>
        <w:t>405.388,15€ με ΦΠΑ</w:t>
      </w:r>
      <w:r w:rsidR="008A3C6C" w:rsidRPr="008A3C6C">
        <w:rPr>
          <w:rFonts w:ascii="Arial" w:hAnsi="Arial" w:cs="Arial"/>
          <w:bCs/>
          <w:iCs/>
          <w:spacing w:val="-2"/>
          <w:sz w:val="22"/>
          <w:szCs w:val="22"/>
        </w:rPr>
        <w:t xml:space="preserve"> </w:t>
      </w:r>
      <w:r w:rsidR="008A3C6C" w:rsidRPr="008A3C6C">
        <w:rPr>
          <w:rFonts w:ascii="Arial" w:hAnsi="Arial" w:cs="Arial"/>
          <w:sz w:val="22"/>
          <w:szCs w:val="22"/>
        </w:rPr>
        <w:t xml:space="preserve"> </w:t>
      </w:r>
      <w:r w:rsidR="008A3C6C" w:rsidRPr="008A3C6C">
        <w:rPr>
          <w:rFonts w:ascii="Arial" w:eastAsia="Arial" w:hAnsi="Arial" w:cs="Arial"/>
          <w:sz w:val="22"/>
          <w:szCs w:val="22"/>
        </w:rPr>
        <w:t>.</w:t>
      </w:r>
    </w:p>
    <w:p w:rsidR="008A3C6C" w:rsidRPr="0071019F" w:rsidRDefault="008A3C6C" w:rsidP="008A3C6C">
      <w:pPr>
        <w:pStyle w:val="Heading1"/>
        <w:rPr>
          <w:rFonts w:ascii="Arial" w:hAnsi="Arial" w:cs="Arial"/>
          <w:sz w:val="20"/>
        </w:rPr>
      </w:pPr>
    </w:p>
    <w:p w:rsidR="00937096" w:rsidRPr="00937096" w:rsidRDefault="00937096" w:rsidP="00937096">
      <w:pPr>
        <w:pStyle w:val="27"/>
        <w:spacing w:after="0" w:line="240" w:lineRule="auto"/>
        <w:rPr>
          <w:rFonts w:ascii="Arial" w:hAnsi="Arial" w:cs="Arial"/>
          <w:sz w:val="22"/>
          <w:szCs w:val="22"/>
        </w:rPr>
      </w:pPr>
      <w:r w:rsidRPr="00937096">
        <w:rPr>
          <w:rFonts w:ascii="Arial" w:eastAsia="Arial" w:hAnsi="Arial" w:cs="Arial"/>
          <w:sz w:val="22"/>
          <w:szCs w:val="22"/>
        </w:rPr>
        <w:t>.</w:t>
      </w:r>
    </w:p>
    <w:p w:rsidR="004100DF" w:rsidRDefault="00937096" w:rsidP="00937096">
      <w:pPr>
        <w:jc w:val="both"/>
        <w:rPr>
          <w:rFonts w:ascii="Arial" w:hAnsi="Arial" w:cs="Arial"/>
          <w:bCs/>
          <w:sz w:val="22"/>
          <w:szCs w:val="22"/>
        </w:rPr>
      </w:pPr>
      <w:r w:rsidRPr="00937096">
        <w:rPr>
          <w:rFonts w:ascii="Arial" w:hAnsi="Arial" w:cs="Arial"/>
          <w:bCs/>
          <w:sz w:val="22"/>
          <w:szCs w:val="22"/>
        </w:rPr>
        <w:t>ως παρακάτω:</w:t>
      </w:r>
    </w:p>
    <w:p w:rsidR="00D948F4" w:rsidRPr="00937096" w:rsidRDefault="00D948F4" w:rsidP="00937096">
      <w:pPr>
        <w:jc w:val="both"/>
        <w:rPr>
          <w:rFonts w:ascii="Arial" w:hAnsi="Arial" w:cs="Arial"/>
          <w:bCs/>
          <w:sz w:val="22"/>
          <w:szCs w:val="22"/>
        </w:rPr>
      </w:pPr>
    </w:p>
    <w:p w:rsidR="000E7EE6" w:rsidRPr="00C471FB" w:rsidRDefault="000E7EE6" w:rsidP="000E7EE6">
      <w:pPr>
        <w:pStyle w:val="1"/>
        <w:tabs>
          <w:tab w:val="left" w:pos="993"/>
        </w:tabs>
        <w:rPr>
          <w:rFonts w:ascii="Arial" w:hAnsi="Arial" w:cs="Arial"/>
        </w:rPr>
      </w:pPr>
      <w:bookmarkStart w:id="32" w:name="_Toc73532999"/>
      <w:r w:rsidRPr="00C471FB">
        <w:rPr>
          <w:rFonts w:ascii="Arial" w:hAnsi="Arial" w:cs="Arial"/>
        </w:rPr>
        <w:t>Άρθρο 1:</w:t>
      </w:r>
      <w:r w:rsidRPr="00C471FB">
        <w:rPr>
          <w:rFonts w:ascii="Arial" w:hAnsi="Arial" w:cs="Arial"/>
        </w:rPr>
        <w:tab/>
        <w:t>Κύριος του Έργου – Αναθέτουσα Αρχή - Στοιχεία επικοινωνίας</w:t>
      </w:r>
      <w:bookmarkEnd w:id="32"/>
      <w:r w:rsidRPr="00C471FB">
        <w:rPr>
          <w:rFonts w:ascii="Arial" w:hAnsi="Arial" w:cs="Arial"/>
        </w:rPr>
        <w:t xml:space="preserve"> </w:t>
      </w:r>
    </w:p>
    <w:p w:rsidR="000E7EE6" w:rsidRPr="00C471FB" w:rsidRDefault="000E7EE6" w:rsidP="000E7EE6">
      <w:pPr>
        <w:pStyle w:val="311"/>
        <w:ind w:firstLine="0"/>
        <w:rPr>
          <w:rFonts w:ascii="Arial" w:hAnsi="Arial" w:cs="Arial"/>
          <w:szCs w:val="22"/>
        </w:rPr>
      </w:pPr>
      <w:r w:rsidRPr="00C471FB">
        <w:rPr>
          <w:rFonts w:ascii="Arial" w:hAnsi="Arial" w:cs="Arial"/>
          <w:szCs w:val="22"/>
        </w:rPr>
        <w:t xml:space="preserve">                                                                                                                                                                                                        </w:t>
      </w:r>
    </w:p>
    <w:p w:rsidR="000E7EE6" w:rsidRPr="00C471FB" w:rsidRDefault="000E7EE6" w:rsidP="000E7EE6">
      <w:pPr>
        <w:pStyle w:val="311"/>
        <w:ind w:firstLine="0"/>
        <w:rPr>
          <w:rFonts w:ascii="Arial" w:hAnsi="Arial" w:cs="Arial"/>
          <w:szCs w:val="22"/>
        </w:rPr>
      </w:pPr>
      <w:r w:rsidRPr="00C471FB">
        <w:rPr>
          <w:rFonts w:ascii="Arial" w:hAnsi="Arial" w:cs="Arial"/>
          <w:b/>
          <w:szCs w:val="22"/>
        </w:rPr>
        <w:t>1.1</w:t>
      </w:r>
      <w:r w:rsidRPr="00C471FB">
        <w:rPr>
          <w:rFonts w:ascii="Arial" w:hAnsi="Arial" w:cs="Arial"/>
          <w:szCs w:val="22"/>
        </w:rPr>
        <w:t xml:space="preserve">  Αναθέτουσα αρχή      </w:t>
      </w:r>
      <w:r w:rsidRPr="00C471FB">
        <w:rPr>
          <w:rFonts w:ascii="Arial" w:hAnsi="Arial" w:cs="Arial"/>
          <w:szCs w:val="22"/>
        </w:rPr>
        <w:tab/>
      </w:r>
      <w:r w:rsidRPr="00C471FB">
        <w:rPr>
          <w:rFonts w:ascii="Arial" w:hAnsi="Arial" w:cs="Arial"/>
          <w:szCs w:val="22"/>
        </w:rPr>
        <w:tab/>
        <w:t xml:space="preserve">       :    Δήμος </w:t>
      </w:r>
      <w:proofErr w:type="spellStart"/>
      <w:r w:rsidRPr="00C471FB">
        <w:rPr>
          <w:rFonts w:ascii="Arial" w:hAnsi="Arial" w:cs="Arial"/>
          <w:szCs w:val="22"/>
        </w:rPr>
        <w:t>Λεβαδέων</w:t>
      </w:r>
      <w:proofErr w:type="spellEnd"/>
      <w:r w:rsidRPr="00C471FB">
        <w:rPr>
          <w:rFonts w:ascii="Arial" w:hAnsi="Arial" w:cs="Arial"/>
          <w:szCs w:val="22"/>
        </w:rPr>
        <w:t xml:space="preserve">   </w:t>
      </w:r>
    </w:p>
    <w:tbl>
      <w:tblPr>
        <w:tblW w:w="9355" w:type="dxa"/>
        <w:tblInd w:w="392" w:type="dxa"/>
        <w:tblLayout w:type="fixed"/>
        <w:tblLook w:val="0000"/>
      </w:tblPr>
      <w:tblGrid>
        <w:gridCol w:w="3544"/>
        <w:gridCol w:w="283"/>
        <w:gridCol w:w="5528"/>
      </w:tblGrid>
      <w:tr w:rsidR="000E7EE6" w:rsidRPr="00C471FB" w:rsidTr="00980CB8">
        <w:tc>
          <w:tcPr>
            <w:tcW w:w="3544"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 xml:space="preserve">Οδός                                              </w:t>
            </w:r>
          </w:p>
        </w:tc>
        <w:tc>
          <w:tcPr>
            <w:tcW w:w="283" w:type="dxa"/>
            <w:shd w:val="clear" w:color="auto" w:fill="auto"/>
          </w:tcPr>
          <w:p w:rsidR="000E7EE6" w:rsidRPr="00C471FB" w:rsidRDefault="000E7EE6" w:rsidP="00980CB8">
            <w:pPr>
              <w:pStyle w:val="311"/>
              <w:ind w:firstLine="0"/>
              <w:rPr>
                <w:rFonts w:ascii="Arial" w:eastAsia="Cambria" w:hAnsi="Arial" w:cs="Arial"/>
                <w:szCs w:val="22"/>
              </w:rPr>
            </w:pPr>
            <w:r w:rsidRPr="00C471FB">
              <w:rPr>
                <w:rFonts w:ascii="Arial" w:hAnsi="Arial" w:cs="Arial"/>
                <w:szCs w:val="22"/>
              </w:rPr>
              <w:t>:</w:t>
            </w:r>
          </w:p>
        </w:tc>
        <w:tc>
          <w:tcPr>
            <w:tcW w:w="5528" w:type="dxa"/>
            <w:shd w:val="clear" w:color="auto" w:fill="auto"/>
          </w:tcPr>
          <w:p w:rsidR="000E7EE6" w:rsidRPr="00C471FB" w:rsidRDefault="000E7EE6" w:rsidP="00980CB8">
            <w:pPr>
              <w:pStyle w:val="311"/>
              <w:ind w:firstLine="0"/>
              <w:rPr>
                <w:rFonts w:ascii="Arial" w:hAnsi="Arial" w:cs="Arial"/>
                <w:szCs w:val="22"/>
              </w:rPr>
            </w:pPr>
            <w:r w:rsidRPr="00C471FB">
              <w:rPr>
                <w:rFonts w:ascii="Arial" w:eastAsia="Calibri" w:hAnsi="Arial" w:cs="Arial"/>
                <w:szCs w:val="22"/>
              </w:rPr>
              <w:t>Σοφοκλέους</w:t>
            </w:r>
            <w:r w:rsidRPr="00C471FB">
              <w:rPr>
                <w:rFonts w:ascii="Arial" w:hAnsi="Arial" w:cs="Arial"/>
                <w:szCs w:val="22"/>
              </w:rPr>
              <w:t xml:space="preserve"> 15</w:t>
            </w:r>
          </w:p>
        </w:tc>
      </w:tr>
      <w:tr w:rsidR="000E7EE6" w:rsidRPr="00C471FB" w:rsidTr="00980CB8">
        <w:tc>
          <w:tcPr>
            <w:tcW w:w="3544" w:type="dxa"/>
            <w:shd w:val="clear" w:color="auto" w:fill="auto"/>
          </w:tcPr>
          <w:p w:rsidR="000E7EE6" w:rsidRPr="00C471FB" w:rsidRDefault="000E7EE6" w:rsidP="00980CB8">
            <w:pPr>
              <w:pStyle w:val="311"/>
              <w:ind w:firstLine="0"/>
              <w:rPr>
                <w:rFonts w:ascii="Arial" w:hAnsi="Arial" w:cs="Arial"/>
                <w:szCs w:val="22"/>
              </w:rPr>
            </w:pPr>
            <w:proofErr w:type="spellStart"/>
            <w:r w:rsidRPr="00C471FB">
              <w:rPr>
                <w:rFonts w:ascii="Arial" w:hAnsi="Arial" w:cs="Arial"/>
                <w:szCs w:val="22"/>
              </w:rPr>
              <w:t>Ταχ.Κωδ</w:t>
            </w:r>
            <w:proofErr w:type="spellEnd"/>
            <w:r w:rsidRPr="00C471FB">
              <w:rPr>
                <w:rFonts w:ascii="Arial" w:hAnsi="Arial" w:cs="Arial"/>
                <w:szCs w:val="22"/>
              </w:rPr>
              <w:t>.</w:t>
            </w:r>
          </w:p>
        </w:tc>
        <w:tc>
          <w:tcPr>
            <w:tcW w:w="283" w:type="dxa"/>
            <w:shd w:val="clear" w:color="auto" w:fill="auto"/>
          </w:tcPr>
          <w:p w:rsidR="000E7EE6" w:rsidRPr="00C471FB" w:rsidRDefault="000E7EE6" w:rsidP="00980CB8">
            <w:pPr>
              <w:pStyle w:val="311"/>
              <w:ind w:firstLine="0"/>
              <w:rPr>
                <w:rFonts w:ascii="Arial" w:eastAsia="Cambria" w:hAnsi="Arial" w:cs="Arial"/>
                <w:szCs w:val="22"/>
              </w:rPr>
            </w:pPr>
            <w:r w:rsidRPr="00C471FB">
              <w:rPr>
                <w:rFonts w:ascii="Arial" w:hAnsi="Arial" w:cs="Arial"/>
                <w:szCs w:val="22"/>
              </w:rPr>
              <w:t>:</w:t>
            </w:r>
          </w:p>
        </w:tc>
        <w:tc>
          <w:tcPr>
            <w:tcW w:w="5528"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32131</w:t>
            </w:r>
          </w:p>
        </w:tc>
      </w:tr>
      <w:tr w:rsidR="000E7EE6" w:rsidRPr="00C471FB" w:rsidTr="00980CB8">
        <w:tc>
          <w:tcPr>
            <w:tcW w:w="3544" w:type="dxa"/>
            <w:shd w:val="clear" w:color="auto" w:fill="auto"/>
          </w:tcPr>
          <w:p w:rsidR="000E7EE6" w:rsidRPr="00C471FB" w:rsidRDefault="000E7EE6" w:rsidP="00980CB8">
            <w:pPr>
              <w:pStyle w:val="311"/>
              <w:ind w:firstLine="0"/>
              <w:rPr>
                <w:rFonts w:ascii="Arial" w:hAnsi="Arial" w:cs="Arial"/>
                <w:szCs w:val="22"/>
              </w:rPr>
            </w:pPr>
            <w:proofErr w:type="spellStart"/>
            <w:r w:rsidRPr="00C471FB">
              <w:rPr>
                <w:rFonts w:ascii="Arial" w:hAnsi="Arial" w:cs="Arial"/>
                <w:szCs w:val="22"/>
              </w:rPr>
              <w:t>Τηλ</w:t>
            </w:r>
            <w:proofErr w:type="spellEnd"/>
            <w:r w:rsidRPr="00C471FB">
              <w:rPr>
                <w:rFonts w:ascii="Arial" w:hAnsi="Arial" w:cs="Arial"/>
                <w:szCs w:val="22"/>
              </w:rPr>
              <w:t>.</w:t>
            </w:r>
          </w:p>
        </w:tc>
        <w:tc>
          <w:tcPr>
            <w:tcW w:w="283" w:type="dxa"/>
            <w:shd w:val="clear" w:color="auto" w:fill="auto"/>
          </w:tcPr>
          <w:p w:rsidR="000E7EE6" w:rsidRPr="00C471FB" w:rsidRDefault="000E7EE6" w:rsidP="00980CB8">
            <w:pPr>
              <w:pStyle w:val="311"/>
              <w:ind w:firstLine="0"/>
              <w:rPr>
                <w:rFonts w:ascii="Arial" w:eastAsia="Cambria" w:hAnsi="Arial" w:cs="Arial"/>
                <w:szCs w:val="22"/>
              </w:rPr>
            </w:pPr>
            <w:r w:rsidRPr="00C471FB">
              <w:rPr>
                <w:rFonts w:ascii="Arial" w:hAnsi="Arial" w:cs="Arial"/>
                <w:szCs w:val="22"/>
              </w:rPr>
              <w:t>:</w:t>
            </w:r>
          </w:p>
        </w:tc>
        <w:tc>
          <w:tcPr>
            <w:tcW w:w="5528"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22613 50842</w:t>
            </w:r>
          </w:p>
        </w:tc>
      </w:tr>
      <w:tr w:rsidR="000E7EE6" w:rsidRPr="00C471FB" w:rsidTr="00980CB8">
        <w:tc>
          <w:tcPr>
            <w:tcW w:w="3544"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E-</w:t>
            </w:r>
            <w:proofErr w:type="spellStart"/>
            <w:r w:rsidRPr="00C471FB">
              <w:rPr>
                <w:rFonts w:ascii="Arial" w:hAnsi="Arial" w:cs="Arial"/>
                <w:szCs w:val="22"/>
              </w:rPr>
              <w:t>mail</w:t>
            </w:r>
            <w:proofErr w:type="spellEnd"/>
            <w:r w:rsidRPr="00C471FB">
              <w:rPr>
                <w:rFonts w:ascii="Arial" w:hAnsi="Arial" w:cs="Arial"/>
                <w:szCs w:val="22"/>
              </w:rPr>
              <w:t xml:space="preserve">           </w:t>
            </w:r>
          </w:p>
        </w:tc>
        <w:tc>
          <w:tcPr>
            <w:tcW w:w="283"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w:t>
            </w:r>
          </w:p>
          <w:p w:rsidR="000E7EE6" w:rsidRPr="00C471FB" w:rsidRDefault="000E7EE6" w:rsidP="00980CB8">
            <w:pPr>
              <w:pStyle w:val="311"/>
              <w:ind w:firstLine="0"/>
              <w:rPr>
                <w:rFonts w:ascii="Arial" w:eastAsia="Cambria" w:hAnsi="Arial" w:cs="Arial"/>
                <w:szCs w:val="22"/>
              </w:rPr>
            </w:pPr>
            <w:r w:rsidRPr="00C471FB">
              <w:rPr>
                <w:rFonts w:ascii="Arial" w:hAnsi="Arial" w:cs="Arial"/>
                <w:szCs w:val="22"/>
              </w:rPr>
              <w:t>:</w:t>
            </w:r>
          </w:p>
        </w:tc>
        <w:tc>
          <w:tcPr>
            <w:tcW w:w="5528" w:type="dxa"/>
            <w:shd w:val="clear" w:color="auto" w:fill="auto"/>
          </w:tcPr>
          <w:p w:rsidR="000E7EE6" w:rsidRPr="00C471FB" w:rsidRDefault="000E7EE6" w:rsidP="00980CB8">
            <w:pPr>
              <w:pStyle w:val="311"/>
              <w:ind w:firstLine="0"/>
              <w:rPr>
                <w:rFonts w:ascii="Arial" w:hAnsi="Arial" w:cs="Arial"/>
                <w:szCs w:val="22"/>
              </w:rPr>
            </w:pPr>
            <w:r w:rsidRPr="00C471FB">
              <w:rPr>
                <w:rFonts w:ascii="Arial" w:eastAsia="Calibri" w:hAnsi="Arial" w:cs="Arial"/>
                <w:szCs w:val="22"/>
                <w:lang w:val="de-DE"/>
              </w:rPr>
              <w:t xml:space="preserve">d.karbouni@livadia.gr </w:t>
            </w:r>
          </w:p>
        </w:tc>
      </w:tr>
      <w:tr w:rsidR="000E7EE6" w:rsidRPr="00C471FB" w:rsidTr="00980CB8">
        <w:tc>
          <w:tcPr>
            <w:tcW w:w="3544"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 xml:space="preserve">Α.Φ.Μ.  </w:t>
            </w:r>
          </w:p>
          <w:p w:rsidR="000E7EE6" w:rsidRPr="00C471FB" w:rsidRDefault="000E7EE6" w:rsidP="00980CB8">
            <w:pPr>
              <w:pStyle w:val="311"/>
              <w:ind w:firstLine="0"/>
              <w:rPr>
                <w:rFonts w:ascii="Arial" w:hAnsi="Arial" w:cs="Arial"/>
                <w:szCs w:val="22"/>
              </w:rPr>
            </w:pPr>
            <w:r w:rsidRPr="00C471FB">
              <w:rPr>
                <w:rFonts w:ascii="Arial" w:hAnsi="Arial" w:cs="Arial"/>
                <w:szCs w:val="22"/>
              </w:rPr>
              <w:t xml:space="preserve">Κωδικός ηλεκτρονικής τιμολόγησης        </w:t>
            </w:r>
          </w:p>
          <w:p w:rsidR="000E7EE6" w:rsidRPr="00C471FB" w:rsidRDefault="000E7EE6" w:rsidP="00980CB8">
            <w:pPr>
              <w:pStyle w:val="311"/>
              <w:ind w:firstLine="0"/>
              <w:rPr>
                <w:rFonts w:ascii="Arial" w:hAnsi="Arial" w:cs="Arial"/>
                <w:szCs w:val="22"/>
              </w:rPr>
            </w:pPr>
            <w:r w:rsidRPr="00C471FB">
              <w:rPr>
                <w:rFonts w:ascii="Arial" w:hAnsi="Arial" w:cs="Arial"/>
                <w:szCs w:val="22"/>
              </w:rPr>
              <w:t>Γενική Διεύθυνση στο διαδίκτυο  (</w:t>
            </w:r>
            <w:r w:rsidRPr="00C471FB">
              <w:rPr>
                <w:rFonts w:ascii="Arial" w:hAnsi="Arial" w:cs="Arial"/>
                <w:szCs w:val="22"/>
                <w:lang w:val="en-GB"/>
              </w:rPr>
              <w:t>URL</w:t>
            </w:r>
            <w:r w:rsidRPr="00C471FB">
              <w:rPr>
                <w:rFonts w:ascii="Arial" w:hAnsi="Arial" w:cs="Arial"/>
                <w:szCs w:val="22"/>
              </w:rPr>
              <w:t>)</w:t>
            </w:r>
          </w:p>
          <w:p w:rsidR="000E7EE6" w:rsidRPr="00C471FB" w:rsidRDefault="000E7EE6" w:rsidP="00980CB8">
            <w:pPr>
              <w:pStyle w:val="311"/>
              <w:ind w:firstLine="0"/>
              <w:rPr>
                <w:rFonts w:ascii="Arial" w:hAnsi="Arial" w:cs="Arial"/>
                <w:szCs w:val="22"/>
              </w:rPr>
            </w:pPr>
            <w:r w:rsidRPr="00C471FB">
              <w:rPr>
                <w:rFonts w:ascii="Arial" w:hAnsi="Arial" w:cs="Arial"/>
                <w:szCs w:val="22"/>
              </w:rPr>
              <w:t>Πληροφορίες</w:t>
            </w:r>
          </w:p>
        </w:tc>
        <w:tc>
          <w:tcPr>
            <w:tcW w:w="283"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w:t>
            </w:r>
          </w:p>
          <w:p w:rsidR="000E7EE6" w:rsidRPr="00C471FB" w:rsidRDefault="000E7EE6" w:rsidP="00980CB8">
            <w:pPr>
              <w:pStyle w:val="311"/>
              <w:ind w:firstLine="0"/>
              <w:rPr>
                <w:rFonts w:ascii="Arial" w:hAnsi="Arial" w:cs="Arial"/>
                <w:szCs w:val="22"/>
                <w:lang w:val="en-US"/>
              </w:rPr>
            </w:pPr>
          </w:p>
          <w:p w:rsidR="000E7EE6" w:rsidRPr="00C471FB" w:rsidRDefault="000E7EE6" w:rsidP="00980CB8">
            <w:pPr>
              <w:pStyle w:val="311"/>
              <w:ind w:firstLine="0"/>
              <w:rPr>
                <w:rFonts w:ascii="Arial" w:hAnsi="Arial" w:cs="Arial"/>
                <w:szCs w:val="22"/>
                <w:lang w:val="en-US"/>
              </w:rPr>
            </w:pPr>
            <w:r w:rsidRPr="00C471FB">
              <w:rPr>
                <w:rFonts w:ascii="Arial" w:hAnsi="Arial" w:cs="Arial"/>
                <w:szCs w:val="22"/>
                <w:lang w:val="en-US"/>
              </w:rPr>
              <w:t>:</w:t>
            </w:r>
          </w:p>
          <w:p w:rsidR="000E7EE6" w:rsidRPr="00C471FB" w:rsidRDefault="000E7EE6" w:rsidP="00980CB8">
            <w:pPr>
              <w:pStyle w:val="311"/>
              <w:ind w:firstLine="0"/>
              <w:rPr>
                <w:rFonts w:ascii="Arial" w:hAnsi="Arial" w:cs="Arial"/>
                <w:szCs w:val="22"/>
                <w:lang w:val="en-US"/>
              </w:rPr>
            </w:pPr>
          </w:p>
          <w:p w:rsidR="000E7EE6" w:rsidRPr="00C471FB" w:rsidRDefault="000E7EE6" w:rsidP="00980CB8">
            <w:pPr>
              <w:pStyle w:val="311"/>
              <w:ind w:firstLine="0"/>
              <w:rPr>
                <w:rFonts w:ascii="Arial" w:hAnsi="Arial" w:cs="Arial"/>
                <w:szCs w:val="22"/>
                <w:lang w:val="en-US"/>
              </w:rPr>
            </w:pPr>
            <w:r w:rsidRPr="00C471FB">
              <w:rPr>
                <w:rFonts w:ascii="Arial" w:hAnsi="Arial" w:cs="Arial"/>
                <w:szCs w:val="22"/>
                <w:lang w:val="en-US"/>
              </w:rPr>
              <w:t>:</w:t>
            </w:r>
          </w:p>
          <w:p w:rsidR="000E7EE6" w:rsidRPr="00C471FB" w:rsidRDefault="000E7EE6" w:rsidP="00980CB8">
            <w:pPr>
              <w:pStyle w:val="311"/>
              <w:ind w:firstLine="0"/>
              <w:rPr>
                <w:rFonts w:ascii="Arial" w:hAnsi="Arial" w:cs="Arial"/>
                <w:szCs w:val="22"/>
                <w:lang w:val="en-US"/>
              </w:rPr>
            </w:pPr>
          </w:p>
          <w:p w:rsidR="000E7EE6" w:rsidRPr="00C471FB" w:rsidRDefault="000E7EE6" w:rsidP="00980CB8">
            <w:pPr>
              <w:pStyle w:val="311"/>
              <w:ind w:firstLine="0"/>
              <w:rPr>
                <w:rFonts w:ascii="Arial" w:hAnsi="Arial" w:cs="Arial"/>
                <w:szCs w:val="22"/>
              </w:rPr>
            </w:pPr>
          </w:p>
          <w:p w:rsidR="000E7EE6" w:rsidRPr="00C471FB" w:rsidRDefault="000E7EE6" w:rsidP="00980CB8">
            <w:pPr>
              <w:pStyle w:val="311"/>
              <w:ind w:firstLine="0"/>
              <w:rPr>
                <w:rFonts w:ascii="Arial" w:eastAsia="Cambria" w:hAnsi="Arial" w:cs="Arial"/>
                <w:szCs w:val="22"/>
              </w:rPr>
            </w:pPr>
          </w:p>
        </w:tc>
        <w:tc>
          <w:tcPr>
            <w:tcW w:w="5528" w:type="dxa"/>
            <w:shd w:val="clear" w:color="auto" w:fill="auto"/>
          </w:tcPr>
          <w:p w:rsidR="000E7EE6" w:rsidRPr="00C471FB" w:rsidRDefault="000E7EE6" w:rsidP="00980CB8">
            <w:pPr>
              <w:pStyle w:val="311"/>
              <w:ind w:firstLine="0"/>
              <w:rPr>
                <w:rFonts w:ascii="Arial" w:hAnsi="Arial" w:cs="Arial"/>
                <w:szCs w:val="22"/>
              </w:rPr>
            </w:pPr>
            <w:r w:rsidRPr="00C471FB">
              <w:rPr>
                <w:rFonts w:ascii="Arial" w:hAnsi="Arial" w:cs="Arial"/>
                <w:szCs w:val="22"/>
              </w:rPr>
              <w:t xml:space="preserve">998016227 ΔΟΥ ΛΙΒΑΔΕΙΑΣ . </w:t>
            </w:r>
          </w:p>
          <w:p w:rsidR="000E7EE6" w:rsidRPr="00C471FB" w:rsidRDefault="000E7EE6" w:rsidP="00980CB8">
            <w:pPr>
              <w:pStyle w:val="311"/>
              <w:ind w:firstLine="0"/>
              <w:rPr>
                <w:rFonts w:ascii="Arial" w:hAnsi="Arial" w:cs="Arial"/>
                <w:szCs w:val="22"/>
              </w:rPr>
            </w:pPr>
          </w:p>
          <w:p w:rsidR="000E7EE6" w:rsidRPr="00C471FB" w:rsidRDefault="000E7EE6" w:rsidP="00980CB8">
            <w:pPr>
              <w:pStyle w:val="311"/>
              <w:ind w:firstLine="0"/>
              <w:rPr>
                <w:rFonts w:ascii="Arial" w:eastAsia="Cambria" w:hAnsi="Arial" w:cs="Arial"/>
                <w:szCs w:val="22"/>
              </w:rPr>
            </w:pPr>
          </w:p>
          <w:p w:rsidR="000E7EE6" w:rsidRPr="00C471FB" w:rsidRDefault="000E7EE6" w:rsidP="00980CB8">
            <w:pPr>
              <w:pStyle w:val="311"/>
              <w:ind w:firstLine="0"/>
              <w:rPr>
                <w:rFonts w:ascii="Arial" w:eastAsia="Cambria" w:hAnsi="Arial" w:cs="Arial"/>
                <w:szCs w:val="22"/>
              </w:rPr>
            </w:pPr>
          </w:p>
          <w:p w:rsidR="000E7EE6" w:rsidRPr="00C471FB" w:rsidRDefault="000E7EE6" w:rsidP="00980CB8">
            <w:pPr>
              <w:pStyle w:val="311"/>
              <w:ind w:firstLine="0"/>
              <w:rPr>
                <w:rFonts w:ascii="Arial" w:eastAsia="Cambria" w:hAnsi="Arial" w:cs="Arial"/>
                <w:szCs w:val="22"/>
              </w:rPr>
            </w:pPr>
            <w:r w:rsidRPr="00C471FB">
              <w:rPr>
                <w:rFonts w:ascii="Arial" w:hAnsi="Arial" w:cs="Arial"/>
                <w:szCs w:val="22"/>
                <w:lang w:val="en-US"/>
              </w:rPr>
              <w:t>http</w:t>
            </w:r>
            <w:r w:rsidRPr="00C471FB">
              <w:rPr>
                <w:rFonts w:ascii="Arial" w:hAnsi="Arial" w:cs="Arial"/>
                <w:szCs w:val="22"/>
              </w:rPr>
              <w:t>://</w:t>
            </w:r>
            <w:r w:rsidRPr="00C471FB">
              <w:rPr>
                <w:rFonts w:ascii="Arial" w:hAnsi="Arial" w:cs="Arial"/>
                <w:szCs w:val="22"/>
                <w:lang w:val="en-US"/>
              </w:rPr>
              <w:t>www</w:t>
            </w:r>
            <w:r w:rsidRPr="00C471FB">
              <w:rPr>
                <w:rFonts w:ascii="Arial" w:hAnsi="Arial" w:cs="Arial"/>
                <w:szCs w:val="22"/>
              </w:rPr>
              <w:t>.</w:t>
            </w:r>
            <w:proofErr w:type="spellStart"/>
            <w:r w:rsidRPr="00C471FB">
              <w:rPr>
                <w:rFonts w:ascii="Arial" w:hAnsi="Arial" w:cs="Arial"/>
                <w:szCs w:val="22"/>
              </w:rPr>
              <w:t>dimoslevadeon.gr</w:t>
            </w:r>
            <w:proofErr w:type="spellEnd"/>
            <w:r w:rsidRPr="00C471FB">
              <w:rPr>
                <w:rFonts w:ascii="Arial" w:hAnsi="Arial" w:cs="Arial"/>
                <w:szCs w:val="22"/>
              </w:rPr>
              <w:t xml:space="preserve">  </w:t>
            </w:r>
          </w:p>
          <w:p w:rsidR="000E7EE6" w:rsidRPr="00C471FB" w:rsidRDefault="000E7EE6" w:rsidP="00980CB8">
            <w:pPr>
              <w:pStyle w:val="311"/>
              <w:ind w:firstLine="0"/>
              <w:rPr>
                <w:rFonts w:ascii="Arial" w:hAnsi="Arial" w:cs="Arial"/>
                <w:szCs w:val="22"/>
              </w:rPr>
            </w:pPr>
            <w:r w:rsidRPr="00C471FB">
              <w:rPr>
                <w:rFonts w:ascii="Arial" w:hAnsi="Arial" w:cs="Arial"/>
                <w:szCs w:val="22"/>
              </w:rPr>
              <w:t>Καρβούνη Δήμητρα</w:t>
            </w:r>
          </w:p>
        </w:tc>
      </w:tr>
    </w:tbl>
    <w:p w:rsidR="000E7EE6" w:rsidRPr="00C471FB" w:rsidRDefault="000E7EE6" w:rsidP="000E7EE6">
      <w:pPr>
        <w:pStyle w:val="311"/>
        <w:ind w:firstLine="0"/>
        <w:rPr>
          <w:rFonts w:ascii="Arial" w:hAnsi="Arial" w:cs="Arial"/>
          <w:szCs w:val="22"/>
        </w:rPr>
      </w:pPr>
      <w:r w:rsidRPr="00C471FB">
        <w:rPr>
          <w:rFonts w:ascii="Arial" w:hAnsi="Arial" w:cs="Arial"/>
          <w:b/>
          <w:szCs w:val="22"/>
        </w:rPr>
        <w:t>1.2</w:t>
      </w:r>
      <w:r w:rsidRPr="00C471FB">
        <w:rPr>
          <w:rFonts w:ascii="Arial" w:hAnsi="Arial" w:cs="Arial"/>
          <w:szCs w:val="22"/>
        </w:rPr>
        <w:t xml:space="preserve"> Κύριος του Έργου :  </w:t>
      </w:r>
      <w:r w:rsidRPr="00C471FB">
        <w:rPr>
          <w:rFonts w:ascii="Arial" w:hAnsi="Arial" w:cs="Arial"/>
          <w:szCs w:val="22"/>
        </w:rPr>
        <w:tab/>
        <w:t xml:space="preserve">      </w:t>
      </w:r>
      <w:r w:rsidRPr="00C471FB">
        <w:rPr>
          <w:rFonts w:ascii="Arial" w:hAnsi="Arial" w:cs="Arial"/>
          <w:szCs w:val="22"/>
        </w:rPr>
        <w:tab/>
      </w:r>
      <w:r w:rsidRPr="00C471FB">
        <w:rPr>
          <w:rFonts w:ascii="Arial" w:hAnsi="Arial" w:cs="Arial"/>
          <w:szCs w:val="22"/>
          <w:lang w:bidi="en-US"/>
        </w:rPr>
        <w:t xml:space="preserve">Δήμος </w:t>
      </w:r>
      <w:proofErr w:type="spellStart"/>
      <w:r w:rsidRPr="00C471FB">
        <w:rPr>
          <w:rFonts w:ascii="Arial" w:hAnsi="Arial" w:cs="Arial"/>
          <w:szCs w:val="22"/>
          <w:lang w:bidi="en-US"/>
        </w:rPr>
        <w:t>Λεβαδέων</w:t>
      </w:r>
      <w:proofErr w:type="spellEnd"/>
      <w:r w:rsidRPr="00C471FB">
        <w:rPr>
          <w:rFonts w:ascii="Arial" w:hAnsi="Arial" w:cs="Arial"/>
          <w:szCs w:val="22"/>
          <w:lang w:bidi="en-US"/>
        </w:rPr>
        <w:t xml:space="preserve"> </w:t>
      </w:r>
    </w:p>
    <w:p w:rsidR="000E7EE6" w:rsidRPr="00C471FB" w:rsidRDefault="000E7EE6" w:rsidP="000E7EE6">
      <w:pPr>
        <w:pStyle w:val="311"/>
        <w:ind w:firstLine="0"/>
        <w:rPr>
          <w:rFonts w:ascii="Arial" w:hAnsi="Arial" w:cs="Arial"/>
          <w:szCs w:val="22"/>
        </w:rPr>
      </w:pPr>
    </w:p>
    <w:p w:rsidR="000E7EE6" w:rsidRPr="00C471FB" w:rsidRDefault="000E7EE6" w:rsidP="000E7EE6">
      <w:pPr>
        <w:pStyle w:val="311"/>
        <w:ind w:firstLine="0"/>
        <w:rPr>
          <w:rFonts w:ascii="Arial" w:hAnsi="Arial" w:cs="Arial"/>
          <w:szCs w:val="22"/>
        </w:rPr>
      </w:pPr>
      <w:r w:rsidRPr="00C471FB">
        <w:rPr>
          <w:rFonts w:ascii="Arial" w:hAnsi="Arial" w:cs="Arial"/>
          <w:b/>
          <w:szCs w:val="22"/>
        </w:rPr>
        <w:t>1.3</w:t>
      </w:r>
      <w:r w:rsidRPr="00C471FB">
        <w:rPr>
          <w:rFonts w:ascii="Arial" w:hAnsi="Arial" w:cs="Arial"/>
          <w:szCs w:val="22"/>
        </w:rPr>
        <w:t xml:space="preserve"> Εργοδότης:                                    </w:t>
      </w:r>
      <w:r w:rsidRPr="00C471FB">
        <w:rPr>
          <w:rFonts w:ascii="Arial" w:hAnsi="Arial" w:cs="Arial"/>
          <w:szCs w:val="22"/>
        </w:rPr>
        <w:tab/>
      </w:r>
      <w:r w:rsidRPr="00C471FB">
        <w:rPr>
          <w:rFonts w:ascii="Arial" w:hAnsi="Arial" w:cs="Arial"/>
          <w:szCs w:val="22"/>
          <w:lang w:bidi="en-US"/>
        </w:rPr>
        <w:t xml:space="preserve">Δήμος </w:t>
      </w:r>
      <w:proofErr w:type="spellStart"/>
      <w:r w:rsidRPr="00C471FB">
        <w:rPr>
          <w:rFonts w:ascii="Arial" w:hAnsi="Arial" w:cs="Arial"/>
          <w:szCs w:val="22"/>
          <w:lang w:bidi="en-US"/>
        </w:rPr>
        <w:t>Λεβαδέων</w:t>
      </w:r>
      <w:proofErr w:type="spellEnd"/>
      <w:r w:rsidRPr="00C471FB">
        <w:rPr>
          <w:rFonts w:ascii="Arial" w:hAnsi="Arial" w:cs="Arial"/>
          <w:szCs w:val="22"/>
          <w:lang w:bidi="en-US"/>
        </w:rPr>
        <w:t xml:space="preserve"> </w:t>
      </w:r>
    </w:p>
    <w:p w:rsidR="000E7EE6" w:rsidRPr="00C471FB" w:rsidRDefault="000E7EE6" w:rsidP="000E7EE6">
      <w:pPr>
        <w:pStyle w:val="311"/>
        <w:ind w:firstLine="0"/>
        <w:rPr>
          <w:rFonts w:ascii="Arial" w:hAnsi="Arial" w:cs="Arial"/>
          <w:szCs w:val="22"/>
        </w:rPr>
      </w:pPr>
    </w:p>
    <w:p w:rsidR="000E7EE6" w:rsidRPr="00C471FB" w:rsidRDefault="000E7EE6" w:rsidP="000E7EE6">
      <w:pPr>
        <w:pStyle w:val="311"/>
        <w:ind w:firstLine="0"/>
        <w:rPr>
          <w:rFonts w:ascii="Arial" w:hAnsi="Arial" w:cs="Arial"/>
          <w:szCs w:val="22"/>
        </w:rPr>
      </w:pPr>
      <w:r w:rsidRPr="00C471FB">
        <w:rPr>
          <w:rFonts w:ascii="Arial" w:hAnsi="Arial" w:cs="Arial"/>
          <w:b/>
          <w:szCs w:val="22"/>
        </w:rPr>
        <w:t>1.4</w:t>
      </w:r>
      <w:r w:rsidRPr="00C471FB">
        <w:rPr>
          <w:rFonts w:ascii="Arial" w:hAnsi="Arial" w:cs="Arial"/>
          <w:szCs w:val="22"/>
        </w:rPr>
        <w:t xml:space="preserve"> Προϊστάμενη Αρχή :                    </w:t>
      </w:r>
      <w:r w:rsidRPr="00C471FB">
        <w:rPr>
          <w:rFonts w:ascii="Arial" w:hAnsi="Arial" w:cs="Arial"/>
          <w:szCs w:val="22"/>
        </w:rPr>
        <w:tab/>
      </w:r>
      <w:r w:rsidRPr="00C471FB">
        <w:rPr>
          <w:rFonts w:ascii="Arial" w:hAnsi="Arial" w:cs="Arial"/>
          <w:szCs w:val="22"/>
          <w:lang w:bidi="en-US"/>
        </w:rPr>
        <w:t>Οικονομική Επιτροπή (άρθρο 40 το ν. 4735/2020)</w:t>
      </w:r>
    </w:p>
    <w:p w:rsidR="000E7EE6" w:rsidRPr="00C471FB" w:rsidRDefault="000E7EE6" w:rsidP="000E7EE6">
      <w:pPr>
        <w:pStyle w:val="311"/>
        <w:ind w:firstLine="0"/>
        <w:rPr>
          <w:rFonts w:ascii="Arial" w:hAnsi="Arial" w:cs="Arial"/>
          <w:szCs w:val="22"/>
        </w:rPr>
      </w:pPr>
    </w:p>
    <w:p w:rsidR="000E7EE6" w:rsidRPr="00C471FB" w:rsidRDefault="000E7EE6" w:rsidP="000E7EE6">
      <w:pPr>
        <w:pStyle w:val="311"/>
        <w:ind w:firstLine="0"/>
        <w:rPr>
          <w:rFonts w:ascii="Arial" w:hAnsi="Arial" w:cs="Arial"/>
          <w:szCs w:val="22"/>
        </w:rPr>
      </w:pPr>
      <w:r w:rsidRPr="00C471FB">
        <w:rPr>
          <w:rFonts w:ascii="Arial" w:hAnsi="Arial" w:cs="Arial"/>
          <w:b/>
          <w:szCs w:val="22"/>
        </w:rPr>
        <w:t>1.5</w:t>
      </w:r>
      <w:r w:rsidRPr="00C471FB">
        <w:rPr>
          <w:rFonts w:ascii="Arial" w:hAnsi="Arial" w:cs="Arial"/>
          <w:szCs w:val="22"/>
        </w:rPr>
        <w:t xml:space="preserve"> Διευθύνουσα Υπηρεσία :         </w:t>
      </w:r>
      <w:r w:rsidRPr="00C471FB">
        <w:rPr>
          <w:rFonts w:ascii="Arial" w:hAnsi="Arial" w:cs="Arial"/>
          <w:szCs w:val="22"/>
        </w:rPr>
        <w:tab/>
      </w:r>
      <w:r w:rsidRPr="00C471FB">
        <w:rPr>
          <w:rFonts w:ascii="Arial" w:hAnsi="Arial" w:cs="Arial"/>
          <w:szCs w:val="22"/>
          <w:lang w:bidi="en-US"/>
        </w:rPr>
        <w:t xml:space="preserve">Τεχνική Υπηρεσία Δήμου </w:t>
      </w:r>
      <w:proofErr w:type="spellStart"/>
      <w:r w:rsidRPr="00C471FB">
        <w:rPr>
          <w:rFonts w:ascii="Arial" w:hAnsi="Arial" w:cs="Arial"/>
          <w:szCs w:val="22"/>
          <w:lang w:bidi="en-US"/>
        </w:rPr>
        <w:t>Λεβαδέων</w:t>
      </w:r>
      <w:proofErr w:type="spellEnd"/>
      <w:r w:rsidRPr="00C471FB">
        <w:rPr>
          <w:rFonts w:ascii="Arial" w:hAnsi="Arial" w:cs="Arial"/>
          <w:szCs w:val="22"/>
          <w:lang w:bidi="en-US"/>
        </w:rPr>
        <w:t xml:space="preserve"> </w:t>
      </w:r>
    </w:p>
    <w:p w:rsidR="000E7EE6" w:rsidRPr="00C471FB" w:rsidRDefault="000E7EE6" w:rsidP="000E7EE6">
      <w:pPr>
        <w:pStyle w:val="311"/>
        <w:ind w:firstLine="0"/>
        <w:rPr>
          <w:rFonts w:ascii="Arial" w:hAnsi="Arial" w:cs="Arial"/>
          <w:szCs w:val="22"/>
        </w:rPr>
      </w:pPr>
    </w:p>
    <w:p w:rsidR="000E7EE6" w:rsidRPr="00C471FB" w:rsidRDefault="000E7EE6" w:rsidP="000E7EE6">
      <w:pPr>
        <w:pStyle w:val="311"/>
        <w:tabs>
          <w:tab w:val="left" w:pos="1134"/>
        </w:tabs>
        <w:ind w:firstLine="0"/>
        <w:rPr>
          <w:rFonts w:ascii="Arial" w:hAnsi="Arial" w:cs="Arial"/>
        </w:rPr>
      </w:pPr>
      <w:r w:rsidRPr="00C471FB">
        <w:rPr>
          <w:rFonts w:ascii="Arial" w:hAnsi="Arial" w:cs="Arial"/>
          <w:b/>
          <w:szCs w:val="22"/>
        </w:rPr>
        <w:t>1.6</w:t>
      </w:r>
      <w:r w:rsidRPr="00C471FB">
        <w:rPr>
          <w:rFonts w:ascii="Arial" w:hAnsi="Arial" w:cs="Arial"/>
          <w:szCs w:val="22"/>
        </w:rPr>
        <w:t xml:space="preserve"> Αρμόδιο Τεχνικό Συμβούλιο :</w:t>
      </w:r>
      <w:r w:rsidRPr="00C471FB">
        <w:rPr>
          <w:rFonts w:ascii="Arial" w:hAnsi="Arial" w:cs="Arial"/>
          <w:szCs w:val="22"/>
        </w:rPr>
        <w:tab/>
      </w:r>
      <w:r w:rsidRPr="00C471FB">
        <w:rPr>
          <w:rFonts w:ascii="Arial" w:hAnsi="Arial" w:cs="Arial"/>
          <w:szCs w:val="22"/>
          <w:lang w:bidi="en-US"/>
        </w:rPr>
        <w:t>Τ</w:t>
      </w:r>
      <w:r w:rsidRPr="00C471FB">
        <w:rPr>
          <w:rFonts w:ascii="Arial" w:hAnsi="Arial" w:cs="Arial"/>
          <w:szCs w:val="22"/>
        </w:rPr>
        <w:t>εχνικό Συμβούλιο Δημοσίων Έργων Π. Ε Βοιωτίας</w:t>
      </w:r>
    </w:p>
    <w:p w:rsidR="000E7EE6" w:rsidRPr="00C471FB" w:rsidRDefault="000E7EE6" w:rsidP="000E7EE6">
      <w:pPr>
        <w:textAlignment w:val="baseline"/>
        <w:rPr>
          <w:rFonts w:ascii="Arial" w:hAnsi="Arial" w:cs="Arial"/>
          <w:b/>
          <w:bCs/>
          <w:sz w:val="22"/>
          <w:szCs w:val="22"/>
        </w:rPr>
      </w:pPr>
    </w:p>
    <w:p w:rsidR="000E7EE6" w:rsidRPr="00C471FB" w:rsidRDefault="000E7EE6" w:rsidP="000E7EE6">
      <w:pPr>
        <w:pStyle w:val="para-1"/>
        <w:tabs>
          <w:tab w:val="clear" w:pos="1021"/>
          <w:tab w:val="clear" w:pos="1588"/>
          <w:tab w:val="clear" w:pos="2155"/>
          <w:tab w:val="clear" w:pos="2722"/>
          <w:tab w:val="clear" w:pos="3289"/>
        </w:tabs>
        <w:rPr>
          <w:szCs w:val="22"/>
        </w:rPr>
      </w:pPr>
    </w:p>
    <w:p w:rsidR="000E7EE6" w:rsidRPr="00C471FB" w:rsidRDefault="000E7EE6" w:rsidP="000E7EE6">
      <w:pPr>
        <w:overflowPunct w:val="0"/>
        <w:autoSpaceDE w:val="0"/>
        <w:textAlignment w:val="baseline"/>
        <w:rPr>
          <w:rFonts w:ascii="Arial" w:hAnsi="Arial" w:cs="Arial"/>
          <w:sz w:val="22"/>
          <w:szCs w:val="22"/>
        </w:rPr>
      </w:pPr>
      <w:r w:rsidRPr="00C471FB">
        <w:rPr>
          <w:rFonts w:ascii="Arial" w:hAnsi="Arial" w:cs="Arial"/>
          <w:b/>
          <w:sz w:val="22"/>
          <w:szCs w:val="22"/>
        </w:rPr>
        <w:t>1.7</w:t>
      </w:r>
      <w:r w:rsidRPr="00C471FB">
        <w:rPr>
          <w:rFonts w:ascii="Arial" w:hAnsi="Arial" w:cs="Arial"/>
          <w:sz w:val="22"/>
          <w:szCs w:val="22"/>
        </w:rPr>
        <w:t xml:space="preserve"> Εφόσον οι ανωτέρω υπηρεσίες μεταστεγασθούν κατά τη διάρκεια της διαδικασίας σύναψης ή εκτέλεσης της μελέτης, υποχρεούνται να δηλώσουν άμεσα τα νέα τους στοιχεία στους προσφέροντες ή στον ανάδοχο.</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Εφόσον οι ανωτέρω υπηρεσίες ή/και τα αποφαινόμενα όργανα της αναθέτουσας αρχής καταργηθούν, συγχωνευτούν ή με οποιονδήποτε τρόπο μεταβληθούν κατά τη διάρκεια της διαδικασίας σύναψης ή εκτέλεσης της μελέτης,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0E7EE6" w:rsidRPr="00C471FB" w:rsidRDefault="000E7EE6" w:rsidP="000E7EE6">
      <w:pPr>
        <w:rPr>
          <w:rFonts w:ascii="Arial" w:hAnsi="Arial" w:cs="Arial"/>
          <w:sz w:val="22"/>
          <w:szCs w:val="22"/>
        </w:rPr>
      </w:pPr>
    </w:p>
    <w:p w:rsidR="000E7EE6" w:rsidRPr="00C471FB" w:rsidRDefault="000E7EE6" w:rsidP="000E7EE6">
      <w:pPr>
        <w:pStyle w:val="1"/>
        <w:tabs>
          <w:tab w:val="left" w:pos="993"/>
        </w:tabs>
        <w:rPr>
          <w:rFonts w:ascii="Arial" w:hAnsi="Arial" w:cs="Arial"/>
        </w:rPr>
      </w:pPr>
      <w:bookmarkStart w:id="33" w:name="_Toc73533000"/>
      <w:r w:rsidRPr="00C471FB">
        <w:rPr>
          <w:rFonts w:ascii="Arial" w:hAnsi="Arial" w:cs="Arial"/>
        </w:rPr>
        <w:t>Άρθρο 2:</w:t>
      </w:r>
      <w:r w:rsidRPr="00C471FB">
        <w:rPr>
          <w:rFonts w:ascii="Arial" w:hAnsi="Arial" w:cs="Arial"/>
        </w:rPr>
        <w:tab/>
        <w:t>Έγγραφα της σύμβασης και τεύχη</w:t>
      </w:r>
      <w:bookmarkEnd w:id="33"/>
    </w:p>
    <w:p w:rsidR="000E7EE6" w:rsidRPr="00C471FB" w:rsidRDefault="000E7EE6" w:rsidP="000E7EE6">
      <w:pPr>
        <w:pStyle w:val="para-1"/>
        <w:tabs>
          <w:tab w:val="clear" w:pos="1021"/>
          <w:tab w:val="clear" w:pos="1588"/>
          <w:tab w:val="left" w:pos="1134"/>
        </w:tabs>
        <w:ind w:left="1134" w:hanging="1134"/>
        <w:rPr>
          <w:b/>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2.1</w:t>
      </w:r>
      <w:r w:rsidRPr="00C471FB">
        <w:rPr>
          <w:rFonts w:ascii="Arial" w:hAnsi="Arial" w:cs="Arial"/>
          <w:sz w:val="22"/>
          <w:szCs w:val="22"/>
        </w:rPr>
        <w:t xml:space="preserve"> Τα έγγραφα της σύμβασης, κατά την έννοια της </w:t>
      </w:r>
      <w:proofErr w:type="spellStart"/>
      <w:r w:rsidRPr="00C471FB">
        <w:rPr>
          <w:rFonts w:ascii="Arial" w:hAnsi="Arial" w:cs="Arial"/>
          <w:sz w:val="22"/>
          <w:szCs w:val="22"/>
        </w:rPr>
        <w:t>περιπτ</w:t>
      </w:r>
      <w:proofErr w:type="spellEnd"/>
      <w:r w:rsidRPr="00C471FB">
        <w:rPr>
          <w:rFonts w:ascii="Arial" w:hAnsi="Arial" w:cs="Arial"/>
          <w:sz w:val="22"/>
          <w:szCs w:val="22"/>
        </w:rPr>
        <w:t>. 14 της παρ. 1 του άρθρου 2 του ν. 4412/2016, για τον παρόντα ηλεκτρονικό διαγωνισμό, είναι τα ακόλουθα:</w:t>
      </w:r>
    </w:p>
    <w:p w:rsidR="000E7EE6" w:rsidRPr="00C471FB" w:rsidRDefault="000E7EE6" w:rsidP="000E7EE6">
      <w:pPr>
        <w:ind w:left="567" w:firstLine="11"/>
        <w:rPr>
          <w:rFonts w:ascii="Arial" w:hAnsi="Arial" w:cs="Arial"/>
          <w:sz w:val="22"/>
          <w:szCs w:val="22"/>
        </w:rPr>
      </w:pPr>
      <w:r w:rsidRPr="00C471FB">
        <w:rPr>
          <w:rFonts w:ascii="Arial" w:hAnsi="Arial" w:cs="Arial"/>
          <w:sz w:val="22"/>
          <w:szCs w:val="22"/>
        </w:rPr>
        <w:t xml:space="preserve">α) η  …. προκήρυξη σύμβασης όπως δημοσιεύθηκε στην Επίσημη Εφημερίδα της Ευρωπαϊκής Ένωσης (ΕΕΕΕ), </w:t>
      </w:r>
    </w:p>
    <w:p w:rsidR="000E7EE6" w:rsidRPr="00C471FB" w:rsidRDefault="000E7EE6" w:rsidP="000E7EE6">
      <w:pPr>
        <w:ind w:left="567"/>
        <w:rPr>
          <w:rFonts w:ascii="Arial" w:hAnsi="Arial" w:cs="Arial"/>
          <w:sz w:val="22"/>
          <w:szCs w:val="22"/>
        </w:rPr>
      </w:pPr>
      <w:r w:rsidRPr="00C471FB">
        <w:rPr>
          <w:rFonts w:ascii="Arial" w:hAnsi="Arial" w:cs="Arial"/>
          <w:sz w:val="22"/>
          <w:szCs w:val="22"/>
        </w:rPr>
        <w:t>β) η παρούσα διακήρυξη,</w:t>
      </w:r>
    </w:p>
    <w:p w:rsidR="000E7EE6" w:rsidRPr="00C471FB" w:rsidRDefault="000E7EE6" w:rsidP="000E7EE6">
      <w:pPr>
        <w:ind w:left="567"/>
        <w:rPr>
          <w:rFonts w:ascii="Arial" w:hAnsi="Arial" w:cs="Arial"/>
          <w:sz w:val="22"/>
          <w:szCs w:val="22"/>
        </w:rPr>
      </w:pPr>
      <w:r w:rsidRPr="00C471FB">
        <w:rPr>
          <w:rFonts w:ascii="Arial" w:hAnsi="Arial" w:cs="Arial"/>
          <w:sz w:val="22"/>
          <w:szCs w:val="22"/>
        </w:rPr>
        <w:t xml:space="preserve">γ) το Ευρωπαϊκό Ενιαίο Έγγραφο Σύμβασης (Ε.Ε.Ε.Σ.), </w:t>
      </w:r>
    </w:p>
    <w:p w:rsidR="000E7EE6" w:rsidRPr="00C471FB" w:rsidRDefault="000E7EE6" w:rsidP="000E7EE6">
      <w:pPr>
        <w:ind w:left="567" w:firstLine="11"/>
        <w:rPr>
          <w:rFonts w:ascii="Arial" w:hAnsi="Arial" w:cs="Arial"/>
          <w:sz w:val="22"/>
          <w:szCs w:val="22"/>
        </w:rPr>
      </w:pPr>
      <w:r w:rsidRPr="00C471FB">
        <w:rPr>
          <w:rFonts w:ascii="Arial" w:hAnsi="Arial" w:cs="Arial"/>
          <w:sz w:val="22"/>
          <w:szCs w:val="22"/>
        </w:rPr>
        <w:lastRenderedPageBreak/>
        <w:t>ε) το έντυπο οικονομικής προσφοράς, όπως παράγεται από την ειδική ηλεκτρονική φόρμα του υποσυστήματος,</w:t>
      </w:r>
    </w:p>
    <w:p w:rsidR="000E7EE6" w:rsidRPr="00C471FB" w:rsidRDefault="000E7EE6" w:rsidP="000E7EE6">
      <w:pPr>
        <w:ind w:left="567" w:firstLine="11"/>
        <w:rPr>
          <w:rFonts w:ascii="Arial" w:hAnsi="Arial" w:cs="Arial"/>
          <w:sz w:val="22"/>
          <w:szCs w:val="22"/>
        </w:rPr>
      </w:pPr>
      <w:r w:rsidRPr="00C471FB">
        <w:rPr>
          <w:rFonts w:ascii="Arial" w:hAnsi="Arial" w:cs="Arial"/>
          <w:sz w:val="22"/>
          <w:szCs w:val="22"/>
        </w:rPr>
        <w:t>στ)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0E7EE6" w:rsidRPr="00C471FB" w:rsidRDefault="000E7EE6" w:rsidP="000E7EE6">
      <w:pPr>
        <w:pStyle w:val="BodyText21"/>
        <w:tabs>
          <w:tab w:val="left" w:pos="900"/>
        </w:tabs>
        <w:spacing w:after="0" w:line="240" w:lineRule="auto"/>
        <w:ind w:left="567"/>
        <w:rPr>
          <w:rFonts w:ascii="Arial" w:hAnsi="Arial" w:cs="Arial"/>
          <w:sz w:val="22"/>
          <w:szCs w:val="22"/>
          <w:lang w:val="el-GR"/>
        </w:rPr>
      </w:pPr>
      <w:r w:rsidRPr="00C471FB">
        <w:rPr>
          <w:rFonts w:ascii="Arial" w:hAnsi="Arial" w:cs="Arial"/>
          <w:sz w:val="22"/>
          <w:szCs w:val="22"/>
        </w:rPr>
        <w:t xml:space="preserve">ζ) </w:t>
      </w:r>
      <w:r w:rsidRPr="00C471FB">
        <w:rPr>
          <w:rFonts w:ascii="Arial" w:hAnsi="Arial" w:cs="Arial"/>
          <w:sz w:val="22"/>
          <w:szCs w:val="22"/>
          <w:lang w:val="el-GR"/>
        </w:rPr>
        <w:t>τ</w:t>
      </w:r>
      <w:r w:rsidRPr="00C471FB">
        <w:rPr>
          <w:rFonts w:ascii="Arial" w:hAnsi="Arial" w:cs="Arial"/>
          <w:sz w:val="22"/>
          <w:szCs w:val="22"/>
        </w:rPr>
        <w:t>ο τεύχος της Συγγραφής Υποχρεώσεων (Σ.Υ.)   με τα</w:t>
      </w:r>
      <w:r w:rsidRPr="00C471FB">
        <w:rPr>
          <w:rFonts w:ascii="Arial" w:hAnsi="Arial" w:cs="Arial"/>
          <w:sz w:val="22"/>
          <w:szCs w:val="22"/>
          <w:lang w:val="el-GR"/>
        </w:rPr>
        <w:t xml:space="preserve"> τυχόν</w:t>
      </w:r>
      <w:r w:rsidRPr="00C471FB">
        <w:rPr>
          <w:rFonts w:ascii="Arial" w:hAnsi="Arial" w:cs="Arial"/>
          <w:sz w:val="22"/>
          <w:szCs w:val="22"/>
        </w:rPr>
        <w:t xml:space="preserve"> Παραρτήματά του, </w:t>
      </w:r>
    </w:p>
    <w:p w:rsidR="000E7EE6" w:rsidRPr="00C471FB" w:rsidRDefault="000E7EE6" w:rsidP="000E7EE6">
      <w:pPr>
        <w:pStyle w:val="BodyText21"/>
        <w:tabs>
          <w:tab w:val="left" w:pos="900"/>
        </w:tabs>
        <w:spacing w:after="0" w:line="240" w:lineRule="auto"/>
        <w:ind w:left="567"/>
        <w:rPr>
          <w:rFonts w:ascii="Arial" w:hAnsi="Arial" w:cs="Arial"/>
          <w:sz w:val="22"/>
          <w:szCs w:val="22"/>
        </w:rPr>
      </w:pPr>
      <w:r w:rsidRPr="00C471FB">
        <w:rPr>
          <w:rFonts w:ascii="Arial" w:hAnsi="Arial" w:cs="Arial"/>
          <w:sz w:val="22"/>
          <w:szCs w:val="22"/>
        </w:rPr>
        <w:t xml:space="preserve">η) το τεύχος </w:t>
      </w:r>
      <w:proofErr w:type="spellStart"/>
      <w:r w:rsidRPr="00C471FB">
        <w:rPr>
          <w:rFonts w:ascii="Arial" w:hAnsi="Arial" w:cs="Arial"/>
          <w:sz w:val="22"/>
          <w:szCs w:val="22"/>
        </w:rPr>
        <w:t>προεκτιμώμενων</w:t>
      </w:r>
      <w:proofErr w:type="spellEnd"/>
      <w:r w:rsidRPr="00C471FB">
        <w:rPr>
          <w:rFonts w:ascii="Arial" w:hAnsi="Arial" w:cs="Arial"/>
          <w:sz w:val="22"/>
          <w:szCs w:val="22"/>
        </w:rPr>
        <w:t xml:space="preserve"> αμοιβών,</w:t>
      </w:r>
    </w:p>
    <w:p w:rsidR="000E7EE6" w:rsidRPr="00C471FB" w:rsidRDefault="000E7EE6" w:rsidP="000E7EE6">
      <w:pPr>
        <w:ind w:left="567"/>
        <w:rPr>
          <w:rFonts w:ascii="Arial" w:hAnsi="Arial" w:cs="Arial"/>
          <w:sz w:val="22"/>
          <w:szCs w:val="22"/>
        </w:rPr>
      </w:pPr>
      <w:r w:rsidRPr="00C471FB">
        <w:rPr>
          <w:rFonts w:ascii="Arial" w:hAnsi="Arial" w:cs="Arial"/>
          <w:sz w:val="22"/>
          <w:szCs w:val="22"/>
        </w:rPr>
        <w:t>θ) τυχόν συμπληρωματικές πληροφορίες και διευκρινίσεις που θα παρασχεθούν από την αναθέτουσα αρχή  επί όλων των ανωτέρω,</w:t>
      </w:r>
    </w:p>
    <w:p w:rsidR="000E7EE6" w:rsidRPr="00C471FB" w:rsidRDefault="000E7EE6" w:rsidP="000E7EE6">
      <w:pPr>
        <w:pStyle w:val="Standard"/>
        <w:ind w:left="567"/>
        <w:rPr>
          <w:rFonts w:ascii="Arial" w:hAnsi="Arial" w:cs="Arial"/>
          <w:color w:val="FF0000"/>
          <w:sz w:val="22"/>
          <w:szCs w:val="22"/>
          <w:lang w:val="el-GR"/>
        </w:rPr>
      </w:pP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b/>
          <w:sz w:val="22"/>
          <w:szCs w:val="22"/>
          <w:lang w:val="el-GR"/>
        </w:rPr>
        <w:t>2.2</w:t>
      </w:r>
      <w:r w:rsidRPr="00C471FB">
        <w:rPr>
          <w:rFonts w:ascii="Arial" w:hAnsi="Arial" w:cs="Arial"/>
          <w:sz w:val="22"/>
          <w:szCs w:val="22"/>
          <w:lang w:val="el-GR"/>
        </w:rPr>
        <w:t xml:space="preserve"> Προσφέρεται ελεύθερη, πλήρης, άμεση και δωρεάν ηλεκτρονική πρόσβαση στα έγγραφα της σύμβασης στον ειδικό, δημόσια </w:t>
      </w:r>
      <w:proofErr w:type="spellStart"/>
      <w:r w:rsidRPr="00C471FB">
        <w:rPr>
          <w:rFonts w:ascii="Arial" w:hAnsi="Arial" w:cs="Arial"/>
          <w:sz w:val="22"/>
          <w:szCs w:val="22"/>
          <w:lang w:val="el-GR"/>
        </w:rPr>
        <w:t>προσβάσιμο</w:t>
      </w:r>
      <w:proofErr w:type="spellEnd"/>
      <w:r w:rsidRPr="00C471FB">
        <w:rPr>
          <w:rFonts w:ascii="Arial" w:hAnsi="Arial" w:cs="Arial"/>
          <w:sz w:val="22"/>
          <w:szCs w:val="22"/>
          <w:lang w:val="el-GR"/>
        </w:rPr>
        <w:t xml:space="preserve">, χώρο “ηλεκτρονικοί διαγωνισμοί” της πύλης </w:t>
      </w:r>
      <w:hyperlink r:id="rId8" w:history="1">
        <w:r w:rsidRPr="00C471FB">
          <w:rPr>
            <w:rStyle w:val="-"/>
            <w:rFonts w:ascii="Arial" w:hAnsi="Arial" w:cs="Arial"/>
            <w:sz w:val="22"/>
            <w:szCs w:val="22"/>
          </w:rPr>
          <w:t>www</w:t>
        </w:r>
        <w:r w:rsidRPr="00C471FB">
          <w:rPr>
            <w:rStyle w:val="-"/>
            <w:rFonts w:ascii="Arial" w:hAnsi="Arial" w:cs="Arial"/>
            <w:sz w:val="22"/>
            <w:szCs w:val="22"/>
            <w:lang w:val="el-GR"/>
          </w:rPr>
          <w:t>.</w:t>
        </w:r>
        <w:r w:rsidRPr="00C471FB">
          <w:rPr>
            <w:rStyle w:val="-"/>
            <w:rFonts w:ascii="Arial" w:hAnsi="Arial" w:cs="Arial"/>
            <w:sz w:val="22"/>
            <w:szCs w:val="22"/>
          </w:rPr>
          <w:t>promitheus</w:t>
        </w:r>
        <w:r w:rsidRPr="00C471FB">
          <w:rPr>
            <w:rStyle w:val="-"/>
            <w:rFonts w:ascii="Arial" w:hAnsi="Arial" w:cs="Arial"/>
            <w:sz w:val="22"/>
            <w:szCs w:val="22"/>
            <w:lang w:val="el-GR"/>
          </w:rPr>
          <w:t>.</w:t>
        </w:r>
        <w:r w:rsidRPr="00C471FB">
          <w:rPr>
            <w:rStyle w:val="-"/>
            <w:rFonts w:ascii="Arial" w:hAnsi="Arial" w:cs="Arial"/>
            <w:sz w:val="22"/>
            <w:szCs w:val="22"/>
          </w:rPr>
          <w:t>gov</w:t>
        </w:r>
        <w:r w:rsidRPr="00C471FB">
          <w:rPr>
            <w:rStyle w:val="-"/>
            <w:rFonts w:ascii="Arial" w:hAnsi="Arial" w:cs="Arial"/>
            <w:sz w:val="22"/>
            <w:szCs w:val="22"/>
            <w:lang w:val="el-GR"/>
          </w:rPr>
          <w:t>.</w:t>
        </w:r>
        <w:r w:rsidRPr="00C471FB">
          <w:rPr>
            <w:rStyle w:val="-"/>
            <w:rFonts w:ascii="Arial" w:hAnsi="Arial" w:cs="Arial"/>
            <w:sz w:val="22"/>
            <w:szCs w:val="22"/>
          </w:rPr>
          <w:t>gr</w:t>
        </w:r>
      </w:hyperlink>
      <w:r w:rsidRPr="00C471FB">
        <w:rPr>
          <w:rFonts w:ascii="Arial" w:hAnsi="Arial" w:cs="Arial"/>
          <w:sz w:val="22"/>
          <w:szCs w:val="22"/>
          <w:lang w:val="el-GR"/>
        </w:rPr>
        <w:t>, του ΟΠΣ ΕΣΗΔΗΣ.  Στην ιστοσελίδα της αναθέτουσας αρχής (</w:t>
      </w:r>
      <w:r w:rsidRPr="00C471FB">
        <w:rPr>
          <w:rFonts w:ascii="Arial" w:hAnsi="Arial" w:cs="Arial"/>
          <w:sz w:val="22"/>
          <w:szCs w:val="22"/>
        </w:rPr>
        <w:t>www</w:t>
      </w:r>
      <w:r w:rsidRPr="00C471FB">
        <w:rPr>
          <w:rFonts w:ascii="Arial" w:hAnsi="Arial" w:cs="Arial"/>
          <w:sz w:val="22"/>
          <w:szCs w:val="22"/>
          <w:lang w:val="el-GR"/>
        </w:rPr>
        <w:t>.</w:t>
      </w:r>
      <w:r w:rsidRPr="00C471FB">
        <w:rPr>
          <w:rFonts w:ascii="Arial" w:hAnsi="Arial" w:cs="Arial"/>
          <w:sz w:val="22"/>
          <w:szCs w:val="22"/>
        </w:rPr>
        <w:t>dimoslevadeon</w:t>
      </w:r>
      <w:r w:rsidRPr="00C471FB">
        <w:rPr>
          <w:rFonts w:ascii="Arial" w:hAnsi="Arial" w:cs="Arial"/>
          <w:sz w:val="22"/>
          <w:szCs w:val="22"/>
          <w:lang w:val="el-GR"/>
        </w:rPr>
        <w:t>.</w:t>
      </w:r>
      <w:r w:rsidRPr="00C471FB">
        <w:rPr>
          <w:rFonts w:ascii="Arial" w:hAnsi="Arial" w:cs="Arial"/>
          <w:sz w:val="22"/>
          <w:szCs w:val="22"/>
        </w:rPr>
        <w:t>gr</w:t>
      </w:r>
      <w:r w:rsidRPr="00C471FB">
        <w:rPr>
          <w:rFonts w:ascii="Arial" w:hAnsi="Arial" w:cs="Arial"/>
          <w:sz w:val="22"/>
          <w:szCs w:val="22"/>
          <w:lang w:val="el-GR"/>
        </w:rPr>
        <w:t xml:space="preserve">) αναρτάται σχετική ενημέρωση με αναφορά στον </w:t>
      </w:r>
      <w:proofErr w:type="spellStart"/>
      <w:r w:rsidRPr="00C471FB">
        <w:rPr>
          <w:rFonts w:ascii="Arial" w:hAnsi="Arial" w:cs="Arial"/>
          <w:sz w:val="22"/>
          <w:szCs w:val="22"/>
          <w:lang w:val="el-GR"/>
        </w:rPr>
        <w:t>συστημικό</w:t>
      </w:r>
      <w:proofErr w:type="spellEnd"/>
      <w:r w:rsidRPr="00C471FB">
        <w:rPr>
          <w:rFonts w:ascii="Arial" w:hAnsi="Arial" w:cs="Arial"/>
          <w:sz w:val="22"/>
          <w:szCs w:val="22"/>
          <w:lang w:val="el-GR"/>
        </w:rPr>
        <w:t xml:space="preserve"> αριθμό διαγωνισμού και  διασύνδεση στον ανωτέρω ψηφιακό χώρο του ΕΣΗΔΗΣ  Δημόσια Έργα.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Κάθε είδους επικοινωνία και ανταλλαγή πληροφοριών πραγματοποιείται μέσω της διαδικτυακής πύλης </w:t>
      </w:r>
      <w:r w:rsidRPr="00C471FB">
        <w:rPr>
          <w:rFonts w:ascii="Arial" w:hAnsi="Arial" w:cs="Arial"/>
          <w:sz w:val="22"/>
          <w:szCs w:val="22"/>
        </w:rPr>
        <w:t>www</w:t>
      </w:r>
      <w:r w:rsidRPr="00C471FB">
        <w:rPr>
          <w:rFonts w:ascii="Arial" w:hAnsi="Arial" w:cs="Arial"/>
          <w:sz w:val="22"/>
          <w:szCs w:val="22"/>
          <w:lang w:val="el-GR"/>
        </w:rPr>
        <w:t>.</w:t>
      </w:r>
      <w:proofErr w:type="spellStart"/>
      <w:r w:rsidRPr="00C471FB">
        <w:rPr>
          <w:rFonts w:ascii="Arial" w:hAnsi="Arial" w:cs="Arial"/>
          <w:sz w:val="22"/>
          <w:szCs w:val="22"/>
        </w:rPr>
        <w:t>promitheus</w:t>
      </w:r>
      <w:proofErr w:type="spellEnd"/>
      <w:r w:rsidRPr="00C471FB">
        <w:rPr>
          <w:rFonts w:ascii="Arial" w:hAnsi="Arial" w:cs="Arial"/>
          <w:sz w:val="22"/>
          <w:szCs w:val="22"/>
          <w:lang w:val="el-GR"/>
        </w:rPr>
        <w:t>.</w:t>
      </w:r>
      <w:proofErr w:type="spellStart"/>
      <w:r w:rsidRPr="00C471FB">
        <w:rPr>
          <w:rFonts w:ascii="Arial" w:hAnsi="Arial" w:cs="Arial"/>
          <w:sz w:val="22"/>
          <w:szCs w:val="22"/>
        </w:rPr>
        <w:t>gov</w:t>
      </w:r>
      <w:proofErr w:type="spellEnd"/>
      <w:r w:rsidRPr="00C471FB">
        <w:rPr>
          <w:rFonts w:ascii="Arial" w:hAnsi="Arial" w:cs="Arial"/>
          <w:sz w:val="22"/>
          <w:szCs w:val="22"/>
          <w:lang w:val="el-GR"/>
        </w:rPr>
        <w:t>.</w:t>
      </w:r>
      <w:proofErr w:type="spellStart"/>
      <w:r w:rsidRPr="00C471FB">
        <w:rPr>
          <w:rFonts w:ascii="Arial" w:hAnsi="Arial" w:cs="Arial"/>
          <w:sz w:val="22"/>
          <w:szCs w:val="22"/>
        </w:rPr>
        <w:t>gr</w:t>
      </w:r>
      <w:proofErr w:type="spellEnd"/>
      <w:r w:rsidRPr="00C471FB">
        <w:rPr>
          <w:rFonts w:ascii="Arial" w:hAnsi="Arial" w:cs="Arial"/>
          <w:sz w:val="22"/>
          <w:szCs w:val="22"/>
          <w:lang w:val="el-GR"/>
        </w:rPr>
        <w:t xml:space="preserve"> του ΟΠΣ Ε.Σ.Η.ΔΗ.Σ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b/>
          <w:sz w:val="22"/>
          <w:szCs w:val="22"/>
          <w:lang w:val="el-GR"/>
        </w:rPr>
        <w:t>2.3</w:t>
      </w:r>
      <w:r w:rsidRPr="00C471FB">
        <w:rPr>
          <w:rFonts w:ascii="Arial" w:hAnsi="Arial" w:cs="Arial"/>
          <w:sz w:val="22"/>
          <w:szCs w:val="22"/>
          <w:lang w:val="el-GR"/>
        </w:rPr>
        <w:t xml:space="preserve"> Εφόσον έχουν ζητηθεί εγκαίρως, ήτοι έως την </w:t>
      </w:r>
      <w:r w:rsidRPr="00C471FB">
        <w:rPr>
          <w:rFonts w:ascii="Arial" w:hAnsi="Arial" w:cs="Arial"/>
          <w:b/>
          <w:color w:val="FF0000"/>
          <w:sz w:val="22"/>
          <w:szCs w:val="22"/>
          <w:lang w:val="el-GR"/>
        </w:rPr>
        <w:t>14-01-2022</w:t>
      </w:r>
      <w:r w:rsidRPr="00C471FB">
        <w:rPr>
          <w:rFonts w:ascii="Arial" w:hAnsi="Arial" w:cs="Arial"/>
          <w:color w:val="FF0000"/>
          <w:sz w:val="22"/>
          <w:szCs w:val="22"/>
          <w:lang w:val="el-GR"/>
        </w:rPr>
        <w:t>,</w:t>
      </w:r>
      <w:r w:rsidRPr="00C471FB">
        <w:rPr>
          <w:rFonts w:ascii="Arial" w:hAnsi="Arial" w:cs="Arial"/>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έως την </w:t>
      </w:r>
      <w:r w:rsidRPr="00C471FB">
        <w:rPr>
          <w:rFonts w:ascii="Arial" w:hAnsi="Arial" w:cs="Arial"/>
          <w:b/>
          <w:color w:val="FF0000"/>
          <w:sz w:val="22"/>
          <w:szCs w:val="22"/>
          <w:lang w:val="el-GR"/>
        </w:rPr>
        <w:t>19-01-2022</w:t>
      </w:r>
      <w:r w:rsidRPr="00C471FB">
        <w:rPr>
          <w:rFonts w:ascii="Arial" w:hAnsi="Arial" w:cs="Arial"/>
          <w:sz w:val="22"/>
          <w:szCs w:val="22"/>
          <w:lang w:val="el-GR"/>
        </w:rPr>
        <w:t xml:space="preserve">.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Απαντήσεις σε τυχόν διευκρινίσεις που ζητηθούν, αναρτώνται στον δημόσια </w:t>
      </w:r>
      <w:proofErr w:type="spellStart"/>
      <w:r w:rsidRPr="00C471FB">
        <w:rPr>
          <w:rFonts w:ascii="Arial" w:hAnsi="Arial" w:cs="Arial"/>
          <w:sz w:val="22"/>
          <w:szCs w:val="22"/>
          <w:lang w:val="el-GR"/>
        </w:rPr>
        <w:t>προσβάσιμο</w:t>
      </w:r>
      <w:proofErr w:type="spellEnd"/>
      <w:r w:rsidRPr="00C471FB">
        <w:rPr>
          <w:rFonts w:ascii="Arial" w:hAnsi="Arial" w:cs="Arial"/>
          <w:sz w:val="22"/>
          <w:szCs w:val="22"/>
          <w:lang w:val="el-GR"/>
        </w:rPr>
        <w:t xml:space="preserve"> ηλεκτρονικό χώρο του διαγωνισμού στην προαναφερόμενη πύλη </w:t>
      </w:r>
      <w:hyperlink r:id="rId9" w:history="1">
        <w:r w:rsidRPr="00C471FB">
          <w:rPr>
            <w:rStyle w:val="-"/>
            <w:rFonts w:ascii="Arial" w:hAnsi="Arial" w:cs="Arial"/>
            <w:sz w:val="22"/>
            <w:szCs w:val="22"/>
          </w:rPr>
          <w:t>www</w:t>
        </w:r>
        <w:r w:rsidRPr="00C471FB">
          <w:rPr>
            <w:rStyle w:val="-"/>
            <w:rFonts w:ascii="Arial" w:hAnsi="Arial" w:cs="Arial"/>
            <w:sz w:val="22"/>
            <w:szCs w:val="22"/>
            <w:lang w:val="el-GR"/>
          </w:rPr>
          <w:t>.</w:t>
        </w:r>
        <w:proofErr w:type="spellStart"/>
        <w:r w:rsidRPr="00C471FB">
          <w:rPr>
            <w:rStyle w:val="-"/>
            <w:rFonts w:ascii="Arial" w:hAnsi="Arial" w:cs="Arial"/>
            <w:sz w:val="22"/>
            <w:szCs w:val="22"/>
          </w:rPr>
          <w:t>promitheus</w:t>
        </w:r>
        <w:proofErr w:type="spellEnd"/>
        <w:r w:rsidRPr="00C471FB">
          <w:rPr>
            <w:rStyle w:val="-"/>
            <w:rFonts w:ascii="Arial" w:hAnsi="Arial" w:cs="Arial"/>
            <w:sz w:val="22"/>
            <w:szCs w:val="22"/>
            <w:lang w:val="el-GR"/>
          </w:rPr>
          <w:t>.</w:t>
        </w:r>
        <w:proofErr w:type="spellStart"/>
        <w:r w:rsidRPr="00C471FB">
          <w:rPr>
            <w:rStyle w:val="-"/>
            <w:rFonts w:ascii="Arial" w:hAnsi="Arial" w:cs="Arial"/>
            <w:sz w:val="22"/>
            <w:szCs w:val="22"/>
          </w:rPr>
          <w:t>gov</w:t>
        </w:r>
        <w:proofErr w:type="spellEnd"/>
        <w:r w:rsidRPr="00C471FB">
          <w:rPr>
            <w:rStyle w:val="-"/>
            <w:rFonts w:ascii="Arial" w:hAnsi="Arial" w:cs="Arial"/>
            <w:sz w:val="22"/>
            <w:szCs w:val="22"/>
            <w:lang w:val="el-GR"/>
          </w:rPr>
          <w:t>.</w:t>
        </w:r>
        <w:proofErr w:type="spellStart"/>
        <w:r w:rsidRPr="00C471FB">
          <w:rPr>
            <w:rStyle w:val="-"/>
            <w:rFonts w:ascii="Arial" w:hAnsi="Arial" w:cs="Arial"/>
            <w:sz w:val="22"/>
            <w:szCs w:val="22"/>
          </w:rPr>
          <w:t>gr</w:t>
        </w:r>
        <w:proofErr w:type="spellEnd"/>
      </w:hyperlink>
      <w:r w:rsidRPr="00C471FB">
        <w:rPr>
          <w:rFonts w:ascii="Arial" w:hAnsi="Arial" w:cs="Arial"/>
          <w:sz w:val="22"/>
          <w:szCs w:val="22"/>
          <w:lang w:val="el-GR"/>
        </w:rPr>
        <w:t xml:space="preserve"> του ΕΣΗΔΗΣ-Δημόσια Έργα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β) όταν τα έγγραφα της σύμβασης υφίστανται σημαντικές αλλαγές. </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Η διάρκεια της παράτασης θα είναι ανάλογη με τη σπουδαιότητα των πληροφοριών που ζητήθηκαν ή των αλλαγών.</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iCs/>
          <w:sz w:val="22"/>
          <w:szCs w:val="22"/>
          <w:lang w:val="el-GR"/>
        </w:rPr>
      </w:pPr>
      <w:r w:rsidRPr="00C471FB">
        <w:rPr>
          <w:rFonts w:ascii="Arial" w:hAnsi="Arial" w:cs="Arial"/>
          <w:iCs/>
          <w:sz w:val="22"/>
          <w:szCs w:val="22"/>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b/>
          <w:sz w:val="22"/>
          <w:szCs w:val="22"/>
          <w:lang w:val="el-GR"/>
        </w:rPr>
        <w:t>2.4</w:t>
      </w:r>
      <w:r w:rsidRPr="00C471FB">
        <w:rPr>
          <w:rFonts w:ascii="Arial" w:hAnsi="Arial" w:cs="Arial"/>
          <w:sz w:val="22"/>
          <w:szCs w:val="22"/>
          <w:lang w:val="el-GR"/>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στην ΕΕΕΕ (με το τυποποιημένο έντυπο «Διορθωτικό») και στο ΚΗΜΔΗΣ.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1"/>
        <w:tabs>
          <w:tab w:val="left" w:pos="1134"/>
        </w:tabs>
        <w:rPr>
          <w:rFonts w:ascii="Arial" w:hAnsi="Arial" w:cs="Arial"/>
        </w:rPr>
      </w:pPr>
      <w:bookmarkStart w:id="34" w:name="_Toc73533001"/>
      <w:r w:rsidRPr="00C471FB">
        <w:rPr>
          <w:rFonts w:ascii="Arial" w:hAnsi="Arial" w:cs="Arial"/>
        </w:rPr>
        <w:t>Άρθρο 2Α:</w:t>
      </w:r>
      <w:r w:rsidRPr="00C471FB">
        <w:rPr>
          <w:rFonts w:ascii="Arial" w:hAnsi="Arial" w:cs="Arial"/>
        </w:rPr>
        <w:tab/>
        <w:t>Αρχές εφαρμοζόμενες στη διαδικασία σύναψης της σύμβασης</w:t>
      </w:r>
      <w:bookmarkEnd w:id="34"/>
      <w:r w:rsidRPr="00C471FB">
        <w:rPr>
          <w:rFonts w:ascii="Arial" w:hAnsi="Arial" w:cs="Arial"/>
        </w:rPr>
        <w:t xml:space="preserve"> </w:t>
      </w:r>
    </w:p>
    <w:p w:rsidR="000E7EE6" w:rsidRPr="00C471FB" w:rsidRDefault="000E7EE6" w:rsidP="000E7EE6">
      <w:pPr>
        <w:rPr>
          <w:rFonts w:ascii="Arial" w:hAnsi="Arial" w:cs="Arial"/>
          <w:b/>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Οι οικονομικοί φορείς δεσμεύονται ότι:</w:t>
      </w:r>
    </w:p>
    <w:p w:rsidR="000E7EE6" w:rsidRPr="00C471FB" w:rsidRDefault="000E7EE6" w:rsidP="000E7EE6">
      <w:pPr>
        <w:rPr>
          <w:rFonts w:ascii="Arial" w:hAnsi="Arial" w:cs="Arial"/>
          <w:sz w:val="22"/>
          <w:szCs w:val="22"/>
        </w:rPr>
      </w:pPr>
      <w:r w:rsidRPr="00C471FB">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w:t>
      </w:r>
      <w:r w:rsidRPr="00C471FB">
        <w:rPr>
          <w:rFonts w:ascii="Arial" w:hAnsi="Arial" w:cs="Arial"/>
          <w:sz w:val="22"/>
          <w:szCs w:val="22"/>
        </w:rPr>
        <w:lastRenderedPageBreak/>
        <w:t xml:space="preserve">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0E7EE6" w:rsidRPr="00C471FB" w:rsidRDefault="000E7EE6" w:rsidP="000E7EE6">
      <w:pPr>
        <w:rPr>
          <w:rFonts w:ascii="Arial" w:hAnsi="Arial" w:cs="Arial"/>
          <w:sz w:val="22"/>
          <w:szCs w:val="22"/>
        </w:rPr>
      </w:pPr>
      <w:r w:rsidRPr="00C471FB">
        <w:rPr>
          <w:rFonts w:ascii="Arial" w:hAnsi="Arial" w:cs="Arial"/>
          <w:sz w:val="22"/>
          <w:szCs w:val="22"/>
        </w:rPr>
        <w:t xml:space="preserve">β) δεν θα ενεργήσουν αθέμιτα, παράνομα ή καταχρηστικά </w:t>
      </w:r>
      <w:proofErr w:type="spellStart"/>
      <w:r w:rsidRPr="00C471FB">
        <w:rPr>
          <w:rFonts w:ascii="Arial" w:hAnsi="Arial" w:cs="Arial"/>
          <w:sz w:val="22"/>
          <w:szCs w:val="22"/>
        </w:rPr>
        <w:t>καθ΄</w:t>
      </w:r>
      <w:proofErr w:type="spellEnd"/>
      <w:r w:rsidRPr="00C471FB">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w:t>
      </w:r>
    </w:p>
    <w:p w:rsidR="000E7EE6" w:rsidRPr="00C471FB" w:rsidRDefault="000E7EE6" w:rsidP="000E7EE6">
      <w:pPr>
        <w:rPr>
          <w:rFonts w:ascii="Arial" w:hAnsi="Arial" w:cs="Arial"/>
          <w:sz w:val="22"/>
          <w:szCs w:val="22"/>
        </w:rPr>
      </w:pPr>
      <w:r w:rsidRPr="00C471FB">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0E7EE6" w:rsidRPr="00C471FB" w:rsidRDefault="000E7EE6" w:rsidP="000E7EE6">
      <w:pPr>
        <w:rPr>
          <w:rFonts w:ascii="Arial" w:hAnsi="Arial" w:cs="Arial"/>
          <w:sz w:val="22"/>
          <w:szCs w:val="22"/>
        </w:rPr>
      </w:pPr>
    </w:p>
    <w:p w:rsidR="000E7EE6" w:rsidRPr="00C471FB" w:rsidRDefault="000E7EE6" w:rsidP="000E7EE6">
      <w:pPr>
        <w:pStyle w:val="1"/>
        <w:tabs>
          <w:tab w:val="left" w:pos="993"/>
        </w:tabs>
        <w:rPr>
          <w:rFonts w:ascii="Arial" w:hAnsi="Arial" w:cs="Arial"/>
        </w:rPr>
      </w:pPr>
      <w:bookmarkStart w:id="35" w:name="_Toc73533002"/>
      <w:r w:rsidRPr="00C471FB">
        <w:rPr>
          <w:rFonts w:ascii="Arial" w:hAnsi="Arial" w:cs="Arial"/>
        </w:rPr>
        <w:t>Άρθρο 3:</w:t>
      </w:r>
      <w:r w:rsidRPr="00C471FB">
        <w:rPr>
          <w:rFonts w:ascii="Arial" w:hAnsi="Arial" w:cs="Arial"/>
        </w:rPr>
        <w:tab/>
        <w:t>Ηλεκτρονική υποβολή φακέλου προσφοράς</w:t>
      </w:r>
      <w:bookmarkEnd w:id="35"/>
    </w:p>
    <w:p w:rsidR="000E7EE6" w:rsidRPr="00C471FB" w:rsidRDefault="000E7EE6" w:rsidP="000E7EE6">
      <w:pPr>
        <w:pStyle w:val="para-1"/>
        <w:tabs>
          <w:tab w:val="clear" w:pos="1021"/>
          <w:tab w:val="clear" w:pos="1588"/>
          <w:tab w:val="left" w:pos="1134"/>
        </w:tabs>
        <w:ind w:left="1134" w:hanging="1134"/>
        <w:rPr>
          <w:b/>
          <w:szCs w:val="22"/>
        </w:rPr>
      </w:pPr>
    </w:p>
    <w:p w:rsidR="000E7EE6" w:rsidRPr="00C471FB" w:rsidRDefault="000E7EE6" w:rsidP="000E7EE6">
      <w:pPr>
        <w:pStyle w:val="para-2"/>
        <w:tabs>
          <w:tab w:val="clear" w:pos="1021"/>
          <w:tab w:val="clear" w:pos="1588"/>
          <w:tab w:val="left" w:pos="0"/>
          <w:tab w:val="left" w:pos="1843"/>
        </w:tabs>
        <w:ind w:left="0" w:firstLine="0"/>
        <w:rPr>
          <w:szCs w:val="22"/>
        </w:rPr>
      </w:pPr>
      <w:r w:rsidRPr="00C471FB">
        <w:rPr>
          <w:b/>
          <w:szCs w:val="22"/>
        </w:rPr>
        <w:t>3.1.</w:t>
      </w:r>
      <w:r w:rsidRPr="00C471FB">
        <w:rPr>
          <w:szCs w:val="22"/>
        </w:rPr>
        <w:t xml:space="preserve"> Οι προσφορές υποβάλλονται από τους ενδιαφερομένους ηλεκτρονικά, μέσω της διαδικτυακής πύλης </w:t>
      </w:r>
      <w:hyperlink r:id="rId10" w:history="1">
        <w:r w:rsidRPr="00C471FB">
          <w:rPr>
            <w:rStyle w:val="-"/>
            <w:szCs w:val="22"/>
          </w:rPr>
          <w:t>www.promitheus.gov.gr</w:t>
        </w:r>
      </w:hyperlink>
      <w:r w:rsidRPr="00C471FB">
        <w:rPr>
          <w:szCs w:val="22"/>
        </w:rPr>
        <w:t xml:space="preserve"> του ΟΠΣ ΕΣΗΔΗΣ, μέχρι την καταληκτική ημερομηνία και ώρα που ορίζεται στο άρθρο 14 της παρούσας διακήρυξης, σε ηλεκτρονικό φάκελο του υποσυστήματος «ΕΣΗΔΗΣ- Δημόσια  Έργα»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p>
    <w:p w:rsidR="000E7EE6" w:rsidRPr="00C471FB" w:rsidRDefault="000E7EE6" w:rsidP="000E7EE6">
      <w:pPr>
        <w:pStyle w:val="para-2"/>
        <w:tabs>
          <w:tab w:val="clear" w:pos="1021"/>
          <w:tab w:val="clear" w:pos="1588"/>
          <w:tab w:val="left" w:pos="0"/>
          <w:tab w:val="left" w:pos="1843"/>
        </w:tabs>
        <w:ind w:left="0" w:firstLine="0"/>
        <w:rPr>
          <w:szCs w:val="22"/>
        </w:rPr>
      </w:pPr>
    </w:p>
    <w:p w:rsidR="000E7EE6" w:rsidRPr="00C471FB" w:rsidRDefault="000E7EE6" w:rsidP="000E7EE6">
      <w:pPr>
        <w:tabs>
          <w:tab w:val="left" w:pos="0"/>
          <w:tab w:val="left" w:pos="1843"/>
          <w:tab w:val="left" w:pos="2155"/>
          <w:tab w:val="left" w:pos="2722"/>
          <w:tab w:val="left" w:pos="3289"/>
        </w:tabs>
        <w:rPr>
          <w:rFonts w:ascii="Arial" w:hAnsi="Arial" w:cs="Arial"/>
          <w:sz w:val="22"/>
          <w:szCs w:val="22"/>
        </w:rPr>
      </w:pPr>
      <w:r w:rsidRPr="00C471FB">
        <w:rPr>
          <w:rFonts w:ascii="Arial" w:hAnsi="Arial" w:cs="Arial"/>
          <w:sz w:val="22"/>
          <w:szCs w:val="22"/>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με αρ.  </w:t>
      </w:r>
      <w:r w:rsidRPr="00C471FB">
        <w:rPr>
          <w:rFonts w:ascii="Arial" w:hAnsi="Arial" w:cs="Arial"/>
          <w:i/>
          <w:iCs/>
          <w:sz w:val="22"/>
          <w:szCs w:val="22"/>
        </w:rPr>
        <w:t xml:space="preserve">«Ρυθμίσεις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w:t>
      </w:r>
      <w:r w:rsidRPr="00C471FB">
        <w:rPr>
          <w:rFonts w:ascii="Arial" w:hAnsi="Arial" w:cs="Arial"/>
          <w:iCs/>
          <w:sz w:val="22"/>
          <w:szCs w:val="22"/>
        </w:rPr>
        <w:t>(στο εξής ΚΥΑ ΕΣΗΔΗΣ- Δημόσια Έργα).</w:t>
      </w:r>
    </w:p>
    <w:p w:rsidR="000E7EE6" w:rsidRPr="00C471FB" w:rsidRDefault="000E7EE6" w:rsidP="000E7EE6">
      <w:pPr>
        <w:pStyle w:val="para-2"/>
        <w:tabs>
          <w:tab w:val="clear" w:pos="1021"/>
          <w:tab w:val="clear" w:pos="1588"/>
          <w:tab w:val="left" w:pos="0"/>
          <w:tab w:val="left" w:pos="1843"/>
        </w:tabs>
        <w:ind w:left="0" w:firstLine="0"/>
        <w:rPr>
          <w:szCs w:val="22"/>
        </w:rPr>
      </w:pPr>
    </w:p>
    <w:p w:rsidR="000E7EE6" w:rsidRPr="00C471FB" w:rsidRDefault="000E7EE6" w:rsidP="000E7EE6">
      <w:pPr>
        <w:pStyle w:val="para-2"/>
        <w:tabs>
          <w:tab w:val="clear" w:pos="1021"/>
          <w:tab w:val="clear" w:pos="1588"/>
          <w:tab w:val="left" w:pos="0"/>
          <w:tab w:val="left" w:pos="1843"/>
        </w:tabs>
        <w:ind w:left="0" w:firstLine="0"/>
        <w:rPr>
          <w:szCs w:val="22"/>
          <w:shd w:val="clear" w:color="auto" w:fill="FF99FF"/>
        </w:rPr>
      </w:pPr>
      <w:r w:rsidRPr="00C471FB">
        <w:rPr>
          <w:rFonts w:eastAsia="Cambria"/>
          <w:szCs w:val="22"/>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 συντονιστής αυτής. Η εν λόγω δήλωση περιλαμβάνεται είτε στο ΕΕΕΣ (Μέρος ΙΙ. Ενότητα Α) είτε στη συνοδευτική υπεύθυνη δήλωση που δύνανται να υποβάλλουν τα μέλη της ένωσης.</w:t>
      </w:r>
    </w:p>
    <w:p w:rsidR="000E7EE6" w:rsidRPr="00C471FB" w:rsidRDefault="000E7EE6" w:rsidP="000E7EE6">
      <w:pPr>
        <w:pStyle w:val="para-2"/>
        <w:tabs>
          <w:tab w:val="clear" w:pos="1021"/>
          <w:tab w:val="clear" w:pos="1588"/>
          <w:tab w:val="left" w:pos="0"/>
          <w:tab w:val="left" w:pos="1843"/>
        </w:tabs>
        <w:ind w:left="0" w:firstLine="0"/>
        <w:rPr>
          <w:szCs w:val="22"/>
          <w:shd w:val="clear" w:color="auto" w:fill="FF99FF"/>
        </w:rPr>
      </w:pPr>
    </w:p>
    <w:p w:rsidR="000E7EE6" w:rsidRPr="00C471FB" w:rsidRDefault="000E7EE6" w:rsidP="000E7EE6">
      <w:pPr>
        <w:pStyle w:val="1b"/>
        <w:spacing w:line="240" w:lineRule="auto"/>
        <w:jc w:val="both"/>
      </w:pPr>
      <w:r w:rsidRPr="00C471FB">
        <w:rPr>
          <w:b/>
        </w:rPr>
        <w:t>3.2</w:t>
      </w:r>
      <w:r w:rsidRPr="00C471FB">
        <w:t xml:space="preserve"> Στον ηλεκτρονικό φάκελο προσφοράς περιέχονται:</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t>(α) ένας (</w:t>
      </w:r>
      <w:proofErr w:type="spellStart"/>
      <w:r w:rsidRPr="00C471FB">
        <w:t>υπο</w:t>
      </w:r>
      <w:proofErr w:type="spellEnd"/>
      <w:r w:rsidRPr="00C471FB">
        <w:t>)φάκελος με την ένδειξη «Δικαιολογητικά Συμμετοχής».</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t>(β)  ένας (</w:t>
      </w:r>
      <w:proofErr w:type="spellStart"/>
      <w:r w:rsidRPr="00C471FB">
        <w:t>υπο</w:t>
      </w:r>
      <w:proofErr w:type="spellEnd"/>
      <w:r w:rsidRPr="00C471FB">
        <w:t>)φάκελος με την ένδειξη «Τεχνική Προσφορά».</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t>(γ) ένας (</w:t>
      </w:r>
      <w:proofErr w:type="spellStart"/>
      <w:r w:rsidRPr="00C471FB">
        <w:t>υπο</w:t>
      </w:r>
      <w:proofErr w:type="spellEnd"/>
      <w:r w:rsidRPr="00C471FB">
        <w:t>)φάκελος με την ένδειξη  «Οικονομική Προσφορά».</w:t>
      </w:r>
    </w:p>
    <w:p w:rsidR="000E7EE6" w:rsidRPr="00C471FB" w:rsidRDefault="000E7EE6" w:rsidP="000E7EE6">
      <w:pPr>
        <w:pStyle w:val="1b"/>
        <w:spacing w:line="240" w:lineRule="auto"/>
      </w:pPr>
    </w:p>
    <w:p w:rsidR="000E7EE6" w:rsidRPr="00C471FB" w:rsidRDefault="000E7EE6" w:rsidP="000E7EE6">
      <w:pPr>
        <w:pStyle w:val="1b"/>
        <w:spacing w:line="240" w:lineRule="auto"/>
        <w:jc w:val="both"/>
      </w:pPr>
      <w:r w:rsidRPr="00C471FB">
        <w:rPr>
          <w:b/>
        </w:rPr>
        <w:t>3.3</w:t>
      </w:r>
      <w:r w:rsidRPr="00C471FB">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0E7EE6" w:rsidRPr="00C471FB" w:rsidRDefault="000E7EE6" w:rsidP="000E7EE6">
      <w:pPr>
        <w:pStyle w:val="1b"/>
        <w:spacing w:line="240" w:lineRule="auto"/>
        <w:jc w:val="both"/>
        <w:rPr>
          <w:shd w:val="clear" w:color="auto" w:fill="FF99FF"/>
        </w:rPr>
      </w:pPr>
      <w:r w:rsidRPr="00C471FB">
        <w:t>Στην περίπτωση αυτή, ο προσφέρων υποβάλλει στον οικείο  (</w:t>
      </w:r>
      <w:proofErr w:type="spellStart"/>
      <w:r w:rsidRPr="00C471FB">
        <w:t>υπο</w:t>
      </w:r>
      <w:proofErr w:type="spellEnd"/>
      <w:r w:rsidRPr="00C471FB">
        <w:t xml:space="preserve">)φάκελο σχετική αιτιολόγηση με τη μορφή ψηφιακά υπογεγραμμένου αρχείου </w:t>
      </w:r>
      <w:proofErr w:type="spellStart"/>
      <w:r w:rsidRPr="00C471FB">
        <w:rPr>
          <w:lang w:val="en-US"/>
        </w:rPr>
        <w:t>pdf</w:t>
      </w:r>
      <w:proofErr w:type="spellEnd"/>
      <w:r w:rsidRPr="00C471FB">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0E7EE6" w:rsidRPr="00C471FB" w:rsidRDefault="000E7EE6" w:rsidP="000E7EE6">
      <w:pPr>
        <w:pStyle w:val="1b"/>
        <w:spacing w:line="240" w:lineRule="auto"/>
        <w:jc w:val="both"/>
        <w:rPr>
          <w:shd w:val="clear" w:color="auto" w:fill="FF99FF"/>
        </w:rPr>
      </w:pPr>
    </w:p>
    <w:p w:rsidR="000E7EE6" w:rsidRPr="00C471FB" w:rsidRDefault="000E7EE6" w:rsidP="000E7EE6">
      <w:pPr>
        <w:pStyle w:val="1b"/>
        <w:spacing w:line="240" w:lineRule="auto"/>
        <w:jc w:val="both"/>
      </w:pPr>
      <w:r w:rsidRPr="00C471FB">
        <w:rPr>
          <w:b/>
        </w:rPr>
        <w:lastRenderedPageBreak/>
        <w:t>3.4</w:t>
      </w:r>
      <w:r w:rsidRPr="00C471FB">
        <w:t xml:space="preserve"> Στην περίπτωση της υποβολής στοιχείων με χρήση </w:t>
      </w:r>
      <w:proofErr w:type="spellStart"/>
      <w:r w:rsidRPr="00C471FB">
        <w:t>μορφότυπου</w:t>
      </w:r>
      <w:proofErr w:type="spellEnd"/>
      <w:r w:rsidRPr="00C471FB">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C471FB">
        <w:t>Portable</w:t>
      </w:r>
      <w:proofErr w:type="spellEnd"/>
      <w:r w:rsidRPr="00C471FB">
        <w:t xml:space="preserve"> </w:t>
      </w:r>
      <w:proofErr w:type="spellStart"/>
      <w:r w:rsidRPr="00C471FB">
        <w:t>Document</w:t>
      </w:r>
      <w:proofErr w:type="spellEnd"/>
      <w:r w:rsidRPr="00C471FB">
        <w:t xml:space="preserve"> </w:t>
      </w:r>
      <w:proofErr w:type="spellStart"/>
      <w:r w:rsidRPr="00C471FB">
        <w:t>Format</w:t>
      </w:r>
      <w:proofErr w:type="spellEnd"/>
      <w:r w:rsidRPr="00C471FB">
        <w:t xml:space="preserve"> (PDF) ή ως χωριστό ηλεκτρονικό αρχείο </w:t>
      </w:r>
      <w:proofErr w:type="spellStart"/>
      <w:r w:rsidRPr="00C471FB">
        <w:t>μορφότυπου</w:t>
      </w:r>
      <w:proofErr w:type="spellEnd"/>
      <w:r w:rsidRPr="00C471FB">
        <w:t xml:space="preserve"> φακέλου συμπιεσμένων ηλεκτρονικών αρχείων που να περιλαμβάνει αυτά.</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3.5</w:t>
      </w:r>
      <w:r w:rsidRPr="00C471FB">
        <w:t xml:space="preserve"> Ο χρήστης – οικονομικός φορέας υποβάλλει τους ανωτέρω (</w:t>
      </w:r>
      <w:proofErr w:type="spellStart"/>
      <w:r w:rsidRPr="00C471FB">
        <w:t>υπο</w:t>
      </w:r>
      <w:proofErr w:type="spellEnd"/>
      <w:r w:rsidRPr="00C471FB">
        <w:t>)φακέλους μέσω του υποσυστήματος, όπως περιγράφεται κατωτέρω:</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α)</w:t>
      </w:r>
      <w:r w:rsidRPr="00C471FB">
        <w:t xml:space="preserve"> Τα στοιχεία και δικαιολογητικά που περιλαμβάνονται στον (</w:t>
      </w:r>
      <w:proofErr w:type="spellStart"/>
      <w:r w:rsidRPr="00C471FB">
        <w:t>υπο</w:t>
      </w:r>
      <w:proofErr w:type="spellEnd"/>
      <w:r w:rsidRPr="00C471FB">
        <w:t>)φάκελο με την ένδειξη «Δικαιολογητικά Συμμετοχής»  είναι τα οριζόμενα στο άρθρο 20.2, τα δε στοιχεία και δικαιολογητικά που περιλαμβάνονται στον (</w:t>
      </w:r>
      <w:proofErr w:type="spellStart"/>
      <w:r w:rsidRPr="00C471FB">
        <w:t>υπο</w:t>
      </w:r>
      <w:proofErr w:type="spellEnd"/>
      <w:r w:rsidRPr="00C471FB">
        <w:t>)φάκελο με την ένδειξη «Τεχνική Προσφορά» είναι τα οριζόμενα στο άρθρο 20.3 της παρούσας.</w:t>
      </w:r>
    </w:p>
    <w:p w:rsidR="000E7EE6" w:rsidRPr="00C471FB" w:rsidRDefault="000E7EE6" w:rsidP="000E7EE6">
      <w:pPr>
        <w:pStyle w:val="1b"/>
        <w:spacing w:line="240" w:lineRule="auto"/>
        <w:jc w:val="both"/>
      </w:pPr>
      <w:r w:rsidRPr="00C471FB">
        <w:t>Τα στοιχεία αμφότερων των (</w:t>
      </w:r>
      <w:proofErr w:type="spellStart"/>
      <w:r w:rsidRPr="00C471FB">
        <w:t>υπο</w:t>
      </w:r>
      <w:proofErr w:type="spellEnd"/>
      <w:r w:rsidRPr="00C471FB">
        <w:t xml:space="preserve">)φακέλων υποβάλλονται από τον οικονομικό φορέα ηλεκτρονικά σε μορφή αρχείου </w:t>
      </w:r>
      <w:r w:rsidRPr="00C471FB">
        <w:rPr>
          <w:lang w:val="en-US"/>
        </w:rPr>
        <w:t>Portable</w:t>
      </w:r>
      <w:r w:rsidRPr="00C471FB">
        <w:t xml:space="preserve"> </w:t>
      </w:r>
      <w:r w:rsidRPr="00C471FB">
        <w:rPr>
          <w:lang w:val="en-US"/>
        </w:rPr>
        <w:t>Document</w:t>
      </w:r>
      <w:r w:rsidRPr="00C471FB">
        <w:t xml:space="preserve"> </w:t>
      </w:r>
      <w:r w:rsidRPr="00C471FB">
        <w:rPr>
          <w:lang w:val="en-US"/>
        </w:rPr>
        <w:t>Format</w:t>
      </w:r>
      <w:r w:rsidRPr="00C471FB">
        <w:t xml:space="preserve"> (</w:t>
      </w:r>
      <w:r w:rsidRPr="00C471FB">
        <w:rPr>
          <w:lang w:val="en-US"/>
        </w:rPr>
        <w:t>PDF</w:t>
      </w:r>
      <w:r w:rsidRPr="00C471FB">
        <w:t xml:space="preserve">) και γίνονται αποδεκτά, ανά περίπτωση, σύμφωνα με την </w:t>
      </w:r>
      <w:r w:rsidRPr="00C471FB">
        <w:rPr>
          <w:lang w:bidi="en-US"/>
        </w:rPr>
        <w:t>παρ. β του άρθρου 5 της παρούσας.</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β)</w:t>
      </w:r>
      <w:r w:rsidRPr="00C471FB">
        <w:t xml:space="preserve"> Το αργότερο πριν την ημερομηνία και ώρα αποσφράγισης των προσφορών που ορίζεται στο  άρθρο 14 της παρούσας, προσκομίζονται στην Αναθέτουσα Αρχή με ευθύνη του οικονομικού φορέα, οι πρωτότυπες εγγυήσεις συμμετοχής σε έντυπη μορφή, πλην των εγγυήσεων που εκδίδονται ηλεκτρονικά, άλλως η προσφορά απορρίπτεται ως απαράδεκτη.</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0E7EE6" w:rsidRPr="00C471FB" w:rsidRDefault="000E7EE6" w:rsidP="000E7EE6">
      <w:pPr>
        <w:pStyle w:val="1b"/>
        <w:spacing w:line="240" w:lineRule="auto"/>
        <w:jc w:val="both"/>
      </w:pPr>
    </w:p>
    <w:p w:rsidR="000E7EE6" w:rsidRPr="00C471FB" w:rsidRDefault="000E7EE6" w:rsidP="000E7EE6">
      <w:pPr>
        <w:pStyle w:val="af5"/>
        <w:rPr>
          <w:szCs w:val="22"/>
          <w:lang w:val="el-GR"/>
        </w:rPr>
      </w:pPr>
      <w:r w:rsidRPr="00C471FB">
        <w:rPr>
          <w:szCs w:val="22"/>
          <w:lang w:val="el-GR"/>
        </w:rPr>
        <w:t xml:space="preserve">Επισημαίνεται ότι η εν λόγω υποχρέωση δεν ισχύει για τις εγγυήσεις ηλεκτρονικής έκδοσης (π.χ. εγγυήσεις του Τ.Μ.Ε.Δ.Ε.). </w:t>
      </w:r>
    </w:p>
    <w:p w:rsidR="000E7EE6" w:rsidRPr="00C471FB" w:rsidRDefault="000E7EE6" w:rsidP="000E7EE6">
      <w:pPr>
        <w:pStyle w:val="af5"/>
        <w:rPr>
          <w:bCs/>
          <w:szCs w:val="22"/>
          <w:lang w:val="el-GR"/>
        </w:rPr>
      </w:pPr>
    </w:p>
    <w:p w:rsidR="000E7EE6" w:rsidRPr="00C471FB" w:rsidRDefault="000E7EE6" w:rsidP="000E7EE6">
      <w:pPr>
        <w:pStyle w:val="af5"/>
        <w:rPr>
          <w:bCs/>
          <w:szCs w:val="22"/>
          <w:lang w:val="el-GR"/>
        </w:rPr>
      </w:pPr>
      <w:r w:rsidRPr="00C471FB">
        <w:rPr>
          <w:bCs/>
          <w:szCs w:val="22"/>
          <w:lang w:val="el-GR"/>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w:t>
      </w:r>
      <w:r w:rsidRPr="00C471FB">
        <w:rPr>
          <w:bCs/>
          <w:szCs w:val="22"/>
        </w:rPr>
        <w:t> </w:t>
      </w:r>
      <w:r w:rsidRPr="00C471FB">
        <w:rPr>
          <w:bCs/>
          <w:szCs w:val="22"/>
          <w:lang w:val="el-GR"/>
        </w:rPr>
        <w:t xml:space="preserve"> τον αριθμό πρωτοκόλλου είτε με την επίκληση του σχετικού αποδεικτικού αποστολής, ανά περίπτωση.</w:t>
      </w:r>
    </w:p>
    <w:p w:rsidR="000E7EE6" w:rsidRPr="00C471FB" w:rsidRDefault="000E7EE6" w:rsidP="000E7EE6">
      <w:pPr>
        <w:pStyle w:val="af5"/>
        <w:rPr>
          <w:bCs/>
          <w:szCs w:val="22"/>
          <w:lang w:val="el-GR"/>
        </w:rPr>
      </w:pPr>
    </w:p>
    <w:p w:rsidR="000E7EE6" w:rsidRPr="00C471FB" w:rsidRDefault="000E7EE6" w:rsidP="000E7EE6">
      <w:pPr>
        <w:pStyle w:val="af5"/>
        <w:rPr>
          <w:szCs w:val="22"/>
          <w:lang w:val="el-GR"/>
        </w:rPr>
      </w:pPr>
      <w:r w:rsidRPr="00C471FB">
        <w:rPr>
          <w:bCs/>
          <w:szCs w:val="22"/>
          <w:lang w:val="el-GR"/>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w:t>
      </w:r>
      <w:r w:rsidRPr="00C471FB">
        <w:rPr>
          <w:bCs/>
          <w:szCs w:val="22"/>
        </w:rPr>
        <w:t> </w:t>
      </w:r>
      <w:r w:rsidRPr="00C471FB">
        <w:rPr>
          <w:bCs/>
          <w:szCs w:val="22"/>
          <w:lang w:val="el-GR"/>
        </w:rPr>
        <w:t xml:space="preserve">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0E7EE6" w:rsidRPr="00C471FB" w:rsidRDefault="000E7EE6" w:rsidP="000E7EE6">
      <w:pPr>
        <w:pStyle w:val="af5"/>
        <w:rPr>
          <w:szCs w:val="22"/>
          <w:lang w:val="el-GR"/>
        </w:rPr>
      </w:pPr>
    </w:p>
    <w:p w:rsidR="000E7EE6" w:rsidRPr="00C471FB" w:rsidRDefault="000E7EE6" w:rsidP="000E7EE6">
      <w:pPr>
        <w:pStyle w:val="1b"/>
        <w:spacing w:line="240" w:lineRule="auto"/>
        <w:jc w:val="both"/>
      </w:pPr>
      <w:r w:rsidRPr="00C471FB">
        <w:rPr>
          <w:b/>
        </w:rPr>
        <w:t>γ)</w:t>
      </w:r>
      <w:r w:rsidRPr="00C471FB">
        <w:t xml:space="preserve"> Οι προσφέροντες συντάσσουν την οικονομική τους προσφορά συμπληρώνοντας την αντίστοιχη ειδική ηλεκτρονική φόρμα του υποσυστήματος.</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δ)</w:t>
      </w:r>
      <w:r w:rsidRPr="00C471FB">
        <w:t xml:space="preserve"> Στην οικονομική προσφορά αναγράφεται η προσφερόμενη τιμή ανά κατηγορία μελέτης και 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 8 του άρθρου 53 του ν. 4412/2016, κατά τα ειδικότερα </w:t>
      </w:r>
      <w:r w:rsidRPr="00C471FB">
        <w:lastRenderedPageBreak/>
        <w:t xml:space="preserve">οριζόμενα στο άρθρο 95 παρ. 3 του νόμου αυτού.  Η συνολική προσφερόμενη τιμή τρέπεται σε ποσοστό έκπτωσης επί της </w:t>
      </w:r>
      <w:proofErr w:type="spellStart"/>
      <w:r w:rsidRPr="00C471FB">
        <w:t>προεκτιμώμενης</w:t>
      </w:r>
      <w:proofErr w:type="spellEnd"/>
      <w:r w:rsidRPr="00C471FB">
        <w:t xml:space="preserve"> αμοιβής, με στρογγυλοποίηση στο δεύτερο δεκαδικό ψηφίο.</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 xml:space="preserve">ε) </w:t>
      </w:r>
      <w:r w:rsidRPr="00C471FB">
        <w:t xml:space="preserve">Στη συνέχεια, οι προσφέροντες παράγουν από το υποσύστημα τα ηλεκτρονικά αρχεία [«εκτυπώσεις» των Δικαιολογητικών Συμμετοχής, της Τεχνικής Προσφοράς και της Οικονομικής Προσφοράς τους σε μορφή αρχείου </w:t>
      </w:r>
      <w:proofErr w:type="spellStart"/>
      <w:r w:rsidRPr="00C471FB">
        <w:t>Portable</w:t>
      </w:r>
      <w:proofErr w:type="spellEnd"/>
      <w:r w:rsidRPr="00C471FB">
        <w:t xml:space="preserve"> </w:t>
      </w:r>
      <w:proofErr w:type="spellStart"/>
      <w:r w:rsidRPr="00C471FB">
        <w:t>Document</w:t>
      </w:r>
      <w:proofErr w:type="spellEnd"/>
      <w:r w:rsidRPr="00C471FB">
        <w:t xml:space="preserve"> </w:t>
      </w:r>
      <w:proofErr w:type="spellStart"/>
      <w:r w:rsidRPr="00C471FB">
        <w:t>Format</w:t>
      </w:r>
      <w:proofErr w:type="spellEnd"/>
      <w:r w:rsidRPr="00C471FB">
        <w:t xml:space="preserve"> (PDF)]. Τα αρχεία αυτά </w:t>
      </w:r>
      <w:r w:rsidRPr="00C471FB">
        <w:rPr>
          <w:lang w:bidi="en-US"/>
        </w:rPr>
        <w:t>γίνονται αποδεκτά, εφόσον φέρουν, τουλάχιστον  προηγμένη ηλεκτρονική υπογραφή, η οποία υποστηρίζεται από αναγνωρισμένο (εγκεκριμένο) πιστοποιητικό</w:t>
      </w:r>
      <w:r w:rsidRPr="00C471FB" w:rsidDel="00AB372F">
        <w:t xml:space="preserve"> </w:t>
      </w:r>
      <w:r w:rsidRPr="00C471FB">
        <w:t>και επισυνάπτονται στους αντίστοιχους (</w:t>
      </w:r>
      <w:proofErr w:type="spellStart"/>
      <w:r w:rsidRPr="00C471FB">
        <w:t>υπο</w:t>
      </w:r>
      <w:proofErr w:type="spellEnd"/>
      <w:r w:rsidRPr="00C471FB">
        <w:t xml:space="preserve">)φακέλους της προσφοράς. Κατά την </w:t>
      </w:r>
      <w:proofErr w:type="spellStart"/>
      <w:r w:rsidRPr="00C471FB">
        <w:t>συστημική</w:t>
      </w:r>
      <w:proofErr w:type="spellEnd"/>
      <w:r w:rsidRPr="00C471FB">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Τεχνική Προσφορά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C471FB">
        <w:t>διεπαφή</w:t>
      </w:r>
      <w:proofErr w:type="spellEnd"/>
      <w:r w:rsidRPr="00C471FB">
        <w:t xml:space="preserve"> του χρήστη των προσφερόντων, προκειμένου οι τελευταίοι να προβούν στις σχετικές ενέργειες διόρθωσης.</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στ)</w:t>
      </w:r>
      <w:r w:rsidRPr="00C471FB">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τα ανωτέρω οριζόμενα στην </w:t>
      </w:r>
      <w:proofErr w:type="spellStart"/>
      <w:r w:rsidRPr="00C471FB">
        <w:t>περ</w:t>
      </w:r>
      <w:proofErr w:type="spellEnd"/>
      <w:r w:rsidRPr="00C471FB">
        <w:t>. ε.</w:t>
      </w:r>
    </w:p>
    <w:p w:rsidR="000E7EE6" w:rsidRPr="00C471FB" w:rsidRDefault="000E7EE6" w:rsidP="000E7EE6">
      <w:pPr>
        <w:pStyle w:val="1b"/>
        <w:spacing w:line="240" w:lineRule="auto"/>
        <w:jc w:val="both"/>
      </w:pPr>
    </w:p>
    <w:p w:rsidR="000E7EE6" w:rsidRPr="00C471FB" w:rsidRDefault="000E7EE6" w:rsidP="000E7EE6">
      <w:pPr>
        <w:rPr>
          <w:rFonts w:ascii="Arial" w:hAnsi="Arial" w:cs="Arial"/>
          <w:sz w:val="22"/>
          <w:szCs w:val="22"/>
        </w:rPr>
      </w:pPr>
      <w:r w:rsidRPr="00C471FB">
        <w:rPr>
          <w:rFonts w:ascii="Arial" w:hAnsi="Arial" w:cs="Arial"/>
          <w:b/>
          <w:sz w:val="22"/>
          <w:szCs w:val="22"/>
        </w:rPr>
        <w:t>ζ)</w:t>
      </w:r>
      <w:r w:rsidRPr="00C471FB">
        <w:rPr>
          <w:rFonts w:ascii="Arial" w:hAnsi="Arial" w:cs="Arial"/>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 Στις περιπτώσεις που με την προσφορά υποβάλλονται δημόσια ή και ιδιωτικά έγγραφα, είτε έχουν παραχθεί από τον ίδιο τον προσφέροντα είτε από τρίτους, αυτά γίνονται αποδεκτά, ανά περίπτωση, σύμφωνα  με την παρ.1.2.1 του άρθρου 12 της ΚΥΑ ΕΣΗΔΗΣ – Δημόσια Έργα. καθώς και με την αντίστοιχη παρ. β του άρθρου 5 της παρούσας.</w:t>
      </w:r>
    </w:p>
    <w:p w:rsidR="000E7EE6" w:rsidRPr="00C471FB" w:rsidRDefault="000E7EE6" w:rsidP="000E7EE6">
      <w:pPr>
        <w:rPr>
          <w:rFonts w:ascii="Arial" w:hAnsi="Arial" w:cs="Arial"/>
          <w:sz w:val="22"/>
          <w:szCs w:val="22"/>
        </w:rPr>
      </w:pPr>
    </w:p>
    <w:p w:rsidR="000E7EE6" w:rsidRPr="00C471FB" w:rsidRDefault="000E7EE6" w:rsidP="000E7EE6">
      <w:pPr>
        <w:pStyle w:val="1b"/>
        <w:spacing w:line="240" w:lineRule="auto"/>
        <w:jc w:val="both"/>
      </w:pPr>
      <w:r w:rsidRPr="00C471FB">
        <w:rPr>
          <w:b/>
        </w:rPr>
        <w:t>η)</w:t>
      </w:r>
      <w:r w:rsidRPr="00C471FB">
        <w:t xml:space="preserve"> 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C471FB">
        <w:t>υπο</w:t>
      </w:r>
      <w:proofErr w:type="spellEnd"/>
      <w:r w:rsidRPr="00C471FB">
        <w:t>)φακέλων «Δικαιολογητικά Συμμετοχής», «Τεχνική Προσφορά» και «Οικονομική Προσφορά», τα οποία απαιτείται να προσκομισθούν σε πρωτότυπα ή ακριβή αντίγραφα.</w:t>
      </w:r>
    </w:p>
    <w:p w:rsidR="000E7EE6" w:rsidRPr="00C471FB" w:rsidRDefault="000E7EE6" w:rsidP="000E7EE6">
      <w:pPr>
        <w:pStyle w:val="1b"/>
        <w:spacing w:line="240" w:lineRule="auto"/>
      </w:pPr>
      <w:r w:rsidRPr="00C471FB">
        <w:t>Τέτοια στοιχεία και δικαιολογητικά ενδεικτικά είναι :</w:t>
      </w:r>
    </w:p>
    <w:p w:rsidR="000E7EE6" w:rsidRPr="00C471FB" w:rsidRDefault="000E7EE6" w:rsidP="000E7EE6">
      <w:pPr>
        <w:pStyle w:val="1b"/>
        <w:spacing w:line="240" w:lineRule="auto"/>
        <w:jc w:val="both"/>
      </w:pPr>
      <w:proofErr w:type="spellStart"/>
      <w:r w:rsidRPr="00C471FB">
        <w:rPr>
          <w:lang w:val="en-US"/>
        </w:rPr>
        <w:t>i</w:t>
      </w:r>
      <w:proofErr w:type="spellEnd"/>
      <w:r w:rsidRPr="00C471FB">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 γ</w:t>
      </w:r>
      <w:r w:rsidRPr="00C471FB">
        <w:rPr>
          <w:lang w:val="en-US"/>
        </w:rPr>
        <w:t>ii</w:t>
      </w:r>
      <w:r w:rsidRPr="00C471FB">
        <w:t>) της παρούσας,</w:t>
      </w:r>
    </w:p>
    <w:p w:rsidR="000E7EE6" w:rsidRPr="00C471FB" w:rsidRDefault="000E7EE6" w:rsidP="000E7EE6">
      <w:pPr>
        <w:pStyle w:val="1b"/>
        <w:spacing w:line="240" w:lineRule="auto"/>
        <w:jc w:val="both"/>
      </w:pPr>
      <w:r w:rsidRPr="00C471FB">
        <w:rPr>
          <w:lang w:val="en-US"/>
        </w:rPr>
        <w:t>ii</w:t>
      </w:r>
      <w:r w:rsidRPr="00C471FB">
        <w:t xml:space="preserve">) </w:t>
      </w:r>
      <w:proofErr w:type="gramStart"/>
      <w:r w:rsidRPr="00C471FB">
        <w:t>αυτά</w:t>
      </w:r>
      <w:proofErr w:type="gramEnd"/>
      <w:r w:rsidRPr="00C471FB">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0E7EE6" w:rsidRPr="00C471FB" w:rsidRDefault="000E7EE6" w:rsidP="000E7EE6">
      <w:pPr>
        <w:pStyle w:val="1b"/>
        <w:spacing w:line="240" w:lineRule="auto"/>
        <w:jc w:val="both"/>
      </w:pPr>
      <w:r w:rsidRPr="00C471FB">
        <w:rPr>
          <w:lang w:val="en-US"/>
        </w:rPr>
        <w:t>iii</w:t>
      </w:r>
      <w:r w:rsidRPr="00C471FB">
        <w:t xml:space="preserve">) </w:t>
      </w:r>
      <w:proofErr w:type="gramStart"/>
      <w:r w:rsidRPr="00C471FB">
        <w:t>ιδιωτικά</w:t>
      </w:r>
      <w:proofErr w:type="gramEnd"/>
      <w:r w:rsidRPr="00C471FB">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0E7EE6" w:rsidRPr="00C471FB" w:rsidRDefault="000E7EE6" w:rsidP="000E7EE6">
      <w:pPr>
        <w:pStyle w:val="1b"/>
        <w:spacing w:line="240" w:lineRule="auto"/>
        <w:jc w:val="both"/>
      </w:pPr>
      <w:r w:rsidRPr="00C471FB">
        <w:rPr>
          <w:lang w:val="en-US"/>
        </w:rPr>
        <w:t>iv</w:t>
      </w:r>
      <w:r w:rsidRPr="00C471FB">
        <w:t xml:space="preserve">) </w:t>
      </w:r>
      <w:proofErr w:type="gramStart"/>
      <w:r w:rsidRPr="00C471FB">
        <w:t>αλλοδαπά</w:t>
      </w:r>
      <w:proofErr w:type="gramEnd"/>
      <w:r w:rsidRPr="00C471FB">
        <w:t xml:space="preserve"> δημόσια έντυπα έγγραφα που φέρουν την επισημείωση της Χάγης (</w:t>
      </w:r>
      <w:proofErr w:type="spellStart"/>
      <w:r w:rsidRPr="00C471FB">
        <w:t>Apostille</w:t>
      </w:r>
      <w:proofErr w:type="spellEnd"/>
      <w:r w:rsidRPr="00C471FB">
        <w:t xml:space="preserve">), ή προξενική θεώρηση και δεν έχουν επικυρωθεί από δικηγόρο. </w:t>
      </w:r>
    </w:p>
    <w:p w:rsidR="000E7EE6" w:rsidRPr="00C471FB" w:rsidRDefault="000E7EE6" w:rsidP="000E7EE6">
      <w:pPr>
        <w:pStyle w:val="1b"/>
        <w:spacing w:line="240" w:lineRule="auto"/>
        <w:jc w:val="both"/>
      </w:pPr>
    </w:p>
    <w:p w:rsidR="000E7EE6" w:rsidRPr="00C471FB" w:rsidRDefault="000E7EE6" w:rsidP="000E7EE6">
      <w:pPr>
        <w:pStyle w:val="1b"/>
        <w:tabs>
          <w:tab w:val="left" w:pos="8647"/>
        </w:tabs>
        <w:spacing w:line="240" w:lineRule="auto"/>
        <w:jc w:val="both"/>
      </w:pPr>
      <w:r w:rsidRPr="00C471FB">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0E7EE6" w:rsidRPr="00C471FB" w:rsidRDefault="000E7EE6" w:rsidP="000E7EE6">
      <w:pPr>
        <w:pStyle w:val="1b"/>
        <w:spacing w:line="240" w:lineRule="auto"/>
        <w:jc w:val="both"/>
      </w:pPr>
    </w:p>
    <w:p w:rsidR="000E7EE6" w:rsidRPr="00C471FB" w:rsidRDefault="000E7EE6" w:rsidP="000E7EE6">
      <w:pPr>
        <w:pStyle w:val="1b"/>
        <w:spacing w:line="240" w:lineRule="auto"/>
        <w:jc w:val="both"/>
      </w:pPr>
      <w:r w:rsidRPr="00C471FB">
        <w:rPr>
          <w:b/>
        </w:rPr>
        <w:t>3.6  Απόσυρση προσφοράς</w:t>
      </w:r>
    </w:p>
    <w:p w:rsidR="000E7EE6" w:rsidRPr="00C471FB" w:rsidRDefault="000E7EE6" w:rsidP="000E7EE6">
      <w:pPr>
        <w:pStyle w:val="1b"/>
        <w:spacing w:line="240" w:lineRule="auto"/>
        <w:jc w:val="both"/>
      </w:pPr>
      <w:r w:rsidRPr="00C471FB">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C471FB">
        <w:rPr>
          <w:lang w:val="en-US"/>
        </w:rPr>
        <w:t>Portable</w:t>
      </w:r>
      <w:r w:rsidRPr="00C471FB">
        <w:t xml:space="preserve"> </w:t>
      </w:r>
      <w:r w:rsidRPr="00C471FB">
        <w:rPr>
          <w:lang w:val="en-US"/>
        </w:rPr>
        <w:t>Document</w:t>
      </w:r>
      <w:r w:rsidRPr="00C471FB">
        <w:t xml:space="preserve"> </w:t>
      </w:r>
      <w:r w:rsidRPr="00C471FB">
        <w:rPr>
          <w:lang w:val="en-US"/>
        </w:rPr>
        <w:t>Format</w:t>
      </w:r>
      <w:r w:rsidRPr="00C471FB">
        <w:t xml:space="preserve"> (</w:t>
      </w:r>
      <w:r w:rsidRPr="00C471FB">
        <w:rPr>
          <w:lang w:val="en-US"/>
        </w:rPr>
        <w:t>PDF</w:t>
      </w:r>
      <w:r w:rsidRPr="00C471FB">
        <w:t>),</w:t>
      </w:r>
      <w:r w:rsidRPr="00C471FB">
        <w:rPr>
          <w:rFonts w:eastAsia="Andale Sans UI"/>
          <w:color w:val="auto"/>
          <w:kern w:val="1"/>
          <w:vertAlign w:val="superscript"/>
          <w:lang w:bidi="en-US"/>
        </w:rPr>
        <w:t xml:space="preserve"> </w:t>
      </w:r>
      <w:r w:rsidRPr="00C471FB">
        <w:t xml:space="preserve">το οποίο </w:t>
      </w:r>
      <w:r w:rsidRPr="00C471FB">
        <w:lastRenderedPageBreak/>
        <w:t xml:space="preserve">υποβάλλεται σύμφωνα με την </w:t>
      </w:r>
      <w:proofErr w:type="spellStart"/>
      <w:r w:rsidRPr="00C471FB">
        <w:t>περ</w:t>
      </w:r>
      <w:proofErr w:type="spellEnd"/>
      <w:r w:rsidRPr="00C471FB">
        <w:t xml:space="preserve">. </w:t>
      </w:r>
      <w:proofErr w:type="gramStart"/>
      <w:r w:rsidRPr="00C471FB">
        <w:rPr>
          <w:lang w:val="en-US"/>
        </w:rPr>
        <w:t>ii</w:t>
      </w:r>
      <w:proofErr w:type="gramEnd"/>
      <w:r w:rsidRPr="00C471FB">
        <w:t xml:space="preserve"> ή </w:t>
      </w:r>
      <w:r w:rsidRPr="00C471FB">
        <w:rPr>
          <w:lang w:val="en-US"/>
        </w:rPr>
        <w:t>iv</w:t>
      </w:r>
      <w:r w:rsidRPr="00C471FB">
        <w:t xml:space="preserve"> του άρθρου 5β της παρούσας μέσω της λειτουργικότητας «Επικοινωνία» του υποσυστήματος. Πιστοποιημένος χρήστης της αναθέτουσας αρχής, </w:t>
      </w:r>
      <w:r w:rsidRPr="00C471FB">
        <w:rPr>
          <w:lang w:bidi="en-US"/>
        </w:rPr>
        <w:t xml:space="preserve">χωρίς να απαιτείται απόφαση της τελευταίας, </w:t>
      </w:r>
      <w:r w:rsidRPr="00C471FB">
        <w:t>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p>
    <w:p w:rsidR="000E7EE6" w:rsidRPr="00C471FB" w:rsidRDefault="000E7EE6" w:rsidP="000E7EE6">
      <w:pPr>
        <w:pStyle w:val="1"/>
        <w:tabs>
          <w:tab w:val="left" w:pos="993"/>
        </w:tabs>
        <w:rPr>
          <w:rFonts w:ascii="Arial" w:hAnsi="Arial" w:cs="Arial"/>
        </w:rPr>
      </w:pPr>
      <w:bookmarkStart w:id="36" w:name="_Toc73533003"/>
      <w:r w:rsidRPr="00C471FB">
        <w:rPr>
          <w:rFonts w:ascii="Arial" w:hAnsi="Arial" w:cs="Arial"/>
        </w:rPr>
        <w:t>Άρθρο 4:</w:t>
      </w:r>
      <w:r w:rsidRPr="00C471FB">
        <w:rPr>
          <w:rFonts w:ascii="Arial" w:hAnsi="Arial" w:cs="Arial"/>
        </w:rPr>
        <w:tab/>
        <w:t>Διαδικασία ηλεκτρονικής αποσφράγισης και αξιολόγησης των προσφορών/ έ</w:t>
      </w:r>
      <w:r w:rsidRPr="00C471FB">
        <w:rPr>
          <w:rStyle w:val="a5"/>
          <w:rFonts w:ascii="Arial" w:hAnsi="Arial" w:cs="Arial"/>
        </w:rPr>
        <w:t>γκριση πρακτικού</w:t>
      </w:r>
      <w:bookmarkEnd w:id="36"/>
      <w:r w:rsidRPr="00C471FB">
        <w:rPr>
          <w:rStyle w:val="a5"/>
          <w:rFonts w:ascii="Arial" w:hAnsi="Arial" w:cs="Arial"/>
        </w:rPr>
        <w:t xml:space="preserve"> </w:t>
      </w:r>
    </w:p>
    <w:p w:rsidR="000E7EE6" w:rsidRPr="00C471FB" w:rsidRDefault="000E7EE6" w:rsidP="000E7EE6">
      <w:pPr>
        <w:pStyle w:val="Standarduser"/>
        <w:jc w:val="both"/>
        <w:rPr>
          <w:rFonts w:ascii="Arial" w:hAnsi="Arial" w:cs="Arial"/>
          <w:sz w:val="22"/>
          <w:szCs w:val="22"/>
          <w:lang w:val="el-GR"/>
        </w:rPr>
      </w:pPr>
    </w:p>
    <w:p w:rsidR="000E7EE6" w:rsidRPr="00C471FB" w:rsidRDefault="000E7EE6" w:rsidP="000E7EE6">
      <w:pPr>
        <w:pStyle w:val="Standarduser"/>
        <w:jc w:val="both"/>
        <w:rPr>
          <w:rFonts w:ascii="Arial" w:eastAsia="Calibri" w:hAnsi="Arial" w:cs="Arial"/>
          <w:color w:val="000000"/>
          <w:sz w:val="22"/>
          <w:szCs w:val="22"/>
          <w:lang w:val="el-GR" w:eastAsia="ar-SA"/>
        </w:rPr>
      </w:pPr>
      <w:r w:rsidRPr="00C471FB">
        <w:rPr>
          <w:rFonts w:ascii="Arial" w:hAnsi="Arial" w:cs="Arial"/>
          <w:b/>
          <w:sz w:val="22"/>
          <w:szCs w:val="22"/>
          <w:lang w:val="el-GR"/>
        </w:rPr>
        <w:t>α)</w:t>
      </w:r>
      <w:r w:rsidRPr="00C471FB">
        <w:rPr>
          <w:rFonts w:ascii="Arial" w:hAnsi="Arial" w:cs="Arial"/>
          <w:sz w:val="22"/>
          <w:szCs w:val="22"/>
          <w:lang w:val="el-GR"/>
        </w:rPr>
        <w:t xml:space="preserve"> </w:t>
      </w:r>
      <w:r w:rsidRPr="00C471FB">
        <w:rPr>
          <w:rFonts w:ascii="Arial" w:eastAsia="Calibri" w:hAnsi="Arial" w:cs="Arial"/>
          <w:color w:val="000000"/>
          <w:sz w:val="22"/>
          <w:szCs w:val="22"/>
          <w:lang w:val="el-GR" w:eastAsia="ar-SA"/>
        </w:rPr>
        <w:t xml:space="preserve">Μετά την καταληκτική ημερομηνία υποβολής προσφορών, όπως ορίζεται στο άρθρο 14 της παρούσας, και πριν από την ηλεκτρονική αποσφράγιση,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 </w:t>
      </w:r>
      <w:r w:rsidRPr="00C471FB">
        <w:rPr>
          <w:rFonts w:ascii="Arial" w:eastAsia="Calibri" w:hAnsi="Arial" w:cs="Arial"/>
          <w:strike/>
          <w:color w:val="000000"/>
          <w:sz w:val="22"/>
          <w:szCs w:val="22"/>
          <w:lang w:val="el-GR" w:eastAsia="ar-SA"/>
        </w:rPr>
        <w:t xml:space="preserve"> </w:t>
      </w:r>
    </w:p>
    <w:p w:rsidR="000E7EE6" w:rsidRPr="00C471FB" w:rsidRDefault="000E7EE6" w:rsidP="000E7EE6">
      <w:pPr>
        <w:pStyle w:val="Standarduser"/>
        <w:jc w:val="both"/>
        <w:rPr>
          <w:rFonts w:ascii="Arial" w:hAnsi="Arial" w:cs="Arial"/>
          <w:sz w:val="22"/>
          <w:szCs w:val="22"/>
          <w:lang w:val="el-GR"/>
        </w:rPr>
      </w:pPr>
    </w:p>
    <w:p w:rsidR="000E7EE6" w:rsidRPr="00C471FB" w:rsidRDefault="000E7EE6" w:rsidP="000E7EE6">
      <w:pPr>
        <w:pStyle w:val="Standarduser"/>
        <w:jc w:val="both"/>
        <w:rPr>
          <w:rFonts w:ascii="Arial" w:eastAsia="Calibri" w:hAnsi="Arial" w:cs="Arial"/>
          <w:color w:val="000000"/>
          <w:sz w:val="22"/>
          <w:szCs w:val="22"/>
          <w:lang w:val="el-GR" w:eastAsia="ar-SA"/>
        </w:rPr>
      </w:pPr>
      <w:r w:rsidRPr="00C471FB">
        <w:rPr>
          <w:rFonts w:ascii="Arial" w:eastAsia="Calibri" w:hAnsi="Arial" w:cs="Arial"/>
          <w:b/>
          <w:color w:val="000000"/>
          <w:sz w:val="22"/>
          <w:szCs w:val="22"/>
          <w:lang w:val="el-GR" w:eastAsia="ar-SA"/>
        </w:rPr>
        <w:t>β)</w:t>
      </w:r>
      <w:r w:rsidRPr="00C471FB">
        <w:rPr>
          <w:rFonts w:ascii="Arial" w:eastAsia="Calibri" w:hAnsi="Arial" w:cs="Arial"/>
          <w:color w:val="000000"/>
          <w:sz w:val="22"/>
          <w:szCs w:val="22"/>
          <w:lang w:val="el-GR" w:eastAsia="ar-SA"/>
        </w:rPr>
        <w:t xml:space="preserve"> Η  Επιτροπή Διαγωνισμού, κατά την ημερομηνία και ώρα που ορίζεται στο άρθρο 14 της παρούσας, προβαίνει σε ηλεκτρονική αποσφράγιση του (</w:t>
      </w:r>
      <w:proofErr w:type="spellStart"/>
      <w:r w:rsidRPr="00C471FB">
        <w:rPr>
          <w:rFonts w:ascii="Arial" w:eastAsia="Calibri" w:hAnsi="Arial" w:cs="Arial"/>
          <w:color w:val="000000"/>
          <w:sz w:val="22"/>
          <w:szCs w:val="22"/>
          <w:lang w:val="el-GR" w:eastAsia="ar-SA"/>
        </w:rPr>
        <w:t>υπο</w:t>
      </w:r>
      <w:proofErr w:type="spellEnd"/>
      <w:r w:rsidRPr="00C471FB">
        <w:rPr>
          <w:rFonts w:ascii="Arial" w:eastAsia="Calibri" w:hAnsi="Arial" w:cs="Arial"/>
          <w:color w:val="000000"/>
          <w:sz w:val="22"/>
          <w:szCs w:val="22"/>
          <w:lang w:val="el-GR" w:eastAsia="ar-SA"/>
        </w:rPr>
        <w:t>)φακέλου «Δικαιολογητικά Συμμετοχής» και του (</w:t>
      </w:r>
      <w:proofErr w:type="spellStart"/>
      <w:r w:rsidRPr="00C471FB">
        <w:rPr>
          <w:rFonts w:ascii="Arial" w:eastAsia="Calibri" w:hAnsi="Arial" w:cs="Arial"/>
          <w:color w:val="000000"/>
          <w:sz w:val="22"/>
          <w:szCs w:val="22"/>
          <w:lang w:val="el-GR" w:eastAsia="ar-SA"/>
        </w:rPr>
        <w:t>υπο</w:t>
      </w:r>
      <w:proofErr w:type="spellEnd"/>
      <w:r w:rsidRPr="00C471FB">
        <w:rPr>
          <w:rFonts w:ascii="Arial" w:eastAsia="Calibri" w:hAnsi="Arial" w:cs="Arial"/>
          <w:color w:val="000000"/>
          <w:sz w:val="22"/>
          <w:szCs w:val="22"/>
          <w:lang w:val="el-GR" w:eastAsia="ar-SA"/>
        </w:rPr>
        <w:t>)φακέλου “Τεχνική Προσφορά”,  χωρίς να παρέχει στους προσφέροντες πρόσβαση στα υποβληθέντα δικαιολογητικά συμμετοχής ή στις υποβληθείσες τεχνικές προσφορές των λοιπών οικονομικών φορέων.</w:t>
      </w:r>
      <w:r w:rsidRPr="00C471FB">
        <w:rPr>
          <w:rFonts w:ascii="Arial" w:eastAsia="Calibri" w:hAnsi="Arial" w:cs="Arial"/>
          <w:color w:val="000000"/>
          <w:sz w:val="22"/>
          <w:szCs w:val="22"/>
          <w:highlight w:val="green"/>
          <w:lang w:val="el-GR" w:eastAsia="ar-SA" w:bidi="en-US"/>
        </w:rPr>
        <w:t xml:space="preserve"> </w:t>
      </w:r>
    </w:p>
    <w:p w:rsidR="000E7EE6" w:rsidRPr="00C471FB" w:rsidRDefault="000E7EE6" w:rsidP="000E7EE6">
      <w:pPr>
        <w:pStyle w:val="Standarduser"/>
        <w:jc w:val="both"/>
        <w:rPr>
          <w:rFonts w:ascii="Arial" w:eastAsia="Calibri" w:hAnsi="Arial" w:cs="Arial"/>
          <w:color w:val="000000"/>
          <w:sz w:val="22"/>
          <w:szCs w:val="22"/>
          <w:lang w:val="el-GR" w:eastAsia="ar-SA"/>
        </w:rPr>
      </w:pPr>
      <w:r w:rsidRPr="00C471FB">
        <w:rPr>
          <w:rFonts w:ascii="Arial" w:eastAsia="Calibri" w:hAnsi="Arial" w:cs="Arial"/>
          <w:color w:val="000000"/>
          <w:sz w:val="22"/>
          <w:szCs w:val="22"/>
          <w:lang w:val="el-GR" w:eastAsia="ar-SA"/>
        </w:rPr>
        <w:t>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την ημερομηνία και ώρα αποσφράγισης των προσφορών που ορίζεται, ομοίως, στο άρθρο 14 της παρούσας.</w:t>
      </w:r>
    </w:p>
    <w:p w:rsidR="000E7EE6" w:rsidRPr="00C471FB" w:rsidRDefault="000E7EE6" w:rsidP="000E7EE6">
      <w:pPr>
        <w:pStyle w:val="Standarduser"/>
        <w:jc w:val="both"/>
        <w:rPr>
          <w:rFonts w:ascii="Arial" w:eastAsia="Calibri" w:hAnsi="Arial" w:cs="Arial"/>
          <w:color w:val="000000"/>
          <w:sz w:val="22"/>
          <w:szCs w:val="22"/>
          <w:lang w:val="el-GR" w:eastAsia="ar-SA"/>
        </w:rPr>
      </w:pPr>
    </w:p>
    <w:p w:rsidR="000E7EE6" w:rsidRPr="00C471FB" w:rsidRDefault="000E7EE6" w:rsidP="000E7EE6">
      <w:pPr>
        <w:pStyle w:val="Standarduser"/>
        <w:jc w:val="both"/>
        <w:rPr>
          <w:rFonts w:ascii="Arial" w:hAnsi="Arial" w:cs="Arial"/>
          <w:sz w:val="22"/>
          <w:szCs w:val="22"/>
          <w:lang w:val="el-GR"/>
        </w:rPr>
      </w:pPr>
      <w:r w:rsidRPr="00C471FB">
        <w:rPr>
          <w:rFonts w:ascii="Arial" w:eastAsia="Calibri" w:hAnsi="Arial" w:cs="Arial"/>
          <w:b/>
          <w:color w:val="000000"/>
          <w:sz w:val="22"/>
          <w:szCs w:val="22"/>
          <w:lang w:val="el-GR" w:eastAsia="ar-SA"/>
        </w:rPr>
        <w:t>γ)</w:t>
      </w:r>
      <w:r w:rsidRPr="00C471FB">
        <w:rPr>
          <w:rFonts w:ascii="Arial" w:eastAsia="Calibri" w:hAnsi="Arial" w:cs="Arial"/>
          <w:color w:val="000000"/>
          <w:sz w:val="22"/>
          <w:szCs w:val="22"/>
          <w:lang w:val="el-GR" w:eastAsia="ar-SA"/>
        </w:rPr>
        <w:t xml:space="preserve"> Στη συνέχεια,  μ</w:t>
      </w:r>
      <w:r w:rsidRPr="00C471FB">
        <w:rPr>
          <w:rFonts w:ascii="Arial" w:hAnsi="Arial" w:cs="Arial"/>
          <w:sz w:val="22"/>
          <w:szCs w:val="22"/>
          <w:lang w:val="el-GR"/>
        </w:rPr>
        <w:t>ετά την ως άνω αποσφράγιση, η Επιτροπή Διαγωνισμού προβαίνει στις ακόλουθες ενέργειες:</w:t>
      </w:r>
    </w:p>
    <w:p w:rsidR="000E7EE6" w:rsidRPr="00C471FB" w:rsidRDefault="000E7EE6" w:rsidP="000E7EE6">
      <w:pPr>
        <w:pStyle w:val="Standarduser"/>
        <w:ind w:left="567" w:hanging="567"/>
        <w:jc w:val="both"/>
        <w:rPr>
          <w:rFonts w:ascii="Arial" w:hAnsi="Arial" w:cs="Arial"/>
          <w:sz w:val="22"/>
          <w:szCs w:val="22"/>
          <w:lang w:val="el-GR"/>
        </w:rPr>
      </w:pPr>
      <w:r w:rsidRPr="00C471FB">
        <w:rPr>
          <w:rFonts w:ascii="Arial" w:hAnsi="Arial" w:cs="Arial"/>
          <w:b/>
          <w:sz w:val="22"/>
          <w:szCs w:val="22"/>
          <w:lang w:val="el-GR"/>
        </w:rPr>
        <w:t>(</w:t>
      </w:r>
      <w:proofErr w:type="spellStart"/>
      <w:r w:rsidRPr="00C471FB">
        <w:rPr>
          <w:rFonts w:ascii="Arial" w:hAnsi="Arial" w:cs="Arial"/>
          <w:b/>
          <w:sz w:val="22"/>
          <w:szCs w:val="22"/>
        </w:rPr>
        <w:t>i</w:t>
      </w:r>
      <w:proofErr w:type="spellEnd"/>
      <w:r w:rsidRPr="00C471FB">
        <w:rPr>
          <w:rFonts w:ascii="Arial" w:hAnsi="Arial" w:cs="Arial"/>
          <w:b/>
          <w:sz w:val="22"/>
          <w:szCs w:val="22"/>
          <w:lang w:val="el-GR"/>
        </w:rPr>
        <w:t>)</w:t>
      </w:r>
      <w:r w:rsidRPr="00C471FB">
        <w:rPr>
          <w:rFonts w:ascii="Arial" w:hAnsi="Arial" w:cs="Arial"/>
          <w:sz w:val="22"/>
          <w:szCs w:val="22"/>
          <w:lang w:val="el-GR"/>
        </w:rPr>
        <w:t xml:space="preserve"> </w:t>
      </w:r>
      <w:r w:rsidRPr="00C471FB">
        <w:rPr>
          <w:rFonts w:ascii="Arial" w:hAnsi="Arial" w:cs="Arial"/>
          <w:sz w:val="22"/>
          <w:szCs w:val="22"/>
          <w:lang w:val="el-GR"/>
        </w:rPr>
        <w:tab/>
        <w:t>αναρτά στον ηλεκτρονικό χώρο «Συνημμένα Ηλεκτρονικού Διαγωνισμού», τον σχετικό κατάλογο προσφερόντων, όπως αυτός παράγεται από το υποσύστημα,</w:t>
      </w:r>
      <w:r w:rsidRPr="00C471FB">
        <w:rPr>
          <w:rFonts w:ascii="Arial" w:eastAsia="Calibri" w:hAnsi="Arial" w:cs="Arial"/>
          <w:color w:val="000000"/>
          <w:sz w:val="22"/>
          <w:szCs w:val="22"/>
          <w:lang w:val="el-GR" w:eastAsia="ar-SA" w:bidi="en-US"/>
        </w:rPr>
        <w:t xml:space="preserve"> </w:t>
      </w:r>
      <w:r w:rsidRPr="00C471FB">
        <w:rPr>
          <w:rFonts w:ascii="Arial" w:hAnsi="Arial" w:cs="Arial"/>
          <w:sz w:val="22"/>
          <w:szCs w:val="22"/>
          <w:lang w:val="el-GR"/>
        </w:rPr>
        <w:t>με δικαίωμα πρόσβασης μόνον στους προσφέροντες.</w:t>
      </w:r>
    </w:p>
    <w:p w:rsidR="000E7EE6" w:rsidRPr="00C471FB" w:rsidRDefault="000E7EE6" w:rsidP="000E7EE6">
      <w:pPr>
        <w:pStyle w:val="Standarduser"/>
        <w:ind w:left="567" w:hanging="567"/>
        <w:jc w:val="both"/>
        <w:rPr>
          <w:rFonts w:ascii="Arial" w:hAnsi="Arial" w:cs="Arial"/>
          <w:sz w:val="22"/>
          <w:szCs w:val="22"/>
          <w:lang w:val="el-GR"/>
        </w:rPr>
      </w:pPr>
      <w:r w:rsidRPr="00C471FB">
        <w:rPr>
          <w:rFonts w:ascii="Arial" w:hAnsi="Arial" w:cs="Arial"/>
          <w:b/>
          <w:sz w:val="22"/>
          <w:szCs w:val="22"/>
          <w:lang w:val="el-GR"/>
        </w:rPr>
        <w:t>(</w:t>
      </w:r>
      <w:r w:rsidRPr="00C471FB">
        <w:rPr>
          <w:rFonts w:ascii="Arial" w:hAnsi="Arial" w:cs="Arial"/>
          <w:b/>
          <w:sz w:val="22"/>
          <w:szCs w:val="22"/>
        </w:rPr>
        <w:t>ii</w:t>
      </w:r>
      <w:r w:rsidRPr="00C471FB">
        <w:rPr>
          <w:rFonts w:ascii="Arial" w:hAnsi="Arial" w:cs="Arial"/>
          <w:b/>
          <w:sz w:val="22"/>
          <w:szCs w:val="22"/>
          <w:lang w:val="el-GR"/>
        </w:rPr>
        <w:t>)</w:t>
      </w:r>
      <w:r w:rsidRPr="00C471FB">
        <w:rPr>
          <w:rFonts w:ascii="Arial" w:hAnsi="Arial" w:cs="Arial"/>
          <w:sz w:val="22"/>
          <w:szCs w:val="22"/>
          <w:lang w:val="el-GR"/>
        </w:rPr>
        <w:t xml:space="preserve"> </w:t>
      </w:r>
      <w:r w:rsidRPr="00C471FB">
        <w:rPr>
          <w:rFonts w:ascii="Arial" w:hAnsi="Arial" w:cs="Arial"/>
          <w:sz w:val="22"/>
          <w:szCs w:val="22"/>
          <w:lang w:val="el-GR"/>
        </w:rPr>
        <w:tab/>
        <w:t xml:space="preserve">ελέγχει εάν προσκομίστηκαν οι απαιτούμενες πρωτότυπες εγγυητικές επιστολές συμμετοχής σύμφωνα με την παρ. 5β του άρθρου 3 της παρούσας.  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C471FB">
        <w:rPr>
          <w:rFonts w:ascii="Arial" w:hAnsi="Arial" w:cs="Arial"/>
          <w:sz w:val="22"/>
          <w:szCs w:val="22"/>
          <w:lang w:val="el-GR"/>
        </w:rPr>
        <w:t>έγχαρτης</w:t>
      </w:r>
      <w:proofErr w:type="spellEnd"/>
      <w:r w:rsidRPr="00C471FB">
        <w:rPr>
          <w:rFonts w:ascii="Arial" w:hAnsi="Arial" w:cs="Arial"/>
          <w:sz w:val="22"/>
          <w:szCs w:val="22"/>
          <w:lang w:val="el-GR"/>
        </w:rPr>
        <w:t xml:space="preserve"> εγγύησης συμμετοχής, είτε να υποβάλει την απαιτούμενη εγγύηση ηλεκτρονικής έκδοσης στον οικείο ηλεκτρονικό </w:t>
      </w:r>
      <w:proofErr w:type="spellStart"/>
      <w:r w:rsidRPr="00C471FB">
        <w:rPr>
          <w:rFonts w:ascii="Arial" w:hAnsi="Arial" w:cs="Arial"/>
          <w:sz w:val="22"/>
          <w:szCs w:val="22"/>
          <w:lang w:val="el-GR"/>
        </w:rPr>
        <w:t>υποφάκελο</w:t>
      </w:r>
      <w:proofErr w:type="spellEnd"/>
      <w:r w:rsidRPr="00C471FB">
        <w:rPr>
          <w:rFonts w:ascii="Arial" w:hAnsi="Arial" w:cs="Arial"/>
          <w:sz w:val="22"/>
          <w:szCs w:val="22"/>
          <w:lang w:val="el-GR"/>
        </w:rPr>
        <w:t xml:space="preserve"> μέχρι την καταληκτική ημερομηνία υποβολής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p>
    <w:p w:rsidR="000E7EE6" w:rsidRPr="00C471FB" w:rsidRDefault="000E7EE6" w:rsidP="000E7EE6">
      <w:pPr>
        <w:pStyle w:val="Standarduser"/>
        <w:ind w:left="567"/>
        <w:jc w:val="both"/>
        <w:rPr>
          <w:rFonts w:ascii="Arial" w:hAnsi="Arial" w:cs="Arial"/>
          <w:sz w:val="22"/>
          <w:szCs w:val="22"/>
          <w:lang w:val="el-GR"/>
        </w:rPr>
      </w:pPr>
      <w:r w:rsidRPr="00C471FB">
        <w:rPr>
          <w:rFonts w:ascii="Arial" w:hAnsi="Arial" w:cs="Arial"/>
          <w:sz w:val="22"/>
          <w:szCs w:val="22"/>
          <w:lang w:val="el-GR"/>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0E7EE6" w:rsidRPr="00C471FB" w:rsidRDefault="000E7EE6" w:rsidP="000E7EE6">
      <w:pPr>
        <w:pStyle w:val="Standarduser"/>
        <w:ind w:left="567"/>
        <w:jc w:val="both"/>
        <w:rPr>
          <w:rFonts w:ascii="Arial" w:hAnsi="Arial" w:cs="Arial"/>
          <w:sz w:val="22"/>
          <w:szCs w:val="22"/>
          <w:lang w:val="el-GR"/>
        </w:rPr>
      </w:pPr>
      <w:r w:rsidRPr="00C471FB">
        <w:rPr>
          <w:rFonts w:ascii="Arial" w:hAnsi="Arial" w:cs="Arial"/>
          <w:sz w:val="22"/>
          <w:szCs w:val="22"/>
          <w:lang w:val="el-GR"/>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0E7EE6" w:rsidRPr="00C471FB" w:rsidRDefault="000E7EE6" w:rsidP="000E7EE6">
      <w:pPr>
        <w:pStyle w:val="Standarduser"/>
        <w:ind w:left="567" w:hanging="567"/>
        <w:jc w:val="both"/>
        <w:rPr>
          <w:rFonts w:ascii="Arial" w:hAnsi="Arial" w:cs="Arial"/>
          <w:sz w:val="22"/>
          <w:szCs w:val="22"/>
          <w:lang w:val="el-GR"/>
        </w:rPr>
      </w:pPr>
      <w:r w:rsidRPr="00C471FB">
        <w:rPr>
          <w:rFonts w:ascii="Arial" w:hAnsi="Arial" w:cs="Arial"/>
          <w:b/>
          <w:sz w:val="22"/>
          <w:szCs w:val="22"/>
          <w:lang w:val="el-GR"/>
        </w:rPr>
        <w:t>(</w:t>
      </w:r>
      <w:r w:rsidRPr="00C471FB">
        <w:rPr>
          <w:rFonts w:ascii="Arial" w:hAnsi="Arial" w:cs="Arial"/>
          <w:b/>
          <w:sz w:val="22"/>
          <w:szCs w:val="22"/>
        </w:rPr>
        <w:t>iii</w:t>
      </w:r>
      <w:r w:rsidRPr="00C471FB">
        <w:rPr>
          <w:rFonts w:ascii="Arial" w:hAnsi="Arial" w:cs="Arial"/>
          <w:b/>
          <w:sz w:val="22"/>
          <w:szCs w:val="22"/>
          <w:lang w:val="el-GR"/>
        </w:rPr>
        <w:t>)</w:t>
      </w:r>
      <w:r w:rsidRPr="00C471FB">
        <w:rPr>
          <w:rFonts w:ascii="Arial" w:hAnsi="Arial" w:cs="Arial"/>
          <w:sz w:val="22"/>
          <w:szCs w:val="22"/>
          <w:lang w:val="el-GR"/>
        </w:rPr>
        <w:t xml:space="preserve"> </w:t>
      </w:r>
      <w:r w:rsidRPr="00C471FB">
        <w:rPr>
          <w:rFonts w:ascii="Arial" w:hAnsi="Arial" w:cs="Arial"/>
          <w:sz w:val="22"/>
          <w:szCs w:val="22"/>
          <w:lang w:val="el-GR"/>
        </w:rPr>
        <w:tab/>
        <w:t xml:space="preserve">ελέγχει τα υποβληθέντα δικαιολογητικά συμμετοχής, και προβαίνει στην αξιολόγηση και βαθμολόγηση των τεχνικών προσφορών, σύμφωνα με τα οριζόμενα στο άρθρο 21.1 και 21.2 της παρούσας, ενώ παράλληλα επικοινωνεί με τους εκδότες που αναγράφονται στις υποβληθείσες εγγυητικές επιστολές συμμετοχής, προκειμένου να διαπιστώσει την εγκυρότητά τους. Αν διαπιστωθεί πλαστότητα εγγυητικής επιστολής, ο υποψήφιος αποκλείεται από τον διαγωνισμό και υποβάλλεται μηνυτήρια αναφορά στον αρμόδιο εισαγγελέα.  Ακολούθως η Επιτροπή Διαγωνισμού συντάσσει πρακτικό, στο οποίο περιλαμβάνονται τα αποτελέσματα του ανωτέρω ελέγχου και αξιολόγησης, και υποβάλλει στην αναθέτουσα αρχή το σχετικό ηλεκτρονικό αρχείο, ως “εσωτερικό”, μέσω της </w:t>
      </w:r>
      <w:r w:rsidRPr="00C471FB">
        <w:rPr>
          <w:rFonts w:ascii="Arial" w:hAnsi="Arial" w:cs="Arial"/>
          <w:sz w:val="22"/>
          <w:szCs w:val="22"/>
          <w:lang w:val="el-GR"/>
        </w:rPr>
        <w:lastRenderedPageBreak/>
        <w:t>λειτουργίας “επικοινωνία” του υποσυστήματος, προς έγκριση,</w:t>
      </w:r>
      <w:r w:rsidRPr="00C471FB">
        <w:rPr>
          <w:rFonts w:ascii="Arial" w:hAnsi="Arial" w:cs="Arial"/>
          <w:kern w:val="0"/>
          <w:sz w:val="22"/>
          <w:szCs w:val="22"/>
          <w:lang w:val="el-GR"/>
        </w:rPr>
        <w:t xml:space="preserve"> </w:t>
      </w:r>
      <w:r w:rsidRPr="00C471FB">
        <w:rPr>
          <w:rFonts w:ascii="Arial" w:hAnsi="Arial" w:cs="Arial"/>
          <w:sz w:val="22"/>
          <w:szCs w:val="22"/>
          <w:lang w:val="el-GR"/>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0E7EE6" w:rsidRPr="00C471FB" w:rsidRDefault="000E7EE6" w:rsidP="000E7EE6">
      <w:pPr>
        <w:pStyle w:val="Standarduser"/>
        <w:jc w:val="both"/>
        <w:rPr>
          <w:rFonts w:ascii="Arial" w:hAnsi="Arial" w:cs="Arial"/>
          <w:sz w:val="22"/>
          <w:szCs w:val="22"/>
          <w:shd w:val="clear" w:color="auto" w:fill="FF99FF"/>
          <w:lang w:val="el-GR"/>
        </w:rPr>
      </w:pPr>
    </w:p>
    <w:p w:rsidR="000E7EE6" w:rsidRPr="00C471FB" w:rsidRDefault="000E7EE6" w:rsidP="000E7EE6">
      <w:pPr>
        <w:pStyle w:val="Standarduser"/>
        <w:jc w:val="both"/>
        <w:rPr>
          <w:rFonts w:ascii="Arial" w:eastAsia="Calibri" w:hAnsi="Arial" w:cs="Arial"/>
          <w:color w:val="000000"/>
          <w:sz w:val="22"/>
          <w:szCs w:val="22"/>
          <w:lang w:val="el-GR" w:eastAsia="ar-SA"/>
        </w:rPr>
      </w:pPr>
      <w:r w:rsidRPr="00C471FB">
        <w:rPr>
          <w:rFonts w:ascii="Arial" w:hAnsi="Arial" w:cs="Arial"/>
          <w:b/>
          <w:sz w:val="22"/>
          <w:szCs w:val="22"/>
          <w:lang w:val="el-GR"/>
        </w:rPr>
        <w:t>δ)</w:t>
      </w:r>
      <w:r w:rsidRPr="00C471FB">
        <w:rPr>
          <w:rFonts w:ascii="Arial" w:hAnsi="Arial" w:cs="Arial"/>
          <w:sz w:val="22"/>
          <w:szCs w:val="22"/>
          <w:lang w:val="el-GR"/>
        </w:rPr>
        <w:t xml:space="preserve"> </w:t>
      </w:r>
      <w:r w:rsidRPr="00C471FB">
        <w:rPr>
          <w:rFonts w:ascii="Arial" w:eastAsia="Calibri" w:hAnsi="Arial" w:cs="Arial"/>
          <w:color w:val="000000"/>
          <w:sz w:val="22"/>
          <w:szCs w:val="22"/>
          <w:lang w:val="el-GR" w:eastAsia="ar-SA"/>
        </w:rPr>
        <w:t xml:space="preserve">Μετά την έκδοση της απόφασης έγκρισης του ανωτέρω πρακτικού, η αναθέτουσα αρχή κοινοποιεί την απόφαση σε όλους τους προσφέροντες, εκτός από εκείνους </w:t>
      </w:r>
      <w:r w:rsidRPr="00C471FB">
        <w:rPr>
          <w:rFonts w:ascii="Arial" w:hAnsi="Arial" w:cs="Arial"/>
          <w:sz w:val="22"/>
          <w:szCs w:val="22"/>
          <w:lang w:val="el-GR"/>
        </w:rPr>
        <w:t xml:space="preserve">οι οποίοι αποκλείστηκαν οριστικά, </w:t>
      </w:r>
      <w:r w:rsidRPr="00C471FB">
        <w:rPr>
          <w:rFonts w:ascii="Arial" w:eastAsia="Calibri" w:hAnsi="Arial" w:cs="Arial"/>
          <w:color w:val="000000"/>
          <w:sz w:val="22"/>
          <w:szCs w:val="22"/>
          <w:lang w:val="el-GR" w:eastAsia="ar-SA"/>
        </w:rPr>
        <w:t>λόγω μη υποβολής ή προσκόμισης της πρωτότυπης εγγύησης συμμετοχής, σύμφωνα με την περίπτωση (γ</w:t>
      </w:r>
      <w:r w:rsidRPr="00C471FB">
        <w:rPr>
          <w:rFonts w:ascii="Arial" w:eastAsia="Calibri" w:hAnsi="Arial" w:cs="Arial"/>
          <w:color w:val="000000"/>
          <w:sz w:val="22"/>
          <w:szCs w:val="22"/>
          <w:lang w:eastAsia="ar-SA"/>
        </w:rPr>
        <w:t>ii</w:t>
      </w:r>
      <w:r w:rsidRPr="00C471FB">
        <w:rPr>
          <w:rFonts w:ascii="Arial" w:eastAsia="Calibri" w:hAnsi="Arial" w:cs="Arial"/>
          <w:color w:val="000000"/>
          <w:sz w:val="22"/>
          <w:szCs w:val="22"/>
          <w:lang w:val="el-GR" w:eastAsia="ar-SA"/>
        </w:rPr>
        <w:t xml:space="preserve">) της παρούσας παραγράφου και παρέχει πρόσβαση στα υποβληθέντα δικαιολογητικά συμμετοχής και στις υποβληθείσες τεχνικές προσφορές των λοιπών προσφερόντων. </w:t>
      </w:r>
    </w:p>
    <w:p w:rsidR="000E7EE6" w:rsidRPr="00C471FB" w:rsidRDefault="000E7EE6" w:rsidP="000E7EE6">
      <w:pPr>
        <w:pStyle w:val="Standarduser"/>
        <w:jc w:val="both"/>
        <w:rPr>
          <w:rFonts w:ascii="Arial" w:eastAsia="Calibri" w:hAnsi="Arial" w:cs="Arial"/>
          <w:color w:val="000000"/>
          <w:sz w:val="22"/>
          <w:szCs w:val="22"/>
          <w:lang w:val="el-GR" w:eastAsia="ar-SA"/>
        </w:rPr>
      </w:pPr>
      <w:r w:rsidRPr="00C471FB">
        <w:rPr>
          <w:rFonts w:ascii="Arial" w:eastAsia="Calibri" w:hAnsi="Arial" w:cs="Arial"/>
          <w:color w:val="000000"/>
          <w:sz w:val="22"/>
          <w:szCs w:val="22"/>
          <w:lang w:val="el-GR" w:eastAsia="ar-SA"/>
        </w:rPr>
        <w:t>Στη συνέχεια ο πιστοποιημένος χρήστης της αναθέτουσας αρχής, μεταβιβάζει εκ νέου την αρμοδιότητα διαχείρισης του ηλεκτρονικού διαγωνισμού σε πιστοποιημένο χρήστη της Επιτροπής Διαγωνισμού.</w:t>
      </w:r>
    </w:p>
    <w:p w:rsidR="000E7EE6" w:rsidRPr="00C471FB" w:rsidRDefault="000E7EE6" w:rsidP="000E7EE6">
      <w:pPr>
        <w:pStyle w:val="Standarduser"/>
        <w:jc w:val="both"/>
        <w:rPr>
          <w:rFonts w:ascii="Arial" w:eastAsia="Calibri" w:hAnsi="Arial" w:cs="Arial"/>
          <w:color w:val="000000"/>
          <w:sz w:val="22"/>
          <w:szCs w:val="22"/>
          <w:lang w:val="el-GR" w:eastAsia="ar-SA"/>
        </w:rPr>
      </w:pPr>
    </w:p>
    <w:p w:rsidR="000E7EE6" w:rsidRPr="00C471FB" w:rsidRDefault="000E7EE6" w:rsidP="000E7EE6">
      <w:pPr>
        <w:pStyle w:val="Standarduser"/>
        <w:jc w:val="both"/>
        <w:rPr>
          <w:rFonts w:ascii="Arial" w:hAnsi="Arial" w:cs="Arial"/>
          <w:sz w:val="22"/>
          <w:szCs w:val="22"/>
          <w:lang w:val="el-GR"/>
        </w:rPr>
      </w:pPr>
      <w:r w:rsidRPr="00C471FB">
        <w:rPr>
          <w:rFonts w:ascii="Arial" w:eastAsia="Calibri" w:hAnsi="Arial" w:cs="Arial"/>
          <w:b/>
          <w:color w:val="000000"/>
          <w:sz w:val="22"/>
          <w:szCs w:val="22"/>
          <w:lang w:val="el-GR" w:eastAsia="ar-SA"/>
        </w:rPr>
        <w:t>ε)</w:t>
      </w:r>
      <w:r w:rsidRPr="00C471FB">
        <w:rPr>
          <w:rFonts w:ascii="Arial" w:eastAsia="Calibri" w:hAnsi="Arial" w:cs="Arial"/>
          <w:color w:val="000000"/>
          <w:sz w:val="22"/>
          <w:szCs w:val="22"/>
          <w:lang w:val="el-GR" w:eastAsia="ar-SA"/>
        </w:rPr>
        <w:t xml:space="preserve"> Μετέπειτα, σε διακριτό στάδιο, η Επιτροπή Διαγωνισμού προβαίνει στην αποσφράγιση των οικονομικών προσφορών, χωρίς να παρέχει στους προσφέροντες πρόσβαση στα υποβληθέντα στοιχεία των λοιπών οικονομικών φορέων. Εν συνεχεία η Επιτροπή Διαγωνισμού προβαίνει στην αξιολόγηση και βαθμολόγηση των οικονομικών προσφορών,</w:t>
      </w:r>
      <w:r w:rsidRPr="00C471FB">
        <w:rPr>
          <w:rFonts w:ascii="Arial" w:hAnsi="Arial" w:cs="Arial"/>
          <w:sz w:val="22"/>
          <w:szCs w:val="22"/>
          <w:lang w:val="el-GR"/>
        </w:rPr>
        <w:t xml:space="preserve"> σύμφωνα με οριζόμενα στο άρθρο 21.3</w:t>
      </w:r>
      <w:r w:rsidRPr="00C471FB">
        <w:rPr>
          <w:rFonts w:ascii="Arial" w:eastAsia="Calibri" w:hAnsi="Arial" w:cs="Arial"/>
          <w:color w:val="000000"/>
          <w:sz w:val="22"/>
          <w:szCs w:val="22"/>
          <w:lang w:val="el-GR" w:eastAsia="ar-SA"/>
        </w:rPr>
        <w:t xml:space="preserve"> και συντάσσει πρακτικό,</w:t>
      </w:r>
      <w:r w:rsidRPr="00C471FB">
        <w:rPr>
          <w:rFonts w:ascii="Arial" w:hAnsi="Arial" w:cs="Arial"/>
          <w:sz w:val="22"/>
          <w:szCs w:val="22"/>
          <w:lang w:val="el-GR"/>
        </w:rPr>
        <w:t xml:space="preserve"> με το οποίο εισηγείται εφαρμόζοντας το κριτήριο ανάθεσης του άρθρου 21 της παρούσας, την ανάθεση της σύμβασης στον προσφέροντα που υπέβαλε την πλέον συμφέρουσα προσφορά (ή τη ματαίωση της διαδικασίας). Το εν λόγω πρακτικό</w:t>
      </w:r>
      <w:r w:rsidRPr="00C471FB">
        <w:rPr>
          <w:rFonts w:ascii="Arial" w:eastAsia="Calibri" w:hAnsi="Arial" w:cs="Arial"/>
          <w:color w:val="000000"/>
          <w:sz w:val="22"/>
          <w:szCs w:val="22"/>
          <w:lang w:val="el-GR" w:eastAsia="ar-SA"/>
        </w:rPr>
        <w:t xml:space="preserve"> υποβάλλεται,</w:t>
      </w:r>
      <w:r w:rsidRPr="00C471FB">
        <w:rPr>
          <w:rFonts w:ascii="Arial" w:hAnsi="Arial" w:cs="Arial"/>
          <w:sz w:val="22"/>
          <w:szCs w:val="22"/>
          <w:lang w:val="el-GR"/>
        </w:rPr>
        <w:t xml:space="preserve"> ως “εσωτερικό”, μέσω της λειτουργίας “επικοινωνία” του υποσυστήματος, στην αναθέτουσα αρχή, προς έγκριση.</w:t>
      </w:r>
    </w:p>
    <w:p w:rsidR="000E7EE6" w:rsidRPr="00C471FB" w:rsidRDefault="000E7EE6" w:rsidP="000E7EE6">
      <w:pPr>
        <w:pStyle w:val="Standarduser"/>
        <w:jc w:val="both"/>
        <w:rPr>
          <w:rFonts w:ascii="Arial" w:hAnsi="Arial" w:cs="Arial"/>
          <w:sz w:val="22"/>
          <w:szCs w:val="22"/>
          <w:shd w:val="clear" w:color="auto" w:fill="FF99FF"/>
          <w:lang w:val="el-GR"/>
        </w:rPr>
      </w:pPr>
    </w:p>
    <w:p w:rsidR="000E7EE6" w:rsidRPr="00C471FB" w:rsidRDefault="000E7EE6" w:rsidP="000E7EE6">
      <w:pPr>
        <w:pStyle w:val="afc"/>
        <w:rPr>
          <w:rFonts w:ascii="Arial" w:eastAsia="Times New Roman" w:hAnsi="Arial" w:cs="Arial"/>
          <w:color w:val="000000"/>
          <w:sz w:val="22"/>
          <w:szCs w:val="22"/>
        </w:rPr>
      </w:pPr>
      <w:r w:rsidRPr="00C471FB">
        <w:rPr>
          <w:rFonts w:ascii="Arial" w:eastAsia="Times New Roman" w:hAnsi="Arial" w:cs="Arial"/>
          <w:b/>
          <w:color w:val="000000"/>
          <w:sz w:val="22"/>
          <w:szCs w:val="22"/>
        </w:rPr>
        <w:t>στ)</w:t>
      </w:r>
      <w:r w:rsidRPr="00C471FB">
        <w:rPr>
          <w:rFonts w:ascii="Arial" w:eastAsia="Times New Roman" w:hAnsi="Arial" w:cs="Arial"/>
          <w:color w:val="000000"/>
          <w:sz w:val="22"/>
          <w:szCs w:val="22"/>
        </w:rPr>
        <w:t xml:space="preserve"> 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rsidR="000E7EE6" w:rsidRPr="00C471FB" w:rsidRDefault="000E7EE6" w:rsidP="000E7EE6">
      <w:pPr>
        <w:pStyle w:val="afc"/>
        <w:rPr>
          <w:rFonts w:ascii="Arial" w:eastAsia="Times New Roman" w:hAnsi="Arial" w:cs="Arial"/>
          <w:color w:val="000000"/>
          <w:sz w:val="22"/>
          <w:szCs w:val="22"/>
        </w:rPr>
      </w:pPr>
    </w:p>
    <w:p w:rsidR="000E7EE6" w:rsidRPr="00C471FB" w:rsidRDefault="000E7EE6" w:rsidP="000E7EE6">
      <w:pPr>
        <w:pStyle w:val="afc"/>
        <w:rPr>
          <w:rFonts w:ascii="Arial" w:hAnsi="Arial" w:cs="Arial"/>
          <w:sz w:val="22"/>
          <w:szCs w:val="22"/>
        </w:rPr>
      </w:pPr>
      <w:r w:rsidRPr="00C471FB">
        <w:rPr>
          <w:rFonts w:ascii="Arial" w:hAnsi="Arial" w:cs="Arial"/>
          <w:b/>
          <w:sz w:val="22"/>
          <w:szCs w:val="22"/>
        </w:rPr>
        <w:t>ζ)</w:t>
      </w:r>
      <w:r w:rsidRPr="00C471FB">
        <w:rPr>
          <w:rFonts w:ascii="Arial" w:hAnsi="Arial" w:cs="Arial"/>
          <w:sz w:val="22"/>
          <w:szCs w:val="22"/>
        </w:rPr>
        <w:t xml:space="preserve"> Επισημαίνεται ότι, σε περίπτωση που οι προσφορές έχουν την ίδια συνολική τελική βαθμολογία  (ισοδύναμες), η αναθέτουσα αρχή επιλέγει τον (προσωρινό) ανάδοχο, σύμφωνα με τα ειδικότερα οριζόμενα στο άρθρο 21.4 της παρούσας. </w:t>
      </w:r>
    </w:p>
    <w:p w:rsidR="000E7EE6" w:rsidRPr="00C471FB" w:rsidRDefault="000E7EE6" w:rsidP="000E7EE6">
      <w:pPr>
        <w:pStyle w:val="afc"/>
        <w:rPr>
          <w:rFonts w:ascii="Arial" w:eastAsia="Times New Roman" w:hAnsi="Arial" w:cs="Arial"/>
          <w:color w:val="000000"/>
          <w:sz w:val="22"/>
          <w:szCs w:val="22"/>
        </w:rPr>
      </w:pPr>
    </w:p>
    <w:p w:rsidR="000E7EE6" w:rsidRPr="00C471FB" w:rsidRDefault="000E7EE6" w:rsidP="000E7EE6">
      <w:pPr>
        <w:pStyle w:val="afc"/>
        <w:rPr>
          <w:rFonts w:ascii="Arial" w:hAnsi="Arial" w:cs="Arial"/>
          <w:sz w:val="22"/>
          <w:szCs w:val="22"/>
        </w:rPr>
      </w:pPr>
      <w:r w:rsidRPr="00C471FB">
        <w:rPr>
          <w:rFonts w:ascii="Arial" w:eastAsia="Times New Roman" w:hAnsi="Arial" w:cs="Arial"/>
          <w:b/>
          <w:color w:val="000000"/>
          <w:sz w:val="22"/>
          <w:szCs w:val="22"/>
        </w:rPr>
        <w:t>η)</w:t>
      </w:r>
      <w:r w:rsidRPr="00C471FB">
        <w:rPr>
          <w:rFonts w:ascii="Arial" w:eastAsia="Times New Roman" w:hAnsi="Arial" w:cs="Arial"/>
          <w:color w:val="000000"/>
          <w:sz w:val="22"/>
          <w:szCs w:val="22"/>
        </w:rPr>
        <w:t xml:space="preserve"> Κατά των αποφάσεων της αναθέτουσας αρχής του παρόντος άρθρου </w:t>
      </w:r>
      <w:r w:rsidRPr="00C471FB">
        <w:rPr>
          <w:rFonts w:ascii="Arial" w:hAnsi="Arial" w:cs="Arial"/>
          <w:sz w:val="22"/>
          <w:szCs w:val="22"/>
        </w:rPr>
        <w:t>χωρεί προδικαστική προσφυγή, κατά τα οριζόμενα στο άρθρο 6.</w:t>
      </w:r>
    </w:p>
    <w:p w:rsidR="000E7EE6" w:rsidRPr="00C471FB" w:rsidRDefault="000E7EE6" w:rsidP="000E7EE6">
      <w:pPr>
        <w:pStyle w:val="para-1"/>
        <w:tabs>
          <w:tab w:val="clear" w:pos="1021"/>
          <w:tab w:val="clear" w:pos="1588"/>
          <w:tab w:val="left" w:pos="500"/>
        </w:tabs>
        <w:ind w:left="0" w:firstLine="0"/>
        <w:rPr>
          <w:b/>
          <w:szCs w:val="22"/>
          <w:shd w:val="clear" w:color="auto" w:fill="FF99FF"/>
        </w:rPr>
      </w:pPr>
    </w:p>
    <w:p w:rsidR="000E7EE6" w:rsidRPr="00C471FB" w:rsidRDefault="000E7EE6" w:rsidP="000E7EE6">
      <w:pPr>
        <w:pStyle w:val="1"/>
        <w:tabs>
          <w:tab w:val="left" w:pos="993"/>
        </w:tabs>
        <w:rPr>
          <w:rFonts w:ascii="Arial" w:hAnsi="Arial" w:cs="Arial"/>
        </w:rPr>
      </w:pPr>
      <w:bookmarkStart w:id="37" w:name="_Toc73533004"/>
      <w:r w:rsidRPr="00C471FB">
        <w:rPr>
          <w:rFonts w:ascii="Arial" w:hAnsi="Arial" w:cs="Arial"/>
        </w:rPr>
        <w:t>Άρθρο 5:</w:t>
      </w:r>
      <w:r w:rsidRPr="00C471FB">
        <w:rPr>
          <w:rFonts w:ascii="Arial" w:hAnsi="Arial" w:cs="Arial"/>
        </w:rPr>
        <w:tab/>
        <w:t>Πρόσκληση υποβολής δικαιολογητικών προσωρινού αναδόχου/ Κατακύρωση/ Πρόσκληση για υπογραφή σύμβασης</w:t>
      </w:r>
      <w:bookmarkEnd w:id="37"/>
    </w:p>
    <w:p w:rsidR="000E7EE6" w:rsidRPr="00C471FB" w:rsidRDefault="000E7EE6" w:rsidP="000E7EE6">
      <w:pPr>
        <w:pStyle w:val="para-1"/>
        <w:tabs>
          <w:tab w:val="clear" w:pos="1021"/>
          <w:tab w:val="clear" w:pos="1588"/>
          <w:tab w:val="clear" w:pos="2155"/>
          <w:tab w:val="clear" w:pos="2722"/>
          <w:tab w:val="clear" w:pos="3289"/>
          <w:tab w:val="left" w:pos="2228"/>
          <w:tab w:val="left" w:pos="2716"/>
          <w:tab w:val="left" w:pos="3283"/>
          <w:tab w:val="left" w:pos="3850"/>
          <w:tab w:val="left" w:pos="4417"/>
        </w:tabs>
        <w:rPr>
          <w:szCs w:val="22"/>
        </w:rPr>
      </w:pPr>
    </w:p>
    <w:p w:rsidR="000E7EE6" w:rsidRPr="00C471FB" w:rsidRDefault="000E7EE6" w:rsidP="000E7EE6">
      <w:pPr>
        <w:pStyle w:val="Textbodyindent"/>
        <w:ind w:firstLine="0"/>
        <w:rPr>
          <w:szCs w:val="22"/>
          <w:lang w:val="el-GR"/>
        </w:rPr>
      </w:pPr>
      <w:r w:rsidRPr="00C471FB">
        <w:rPr>
          <w:b/>
          <w:szCs w:val="22"/>
          <w:lang w:val="el-GR"/>
        </w:rPr>
        <w:t>α)</w:t>
      </w:r>
      <w:r w:rsidRPr="00C471FB">
        <w:rPr>
          <w:szCs w:val="22"/>
          <w:lang w:val="el-GR"/>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C471FB">
        <w:rPr>
          <w:kern w:val="0"/>
          <w:szCs w:val="22"/>
          <w:lang w:val="el-GR"/>
        </w:rPr>
        <w:t xml:space="preserve"> </w:t>
      </w:r>
      <w:r w:rsidRPr="00C471FB">
        <w:rPr>
          <w:kern w:val="0"/>
          <w:szCs w:val="22"/>
          <w:lang w:val="el-GR" w:eastAsia="el-GR"/>
        </w:rPr>
        <w:t xml:space="preserve">από την κοινοποίηση της σχετικής έγγραφης ειδοποίησης σε αυτόν, </w:t>
      </w:r>
      <w:r w:rsidRPr="00C471FB">
        <w:rPr>
          <w:kern w:val="0"/>
          <w:szCs w:val="22"/>
          <w:lang w:val="el-GR"/>
        </w:rPr>
        <w:t xml:space="preserve">τα </w:t>
      </w:r>
      <w:r w:rsidRPr="00C471FB">
        <w:rPr>
          <w:szCs w:val="22"/>
          <w:lang w:val="el-GR"/>
        </w:rPr>
        <w:t>προβλεπόμενα  στο άρθρο 22 της παρούσας αποδεικτικά μέσα (δικαιολογητικά προσωρινού αναδόχου) και τα αποδεικτικά έγγραφα νομιμοποίησης</w:t>
      </w:r>
      <w:r w:rsidRPr="00C471FB">
        <w:rPr>
          <w:rStyle w:val="ad"/>
          <w:szCs w:val="22"/>
          <w:lang w:val="el-GR"/>
        </w:rPr>
        <w:t xml:space="preserve">. </w:t>
      </w:r>
      <w:r w:rsidRPr="00C471FB">
        <w:rPr>
          <w:szCs w:val="22"/>
          <w:lang w:val="el-GR"/>
        </w:rPr>
        <w:t>Ο προσωρινός ανάδοχος δύναται να υποβάλει αίτημα, εντός της ως άνω προθεσμίας, προς την αναθέτουσα αρχή, για παράταση της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szCs w:val="22"/>
          <w:lang w:val="el-GR"/>
        </w:rPr>
      </w:pPr>
      <w:r w:rsidRPr="00C471FB">
        <w:rPr>
          <w:b/>
          <w:szCs w:val="22"/>
          <w:lang w:val="el-GR"/>
        </w:rPr>
        <w:t>β)</w:t>
      </w:r>
      <w:r w:rsidRPr="00C471FB">
        <w:rPr>
          <w:szCs w:val="22"/>
          <w:lang w:val="el-GR"/>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Επισημαίνεται ότι δεν απαιτείται να προσκομισθούν και σε έντυπη μορφή και γίνονται αποδεκτά κατά περίπτωση, εφόσον υποβάλλονται σύμφωνα με τα προβλεπόμενα στις διατάξεις: </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left="567" w:firstLine="0"/>
        <w:rPr>
          <w:szCs w:val="22"/>
          <w:lang w:val="el-GR"/>
        </w:rPr>
      </w:pPr>
      <w:proofErr w:type="spellStart"/>
      <w:r w:rsidRPr="00C471FB">
        <w:rPr>
          <w:szCs w:val="22"/>
        </w:rPr>
        <w:lastRenderedPageBreak/>
        <w:t>i</w:t>
      </w:r>
      <w:proofErr w:type="spellEnd"/>
      <w:r w:rsidRPr="00C471FB">
        <w:rPr>
          <w:szCs w:val="22"/>
          <w:lang w:val="el-GR"/>
        </w:rPr>
        <w:t xml:space="preserve">)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C471FB">
        <w:rPr>
          <w:szCs w:val="22"/>
        </w:rPr>
        <w:t>e</w:t>
      </w:r>
      <w:r w:rsidRPr="00C471FB">
        <w:rPr>
          <w:szCs w:val="22"/>
          <w:lang w:val="el-GR"/>
        </w:rPr>
        <w:t>-</w:t>
      </w:r>
      <w:proofErr w:type="spellStart"/>
      <w:r w:rsidRPr="00C471FB">
        <w:rPr>
          <w:szCs w:val="22"/>
        </w:rPr>
        <w:t>Apostille</w:t>
      </w:r>
      <w:proofErr w:type="spellEnd"/>
      <w:r w:rsidRPr="00C471FB">
        <w:rPr>
          <w:szCs w:val="22"/>
          <w:lang w:val="el-GR"/>
        </w:rPr>
        <w:t xml:space="preserve"> </w:t>
      </w:r>
    </w:p>
    <w:p w:rsidR="000E7EE6" w:rsidRPr="00C471FB" w:rsidRDefault="000E7EE6" w:rsidP="000E7EE6">
      <w:pPr>
        <w:pStyle w:val="Textbodyindent"/>
        <w:ind w:left="567" w:firstLine="0"/>
        <w:rPr>
          <w:szCs w:val="22"/>
          <w:lang w:val="el-GR"/>
        </w:rPr>
      </w:pPr>
    </w:p>
    <w:p w:rsidR="000E7EE6" w:rsidRPr="00C471FB" w:rsidRDefault="000E7EE6" w:rsidP="000E7EE6">
      <w:pPr>
        <w:pStyle w:val="Textbodyindent"/>
        <w:ind w:left="567" w:firstLine="0"/>
        <w:rPr>
          <w:szCs w:val="22"/>
          <w:lang w:val="el-GR"/>
        </w:rPr>
      </w:pPr>
      <w:r w:rsidRPr="00C471FB">
        <w:rPr>
          <w:szCs w:val="22"/>
        </w:rPr>
        <w:t>ii</w:t>
      </w:r>
      <w:r w:rsidRPr="00C471FB">
        <w:rPr>
          <w:szCs w:val="22"/>
          <w:lang w:val="el-GR"/>
        </w:rPr>
        <w:t>) είτε των άρθρων 15 και 27 του ν. 4727/2020 περί ηλεκτρονικών ιδιωτικών εγγράφων που φέρουν ηλεκτρονική υπογραφή ή σφραγίδα</w:t>
      </w:r>
    </w:p>
    <w:p w:rsidR="000E7EE6" w:rsidRPr="00C471FB" w:rsidRDefault="000E7EE6" w:rsidP="000E7EE6">
      <w:pPr>
        <w:pStyle w:val="Textbodyindent"/>
        <w:ind w:left="567" w:firstLine="0"/>
        <w:rPr>
          <w:szCs w:val="22"/>
          <w:lang w:val="el-GR"/>
        </w:rPr>
      </w:pPr>
    </w:p>
    <w:p w:rsidR="000E7EE6" w:rsidRPr="00C471FB" w:rsidRDefault="000E7EE6" w:rsidP="000E7EE6">
      <w:pPr>
        <w:pStyle w:val="Textbodyindent"/>
        <w:ind w:left="567" w:firstLine="0"/>
        <w:rPr>
          <w:szCs w:val="22"/>
          <w:lang w:val="el-GR"/>
        </w:rPr>
      </w:pPr>
      <w:r w:rsidRPr="00C471FB">
        <w:rPr>
          <w:szCs w:val="22"/>
        </w:rPr>
        <w:t>iii</w:t>
      </w:r>
      <w:r w:rsidRPr="00C471FB">
        <w:rPr>
          <w:szCs w:val="22"/>
          <w:lang w:val="el-GR"/>
        </w:rPr>
        <w:t xml:space="preserve">) </w:t>
      </w:r>
      <w:proofErr w:type="gramStart"/>
      <w:r w:rsidRPr="00C471FB">
        <w:rPr>
          <w:szCs w:val="22"/>
          <w:lang w:val="el-GR"/>
        </w:rPr>
        <w:t>είτε</w:t>
      </w:r>
      <w:proofErr w:type="gramEnd"/>
      <w:r w:rsidRPr="00C471FB">
        <w:rPr>
          <w:szCs w:val="22"/>
          <w:lang w:val="el-GR"/>
        </w:rPr>
        <w:t xml:space="preserve"> του άρθρου 11 του ν. 2690/1999, όπως ισχύει περί βεβαίωσης του γνησίου της υπογραφής- επικύρωσης των αντιγράφων</w:t>
      </w:r>
    </w:p>
    <w:p w:rsidR="000E7EE6" w:rsidRPr="00C471FB" w:rsidRDefault="000E7EE6" w:rsidP="000E7EE6">
      <w:pPr>
        <w:pStyle w:val="Textbodyindent"/>
        <w:ind w:left="567" w:firstLine="0"/>
        <w:rPr>
          <w:szCs w:val="22"/>
          <w:lang w:val="el-GR"/>
        </w:rPr>
      </w:pPr>
    </w:p>
    <w:p w:rsidR="000E7EE6" w:rsidRPr="00C471FB" w:rsidRDefault="000E7EE6" w:rsidP="000E7EE6">
      <w:pPr>
        <w:pStyle w:val="Textbodyindent"/>
        <w:ind w:left="567" w:firstLine="0"/>
        <w:rPr>
          <w:szCs w:val="22"/>
          <w:lang w:val="el-GR"/>
        </w:rPr>
      </w:pPr>
      <w:r w:rsidRPr="00C471FB">
        <w:rPr>
          <w:szCs w:val="22"/>
        </w:rPr>
        <w:t>iv</w:t>
      </w:r>
      <w:r w:rsidRPr="00C471FB">
        <w:rPr>
          <w:szCs w:val="22"/>
          <w:lang w:val="el-GR"/>
        </w:rPr>
        <w:t xml:space="preserve">) </w:t>
      </w:r>
      <w:proofErr w:type="gramStart"/>
      <w:r w:rsidRPr="00C471FB">
        <w:rPr>
          <w:szCs w:val="22"/>
          <w:lang w:val="el-GR"/>
        </w:rPr>
        <w:t>είτε</w:t>
      </w:r>
      <w:proofErr w:type="gramEnd"/>
      <w:r w:rsidRPr="00C471FB">
        <w:rPr>
          <w:szCs w:val="22"/>
          <w:lang w:val="el-GR"/>
        </w:rPr>
        <w:t xml:space="preserve"> της παρ. 2 του άρθρου 37 του ν. 4412/2016, περί χρήσης ηλεκτρονικών υπογραφών σε ηλεκτρονικές διαδικασίες δημοσίων συμβάσεων,  </w:t>
      </w:r>
    </w:p>
    <w:p w:rsidR="000E7EE6" w:rsidRPr="00C471FB" w:rsidRDefault="000E7EE6" w:rsidP="000E7EE6">
      <w:pPr>
        <w:pStyle w:val="Textbodyindent"/>
        <w:ind w:left="567" w:firstLine="0"/>
        <w:rPr>
          <w:szCs w:val="22"/>
          <w:lang w:val="el-GR"/>
        </w:rPr>
      </w:pPr>
    </w:p>
    <w:p w:rsidR="000E7EE6" w:rsidRPr="00C471FB" w:rsidRDefault="000E7EE6" w:rsidP="000E7EE6">
      <w:pPr>
        <w:pStyle w:val="Textbodyindent"/>
        <w:ind w:left="567" w:firstLine="0"/>
        <w:rPr>
          <w:szCs w:val="22"/>
          <w:lang w:val="el-GR"/>
        </w:rPr>
      </w:pPr>
      <w:r w:rsidRPr="00C471FB">
        <w:rPr>
          <w:szCs w:val="22"/>
          <w:lang w:val="el-GR"/>
        </w:rPr>
        <w:t xml:space="preserve">v) είτε της παρ. 13 του άρθρου 80 του ν.4412/2016, περί </w:t>
      </w:r>
      <w:proofErr w:type="spellStart"/>
      <w:r w:rsidRPr="00C471FB">
        <w:rPr>
          <w:szCs w:val="22"/>
          <w:lang w:val="el-GR"/>
        </w:rPr>
        <w:t>συνυποβολής</w:t>
      </w:r>
      <w:proofErr w:type="spellEnd"/>
      <w:r w:rsidRPr="00C471FB">
        <w:rPr>
          <w:szCs w:val="22"/>
          <w:lang w:val="el-GR"/>
        </w:rPr>
        <w:t xml:space="preserve"> υπεύθυνης δήλωσης στην περίπτωση απλής φωτοτυπίας ιδιωτικών εγγράφων.</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szCs w:val="22"/>
          <w:lang w:val="el-GR"/>
        </w:rPr>
      </w:pPr>
      <w:r w:rsidRPr="00C471FB">
        <w:rPr>
          <w:szCs w:val="22"/>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szCs w:val="22"/>
          <w:lang w:val="el-GR"/>
        </w:rPr>
      </w:pPr>
      <w:r w:rsidRPr="00C471FB">
        <w:rPr>
          <w:szCs w:val="22"/>
          <w:lang w:val="el-GR"/>
        </w:rPr>
        <w:t xml:space="preserve">Τα ως άνω στοιχεία και δικαιολογητικά καταχωρίζονται από αυτόν σε μορφή ηλεκτρονικών αρχείων με </w:t>
      </w:r>
      <w:proofErr w:type="spellStart"/>
      <w:r w:rsidRPr="00C471FB">
        <w:rPr>
          <w:szCs w:val="22"/>
          <w:lang w:val="el-GR"/>
        </w:rPr>
        <w:t>μορφότυπο</w:t>
      </w:r>
      <w:proofErr w:type="spellEnd"/>
      <w:r w:rsidRPr="00C471FB">
        <w:rPr>
          <w:szCs w:val="22"/>
          <w:lang w:val="el-GR"/>
        </w:rPr>
        <w:t xml:space="preserve"> </w:t>
      </w:r>
      <w:r w:rsidRPr="00C471FB">
        <w:rPr>
          <w:szCs w:val="22"/>
        </w:rPr>
        <w:t>PDF</w:t>
      </w:r>
      <w:r w:rsidRPr="00C471FB">
        <w:rPr>
          <w:szCs w:val="22"/>
          <w:lang w:val="el-GR"/>
        </w:rPr>
        <w:t>.</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i/>
          <w:iCs/>
          <w:szCs w:val="22"/>
          <w:lang w:val="el-GR"/>
        </w:rPr>
      </w:pPr>
      <w:r w:rsidRPr="00C471FB">
        <w:rPr>
          <w:b/>
          <w:iCs/>
          <w:szCs w:val="22"/>
          <w:lang w:val="el-GR"/>
        </w:rPr>
        <w:t>β1)</w:t>
      </w:r>
      <w:r w:rsidRPr="00C471FB">
        <w:rPr>
          <w:iCs/>
          <w:szCs w:val="22"/>
          <w:lang w:val="el-GR"/>
        </w:rPr>
        <w:t xml:space="preserve"> Εντός της προθεσμίας υποβολής των δικαιολογητικών κατακύρωσης και τ</w:t>
      </w:r>
      <w:r w:rsidRPr="00C471FB">
        <w:rPr>
          <w:szCs w:val="22"/>
          <w:lang w:val="el-GR"/>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p>
    <w:p w:rsidR="000E7EE6" w:rsidRPr="00C471FB" w:rsidRDefault="000E7EE6" w:rsidP="000E7EE6">
      <w:pPr>
        <w:pStyle w:val="Textbodyindent"/>
        <w:ind w:firstLine="0"/>
        <w:rPr>
          <w:szCs w:val="22"/>
          <w:lang w:val="el-GR"/>
        </w:rPr>
      </w:pPr>
      <w:r w:rsidRPr="00C471FB">
        <w:rPr>
          <w:szCs w:val="22"/>
          <w:lang w:val="el-GR"/>
        </w:rPr>
        <w:t>Τέτοια στοιχεία και δικαιολογητικά ενδεικτικά είναι :</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left="567" w:firstLine="0"/>
        <w:rPr>
          <w:szCs w:val="22"/>
          <w:lang w:val="el-GR"/>
        </w:rPr>
      </w:pPr>
      <w:proofErr w:type="spellStart"/>
      <w:r w:rsidRPr="00C471FB">
        <w:rPr>
          <w:szCs w:val="22"/>
        </w:rPr>
        <w:t>i</w:t>
      </w:r>
      <w:proofErr w:type="spellEnd"/>
      <w:r w:rsidRPr="00C471FB">
        <w:rPr>
          <w:szCs w:val="22"/>
          <w:lang w:val="el-GR"/>
        </w:rPr>
        <w:t xml:space="preserve">) </w:t>
      </w:r>
      <w:proofErr w:type="gramStart"/>
      <w:r w:rsidRPr="00C471FB">
        <w:rPr>
          <w:szCs w:val="22"/>
          <w:lang w:val="el-GR"/>
        </w:rPr>
        <w:t>αυτά</w:t>
      </w:r>
      <w:proofErr w:type="gramEnd"/>
      <w:r w:rsidRPr="00C471FB">
        <w:rPr>
          <w:szCs w:val="22"/>
          <w:lang w:val="el-GR"/>
        </w:rPr>
        <w:t xml:space="preserve"> που δεν υπάγονται στις διατάξεις του άρθρου 11 παρ. 2 του ν. 2690/1999 (Α΄45), όπως ισχύει, </w:t>
      </w:r>
    </w:p>
    <w:p w:rsidR="000E7EE6" w:rsidRPr="00C471FB" w:rsidRDefault="000E7EE6" w:rsidP="000E7EE6">
      <w:pPr>
        <w:pStyle w:val="Textbodyindent"/>
        <w:ind w:left="567" w:firstLine="0"/>
        <w:rPr>
          <w:szCs w:val="22"/>
          <w:lang w:val="el-GR"/>
        </w:rPr>
      </w:pPr>
      <w:r w:rsidRPr="00C471FB">
        <w:rPr>
          <w:szCs w:val="22"/>
        </w:rPr>
        <w:t>ii</w:t>
      </w:r>
      <w:r w:rsidRPr="00C471FB">
        <w:rPr>
          <w:szCs w:val="22"/>
          <w:lang w:val="el-GR"/>
        </w:rPr>
        <w:t xml:space="preserve">) </w:t>
      </w:r>
      <w:proofErr w:type="gramStart"/>
      <w:r w:rsidRPr="00C471FB">
        <w:rPr>
          <w:szCs w:val="22"/>
          <w:lang w:val="el-GR"/>
        </w:rPr>
        <w:t>ιδιωτικά</w:t>
      </w:r>
      <w:proofErr w:type="gramEnd"/>
      <w:r w:rsidRPr="00C471FB">
        <w:rPr>
          <w:szCs w:val="22"/>
          <w:lang w:val="el-GR"/>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w:t>
      </w:r>
    </w:p>
    <w:p w:rsidR="000E7EE6" w:rsidRPr="00C471FB" w:rsidRDefault="000E7EE6" w:rsidP="000E7EE6">
      <w:pPr>
        <w:pStyle w:val="Textbodyindent"/>
        <w:ind w:left="567" w:firstLine="0"/>
        <w:rPr>
          <w:szCs w:val="22"/>
          <w:lang w:val="el-GR"/>
        </w:rPr>
      </w:pPr>
      <w:r w:rsidRPr="00C471FB">
        <w:rPr>
          <w:szCs w:val="22"/>
          <w:lang w:val="el-GR"/>
        </w:rPr>
        <w:t xml:space="preserve">καθώς και </w:t>
      </w:r>
    </w:p>
    <w:p w:rsidR="000E7EE6" w:rsidRPr="00C471FB" w:rsidRDefault="000E7EE6" w:rsidP="000E7EE6">
      <w:pPr>
        <w:pStyle w:val="Textbodyindent"/>
        <w:ind w:left="567" w:firstLine="0"/>
        <w:rPr>
          <w:szCs w:val="22"/>
          <w:lang w:val="el-GR"/>
        </w:rPr>
      </w:pPr>
      <w:r w:rsidRPr="00C471FB">
        <w:rPr>
          <w:szCs w:val="22"/>
        </w:rPr>
        <w:t>iii</w:t>
      </w:r>
      <w:r w:rsidRPr="00C471FB">
        <w:rPr>
          <w:szCs w:val="22"/>
          <w:lang w:val="el-GR"/>
        </w:rPr>
        <w:t xml:space="preserve">) </w:t>
      </w:r>
      <w:proofErr w:type="gramStart"/>
      <w:r w:rsidRPr="00C471FB">
        <w:rPr>
          <w:szCs w:val="22"/>
          <w:lang w:val="el-GR"/>
        </w:rPr>
        <w:t>τα</w:t>
      </w:r>
      <w:proofErr w:type="gramEnd"/>
      <w:r w:rsidRPr="00C471FB">
        <w:rPr>
          <w:szCs w:val="22"/>
          <w:lang w:val="el-GR"/>
        </w:rPr>
        <w:t xml:space="preserve"> αλλοδαπά δημόσια έντυπα έγγραφα που φέρουν την επισημείωση της Χάγης (</w:t>
      </w:r>
      <w:proofErr w:type="spellStart"/>
      <w:r w:rsidRPr="00C471FB">
        <w:rPr>
          <w:szCs w:val="22"/>
        </w:rPr>
        <w:t>Apostille</w:t>
      </w:r>
      <w:proofErr w:type="spellEnd"/>
      <w:r w:rsidRPr="00C471FB">
        <w:rPr>
          <w:szCs w:val="22"/>
          <w:lang w:val="el-GR"/>
        </w:rPr>
        <w:t>)</w:t>
      </w:r>
      <w:r w:rsidRPr="00C471FB">
        <w:rPr>
          <w:kern w:val="0"/>
          <w:szCs w:val="22"/>
          <w:lang w:val="el-GR" w:eastAsia="ar-SA"/>
        </w:rPr>
        <w:t xml:space="preserve"> ή προξενική θεώρηση </w:t>
      </w:r>
      <w:r w:rsidRPr="00C471FB">
        <w:rPr>
          <w:szCs w:val="22"/>
          <w:lang w:val="el-GR"/>
        </w:rPr>
        <w:t xml:space="preserve">και δεν έχουν επικυρωθεί από δικηγόρο. </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szCs w:val="22"/>
          <w:lang w:val="el-GR"/>
        </w:rPr>
      </w:pPr>
      <w:r w:rsidRPr="00C471FB">
        <w:rPr>
          <w:szCs w:val="22"/>
          <w:lang w:val="el-GR"/>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C471FB">
        <w:rPr>
          <w:szCs w:val="22"/>
          <w:lang w:val="el-GR"/>
        </w:rPr>
        <w:t>Apostille</w:t>
      </w:r>
      <w:proofErr w:type="spellEnd"/>
      <w:r w:rsidRPr="00C471FB">
        <w:rPr>
          <w:szCs w:val="22"/>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C471FB">
        <w:rPr>
          <w:szCs w:val="22"/>
          <w:lang w:val="el-GR"/>
        </w:rPr>
        <w:t>απο</w:t>
      </w:r>
      <w:proofErr w:type="spellEnd"/>
      <w:r w:rsidRPr="00C471FB">
        <w:rPr>
          <w:szCs w:val="22"/>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w:t>
      </w:r>
      <w:r w:rsidRPr="00C471FB">
        <w:rPr>
          <w:szCs w:val="22"/>
          <w:lang w:val="el-GR"/>
        </w:rPr>
        <w:lastRenderedPageBreak/>
        <w:t xml:space="preserve">επικυρωθεί από δικηγόρο, σύμφωνα με τα προβλεπόμενα στην παρ. 2 </w:t>
      </w:r>
      <w:proofErr w:type="spellStart"/>
      <w:r w:rsidRPr="00C471FB">
        <w:rPr>
          <w:szCs w:val="22"/>
          <w:lang w:val="el-GR"/>
        </w:rPr>
        <w:t>περ</w:t>
      </w:r>
      <w:proofErr w:type="spellEnd"/>
      <w:r w:rsidRPr="00C471FB">
        <w:rPr>
          <w:szCs w:val="22"/>
          <w:lang w:val="el-GR"/>
        </w:rPr>
        <w:t>. β του άρθρου 11 του ν. 2690/1999 “Κώδικας Διοικητικής Διαδικασίας”, όπως αντικαταστάθηκε ως άνω με το άρθρο 1 παρ.2 του ν.4250/2014.</w:t>
      </w:r>
    </w:p>
    <w:p w:rsidR="000E7EE6" w:rsidRPr="00C471FB" w:rsidRDefault="000E7EE6" w:rsidP="000E7EE6">
      <w:pPr>
        <w:pStyle w:val="Textbodyindent"/>
        <w:ind w:firstLine="0"/>
        <w:rPr>
          <w:szCs w:val="22"/>
          <w:lang w:val="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C471FB">
        <w:rPr>
          <w:rFonts w:ascii="Arial" w:hAnsi="Arial" w:cs="Arial"/>
          <w:b/>
          <w:sz w:val="22"/>
          <w:szCs w:val="22"/>
          <w:lang w:eastAsia="el-GR"/>
        </w:rPr>
        <w:t>γ)</w:t>
      </w:r>
      <w:r w:rsidRPr="00C471FB">
        <w:rPr>
          <w:rFonts w:ascii="Arial" w:hAnsi="Arial" w:cs="Arial"/>
          <w:sz w:val="22"/>
          <w:szCs w:val="22"/>
          <w:lang w:eastAsia="el-GR"/>
        </w:rPr>
        <w:t xml:space="preserve"> Αν δεν υποβληθούν τα παραπάνω δικαιολογητικά ή υπάρχουν ελλείψεις σε αυτά που </w:t>
      </w:r>
      <w:proofErr w:type="spellStart"/>
      <w:r w:rsidRPr="00C471FB">
        <w:rPr>
          <w:rFonts w:ascii="Arial" w:hAnsi="Arial" w:cs="Arial"/>
          <w:sz w:val="22"/>
          <w:szCs w:val="22"/>
          <w:lang w:eastAsia="el-GR"/>
        </w:rPr>
        <w:t>υπoβλήθηκαν</w:t>
      </w:r>
      <w:proofErr w:type="spellEnd"/>
      <w:r w:rsidRPr="00C471FB">
        <w:rPr>
          <w:rFonts w:ascii="Arial" w:hAnsi="Arial" w:cs="Arial"/>
          <w:sz w:val="22"/>
          <w:szCs w:val="22"/>
          <w:lang w:eastAsia="el-GR"/>
        </w:rPr>
        <w:t xml:space="preserve">, ηλεκτρονικά ή σε έντυπη μορφή, εφόσον απαιτείται σύμφωνα με τα ανωτέρω, η αναθέτουσα αρχή καλεί τον προσωρινό ανάδοχο μέσω της λειτουργικότητας της "Επικοινωνία" να προσκομίσει τα ελλείποντα δικαιολογητικά ή να συμπληρώσει τα ήδη υποβληθέντα, ή να παράσχει διευκρινίσεις με την έννοια του άρθρου 102 ν. 4412/2016, εντός δέκα (10) ημερών από την κοινοποίηση της σχετικής πρόσκλησης σε αυτόν.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C471FB">
        <w:rPr>
          <w:rFonts w:ascii="Arial" w:hAnsi="Arial" w:cs="Arial"/>
          <w:sz w:val="22"/>
          <w:szCs w:val="22"/>
          <w:lang w:eastAsia="el-GR"/>
        </w:rPr>
        <w:t xml:space="preserve">Αν ο προσωρινός ανάδοχος υποβάλει αίτημα προς την αναθέτουσα αρχή για παράταση της προθεσμίας, συνοδευόμενο από αποδεικτικά έγγραφα με τα οποία αποδεικνύεται ότι έχει αιτηθεί τη χορήγηση των δικαιολογητικών, η αναθέτουσα αρχή παρατείνει την προθεσμία υποβολής για όσο χρόνο απαιτείται για τη χορήγηση των δικαιολογητικών από τις αρμόδιες δημόσιες αρχές..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C471FB">
        <w:rPr>
          <w:rFonts w:ascii="Arial" w:hAnsi="Arial" w:cs="Arial"/>
          <w:sz w:val="22"/>
          <w:szCs w:val="22"/>
          <w:lang w:eastAsia="el-GR"/>
        </w:rPr>
        <w:t xml:space="preserve">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w:t>
      </w:r>
      <w:proofErr w:type="spellStart"/>
      <w:r w:rsidRPr="00C471FB">
        <w:rPr>
          <w:rFonts w:ascii="Arial" w:hAnsi="Arial" w:cs="Arial"/>
          <w:sz w:val="22"/>
          <w:szCs w:val="22"/>
          <w:lang w:eastAsia="el-GR"/>
        </w:rPr>
        <w:t>κατ΄</w:t>
      </w:r>
      <w:proofErr w:type="spellEnd"/>
      <w:r w:rsidRPr="00C471FB">
        <w:rPr>
          <w:rFonts w:ascii="Arial" w:hAnsi="Arial" w:cs="Arial"/>
          <w:sz w:val="22"/>
          <w:szCs w:val="22"/>
          <w:lang w:eastAsia="el-GR"/>
        </w:rPr>
        <w:t xml:space="preserve"> εφαρμογή της διάταξης του </w:t>
      </w:r>
      <w:hyperlink r:id="rId11" w:anchor="art79_5" w:history="1">
        <w:r w:rsidRPr="00C471FB">
          <w:rPr>
            <w:rFonts w:ascii="Arial" w:hAnsi="Arial" w:cs="Arial"/>
            <w:sz w:val="22"/>
            <w:szCs w:val="22"/>
            <w:lang w:eastAsia="el-GR"/>
          </w:rPr>
          <w:t xml:space="preserve">άρθρου 79 παράγραφος 5 εδάφιο </w:t>
        </w:r>
        <w:proofErr w:type="spellStart"/>
        <w:r w:rsidRPr="00C471FB">
          <w:rPr>
            <w:rFonts w:ascii="Arial" w:hAnsi="Arial" w:cs="Arial"/>
            <w:sz w:val="22"/>
            <w:szCs w:val="22"/>
            <w:lang w:eastAsia="el-GR"/>
          </w:rPr>
          <w:t>α΄</w:t>
        </w:r>
        <w:proofErr w:type="spellEnd"/>
      </w:hyperlink>
      <w:r w:rsidRPr="00C471FB">
        <w:rPr>
          <w:rFonts w:ascii="Arial" w:hAnsi="Arial" w:cs="Arial"/>
          <w:sz w:val="22"/>
          <w:szCs w:val="22"/>
          <w:lang w:eastAsia="el-GR"/>
        </w:rPr>
        <w:t xml:space="preserve"> του ν. 4412/2016, τηρουμένων των αρχών της ίσης μεταχείρισης και της διαφάνειας.</w:t>
      </w:r>
    </w:p>
    <w:p w:rsidR="000E7EE6" w:rsidRPr="00C471FB" w:rsidRDefault="000E7EE6" w:rsidP="000E7EE6">
      <w:pPr>
        <w:pStyle w:val="Textbodyindent"/>
        <w:ind w:firstLine="0"/>
        <w:rPr>
          <w:color w:val="000000"/>
          <w:szCs w:val="22"/>
          <w:lang w:val="el-GR"/>
        </w:rPr>
      </w:pPr>
    </w:p>
    <w:p w:rsidR="000E7EE6" w:rsidRPr="00C471FB" w:rsidRDefault="000E7EE6" w:rsidP="000E7EE6">
      <w:pPr>
        <w:pStyle w:val="Textbodyindent"/>
        <w:ind w:firstLine="0"/>
        <w:rPr>
          <w:szCs w:val="22"/>
          <w:lang w:val="el-GR"/>
        </w:rPr>
      </w:pPr>
      <w:r w:rsidRPr="00C471FB">
        <w:rPr>
          <w:b/>
          <w:szCs w:val="22"/>
          <w:lang w:val="el-GR"/>
        </w:rPr>
        <w:t>δ)</w:t>
      </w:r>
      <w:r w:rsidRPr="00C471FB">
        <w:rPr>
          <w:szCs w:val="22"/>
          <w:lang w:val="el-GR"/>
        </w:rPr>
        <w:t xml:space="preserve"> Αν, κατά τον έλεγχο των υποβληθέντων δικαιολογητικών, διαπιστωθεί ότι:</w:t>
      </w:r>
    </w:p>
    <w:p w:rsidR="000E7EE6" w:rsidRPr="00C471FB" w:rsidRDefault="000E7EE6" w:rsidP="000E7EE6">
      <w:pPr>
        <w:pStyle w:val="Textbodyindent"/>
        <w:ind w:firstLine="0"/>
        <w:rPr>
          <w:szCs w:val="22"/>
          <w:lang w:val="el-GR"/>
        </w:rPr>
      </w:pPr>
      <w:proofErr w:type="spellStart"/>
      <w:r w:rsidRPr="00C471FB">
        <w:rPr>
          <w:szCs w:val="22"/>
        </w:rPr>
        <w:t>i</w:t>
      </w:r>
      <w:proofErr w:type="spellEnd"/>
      <w:r w:rsidRPr="00C471FB">
        <w:rPr>
          <w:szCs w:val="22"/>
          <w:lang w:val="el-GR"/>
        </w:rPr>
        <w:t xml:space="preserve">) </w:t>
      </w:r>
      <w:proofErr w:type="gramStart"/>
      <w:r w:rsidRPr="00C471FB">
        <w:rPr>
          <w:szCs w:val="22"/>
          <w:lang w:val="el-GR"/>
        </w:rPr>
        <w:t>τα</w:t>
      </w:r>
      <w:proofErr w:type="gramEnd"/>
      <w:r w:rsidRPr="00C471FB">
        <w:rPr>
          <w:szCs w:val="22"/>
          <w:lang w:val="el-GR"/>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0E7EE6" w:rsidRPr="00C471FB" w:rsidRDefault="000E7EE6" w:rsidP="000E7EE6">
      <w:pPr>
        <w:pStyle w:val="Textbodyindent"/>
        <w:ind w:firstLine="0"/>
        <w:rPr>
          <w:szCs w:val="22"/>
          <w:lang w:val="el-GR"/>
        </w:rPr>
      </w:pPr>
      <w:r w:rsidRPr="00C471FB">
        <w:rPr>
          <w:szCs w:val="22"/>
        </w:rPr>
        <w:t>ii</w:t>
      </w:r>
      <w:r w:rsidRPr="00C471FB">
        <w:rPr>
          <w:szCs w:val="22"/>
          <w:lang w:val="el-GR"/>
        </w:rPr>
        <w:t xml:space="preserve">) </w:t>
      </w:r>
      <w:proofErr w:type="gramStart"/>
      <w:r w:rsidRPr="00C471FB">
        <w:rPr>
          <w:szCs w:val="22"/>
          <w:lang w:val="el-GR"/>
        </w:rPr>
        <w:t>αν</w:t>
      </w:r>
      <w:proofErr w:type="gramEnd"/>
      <w:r w:rsidRPr="00C471FB">
        <w:rPr>
          <w:szCs w:val="22"/>
          <w:lang w:val="el-GR"/>
        </w:rPr>
        <w:t xml:space="preserve"> δεν υποβληθούν στο προκαθορισμένο χρονικό διάστημα τα απαιτούμενα πρωτότυπα ή αντίγραφα, των παραπάνω δικαιολογητικών, ή</w:t>
      </w:r>
    </w:p>
    <w:p w:rsidR="000E7EE6" w:rsidRPr="00C471FB" w:rsidRDefault="000E7EE6" w:rsidP="000E7EE6">
      <w:pPr>
        <w:pStyle w:val="Textbodyindent"/>
        <w:ind w:firstLine="0"/>
        <w:rPr>
          <w:szCs w:val="22"/>
          <w:lang w:val="el-GR"/>
        </w:rPr>
      </w:pPr>
      <w:r w:rsidRPr="00C471FB">
        <w:rPr>
          <w:szCs w:val="22"/>
          <w:lang w:val="el-GR"/>
        </w:rPr>
        <w:t>iii) αν από τα δικαιολογητικά που υποβλήθηκαν νομίμως και εμπροθέσμως, δεν αποδεικνύονται οι όροι και οι προϋποθέσεις συμμετοχής σύμφωνα με τα άρθρα 17, 18, 19 και 22 της παρούσας,</w:t>
      </w:r>
    </w:p>
    <w:p w:rsidR="000E7EE6" w:rsidRPr="00C471FB" w:rsidRDefault="000E7EE6" w:rsidP="000E7EE6">
      <w:pPr>
        <w:pStyle w:val="Textbodyindent"/>
        <w:ind w:firstLine="0"/>
        <w:rPr>
          <w:szCs w:val="22"/>
          <w:lang w:val="el-GR"/>
        </w:rPr>
      </w:pPr>
      <w:r w:rsidRPr="00C471FB">
        <w:rPr>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βέλτιστης σχέσης ποιότητας – τιμής, τηρουμένης της ανωτέρω διαδικασίας.</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szCs w:val="22"/>
          <w:lang w:val="el-GR"/>
        </w:rPr>
      </w:pPr>
      <w:r w:rsidRPr="00C471FB">
        <w:rPr>
          <w:szCs w:val="22"/>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μετά την δήλωση και μέχρι την  σύναψη της σύμβασης (</w:t>
      </w:r>
      <w:proofErr w:type="spellStart"/>
      <w:r w:rsidRPr="00C471FB">
        <w:rPr>
          <w:szCs w:val="22"/>
          <w:lang w:val="el-GR"/>
        </w:rPr>
        <w:t>οψιγενείς</w:t>
      </w:r>
      <w:proofErr w:type="spellEnd"/>
      <w:r w:rsidRPr="00C471FB">
        <w:rPr>
          <w:szCs w:val="22"/>
          <w:lang w:val="el-GR"/>
        </w:rPr>
        <w:t xml:space="preserve"> μεταβολές), δεν καταπίπτει υπέρ της αναθέτουσας αρχής η εγγύηση συμμετοχής του, που είχε προσκομισθεί, σύμφωνα με το άρθρο 15.1 της παρούσας.</w:t>
      </w:r>
    </w:p>
    <w:p w:rsidR="000E7EE6" w:rsidRPr="00C471FB" w:rsidRDefault="000E7EE6" w:rsidP="000E7EE6">
      <w:pPr>
        <w:pStyle w:val="Textbodyindent"/>
        <w:ind w:firstLine="0"/>
        <w:rPr>
          <w:szCs w:val="22"/>
          <w:lang w:val="el-GR"/>
        </w:rPr>
      </w:pPr>
    </w:p>
    <w:p w:rsidR="000E7EE6" w:rsidRPr="00C471FB" w:rsidRDefault="000E7EE6" w:rsidP="000E7EE6">
      <w:pPr>
        <w:pStyle w:val="Textbodyindent"/>
        <w:ind w:firstLine="0"/>
        <w:rPr>
          <w:szCs w:val="22"/>
          <w:shd w:val="clear" w:color="auto" w:fill="FF99FF"/>
          <w:lang w:val="el-GR"/>
        </w:rPr>
      </w:pPr>
      <w:r w:rsidRPr="00C471FB">
        <w:rPr>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στο πρόσωπό του δεν συντρέχουν οι λόγοι αποκλεισμού του άρθρου 18 και ότι πληροί τα κριτήρια επιλογής του άρθρου 19, η διαδικασία σύναψης της σύμβασης ματαιώνεται.</w:t>
      </w:r>
    </w:p>
    <w:p w:rsidR="000E7EE6" w:rsidRPr="00C471FB" w:rsidRDefault="000E7EE6" w:rsidP="000E7EE6">
      <w:pPr>
        <w:pStyle w:val="Textbodyindent"/>
        <w:ind w:firstLine="0"/>
        <w:rPr>
          <w:szCs w:val="22"/>
          <w:shd w:val="clear" w:color="auto" w:fill="FF99FF"/>
          <w:lang w:val="el-GR"/>
        </w:rPr>
      </w:pPr>
    </w:p>
    <w:p w:rsidR="000E7EE6" w:rsidRPr="00C471FB" w:rsidRDefault="000E7EE6" w:rsidP="000E7EE6">
      <w:pPr>
        <w:suppressAutoHyphens w:val="0"/>
        <w:autoSpaceDE w:val="0"/>
        <w:rPr>
          <w:rFonts w:ascii="Arial" w:eastAsia="Andale Sans UI" w:hAnsi="Arial" w:cs="Arial"/>
          <w:kern w:val="1"/>
          <w:sz w:val="22"/>
          <w:szCs w:val="22"/>
          <w:lang w:bidi="en-US"/>
        </w:rPr>
      </w:pPr>
      <w:r w:rsidRPr="00C471FB">
        <w:rPr>
          <w:rFonts w:ascii="Arial" w:hAnsi="Arial" w:cs="Arial"/>
          <w:sz w:val="22"/>
          <w:szCs w:val="22"/>
        </w:rPr>
        <w:t xml:space="preserve">Η διαδικασία ελέγχου των ως άνω δικαιολογητικών ολοκληρώνεται με τη σύνταξη πρακτικού από την Επιτροπή Διαγωνισμού, </w:t>
      </w:r>
      <w:r w:rsidRPr="00C471FB">
        <w:rPr>
          <w:rFonts w:ascii="Arial" w:hAnsi="Arial" w:cs="Arial"/>
          <w:sz w:val="22"/>
          <w:szCs w:val="22"/>
          <w:lang w:eastAsia="el-GR"/>
        </w:rPr>
        <w:t xml:space="preserve">στο οποίο αναγράφεται η τυχόν συμπλήρωση δικαιολογητικών κατά τα οριζόμενα υπό (α) και (γ) ανωτέρω. </w:t>
      </w:r>
      <w:r w:rsidRPr="00C471FB">
        <w:rPr>
          <w:rFonts w:ascii="Arial" w:hAnsi="Arial" w:cs="Arial"/>
          <w:sz w:val="22"/>
          <w:szCs w:val="22"/>
        </w:rPr>
        <w:t xml:space="preserve">Η Επιτροπή, στη συνέχεια, </w:t>
      </w:r>
      <w:r w:rsidRPr="00C471FB">
        <w:rPr>
          <w:rFonts w:ascii="Arial" w:hAnsi="Arial" w:cs="Arial"/>
          <w:sz w:val="22"/>
          <w:szCs w:val="22"/>
          <w:lang w:eastAsia="el-GR"/>
        </w:rPr>
        <w:t>το κοινοποιεί, μέσω της «λειτουργικότητας της «Επικοινωνίας», στην αναθέτουσα αρχή, για τη λήψη απόφασης</w:t>
      </w:r>
      <w:r w:rsidRPr="00C471FB">
        <w:rPr>
          <w:rFonts w:ascii="Arial" w:eastAsia="Andale Sans UI" w:hAnsi="Arial" w:cs="Arial"/>
          <w:kern w:val="1"/>
          <w:sz w:val="22"/>
          <w:szCs w:val="22"/>
          <w:lang w:eastAsia="el-GR" w:bidi="en-US"/>
        </w:rPr>
        <w:t xml:space="preserve"> είτε κατακύρωσης της σύμβασης είτε ματαίωσης της διαδικασίας, ανά περίπτωση.</w:t>
      </w:r>
    </w:p>
    <w:p w:rsidR="000E7EE6" w:rsidRPr="00C471FB" w:rsidRDefault="000E7EE6" w:rsidP="000E7EE6">
      <w:pPr>
        <w:suppressAutoHyphens w:val="0"/>
        <w:autoSpaceDE w:val="0"/>
        <w:rPr>
          <w:rFonts w:ascii="Arial" w:hAnsi="Arial" w:cs="Arial"/>
          <w:sz w:val="22"/>
          <w:szCs w:val="22"/>
          <w:lang w:eastAsia="el-GR"/>
        </w:rPr>
      </w:pPr>
    </w:p>
    <w:p w:rsidR="000E7EE6" w:rsidRPr="00C471FB" w:rsidRDefault="000E7EE6" w:rsidP="000E7EE6">
      <w:pPr>
        <w:suppressAutoHyphens w:val="0"/>
        <w:autoSpaceDE w:val="0"/>
        <w:rPr>
          <w:rFonts w:ascii="Arial" w:hAnsi="Arial" w:cs="Arial"/>
          <w:sz w:val="22"/>
          <w:szCs w:val="22"/>
        </w:rPr>
      </w:pPr>
      <w:r w:rsidRPr="00C471FB">
        <w:rPr>
          <w:rFonts w:ascii="Arial" w:hAnsi="Arial" w:cs="Arial"/>
          <w:sz w:val="22"/>
          <w:szCs w:val="22"/>
        </w:rPr>
        <w:t xml:space="preserve">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w:t>
      </w:r>
      <w:r w:rsidRPr="00C471FB">
        <w:rPr>
          <w:rFonts w:ascii="Arial" w:hAnsi="Arial" w:cs="Arial"/>
          <w:sz w:val="22"/>
          <w:szCs w:val="22"/>
        </w:rPr>
        <w:lastRenderedPageBreak/>
        <w:t>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0E7EE6" w:rsidRPr="00C471FB" w:rsidRDefault="000E7EE6" w:rsidP="000E7EE6">
      <w:pPr>
        <w:suppressAutoHyphens w:val="0"/>
        <w:autoSpaceDE w:val="0"/>
        <w:rPr>
          <w:rFonts w:ascii="Arial" w:hAnsi="Arial" w:cs="Arial"/>
          <w:sz w:val="22"/>
          <w:szCs w:val="22"/>
        </w:rPr>
      </w:pPr>
    </w:p>
    <w:p w:rsidR="000E7EE6" w:rsidRPr="00C471FB" w:rsidRDefault="000E7EE6" w:rsidP="000E7EE6">
      <w:pPr>
        <w:suppressAutoHyphens w:val="0"/>
        <w:autoSpaceDE w:val="0"/>
        <w:rPr>
          <w:rFonts w:ascii="Arial" w:hAnsi="Arial" w:cs="Arial"/>
          <w:sz w:val="22"/>
          <w:szCs w:val="22"/>
          <w:lang w:eastAsia="el-GR"/>
        </w:rPr>
      </w:pPr>
      <w:r w:rsidRPr="00C471FB">
        <w:rPr>
          <w:rFonts w:ascii="Arial" w:hAnsi="Arial" w:cs="Arial"/>
          <w:b/>
          <w:sz w:val="22"/>
          <w:szCs w:val="22"/>
          <w:lang w:eastAsia="el-GR"/>
        </w:rPr>
        <w:t>ε)</w:t>
      </w:r>
      <w:r w:rsidRPr="00C471FB">
        <w:rPr>
          <w:rFonts w:ascii="Arial" w:hAnsi="Arial" w:cs="Arial"/>
          <w:sz w:val="22"/>
          <w:szCs w:val="22"/>
          <w:lang w:eastAsia="el-GR"/>
        </w:rPr>
        <w:t xml:space="preserve"> Η αναθέτουσα αρχή κοινοποιεί την απόφαση κατακύρωσης, μαζί με αντίγραφο όλων των πρακτικών, σε κάθε προσφέροντα που δεν έχει αποκλειστεί οριστικά και ιδίως, όσους αποκλείστηκαν οριστικά δυνάμει της παρ. 1 του άρθρου 72 και της αντίστοιχης </w:t>
      </w:r>
      <w:proofErr w:type="spellStart"/>
      <w:r w:rsidRPr="00C471FB">
        <w:rPr>
          <w:rFonts w:ascii="Arial" w:hAnsi="Arial" w:cs="Arial"/>
          <w:sz w:val="22"/>
          <w:szCs w:val="22"/>
          <w:lang w:eastAsia="el-GR"/>
        </w:rPr>
        <w:t>περ</w:t>
      </w:r>
      <w:proofErr w:type="spellEnd"/>
      <w:r w:rsidRPr="00C471FB">
        <w:rPr>
          <w:rFonts w:ascii="Arial" w:hAnsi="Arial" w:cs="Arial"/>
          <w:sz w:val="22"/>
          <w:szCs w:val="22"/>
          <w:lang w:eastAsia="el-GR"/>
        </w:rPr>
        <w:t>. γ</w:t>
      </w:r>
      <w:r w:rsidRPr="00C471FB">
        <w:rPr>
          <w:rFonts w:ascii="Arial" w:hAnsi="Arial" w:cs="Arial"/>
          <w:sz w:val="22"/>
          <w:szCs w:val="22"/>
          <w:lang w:val="en-US" w:eastAsia="el-GR"/>
        </w:rPr>
        <w:t>ii</w:t>
      </w:r>
      <w:r w:rsidRPr="00C471FB">
        <w:rPr>
          <w:rFonts w:ascii="Arial" w:hAnsi="Arial" w:cs="Arial"/>
          <w:sz w:val="22"/>
          <w:szCs w:val="22"/>
          <w:lang w:eastAsia="el-GR"/>
        </w:rPr>
        <w:t xml:space="preserve"> του άρθρου 4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0E7EE6" w:rsidRPr="00C471FB" w:rsidRDefault="000E7EE6" w:rsidP="000E7EE6">
      <w:pPr>
        <w:suppressAutoHyphens w:val="0"/>
        <w:autoSpaceDE w:val="0"/>
        <w:rPr>
          <w:rFonts w:ascii="Arial" w:hAnsi="Arial" w:cs="Arial"/>
          <w:sz w:val="22"/>
          <w:szCs w:val="22"/>
          <w:shd w:val="clear" w:color="auto" w:fill="FF99FF"/>
        </w:rPr>
      </w:pPr>
    </w:p>
    <w:p w:rsidR="000E7EE6" w:rsidRPr="00C471FB" w:rsidRDefault="000E7EE6" w:rsidP="000E7EE6">
      <w:pPr>
        <w:pStyle w:val="1"/>
        <w:tabs>
          <w:tab w:val="left" w:pos="993"/>
        </w:tabs>
        <w:rPr>
          <w:rFonts w:ascii="Arial" w:eastAsia="Arial" w:hAnsi="Arial" w:cs="Arial"/>
        </w:rPr>
      </w:pPr>
      <w:bookmarkStart w:id="38" w:name="_Toc73533005"/>
      <w:r w:rsidRPr="00C471FB">
        <w:rPr>
          <w:rFonts w:ascii="Arial" w:eastAsia="Arial" w:hAnsi="Arial" w:cs="Arial"/>
        </w:rPr>
        <w:t>Άρθρο 6:</w:t>
      </w:r>
      <w:r w:rsidRPr="00C471FB">
        <w:rPr>
          <w:rFonts w:ascii="Arial" w:eastAsia="Arial" w:hAnsi="Arial" w:cs="Arial"/>
        </w:rPr>
        <w:tab/>
        <w:t>Προδικαστικές Προσφυγές</w:t>
      </w:r>
      <w:r w:rsidRPr="00C471FB">
        <w:rPr>
          <w:rFonts w:ascii="Arial" w:eastAsia="Andale Sans UI" w:hAnsi="Arial" w:cs="Arial"/>
          <w:kern w:val="1"/>
          <w:lang w:bidi="en-US"/>
        </w:rPr>
        <w:t xml:space="preserve"> </w:t>
      </w:r>
      <w:r w:rsidRPr="00C471FB">
        <w:rPr>
          <w:rFonts w:ascii="Arial" w:eastAsia="Arial" w:hAnsi="Arial" w:cs="Arial"/>
        </w:rPr>
        <w:t>- Προσωρινή και οριστική δικαστική προστασία</w:t>
      </w:r>
      <w:bookmarkEnd w:id="38"/>
    </w:p>
    <w:p w:rsidR="000E7EE6" w:rsidRPr="00C471FB" w:rsidRDefault="000E7EE6" w:rsidP="000E7EE6">
      <w:pPr>
        <w:rPr>
          <w:rFonts w:ascii="Arial" w:eastAsia="Arial" w:hAnsi="Arial" w:cs="Arial"/>
          <w:b/>
          <w:color w:val="000000"/>
          <w:sz w:val="22"/>
          <w:szCs w:val="22"/>
          <w:highlight w:val="yellow"/>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hAnsi="Arial" w:cs="Arial"/>
          <w:b/>
          <w:sz w:val="22"/>
          <w:szCs w:val="22"/>
          <w:lang w:eastAsia="el-GR"/>
        </w:rPr>
        <w:t>Α</w:t>
      </w:r>
      <w:r w:rsidRPr="00C471FB">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C471FB">
        <w:rPr>
          <w:rFonts w:ascii="Arial" w:hAnsi="Arial" w:cs="Arial"/>
          <w:sz w:val="22"/>
          <w:szCs w:val="22"/>
          <w:lang w:eastAsia="el-GR"/>
        </w:rPr>
        <w:t>ενωσιακής</w:t>
      </w:r>
      <w:proofErr w:type="spellEnd"/>
      <w:r w:rsidRPr="00C471FB">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 </w:t>
      </w:r>
      <w:proofErr w:type="spellStart"/>
      <w:r w:rsidRPr="00C471FB">
        <w:rPr>
          <w:rFonts w:ascii="Arial" w:hAnsi="Arial" w:cs="Arial"/>
          <w:sz w:val="22"/>
          <w:szCs w:val="22"/>
          <w:lang w:eastAsia="el-GR"/>
        </w:rPr>
        <w:t>επ</w:t>
      </w:r>
      <w:proofErr w:type="spellEnd"/>
      <w:r w:rsidRPr="00C471FB">
        <w:rPr>
          <w:rFonts w:ascii="Arial" w:hAnsi="Arial" w:cs="Arial"/>
          <w:sz w:val="22"/>
          <w:szCs w:val="22"/>
          <w:lang w:eastAsia="el-GR"/>
        </w:rPr>
        <w:t xml:space="preserve">. Ν. 4412/2016 και 1επ. Π.Δ. 39/2017, στρεφόμενος με προδικαστική προσφυγή, κατά πράξης ή παράλειψης της αναθέτουσας αρχής, </w:t>
      </w:r>
      <w:r w:rsidRPr="00C471FB">
        <w:rPr>
          <w:rFonts w:ascii="Arial" w:eastAsia="Andale Sans UI" w:hAnsi="Arial" w:cs="Arial"/>
          <w:kern w:val="1"/>
          <w:sz w:val="22"/>
          <w:szCs w:val="22"/>
          <w:lang w:bidi="en-US"/>
        </w:rPr>
        <w:t>προσδιορίζοντας ειδικώς τις νομικές και πραγματικές αιτιάσεις που δικαιολογούν το αίτημά του.</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 xml:space="preserve">(β) δεκαπέντε (15) ημέρες από την κοινοποίηση της προσβαλλόμενης πράξης σε αυτόν αν χρησιμοποιήθηκαν άλλα μέσα επικοινωνίας, άλλως  </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C471FB">
        <w:rPr>
          <w:rFonts w:ascii="Arial" w:eastAsia="Andale Sans UI" w:hAnsi="Arial" w:cs="Arial"/>
          <w:kern w:val="1"/>
          <w:sz w:val="22"/>
          <w:szCs w:val="22"/>
          <w:lang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iCs/>
          <w:kern w:val="1"/>
          <w:sz w:val="22"/>
          <w:szCs w:val="22"/>
          <w:lang w:bidi="en-US"/>
        </w:rPr>
      </w:pPr>
      <w:r w:rsidRPr="00C471FB">
        <w:rPr>
          <w:rFonts w:ascii="Arial" w:eastAsia="Andale Sans UI" w:hAnsi="Arial" w:cs="Arial"/>
          <w:iCs/>
          <w:kern w:val="1"/>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C471FB">
        <w:rPr>
          <w:rFonts w:ascii="Arial" w:eastAsia="Andale Sans UI" w:hAnsi="Arial" w:cs="Arial"/>
          <w:iCs/>
          <w:kern w:val="1"/>
          <w:sz w:val="22"/>
          <w:szCs w:val="22"/>
          <w:lang w:bidi="en-US"/>
        </w:rPr>
        <w:t>π.δ</w:t>
      </w:r>
      <w:proofErr w:type="spellEnd"/>
      <w:r w:rsidRPr="00C471FB">
        <w:rPr>
          <w:rFonts w:ascii="Arial" w:eastAsia="Andale Sans UI" w:hAnsi="Arial" w:cs="Arial"/>
          <w:iCs/>
          <w:kern w:val="1"/>
          <w:sz w:val="22"/>
          <w:szCs w:val="22"/>
          <w:lang w:bidi="en-US"/>
        </w:rPr>
        <w:t>/</w:t>
      </w:r>
      <w:proofErr w:type="spellStart"/>
      <w:r w:rsidRPr="00C471FB">
        <w:rPr>
          <w:rFonts w:ascii="Arial" w:eastAsia="Andale Sans UI" w:hAnsi="Arial" w:cs="Arial"/>
          <w:iCs/>
          <w:kern w:val="1"/>
          <w:sz w:val="22"/>
          <w:szCs w:val="22"/>
          <w:lang w:bidi="en-US"/>
        </w:rPr>
        <w:t>τος</w:t>
      </w:r>
      <w:proofErr w:type="spellEnd"/>
      <w:r w:rsidRPr="00C471FB">
        <w:rPr>
          <w:rFonts w:ascii="Arial" w:eastAsia="Andale Sans UI" w:hAnsi="Arial" w:cs="Arial"/>
          <w:iCs/>
          <w:kern w:val="1"/>
          <w:sz w:val="22"/>
          <w:szCs w:val="22"/>
          <w:lang w:bidi="en-US"/>
        </w:rPr>
        <w:t xml:space="preserve"> 39/2017 και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C471FB">
        <w:rPr>
          <w:rFonts w:ascii="Arial" w:eastAsia="Andale Sans UI" w:hAnsi="Arial" w:cs="Arial"/>
          <w:kern w:val="1"/>
          <w:sz w:val="22"/>
          <w:szCs w:val="22"/>
          <w:lang w:bidi="en-US"/>
        </w:rPr>
        <w:t xml:space="preserve"> Κ.Υ.Α.</w:t>
      </w:r>
      <w:r w:rsidRPr="00C471FB">
        <w:rPr>
          <w:rFonts w:ascii="Arial" w:eastAsia="Andale Sans UI" w:hAnsi="Arial" w:cs="Arial"/>
          <w:iCs/>
          <w:kern w:val="1"/>
          <w:sz w:val="22"/>
          <w:szCs w:val="22"/>
          <w:lang w:bidi="en-US"/>
        </w:rPr>
        <w:t xml:space="preserve"> – ΕΣΗΔΗΣ Δημόσια Έργα.</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C471FB">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22"/>
          <w:szCs w:val="22"/>
          <w:lang w:eastAsia="el-GR"/>
        </w:rPr>
      </w:pPr>
      <w:r w:rsidRPr="00C471FB">
        <w:rPr>
          <w:rFonts w:ascii="Arial" w:eastAsia="Andale Sans UI" w:hAnsi="Arial" w:cs="Arial"/>
          <w:kern w:val="1"/>
          <w:sz w:val="22"/>
          <w:szCs w:val="22"/>
          <w:lang w:bidi="en-US"/>
        </w:rPr>
        <w:t xml:space="preserve">Η προθεσμία για την άσκηση της προδικαστικής προσφυγής και η άσκησή της κωλύουν τη </w:t>
      </w:r>
      <w:r w:rsidRPr="00C471FB">
        <w:rPr>
          <w:rFonts w:ascii="Arial" w:eastAsia="Andale Sans UI" w:hAnsi="Arial" w:cs="Arial"/>
          <w:kern w:val="1"/>
          <w:sz w:val="22"/>
          <w:szCs w:val="22"/>
          <w:lang w:bidi="en-US"/>
        </w:rPr>
        <w:lastRenderedPageBreak/>
        <w:t>σύναψη της σύμβασης επί ποινή ακυρότητας, η οποία διαπιστώνεται με απόφαση της ΑΕΠΠ μετά από άσκηση προδικαστικής προσφυγής, σύμφωνα με το </w:t>
      </w:r>
      <w:hyperlink r:id="rId12" w:anchor="_blank" w:history="1">
        <w:r w:rsidRPr="00C471FB">
          <w:rPr>
            <w:rFonts w:ascii="Arial" w:eastAsia="Andale Sans UI" w:hAnsi="Arial" w:cs="Arial"/>
            <w:kern w:val="1"/>
            <w:sz w:val="22"/>
            <w:szCs w:val="22"/>
            <w:lang w:bidi="en-US"/>
          </w:rPr>
          <w:t>άρθρο 368</w:t>
        </w:r>
      </w:hyperlink>
      <w:r w:rsidRPr="00C471FB">
        <w:rPr>
          <w:rFonts w:ascii="Arial" w:eastAsia="Andale Sans UI" w:hAnsi="Arial" w:cs="Arial"/>
          <w:kern w:val="1"/>
          <w:sz w:val="22"/>
          <w:szCs w:val="22"/>
          <w:lang w:bidi="en-US"/>
        </w:rPr>
        <w:t xml:space="preserve"> του Ν. 4412/2016 και 20 Π.Δ. 39/2017. Όμως, μόνη η άσκηση της </w:t>
      </w:r>
      <w:r w:rsidRPr="00C471FB">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22"/>
          <w:szCs w:val="22"/>
          <w:lang w:eastAsia="el-GR"/>
        </w:rPr>
      </w:pP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hAnsi="Arial" w:cs="Arial"/>
          <w:iCs/>
          <w:sz w:val="22"/>
          <w:szCs w:val="22"/>
          <w:lang w:eastAsia="el-GR"/>
        </w:rPr>
      </w:pPr>
      <w:r w:rsidRPr="00C471FB">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hAnsi="Arial" w:cs="Arial"/>
          <w:sz w:val="22"/>
          <w:szCs w:val="22"/>
          <w:lang w:eastAsia="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C471FB">
        <w:rPr>
          <w:rFonts w:ascii="Arial" w:hAnsi="Arial" w:cs="Arial"/>
          <w:sz w:val="22"/>
          <w:szCs w:val="22"/>
          <w:lang w:eastAsia="el-GR"/>
        </w:rPr>
        <w:t xml:space="preserve">Μετά την, κατά τα ως άνω, ηλεκτρονική κατάθεση της προδικαστικής προσφυγής η αναθέτουσα αρχή, μέσω της λειτουργίας ¨Επικοινωνία» :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el-GR"/>
        </w:rPr>
      </w:pPr>
      <w:r w:rsidRPr="00C471FB">
        <w:rPr>
          <w:rFonts w:ascii="Arial" w:hAnsi="Arial" w:cs="Arial"/>
          <w:sz w:val="22"/>
          <w:szCs w:val="22"/>
          <w:lang w:eastAsia="el-GR"/>
        </w:rPr>
        <w:tab/>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0E7EE6" w:rsidRPr="00C471FB" w:rsidRDefault="000E7EE6" w:rsidP="000E7EE6">
      <w:pPr>
        <w:widowControl w:val="0"/>
        <w:textAlignment w:val="baseline"/>
        <w:rPr>
          <w:rFonts w:ascii="Arial" w:hAnsi="Arial" w:cs="Arial"/>
          <w:sz w:val="22"/>
          <w:szCs w:val="22"/>
          <w:lang w:eastAsia="el-GR"/>
        </w:rPr>
      </w:pPr>
      <w:r w:rsidRPr="00C471FB">
        <w:rPr>
          <w:rFonts w:ascii="Arial" w:hAnsi="Arial" w:cs="Arial"/>
          <w:sz w:val="22"/>
          <w:szCs w:val="22"/>
          <w:lang w:eastAsia="el-GR"/>
        </w:rPr>
        <w:tab/>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0E7EE6" w:rsidRPr="00C471FB" w:rsidRDefault="000E7EE6" w:rsidP="000E7EE6">
      <w:pPr>
        <w:widowControl w:val="0"/>
        <w:ind w:firstLine="720"/>
        <w:textAlignment w:val="baseline"/>
        <w:rPr>
          <w:rFonts w:ascii="Arial" w:eastAsia="Andale Sans UI" w:hAnsi="Arial" w:cs="Arial"/>
          <w:kern w:val="1"/>
          <w:sz w:val="22"/>
          <w:szCs w:val="22"/>
          <w:lang w:eastAsia="el-GR"/>
        </w:rPr>
      </w:pPr>
      <w:r w:rsidRPr="00C471FB">
        <w:rPr>
          <w:rFonts w:ascii="Arial" w:hAnsi="Arial" w:cs="Arial"/>
          <w:sz w:val="22"/>
          <w:szCs w:val="22"/>
          <w:lang w:eastAsia="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0E7EE6" w:rsidRPr="00C471FB" w:rsidRDefault="000E7EE6" w:rsidP="000E7EE6">
      <w:pPr>
        <w:widowControl w:val="0"/>
        <w:textAlignment w:val="baseline"/>
        <w:rPr>
          <w:rFonts w:ascii="Arial" w:hAnsi="Arial" w:cs="Arial"/>
          <w:sz w:val="22"/>
          <w:szCs w:val="22"/>
          <w:lang w:eastAsia="el-GR"/>
        </w:rPr>
      </w:pPr>
      <w:r w:rsidRPr="00C471FB">
        <w:rPr>
          <w:rFonts w:ascii="Arial" w:hAnsi="Arial" w:cs="Arial"/>
          <w:sz w:val="22"/>
          <w:szCs w:val="22"/>
          <w:lang w:eastAsia="el-GR"/>
        </w:rPr>
        <w:tab/>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0E7EE6" w:rsidRPr="00C471FB" w:rsidRDefault="000E7EE6" w:rsidP="000E7EE6">
      <w:pPr>
        <w:widowControl w:val="0"/>
        <w:textAlignment w:val="baseline"/>
        <w:rPr>
          <w:rFonts w:ascii="Arial" w:hAnsi="Arial" w:cs="Arial"/>
          <w:sz w:val="22"/>
          <w:szCs w:val="22"/>
          <w:highlight w:val="yellow"/>
          <w:lang w:eastAsia="el-GR"/>
        </w:rPr>
      </w:pPr>
    </w:p>
    <w:p w:rsidR="000E7EE6" w:rsidRPr="00C471FB" w:rsidRDefault="000E7EE6" w:rsidP="000E7EE6">
      <w:pPr>
        <w:widowControl w:val="0"/>
        <w:tabs>
          <w:tab w:val="num" w:pos="720"/>
        </w:tabs>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0E7EE6" w:rsidRPr="00C471FB" w:rsidRDefault="000E7EE6" w:rsidP="000E7EE6">
      <w:pPr>
        <w:widowControl w:val="0"/>
        <w:tabs>
          <w:tab w:val="num" w:pos="720"/>
        </w:tabs>
        <w:ind w:left="227" w:hanging="227"/>
        <w:textAlignment w:val="baseline"/>
        <w:rPr>
          <w:rFonts w:ascii="Arial" w:eastAsia="Andale Sans UI" w:hAnsi="Arial" w:cs="Arial"/>
          <w:kern w:val="1"/>
          <w:sz w:val="22"/>
          <w:szCs w:val="22"/>
          <w:highlight w:val="yellow"/>
          <w:lang w:bidi="en-US"/>
        </w:rPr>
      </w:pPr>
    </w:p>
    <w:p w:rsidR="000E7EE6" w:rsidRPr="00C471FB" w:rsidRDefault="000E7EE6" w:rsidP="000E7EE6">
      <w:pPr>
        <w:widowControl w:val="0"/>
        <w:textAlignment w:val="baseline"/>
        <w:rPr>
          <w:rFonts w:ascii="Arial" w:hAnsi="Arial" w:cs="Arial"/>
          <w:sz w:val="22"/>
          <w:szCs w:val="22"/>
          <w:lang w:eastAsia="el-GR"/>
        </w:rPr>
      </w:pPr>
      <w:r w:rsidRPr="00C471FB">
        <w:rPr>
          <w:rFonts w:ascii="Arial" w:hAnsi="Arial" w:cs="Arial"/>
          <w:b/>
          <w:sz w:val="22"/>
          <w:szCs w:val="22"/>
          <w:lang w:eastAsia="el-GR"/>
        </w:rPr>
        <w:t>Β.</w:t>
      </w:r>
      <w:r w:rsidRPr="00C471FB">
        <w:rPr>
          <w:rFonts w:ascii="Arial" w:hAnsi="Arial" w:cs="Arial"/>
          <w:sz w:val="22"/>
          <w:szCs w:val="22"/>
          <w:lang w:eastAsia="el-GR"/>
        </w:rPr>
        <w:t xml:space="preserve"> Όποιος έχει έννομο συμφέρον μπορεί να ζητήσει, εφαρμοζόμενων αναλογικά των διατάξεων του Π.Δ. 18/1989, την αναστολή της εκτέλεσης της απόφασης της ΑΕΠΠ και την ακύρωσή της ενώπιον του αρμοδίου διοικητικού δικαστηρίου, το οποίο αποφαίνεται αμετακλήτως.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C471FB">
        <w:rPr>
          <w:rFonts w:ascii="Arial" w:hAnsi="Arial" w:cs="Arial"/>
          <w:sz w:val="22"/>
          <w:szCs w:val="22"/>
          <w:lang w:eastAsia="el-GR"/>
        </w:rPr>
        <w:t>συμπροσβαλλόμενες</w:t>
      </w:r>
      <w:proofErr w:type="spellEnd"/>
      <w:r w:rsidRPr="00C471FB">
        <w:rPr>
          <w:rFonts w:ascii="Arial" w:hAnsi="Arial" w:cs="Arial"/>
          <w:sz w:val="22"/>
          <w:szCs w:val="22"/>
          <w:lang w:eastAsia="el-GR"/>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 </w:t>
      </w:r>
    </w:p>
    <w:p w:rsidR="000E7EE6" w:rsidRPr="00C471FB" w:rsidRDefault="000E7EE6" w:rsidP="000E7EE6">
      <w:pPr>
        <w:widowControl w:val="0"/>
        <w:pBdr>
          <w:top w:val="none" w:sz="0" w:space="0" w:color="000000"/>
          <w:left w:val="none" w:sz="0" w:space="0" w:color="000000"/>
          <w:bottom w:val="none" w:sz="0" w:space="0" w:color="000000"/>
          <w:right w:val="none" w:sz="0" w:space="0" w:color="000000"/>
        </w:pBdr>
        <w:textAlignment w:val="baseline"/>
        <w:rPr>
          <w:rFonts w:ascii="Arial" w:eastAsia="Andale Sans UI" w:hAnsi="Arial" w:cs="Arial"/>
          <w:kern w:val="1"/>
          <w:sz w:val="22"/>
          <w:szCs w:val="22"/>
          <w:highlight w:val="yellow"/>
          <w:lang w:bidi="en-US"/>
        </w:rPr>
      </w:pPr>
    </w:p>
    <w:p w:rsidR="000E7EE6" w:rsidRPr="00C471FB" w:rsidRDefault="000E7EE6" w:rsidP="000E7EE6">
      <w:pPr>
        <w:widowControl w:val="0"/>
        <w:tabs>
          <w:tab w:val="num" w:pos="720"/>
        </w:tabs>
        <w:textAlignment w:val="baseline"/>
        <w:rPr>
          <w:rFonts w:ascii="Arial" w:hAnsi="Arial" w:cs="Arial"/>
          <w:sz w:val="22"/>
          <w:szCs w:val="22"/>
          <w:lang w:eastAsia="el-GR"/>
        </w:rPr>
      </w:pPr>
      <w:r w:rsidRPr="00C471FB">
        <w:rPr>
          <w:rFonts w:ascii="Arial" w:hAnsi="Arial" w:cs="Arial"/>
          <w:sz w:val="22"/>
          <w:szCs w:val="22"/>
          <w:lang w:eastAsia="el-GR"/>
        </w:rPr>
        <w:t xml:space="preserve">Η άσκηση της αίτησης αναστολής δεν εξαρτάται από την προηγούμενη άσκηση της αίτησης ακύρωσης. Η αίτηση αναστολής κατατίθεται στο ως άνω ακυρωτικό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w:t>
      </w:r>
      <w:r w:rsidRPr="00C471FB">
        <w:rPr>
          <w:rFonts w:ascii="Arial" w:eastAsia="Andale Sans UI" w:hAnsi="Arial" w:cs="Arial"/>
          <w:kern w:val="1"/>
          <w:sz w:val="22"/>
          <w:szCs w:val="22"/>
          <w:lang w:bidi="en-US"/>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r w:rsidRPr="00C471FB">
        <w:rPr>
          <w:rFonts w:ascii="Arial" w:hAnsi="Arial" w:cs="Arial"/>
          <w:sz w:val="22"/>
          <w:szCs w:val="22"/>
          <w:lang w:eastAsia="el-GR"/>
        </w:rPr>
        <w:t xml:space="preserve">Για την άσκηση της αιτήσεως αναστολής κατατίθεται παράβολο  </w:t>
      </w:r>
      <w:r w:rsidRPr="00C471FB">
        <w:rPr>
          <w:rFonts w:ascii="Arial" w:eastAsia="Andale Sans UI" w:hAnsi="Arial" w:cs="Arial"/>
          <w:kern w:val="1"/>
          <w:sz w:val="22"/>
          <w:szCs w:val="22"/>
          <w:lang w:bidi="en-US"/>
        </w:rPr>
        <w:t xml:space="preserve">σύμφωνα με τα ειδικότερα οριζόμενα στο άρθρο 372 παρ. 4 </w:t>
      </w:r>
      <w:proofErr w:type="spellStart"/>
      <w:r w:rsidRPr="00C471FB">
        <w:rPr>
          <w:rFonts w:ascii="Arial" w:eastAsia="Andale Sans UI" w:hAnsi="Arial" w:cs="Arial"/>
          <w:kern w:val="1"/>
          <w:sz w:val="22"/>
          <w:szCs w:val="22"/>
          <w:lang w:bidi="en-US"/>
        </w:rPr>
        <w:t>εδ</w:t>
      </w:r>
      <w:proofErr w:type="spellEnd"/>
      <w:r w:rsidRPr="00C471FB">
        <w:rPr>
          <w:rFonts w:ascii="Arial" w:eastAsia="Andale Sans UI" w:hAnsi="Arial" w:cs="Arial"/>
          <w:kern w:val="1"/>
          <w:sz w:val="22"/>
          <w:szCs w:val="22"/>
          <w:lang w:bidi="en-US"/>
        </w:rPr>
        <w:t xml:space="preserve">. </w:t>
      </w:r>
      <w:proofErr w:type="spellStart"/>
      <w:r w:rsidRPr="00C471FB">
        <w:rPr>
          <w:rFonts w:ascii="Arial" w:eastAsia="Andale Sans UI" w:hAnsi="Arial" w:cs="Arial"/>
          <w:kern w:val="1"/>
          <w:sz w:val="22"/>
          <w:szCs w:val="22"/>
          <w:lang w:bidi="en-US"/>
        </w:rPr>
        <w:t>γ΄</w:t>
      </w:r>
      <w:proofErr w:type="spellEnd"/>
      <w:r w:rsidRPr="00C471FB">
        <w:rPr>
          <w:rFonts w:ascii="Arial" w:eastAsia="Andale Sans UI" w:hAnsi="Arial" w:cs="Arial"/>
          <w:kern w:val="1"/>
          <w:sz w:val="22"/>
          <w:szCs w:val="22"/>
          <w:lang w:bidi="en-US"/>
        </w:rPr>
        <w:t>-</w:t>
      </w:r>
      <w:proofErr w:type="spellStart"/>
      <w:r w:rsidRPr="00C471FB">
        <w:rPr>
          <w:rFonts w:ascii="Arial" w:eastAsia="Andale Sans UI" w:hAnsi="Arial" w:cs="Arial"/>
          <w:kern w:val="1"/>
          <w:sz w:val="22"/>
          <w:szCs w:val="22"/>
          <w:lang w:bidi="en-US"/>
        </w:rPr>
        <w:t>ζ΄</w:t>
      </w:r>
      <w:proofErr w:type="spellEnd"/>
      <w:r w:rsidRPr="00C471FB">
        <w:rPr>
          <w:rFonts w:ascii="Arial" w:eastAsia="Andale Sans UI" w:hAnsi="Arial" w:cs="Arial"/>
          <w:kern w:val="1"/>
          <w:sz w:val="22"/>
          <w:szCs w:val="22"/>
          <w:lang w:bidi="en-US"/>
        </w:rPr>
        <w:t xml:space="preserve"> του Ν. 4412/2016. </w:t>
      </w:r>
      <w:r w:rsidRPr="00C471FB">
        <w:rPr>
          <w:rFonts w:ascii="Arial" w:hAnsi="Arial" w:cs="Arial"/>
          <w:sz w:val="22"/>
          <w:szCs w:val="22"/>
          <w:lang w:eastAsia="el-GR"/>
        </w:rPr>
        <w:t xml:space="preserve">Με την κατάθεση της αιτήσεως αναστολής η προθεσμία άσκησης της αίτησης ακύρωσης διακόπτεται και αρχίζει από την επίδοση της σχετικής απόφασης. Ο διάδικος που πέτυχε υπέρ αυτού την αναστολή της εκτέλεσης της προσβαλλόμενης πράξης, οφείλει μέσα σε προθεσμία δέκα (10) ημερών από την επίδοση της απόφασης αυτής, να ασκήσει την αίτηση ακύρωσης, διαφορετικά αίρεται αυτοδικαίως η ισχύς της αναστολής. </w:t>
      </w:r>
    </w:p>
    <w:p w:rsidR="000E7EE6" w:rsidRPr="00C471FB" w:rsidRDefault="000E7EE6" w:rsidP="000E7EE6">
      <w:pPr>
        <w:widowControl w:val="0"/>
        <w:ind w:left="227" w:hanging="227"/>
        <w:textAlignment w:val="baseline"/>
        <w:rPr>
          <w:rFonts w:ascii="Arial" w:eastAsia="Andale Sans UI" w:hAnsi="Arial" w:cs="Arial"/>
          <w:kern w:val="1"/>
          <w:sz w:val="22"/>
          <w:szCs w:val="22"/>
          <w:highlight w:val="yellow"/>
          <w:lang w:bidi="en-US"/>
        </w:rPr>
      </w:pPr>
    </w:p>
    <w:p w:rsidR="000E7EE6" w:rsidRPr="00C471FB" w:rsidRDefault="000E7EE6" w:rsidP="000E7EE6">
      <w:pPr>
        <w:widowControl w:val="0"/>
        <w:textAlignment w:val="baseline"/>
        <w:rPr>
          <w:rFonts w:ascii="Arial" w:hAnsi="Arial" w:cs="Arial"/>
          <w:sz w:val="22"/>
          <w:szCs w:val="22"/>
          <w:lang w:eastAsia="el-GR"/>
        </w:rPr>
      </w:pPr>
      <w:r w:rsidRPr="00C471FB">
        <w:rPr>
          <w:rFonts w:ascii="Arial" w:eastAsia="Andale Sans UI" w:hAnsi="Arial" w:cs="Arial"/>
          <w:b/>
          <w:kern w:val="1"/>
          <w:sz w:val="22"/>
          <w:szCs w:val="22"/>
          <w:lang w:bidi="en-US"/>
        </w:rPr>
        <w:t>Γ.</w:t>
      </w:r>
      <w:r w:rsidRPr="00C471FB">
        <w:rPr>
          <w:rFonts w:ascii="Arial" w:eastAsia="Andale Sans UI" w:hAnsi="Arial" w:cs="Arial"/>
          <w:kern w:val="1"/>
          <w:sz w:val="22"/>
          <w:szCs w:val="22"/>
          <w:lang w:bidi="en-US"/>
        </w:rPr>
        <w:t xml:space="preserve"> Διαφορές από τον συγκεκριμένο διαγωνισμό που ανακύπτουν: α) από πράξεις της αναθέτουσας αρχής οι </w:t>
      </w:r>
      <w:r w:rsidRPr="00C471FB">
        <w:rPr>
          <w:rFonts w:ascii="Arial" w:hAnsi="Arial" w:cs="Arial"/>
          <w:kern w:val="1"/>
          <w:sz w:val="22"/>
          <w:szCs w:val="22"/>
          <w:lang w:eastAsia="el-GR" w:bidi="en-US"/>
        </w:rPr>
        <w:t>οποίες κοινοποιούνται στον θιγόμενο, ή των οποίων προκύπτει εκ μέρους του πλήρης γνώση, μετά την 1.9.2021, β) από παραλείψεις που συντελούνται από μέρους της μετά την 1.9.2021, εκδικάζονται με τις νέες ειδικές δικονομικές διατάξεις του άρθρου 372 Ν. 4412/2016 όπως αντικαταστάθηκε με το άρθρο 138 Ν. 4782/2021, σύμφωνα με τις οποίες με το ίδιο δικόγραφο δύναται δικονομικά να ασκηθεί αίτηση αναστολής εκτέλεσης και ακύρωσης των αποφάσεων της ΑΕΠΠ.</w:t>
      </w:r>
      <w:r w:rsidRPr="00C471FB">
        <w:rPr>
          <w:rFonts w:ascii="Arial" w:hAnsi="Arial" w:cs="Arial"/>
          <w:strike/>
          <w:kern w:val="1"/>
          <w:sz w:val="22"/>
          <w:szCs w:val="22"/>
          <w:lang w:eastAsia="el-GR" w:bidi="en-US"/>
        </w:rPr>
        <w:t xml:space="preserve"> </w:t>
      </w:r>
    </w:p>
    <w:p w:rsidR="000E7EE6" w:rsidRPr="00C471FB" w:rsidRDefault="000E7EE6" w:rsidP="000E7EE6">
      <w:pPr>
        <w:widowControl w:val="0"/>
        <w:textAlignment w:val="baseline"/>
        <w:rPr>
          <w:rFonts w:ascii="Arial" w:hAnsi="Arial" w:cs="Arial"/>
          <w:sz w:val="22"/>
          <w:szCs w:val="22"/>
          <w:lang w:eastAsia="el-GR"/>
        </w:rPr>
      </w:pPr>
      <w:r w:rsidRPr="00C471FB">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εκ του νόμου, τη σύναψη της σύμβασης μέχρι την έκδοση της οριστικής δικαστικής απόφασης, εκτός εάν με προσωρινή διαταγή το δικαστήριο αυτό αποφανθεί διαφορετικά. Επίσης, η προθεσμία για την άσκηση και η άσκηση της αίτησης κωλύουν την πρόοδο της διαδικασίας ανάθεσης για χρονικό διάστημα δεκαπέντε (15) ημερών από την άσκηση της αίτησης, εκτός εάν με προσωρινή διαταγή το δικαστήριο αυτό αποφανθεί διαφορετικά.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p>
    <w:p w:rsidR="000E7EE6" w:rsidRPr="00C471FB" w:rsidRDefault="000E7EE6" w:rsidP="000E7EE6">
      <w:pPr>
        <w:pStyle w:val="1"/>
        <w:tabs>
          <w:tab w:val="left" w:pos="993"/>
        </w:tabs>
        <w:rPr>
          <w:rFonts w:ascii="Arial" w:hAnsi="Arial" w:cs="Arial"/>
        </w:rPr>
      </w:pPr>
      <w:bookmarkStart w:id="39" w:name="_Toc73533006"/>
      <w:r w:rsidRPr="00C471FB">
        <w:rPr>
          <w:rFonts w:ascii="Arial" w:hAnsi="Arial" w:cs="Arial"/>
        </w:rPr>
        <w:t>Άρθρο 7:</w:t>
      </w:r>
      <w:r w:rsidRPr="00C471FB">
        <w:rPr>
          <w:rFonts w:ascii="Arial" w:hAnsi="Arial" w:cs="Arial"/>
        </w:rPr>
        <w:tab/>
        <w:t>Συμπλήρωση – αποσαφήνιση πληροφοριών και δικαιολογητικών</w:t>
      </w:r>
      <w:bookmarkEnd w:id="39"/>
      <w:r w:rsidRPr="00C471FB">
        <w:rPr>
          <w:rFonts w:ascii="Arial" w:hAnsi="Arial" w:cs="Arial"/>
        </w:rPr>
        <w:t xml:space="preserve"> </w:t>
      </w:r>
    </w:p>
    <w:p w:rsidR="000E7EE6" w:rsidRPr="00C471FB" w:rsidRDefault="000E7EE6" w:rsidP="000E7EE6">
      <w:pPr>
        <w:rPr>
          <w:rFonts w:ascii="Arial" w:hAnsi="Arial" w:cs="Arial"/>
          <w:sz w:val="22"/>
          <w:szCs w:val="22"/>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σύμφωνα με τα ειδικότερα οριζόμενα στις διατάξεις των άρθρων  102 και 103  του ν. 4412/2016.</w:t>
      </w:r>
    </w:p>
    <w:p w:rsidR="000E7EE6" w:rsidRPr="00C471FB" w:rsidRDefault="000E7EE6" w:rsidP="000E7EE6">
      <w:pPr>
        <w:pStyle w:val="Standard"/>
        <w:rPr>
          <w:rFonts w:ascii="Arial" w:hAnsi="Arial" w:cs="Arial"/>
          <w:color w:val="000000"/>
          <w:sz w:val="22"/>
          <w:szCs w:val="22"/>
          <w:lang w:val="el-GR"/>
        </w:rPr>
      </w:pPr>
    </w:p>
    <w:p w:rsidR="000E7EE6" w:rsidRPr="00C471FB" w:rsidRDefault="000E7EE6" w:rsidP="000E7EE6">
      <w:pPr>
        <w:rPr>
          <w:rFonts w:ascii="Arial" w:hAnsi="Arial" w:cs="Arial"/>
          <w:sz w:val="22"/>
          <w:szCs w:val="22"/>
        </w:rPr>
      </w:pPr>
      <w:r w:rsidRPr="00C471FB">
        <w:rPr>
          <w:rFonts w:ascii="Arial" w:hAnsi="Arial" w:cs="Arial"/>
          <w:sz w:val="22"/>
          <w:szCs w:val="22"/>
        </w:rPr>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C471FB">
        <w:rPr>
          <w:rFonts w:ascii="Arial" w:hAnsi="Arial" w:cs="Arial"/>
          <w:sz w:val="22"/>
          <w:szCs w:val="22"/>
        </w:rPr>
        <w:t>εξακριβώσιμος</w:t>
      </w:r>
      <w:proofErr w:type="spellEnd"/>
      <w:r w:rsidRPr="00C471FB">
        <w:rPr>
          <w:rFonts w:ascii="Arial" w:hAnsi="Arial" w:cs="Arial"/>
          <w:sz w:val="22"/>
          <w:szCs w:val="22"/>
        </w:rPr>
        <w:t xml:space="preserve"> ο προγενέστερος χαρακτήρας σε σχέση με το πέρας της καταληκτικής παραλαβής υποβολής παραλαβής προσφορών. Τα ανωτέρω ισχύουν </w:t>
      </w:r>
      <w:proofErr w:type="spellStart"/>
      <w:r w:rsidRPr="00C471FB">
        <w:rPr>
          <w:rFonts w:ascii="Arial" w:hAnsi="Arial" w:cs="Arial"/>
          <w:sz w:val="22"/>
          <w:szCs w:val="22"/>
        </w:rPr>
        <w:t>κατ΄</w:t>
      </w:r>
      <w:proofErr w:type="spellEnd"/>
      <w:r w:rsidRPr="00C471FB">
        <w:rPr>
          <w:rFonts w:ascii="Arial" w:hAnsi="Arial" w:cs="Arial"/>
          <w:sz w:val="22"/>
          <w:szCs w:val="22"/>
        </w:rPr>
        <w:t xml:space="preserve"> </w:t>
      </w:r>
      <w:proofErr w:type="spellStart"/>
      <w:r w:rsidRPr="00C471FB">
        <w:rPr>
          <w:rFonts w:ascii="Arial" w:hAnsi="Arial" w:cs="Arial"/>
          <w:sz w:val="22"/>
          <w:szCs w:val="22"/>
        </w:rPr>
        <w:t>αναλογίαν</w:t>
      </w:r>
      <w:proofErr w:type="spellEnd"/>
      <w:r w:rsidRPr="00C471FB">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C471FB">
        <w:rPr>
          <w:rFonts w:ascii="Arial" w:hAnsi="Arial" w:cs="Arial"/>
          <w:sz w:val="22"/>
          <w:szCs w:val="22"/>
        </w:rPr>
        <w:t>εξακριβώσιμα</w:t>
      </w:r>
      <w:proofErr w:type="spellEnd"/>
      <w:r w:rsidRPr="00C471FB">
        <w:rPr>
          <w:rFonts w:ascii="Arial" w:hAnsi="Arial" w:cs="Arial"/>
          <w:sz w:val="22"/>
          <w:szCs w:val="22"/>
        </w:rPr>
        <w:t>.</w:t>
      </w:r>
    </w:p>
    <w:p w:rsidR="000E7EE6" w:rsidRPr="00C471FB" w:rsidRDefault="000E7EE6" w:rsidP="000E7EE6">
      <w:pPr>
        <w:rPr>
          <w:rFonts w:ascii="Arial" w:hAnsi="Arial" w:cs="Arial"/>
          <w:sz w:val="22"/>
          <w:szCs w:val="22"/>
        </w:rPr>
      </w:pPr>
    </w:p>
    <w:p w:rsidR="000E7EE6" w:rsidRPr="00C471FB" w:rsidRDefault="000E7EE6" w:rsidP="000E7EE6">
      <w:pPr>
        <w:pStyle w:val="1"/>
        <w:tabs>
          <w:tab w:val="left" w:pos="993"/>
        </w:tabs>
        <w:rPr>
          <w:rFonts w:ascii="Arial" w:hAnsi="Arial" w:cs="Arial"/>
        </w:rPr>
      </w:pPr>
      <w:bookmarkStart w:id="40" w:name="_Toc73533007"/>
      <w:r w:rsidRPr="00C471FB">
        <w:rPr>
          <w:rFonts w:ascii="Arial" w:hAnsi="Arial" w:cs="Arial"/>
        </w:rPr>
        <w:t>Άρθρο 8:</w:t>
      </w:r>
      <w:r w:rsidRPr="00C471FB">
        <w:rPr>
          <w:rFonts w:ascii="Arial" w:hAnsi="Arial" w:cs="Arial"/>
        </w:rPr>
        <w:tab/>
        <w:t>Σύναψη σύμβασης</w:t>
      </w:r>
      <w:bookmarkEnd w:id="40"/>
    </w:p>
    <w:p w:rsidR="000E7EE6" w:rsidRPr="00C471FB" w:rsidRDefault="000E7EE6" w:rsidP="000E7EE6">
      <w:pPr>
        <w:rPr>
          <w:rFonts w:ascii="Arial" w:hAnsi="Arial" w:cs="Arial"/>
        </w:rPr>
      </w:pPr>
    </w:p>
    <w:p w:rsidR="000E7EE6" w:rsidRPr="00C471FB" w:rsidRDefault="000E7EE6" w:rsidP="000E7EE6">
      <w:pPr>
        <w:suppressAutoHyphens w:val="0"/>
        <w:rPr>
          <w:rFonts w:ascii="Arial" w:hAnsi="Arial" w:cs="Arial"/>
          <w:sz w:val="22"/>
          <w:szCs w:val="22"/>
        </w:rPr>
      </w:pPr>
      <w:r w:rsidRPr="00C471FB">
        <w:rPr>
          <w:rFonts w:ascii="Arial" w:hAnsi="Arial" w:cs="Arial"/>
          <w:b/>
          <w:sz w:val="22"/>
          <w:szCs w:val="22"/>
        </w:rPr>
        <w:t>8.1</w:t>
      </w:r>
      <w:r w:rsidRPr="00C471FB">
        <w:rPr>
          <w:rFonts w:ascii="Arial" w:hAnsi="Arial" w:cs="Arial"/>
          <w:sz w:val="22"/>
          <w:szCs w:val="22"/>
        </w:rPr>
        <w:t xml:space="preserve"> Η απόφαση κατακύρωσης καθίσταται οριστική, εφόσον συντρέξουν οι ακόλουθες προϋποθέσεις:</w:t>
      </w:r>
    </w:p>
    <w:p w:rsidR="000E7EE6" w:rsidRPr="00C471FB" w:rsidRDefault="000E7EE6" w:rsidP="000E7EE6">
      <w:pPr>
        <w:suppressAutoHyphens w:val="0"/>
        <w:rPr>
          <w:rFonts w:ascii="Arial" w:hAnsi="Arial" w:cs="Arial"/>
          <w:sz w:val="22"/>
          <w:szCs w:val="22"/>
        </w:rPr>
      </w:pPr>
      <w:r w:rsidRPr="00C471FB">
        <w:rPr>
          <w:rFonts w:ascii="Arial" w:hAnsi="Arial" w:cs="Arial"/>
          <w:sz w:val="22"/>
          <w:szCs w:val="22"/>
        </w:rPr>
        <w:t xml:space="preserve">α) η απόφαση κατακύρωσης έχει κοινοποιηθεί, σύμφωνα με τα προβλεπόμενα  στην περίπτωση (ε) του άρθρου 5 της παρούσας και στην παρ. 2 του άρθρου 105 του ν.4412/2016 </w:t>
      </w:r>
    </w:p>
    <w:p w:rsidR="000E7EE6" w:rsidRPr="00C471FB" w:rsidRDefault="000E7EE6" w:rsidP="000E7EE6">
      <w:pPr>
        <w:suppressAutoHyphens w:val="0"/>
        <w:rPr>
          <w:rFonts w:ascii="Arial" w:hAnsi="Arial" w:cs="Arial"/>
          <w:sz w:val="22"/>
          <w:szCs w:val="22"/>
        </w:rPr>
      </w:pPr>
      <w:r w:rsidRPr="00C471FB">
        <w:rPr>
          <w:rFonts w:ascii="Arial" w:hAnsi="Arial" w:cs="Arial"/>
          <w:sz w:val="22"/>
          <w:szCs w:val="22"/>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περί δικαστικής προστασίας στο πεδίο που προηγείται της σύναψης της σύμβασης, </w:t>
      </w:r>
    </w:p>
    <w:p w:rsidR="000E7EE6" w:rsidRPr="00C471FB" w:rsidRDefault="000E7EE6" w:rsidP="000E7EE6">
      <w:pPr>
        <w:suppressAutoHyphens w:val="0"/>
        <w:rPr>
          <w:rFonts w:ascii="Arial" w:hAnsi="Arial" w:cs="Arial"/>
          <w:sz w:val="22"/>
          <w:szCs w:val="22"/>
        </w:rPr>
      </w:pPr>
      <w:r w:rsidRPr="00C471FB">
        <w:rPr>
          <w:rFonts w:ascii="Arial" w:hAnsi="Arial" w:cs="Arial"/>
          <w:sz w:val="22"/>
          <w:szCs w:val="22"/>
        </w:rPr>
        <w:t xml:space="preserve">γ) έχει ολοκληρωθεί επιτυχώς ο </w:t>
      </w:r>
      <w:proofErr w:type="spellStart"/>
      <w:r w:rsidRPr="00C471FB">
        <w:rPr>
          <w:rFonts w:ascii="Arial" w:hAnsi="Arial" w:cs="Arial"/>
          <w:sz w:val="22"/>
          <w:szCs w:val="22"/>
        </w:rPr>
        <w:t>προσυμβατικός</w:t>
      </w:r>
      <w:proofErr w:type="spellEnd"/>
      <w:r w:rsidRPr="00C471FB">
        <w:rPr>
          <w:rFonts w:ascii="Arial" w:hAnsi="Arial" w:cs="Arial"/>
          <w:sz w:val="22"/>
          <w:szCs w:val="22"/>
        </w:rPr>
        <w:t xml:space="preserve"> έλεγχος από το Ελεγκτικό Συνέδριο, σύμφωνα με τα άρθρα 324 έως 327 του ν. 4700/2020, εφόσον απαιτείται,  και</w:t>
      </w:r>
    </w:p>
    <w:p w:rsidR="000E7EE6" w:rsidRPr="00C471FB" w:rsidRDefault="000E7EE6" w:rsidP="000E7EE6">
      <w:pPr>
        <w:pStyle w:val="Textbodyindent"/>
        <w:ind w:firstLine="0"/>
        <w:rPr>
          <w:szCs w:val="22"/>
          <w:lang w:val="el-GR"/>
        </w:rPr>
      </w:pPr>
      <w:r w:rsidRPr="00C471FB">
        <w:rPr>
          <w:szCs w:val="22"/>
          <w:lang w:val="el-GR"/>
        </w:rPr>
        <w:t xml:space="preserve">δ)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 Α ν. 4412/2016, στην οποία δηλώνεται ότι, δεν έχουν επέλθει στο πρόσωπό του </w:t>
      </w:r>
      <w:proofErr w:type="spellStart"/>
      <w:r w:rsidRPr="00C471FB">
        <w:rPr>
          <w:szCs w:val="22"/>
          <w:lang w:val="el-GR"/>
        </w:rPr>
        <w:t>οψιγενείς</w:t>
      </w:r>
      <w:proofErr w:type="spellEnd"/>
      <w:r w:rsidRPr="00C471FB">
        <w:rPr>
          <w:szCs w:val="22"/>
          <w:lang w:val="el-GR"/>
        </w:rPr>
        <w:t xml:space="preserve"> μεταβολές κατά την έννοια του άρθρου 104 του ίδιου νόμου και μόνον στην περίπτωση του </w:t>
      </w:r>
      <w:proofErr w:type="spellStart"/>
      <w:r w:rsidRPr="00C471FB">
        <w:rPr>
          <w:szCs w:val="22"/>
          <w:lang w:val="el-GR"/>
        </w:rPr>
        <w:t>προσυμβατικού</w:t>
      </w:r>
      <w:proofErr w:type="spellEnd"/>
      <w:r w:rsidRPr="00C471FB">
        <w:rPr>
          <w:szCs w:val="22"/>
          <w:lang w:val="el-GR"/>
        </w:rPr>
        <w:t xml:space="preserve">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w:t>
      </w:r>
      <w:proofErr w:type="spellStart"/>
      <w:r w:rsidRPr="00C471FB">
        <w:rPr>
          <w:szCs w:val="22"/>
          <w:lang w:val="el-GR"/>
        </w:rPr>
        <w:t>οψιγενείς</w:t>
      </w:r>
      <w:proofErr w:type="spellEnd"/>
      <w:r w:rsidRPr="00C471FB">
        <w:rPr>
          <w:szCs w:val="22"/>
          <w:lang w:val="el-GR"/>
        </w:rPr>
        <w:t xml:space="preserve"> μεταβολές, η δήλωση ελέγχεται από την Επιτροπή Διαγωνισμού, η οποία εισηγείται </w:t>
      </w:r>
      <w:r w:rsidRPr="00C471FB">
        <w:rPr>
          <w:szCs w:val="22"/>
          <w:lang w:val="el-GR"/>
        </w:rPr>
        <w:lastRenderedPageBreak/>
        <w:t>προς το αρμόδιο αποφαινόμενο όργανο.</w:t>
      </w:r>
    </w:p>
    <w:p w:rsidR="000E7EE6" w:rsidRPr="00C471FB" w:rsidRDefault="000E7EE6" w:rsidP="000E7EE6">
      <w:pPr>
        <w:suppressAutoHyphens w:val="0"/>
        <w:rPr>
          <w:rFonts w:ascii="Arial" w:hAnsi="Arial" w:cs="Arial"/>
          <w:sz w:val="22"/>
          <w:szCs w:val="22"/>
        </w:rPr>
      </w:pPr>
    </w:p>
    <w:p w:rsidR="000E7EE6" w:rsidRPr="00C471FB" w:rsidRDefault="000E7EE6" w:rsidP="000E7EE6">
      <w:pPr>
        <w:suppressAutoHyphens w:val="0"/>
        <w:rPr>
          <w:rFonts w:ascii="Arial" w:hAnsi="Arial" w:cs="Arial"/>
          <w:sz w:val="22"/>
          <w:szCs w:val="22"/>
        </w:rPr>
      </w:pPr>
      <w:r w:rsidRPr="00C471FB">
        <w:rPr>
          <w:rFonts w:ascii="Arial" w:hAnsi="Arial" w:cs="Arial"/>
          <w:b/>
          <w:sz w:val="22"/>
          <w:szCs w:val="22"/>
        </w:rPr>
        <w:t>8.2</w:t>
      </w:r>
      <w:r w:rsidRPr="00C471FB">
        <w:rPr>
          <w:rFonts w:ascii="Arial" w:hAnsi="Arial" w:cs="Arial"/>
          <w:sz w:val="22"/>
          <w:szCs w:val="22"/>
        </w:rPr>
        <w:t xml:space="preserve"> Μετά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 προσκομίζοντας και την απαιτούμενη εγγυητική επιστολή καλής εκτέλεσης. </w:t>
      </w:r>
    </w:p>
    <w:p w:rsidR="000E7EE6" w:rsidRPr="00C471FB" w:rsidRDefault="000E7EE6" w:rsidP="000E7EE6">
      <w:pPr>
        <w:suppressAutoHyphens w:val="0"/>
        <w:rPr>
          <w:rFonts w:ascii="Arial" w:hAnsi="Arial" w:cs="Arial"/>
          <w:sz w:val="22"/>
          <w:szCs w:val="22"/>
        </w:rPr>
      </w:pPr>
    </w:p>
    <w:p w:rsidR="000E7EE6" w:rsidRPr="00C471FB" w:rsidRDefault="000E7EE6" w:rsidP="000E7EE6">
      <w:pPr>
        <w:suppressAutoHyphens w:val="0"/>
        <w:rPr>
          <w:rFonts w:ascii="Arial" w:hAnsi="Arial" w:cs="Arial"/>
          <w:color w:val="000000"/>
          <w:sz w:val="22"/>
          <w:szCs w:val="22"/>
          <w:lang w:eastAsia="ar-SA"/>
        </w:rPr>
      </w:pPr>
      <w:r w:rsidRPr="00C471FB">
        <w:rPr>
          <w:rFonts w:ascii="Arial" w:hAnsi="Arial" w:cs="Arial"/>
          <w:b/>
          <w:sz w:val="22"/>
          <w:szCs w:val="22"/>
        </w:rPr>
        <w:t>8.3</w:t>
      </w:r>
      <w:r w:rsidRPr="00C471FB">
        <w:rPr>
          <w:rFonts w:ascii="Arial" w:hAnsi="Arial" w:cs="Arial"/>
          <w:sz w:val="22"/>
          <w:szCs w:val="22"/>
        </w:rPr>
        <w:t xml:space="preserve"> Η σύμβαση θεωρείται συναφθείσα με την κοινοποίηση της ως άνω πρόσκλησης στον ανάδοχο. </w:t>
      </w:r>
      <w:r w:rsidRPr="00C471FB">
        <w:rPr>
          <w:rFonts w:ascii="Arial" w:hAnsi="Arial" w:cs="Arial"/>
          <w:color w:val="000000"/>
          <w:sz w:val="22"/>
          <w:szCs w:val="22"/>
          <w:lang w:eastAsia="ar-SA"/>
        </w:rPr>
        <w:t xml:space="preserve"> </w:t>
      </w:r>
    </w:p>
    <w:p w:rsidR="000E7EE6" w:rsidRPr="00C471FB" w:rsidRDefault="000E7EE6" w:rsidP="000E7EE6">
      <w:pPr>
        <w:suppressAutoHyphens w:val="0"/>
        <w:rPr>
          <w:rFonts w:ascii="Arial" w:hAnsi="Arial" w:cs="Arial"/>
          <w:b/>
          <w:color w:val="000000"/>
          <w:sz w:val="22"/>
          <w:szCs w:val="22"/>
          <w:lang w:eastAsia="ar-SA"/>
        </w:rPr>
      </w:pPr>
    </w:p>
    <w:p w:rsidR="000E7EE6" w:rsidRPr="00C471FB" w:rsidRDefault="000E7EE6" w:rsidP="000E7EE6">
      <w:pPr>
        <w:suppressAutoHyphens w:val="0"/>
        <w:rPr>
          <w:rFonts w:ascii="Arial" w:hAnsi="Arial" w:cs="Arial"/>
          <w:color w:val="000000"/>
          <w:sz w:val="22"/>
          <w:szCs w:val="22"/>
          <w:lang w:eastAsia="ar-SA"/>
        </w:rPr>
      </w:pPr>
      <w:r w:rsidRPr="00C471FB">
        <w:rPr>
          <w:rFonts w:ascii="Arial" w:hAnsi="Arial" w:cs="Arial"/>
          <w:b/>
          <w:color w:val="000000"/>
          <w:sz w:val="22"/>
          <w:szCs w:val="22"/>
          <w:lang w:eastAsia="ar-SA"/>
        </w:rPr>
        <w:t>8.4</w:t>
      </w:r>
      <w:r w:rsidRPr="00C471FB">
        <w:rPr>
          <w:rFonts w:ascii="Arial" w:hAnsi="Arial" w:cs="Arial"/>
          <w:color w:val="000000"/>
          <w:sz w:val="22"/>
          <w:szCs w:val="22"/>
          <w:lang w:eastAsia="ar-SA"/>
        </w:rPr>
        <w:t xml:space="preserve"> 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 ακολουθείται η διαδικασία του άρθρου </w:t>
      </w:r>
      <w:r w:rsidRPr="00C471FB">
        <w:rPr>
          <w:rFonts w:ascii="Arial" w:hAnsi="Arial" w:cs="Arial"/>
          <w:sz w:val="22"/>
          <w:szCs w:val="22"/>
        </w:rPr>
        <w:t xml:space="preserve">του άρθρου 5 της παρούσας </w:t>
      </w:r>
      <w:r w:rsidRPr="00C471FB">
        <w:rPr>
          <w:rFonts w:ascii="Arial" w:hAnsi="Arial" w:cs="Arial"/>
          <w:color w:val="000000"/>
          <w:sz w:val="22"/>
          <w:szCs w:val="22"/>
          <w:lang w:eastAsia="ar-SA"/>
        </w:rPr>
        <w:t xml:space="preserve">για τον προσφέροντα που υπέβαλε την αμέσως επόμενη πλέον συμφέρουσα από οικονομική άποψη προσφορά βάσει βέλτιστης σχέσης ποιότητας-τιμής. Αν κανένας από τους προσφέροντες δεν προσέλθει για την υπογραφή του συμφωνητικού, η διαδικασία ανάθεσης ματαιώνεται, σύμφωνα με την </w:t>
      </w:r>
      <w:proofErr w:type="spellStart"/>
      <w:r w:rsidRPr="00C471FB">
        <w:rPr>
          <w:rFonts w:ascii="Arial" w:hAnsi="Arial" w:cs="Arial"/>
          <w:color w:val="000000"/>
          <w:sz w:val="22"/>
          <w:szCs w:val="22"/>
          <w:lang w:eastAsia="ar-SA"/>
        </w:rPr>
        <w:t>περ</w:t>
      </w:r>
      <w:proofErr w:type="spellEnd"/>
      <w:r w:rsidRPr="00C471FB">
        <w:rPr>
          <w:rFonts w:ascii="Arial" w:hAnsi="Arial" w:cs="Arial"/>
          <w:color w:val="000000"/>
          <w:sz w:val="22"/>
          <w:szCs w:val="22"/>
          <w:lang w:eastAsia="ar-SA"/>
        </w:rPr>
        <w:t xml:space="preserve">. β’ της παρ. 1 του άρθρου 106 ν. 4412/2016.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 </w:t>
      </w:r>
    </w:p>
    <w:p w:rsidR="000E7EE6" w:rsidRPr="00C471FB" w:rsidRDefault="000E7EE6" w:rsidP="000E7EE6">
      <w:pPr>
        <w:suppressAutoHyphens w:val="0"/>
        <w:rPr>
          <w:rFonts w:ascii="Arial" w:hAnsi="Arial" w:cs="Arial"/>
          <w:color w:val="000000"/>
          <w:sz w:val="22"/>
          <w:szCs w:val="22"/>
          <w:lang w:eastAsia="ar-SA"/>
        </w:rPr>
      </w:pPr>
    </w:p>
    <w:p w:rsidR="000E7EE6" w:rsidRPr="00C471FB" w:rsidRDefault="000E7EE6" w:rsidP="000E7EE6">
      <w:pPr>
        <w:suppressAutoHyphens w:val="0"/>
        <w:rPr>
          <w:rFonts w:ascii="Arial" w:hAnsi="Arial" w:cs="Arial"/>
          <w:sz w:val="22"/>
          <w:szCs w:val="22"/>
        </w:rPr>
      </w:pPr>
      <w:r w:rsidRPr="00C471FB">
        <w:rPr>
          <w:rFonts w:ascii="Arial" w:hAnsi="Arial" w:cs="Arial"/>
          <w:b/>
          <w:sz w:val="22"/>
          <w:szCs w:val="22"/>
        </w:rPr>
        <w:t>8.5</w:t>
      </w:r>
      <w:r w:rsidRPr="00C471FB">
        <w:rPr>
          <w:rFonts w:ascii="Arial" w:hAnsi="Arial" w:cs="Arial"/>
          <w:sz w:val="22"/>
          <w:szCs w:val="22"/>
        </w:rPr>
        <w:t xml:space="preserve"> Εάν η αναθέτουσα αρχή δεν απευθύνει την πρόσκληση της παρ. 8.2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0E7EE6" w:rsidRPr="00C471FB" w:rsidRDefault="000E7EE6" w:rsidP="000E7EE6">
      <w:pPr>
        <w:overflowPunct w:val="0"/>
        <w:autoSpaceDE w:val="0"/>
        <w:textAlignment w:val="baseline"/>
        <w:rPr>
          <w:rFonts w:ascii="Arial" w:hAnsi="Arial" w:cs="Arial"/>
          <w:sz w:val="22"/>
          <w:szCs w:val="22"/>
        </w:rPr>
      </w:pPr>
    </w:p>
    <w:p w:rsidR="000E7EE6" w:rsidRPr="00C471FB" w:rsidRDefault="000E7EE6" w:rsidP="000E7EE6">
      <w:pPr>
        <w:pStyle w:val="1"/>
        <w:tabs>
          <w:tab w:val="left" w:pos="709"/>
          <w:tab w:val="left" w:pos="993"/>
        </w:tabs>
        <w:rPr>
          <w:rFonts w:ascii="Arial" w:hAnsi="Arial" w:cs="Arial"/>
        </w:rPr>
      </w:pPr>
      <w:bookmarkStart w:id="41" w:name="_Toc73533008"/>
      <w:r w:rsidRPr="00C471FB">
        <w:rPr>
          <w:rFonts w:ascii="Arial" w:hAnsi="Arial" w:cs="Arial"/>
        </w:rPr>
        <w:t xml:space="preserve">Άρθρο 9: </w:t>
      </w:r>
      <w:r w:rsidRPr="00C471FB">
        <w:rPr>
          <w:rFonts w:ascii="Arial" w:hAnsi="Arial" w:cs="Arial"/>
        </w:rPr>
        <w:tab/>
        <w:t>Έγγραφα της σύμβασης κατά το στάδιο της εκτέλεσης/ Σειρά ισχύος</w:t>
      </w:r>
      <w:bookmarkEnd w:id="41"/>
    </w:p>
    <w:p w:rsidR="000E7EE6" w:rsidRPr="00C471FB" w:rsidRDefault="000E7EE6" w:rsidP="000E7EE6">
      <w:pPr>
        <w:pStyle w:val="para-1"/>
        <w:tabs>
          <w:tab w:val="clear" w:pos="1021"/>
          <w:tab w:val="left" w:pos="284"/>
          <w:tab w:val="left" w:pos="1276"/>
        </w:tabs>
        <w:ind w:left="0" w:firstLine="0"/>
        <w:rPr>
          <w:iCs/>
          <w:szCs w:val="22"/>
        </w:rPr>
      </w:pPr>
    </w:p>
    <w:p w:rsidR="000E7EE6" w:rsidRPr="00C471FB" w:rsidRDefault="000E7EE6" w:rsidP="000E7EE6">
      <w:pPr>
        <w:pStyle w:val="para-1"/>
        <w:tabs>
          <w:tab w:val="clear" w:pos="1021"/>
          <w:tab w:val="left" w:pos="284"/>
          <w:tab w:val="left" w:pos="1276"/>
        </w:tabs>
        <w:ind w:left="0" w:firstLine="0"/>
        <w:rPr>
          <w:iCs/>
          <w:szCs w:val="22"/>
        </w:rPr>
      </w:pPr>
      <w:r w:rsidRPr="00C471FB">
        <w:rPr>
          <w:iCs/>
          <w:szCs w:val="22"/>
        </w:rPr>
        <w:t>Σχετικά με την υπογραφή της σύμβασης, ισχύουν τα προβλεπόμενα στις παρ. 4-8 άρθρου 105 και 182 του ν. 4412/2016.</w:t>
      </w:r>
    </w:p>
    <w:p w:rsidR="000E7EE6" w:rsidRPr="00C471FB" w:rsidRDefault="000E7EE6" w:rsidP="000E7EE6">
      <w:pPr>
        <w:pStyle w:val="para-1"/>
        <w:tabs>
          <w:tab w:val="clear" w:pos="1021"/>
          <w:tab w:val="left" w:pos="284"/>
          <w:tab w:val="left" w:pos="1276"/>
        </w:tabs>
        <w:ind w:left="0" w:firstLine="0"/>
        <w:rPr>
          <w:szCs w:val="22"/>
        </w:rPr>
      </w:pPr>
      <w:r w:rsidRPr="00C471FB">
        <w:rPr>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0E7EE6" w:rsidRPr="00C471FB" w:rsidRDefault="000E7EE6" w:rsidP="000E7EE6">
      <w:pPr>
        <w:pStyle w:val="BodyText21"/>
        <w:tabs>
          <w:tab w:val="left" w:pos="900"/>
        </w:tabs>
        <w:spacing w:after="0" w:line="240" w:lineRule="auto"/>
        <w:ind w:left="567"/>
        <w:rPr>
          <w:rFonts w:ascii="Arial" w:hAnsi="Arial" w:cs="Arial"/>
          <w:sz w:val="22"/>
          <w:szCs w:val="22"/>
        </w:rPr>
      </w:pPr>
      <w:r w:rsidRPr="00C471FB">
        <w:rPr>
          <w:rFonts w:ascii="Arial" w:hAnsi="Arial" w:cs="Arial"/>
          <w:sz w:val="22"/>
          <w:szCs w:val="22"/>
        </w:rPr>
        <w:t>1. Το Συμφωνητικό</w:t>
      </w:r>
      <w:r w:rsidRPr="00C471FB">
        <w:rPr>
          <w:rFonts w:ascii="Arial" w:hAnsi="Arial" w:cs="Arial"/>
          <w:sz w:val="22"/>
          <w:szCs w:val="22"/>
          <w:lang w:val="el-GR"/>
        </w:rPr>
        <w:t xml:space="preserve">. </w:t>
      </w:r>
      <w:r w:rsidRPr="00C471FB">
        <w:rPr>
          <w:rFonts w:ascii="Arial" w:hAnsi="Arial" w:cs="Arial"/>
          <w:sz w:val="22"/>
          <w:szCs w:val="22"/>
        </w:rPr>
        <w:t xml:space="preserve">συμπεριλαμβανομένων των  </w:t>
      </w:r>
      <w:proofErr w:type="spellStart"/>
      <w:r w:rsidRPr="00C471FB">
        <w:rPr>
          <w:rFonts w:ascii="Arial" w:hAnsi="Arial" w:cs="Arial"/>
          <w:sz w:val="22"/>
          <w:szCs w:val="22"/>
        </w:rPr>
        <w:t>παρασχεθεισών</w:t>
      </w:r>
      <w:proofErr w:type="spellEnd"/>
      <w:r w:rsidRPr="00C471FB">
        <w:rPr>
          <w:rFonts w:ascii="Arial" w:hAnsi="Arial" w:cs="Arial"/>
          <w:sz w:val="22"/>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0E7EE6" w:rsidRPr="00C471FB" w:rsidRDefault="000E7EE6" w:rsidP="000E7EE6">
      <w:pPr>
        <w:pStyle w:val="BodyText21"/>
        <w:tabs>
          <w:tab w:val="left" w:pos="900"/>
        </w:tabs>
        <w:spacing w:after="0" w:line="240" w:lineRule="auto"/>
        <w:ind w:left="567"/>
        <w:rPr>
          <w:rFonts w:ascii="Arial" w:hAnsi="Arial" w:cs="Arial"/>
          <w:sz w:val="22"/>
          <w:szCs w:val="22"/>
        </w:rPr>
      </w:pPr>
      <w:r w:rsidRPr="00C471FB">
        <w:rPr>
          <w:rFonts w:ascii="Arial" w:hAnsi="Arial" w:cs="Arial"/>
          <w:sz w:val="22"/>
          <w:szCs w:val="22"/>
        </w:rPr>
        <w:t>2. Η παρούσα Διακήρυξη</w:t>
      </w:r>
      <w:r w:rsidRPr="00C471FB">
        <w:rPr>
          <w:rFonts w:ascii="Arial" w:hAnsi="Arial" w:cs="Arial"/>
          <w:sz w:val="22"/>
          <w:szCs w:val="22"/>
          <w:lang w:val="el-GR"/>
        </w:rPr>
        <w:t>.</w:t>
      </w:r>
      <w:r w:rsidRPr="00C471FB">
        <w:rPr>
          <w:rFonts w:ascii="Arial" w:hAnsi="Arial" w:cs="Arial"/>
          <w:sz w:val="22"/>
          <w:szCs w:val="22"/>
        </w:rPr>
        <w:t xml:space="preserve"> </w:t>
      </w:r>
    </w:p>
    <w:p w:rsidR="000E7EE6" w:rsidRPr="00C471FB" w:rsidRDefault="000E7EE6" w:rsidP="000E7EE6">
      <w:pPr>
        <w:pStyle w:val="BodyText21"/>
        <w:tabs>
          <w:tab w:val="left" w:pos="900"/>
        </w:tabs>
        <w:spacing w:after="0" w:line="240" w:lineRule="auto"/>
        <w:ind w:left="567"/>
        <w:rPr>
          <w:rFonts w:ascii="Arial" w:hAnsi="Arial" w:cs="Arial"/>
          <w:sz w:val="22"/>
          <w:szCs w:val="22"/>
          <w:lang w:val="el-GR"/>
        </w:rPr>
      </w:pPr>
      <w:r w:rsidRPr="00C471FB">
        <w:rPr>
          <w:rFonts w:ascii="Arial" w:hAnsi="Arial" w:cs="Arial"/>
          <w:sz w:val="22"/>
          <w:szCs w:val="22"/>
        </w:rPr>
        <w:t>3. Η Οικονομική Προσφορά του Αναδόχου</w:t>
      </w:r>
      <w:r w:rsidRPr="00C471FB">
        <w:rPr>
          <w:rFonts w:ascii="Arial" w:hAnsi="Arial" w:cs="Arial"/>
          <w:sz w:val="22"/>
          <w:szCs w:val="22"/>
          <w:lang w:val="el-GR"/>
        </w:rPr>
        <w:t>.</w:t>
      </w:r>
    </w:p>
    <w:p w:rsidR="000E7EE6" w:rsidRPr="00C471FB" w:rsidRDefault="000E7EE6" w:rsidP="000E7EE6">
      <w:pPr>
        <w:pStyle w:val="BodyText21"/>
        <w:tabs>
          <w:tab w:val="left" w:pos="900"/>
        </w:tabs>
        <w:spacing w:after="0" w:line="240" w:lineRule="auto"/>
        <w:ind w:left="567"/>
        <w:rPr>
          <w:rFonts w:ascii="Arial" w:hAnsi="Arial" w:cs="Arial"/>
          <w:sz w:val="22"/>
          <w:szCs w:val="22"/>
          <w:lang w:val="el-GR"/>
        </w:rPr>
      </w:pPr>
      <w:r w:rsidRPr="00C471FB">
        <w:rPr>
          <w:rFonts w:ascii="Arial" w:hAnsi="Arial" w:cs="Arial"/>
          <w:sz w:val="22"/>
          <w:szCs w:val="22"/>
        </w:rPr>
        <w:t xml:space="preserve">4. </w:t>
      </w:r>
      <w:r w:rsidRPr="00C471FB">
        <w:rPr>
          <w:rFonts w:ascii="Arial" w:hAnsi="Arial" w:cs="Arial"/>
          <w:sz w:val="22"/>
          <w:szCs w:val="22"/>
          <w:lang w:val="el-GR"/>
        </w:rPr>
        <w:t>Η Τεχνική Προσφορά του Αναδόχου.</w:t>
      </w:r>
    </w:p>
    <w:p w:rsidR="000E7EE6" w:rsidRPr="00C471FB" w:rsidRDefault="000E7EE6" w:rsidP="000E7EE6">
      <w:pPr>
        <w:pStyle w:val="BodyText21"/>
        <w:tabs>
          <w:tab w:val="left" w:pos="900"/>
        </w:tabs>
        <w:spacing w:after="0" w:line="240" w:lineRule="auto"/>
        <w:ind w:left="567"/>
        <w:rPr>
          <w:rFonts w:ascii="Arial" w:hAnsi="Arial" w:cs="Arial"/>
          <w:sz w:val="22"/>
          <w:szCs w:val="22"/>
          <w:lang w:val="el-GR"/>
        </w:rPr>
      </w:pPr>
      <w:r w:rsidRPr="00C471FB">
        <w:rPr>
          <w:rFonts w:ascii="Arial" w:hAnsi="Arial" w:cs="Arial"/>
          <w:sz w:val="22"/>
          <w:szCs w:val="22"/>
          <w:lang w:val="el-GR"/>
        </w:rPr>
        <w:t xml:space="preserve">5. </w:t>
      </w:r>
      <w:r w:rsidRPr="00C471FB">
        <w:rPr>
          <w:rFonts w:ascii="Arial" w:hAnsi="Arial" w:cs="Arial"/>
          <w:sz w:val="22"/>
          <w:szCs w:val="22"/>
        </w:rPr>
        <w:t>Το τεύχος της Συγγραφής Υποχρεώσεων (Σ.Υ.) με τα</w:t>
      </w:r>
      <w:r w:rsidRPr="00C471FB">
        <w:rPr>
          <w:rFonts w:ascii="Arial" w:hAnsi="Arial" w:cs="Arial"/>
          <w:sz w:val="22"/>
          <w:szCs w:val="22"/>
          <w:lang w:val="el-GR"/>
        </w:rPr>
        <w:t xml:space="preserve"> τυχόν</w:t>
      </w:r>
      <w:r w:rsidRPr="00C471FB">
        <w:rPr>
          <w:rFonts w:ascii="Arial" w:hAnsi="Arial" w:cs="Arial"/>
          <w:sz w:val="22"/>
          <w:szCs w:val="22"/>
        </w:rPr>
        <w:t xml:space="preserve"> Παραρτήματά τ</w:t>
      </w:r>
      <w:r w:rsidRPr="00C471FB">
        <w:rPr>
          <w:rFonts w:ascii="Arial" w:hAnsi="Arial" w:cs="Arial"/>
          <w:sz w:val="22"/>
          <w:szCs w:val="22"/>
          <w:lang w:val="el-GR"/>
        </w:rPr>
        <w:t>ου.</w:t>
      </w:r>
    </w:p>
    <w:p w:rsidR="000E7EE6" w:rsidRPr="00C471FB" w:rsidRDefault="000E7EE6" w:rsidP="000E7EE6">
      <w:pPr>
        <w:pStyle w:val="BodyText21"/>
        <w:tabs>
          <w:tab w:val="left" w:pos="900"/>
        </w:tabs>
        <w:spacing w:after="0" w:line="240" w:lineRule="auto"/>
        <w:ind w:left="567"/>
        <w:rPr>
          <w:rFonts w:ascii="Arial" w:hAnsi="Arial" w:cs="Arial"/>
          <w:sz w:val="22"/>
          <w:szCs w:val="22"/>
          <w:lang w:val="el-GR"/>
        </w:rPr>
      </w:pPr>
      <w:r w:rsidRPr="00C471FB">
        <w:rPr>
          <w:rFonts w:ascii="Arial" w:hAnsi="Arial" w:cs="Arial"/>
          <w:sz w:val="22"/>
          <w:szCs w:val="22"/>
          <w:lang w:val="el-GR"/>
        </w:rPr>
        <w:t>6</w:t>
      </w:r>
      <w:r w:rsidRPr="00C471FB">
        <w:rPr>
          <w:rFonts w:ascii="Arial" w:hAnsi="Arial" w:cs="Arial"/>
          <w:sz w:val="22"/>
          <w:szCs w:val="22"/>
        </w:rPr>
        <w:t xml:space="preserve">.  Το Τεύχος Τεχνικών Δεδομένων του έργου με τα </w:t>
      </w:r>
      <w:r w:rsidRPr="00C471FB">
        <w:rPr>
          <w:rFonts w:ascii="Arial" w:hAnsi="Arial" w:cs="Arial"/>
          <w:sz w:val="22"/>
          <w:szCs w:val="22"/>
          <w:lang w:val="el-GR"/>
        </w:rPr>
        <w:t xml:space="preserve">τυχόν </w:t>
      </w:r>
      <w:r w:rsidRPr="00C471FB">
        <w:rPr>
          <w:rFonts w:ascii="Arial" w:hAnsi="Arial" w:cs="Arial"/>
          <w:sz w:val="22"/>
          <w:szCs w:val="22"/>
        </w:rPr>
        <w:t xml:space="preserve">Παραρτήματά του, το πρόγραμμα των απαιτούμενων μελετών  και η τεκμηρίωση της σκοπιμότητας του έργου. </w:t>
      </w:r>
    </w:p>
    <w:p w:rsidR="000E7EE6" w:rsidRPr="00C471FB" w:rsidRDefault="000E7EE6" w:rsidP="000E7EE6">
      <w:pPr>
        <w:pStyle w:val="BodyText21"/>
        <w:tabs>
          <w:tab w:val="left" w:pos="900"/>
        </w:tabs>
        <w:spacing w:after="0" w:line="240" w:lineRule="auto"/>
        <w:ind w:left="567"/>
        <w:rPr>
          <w:rFonts w:ascii="Arial" w:hAnsi="Arial" w:cs="Arial"/>
          <w:sz w:val="22"/>
          <w:szCs w:val="22"/>
        </w:rPr>
      </w:pPr>
      <w:r w:rsidRPr="00C471FB">
        <w:rPr>
          <w:rFonts w:ascii="Arial" w:hAnsi="Arial" w:cs="Arial"/>
          <w:sz w:val="22"/>
          <w:szCs w:val="22"/>
        </w:rPr>
        <w:t xml:space="preserve">7. Το τεύχος </w:t>
      </w:r>
      <w:proofErr w:type="spellStart"/>
      <w:r w:rsidRPr="00C471FB">
        <w:rPr>
          <w:rFonts w:ascii="Arial" w:hAnsi="Arial" w:cs="Arial"/>
          <w:sz w:val="22"/>
          <w:szCs w:val="22"/>
        </w:rPr>
        <w:t>προεκτιμώμενων</w:t>
      </w:r>
      <w:proofErr w:type="spellEnd"/>
      <w:r w:rsidRPr="00C471FB">
        <w:rPr>
          <w:rFonts w:ascii="Arial" w:hAnsi="Arial" w:cs="Arial"/>
          <w:sz w:val="22"/>
          <w:szCs w:val="22"/>
        </w:rPr>
        <w:t xml:space="preserve"> αμοιβών</w:t>
      </w:r>
      <w:r w:rsidRPr="00C471FB">
        <w:rPr>
          <w:rFonts w:ascii="Arial" w:hAnsi="Arial" w:cs="Arial"/>
          <w:sz w:val="22"/>
          <w:szCs w:val="22"/>
          <w:lang w:val="el-GR"/>
        </w:rPr>
        <w:t>.</w:t>
      </w:r>
      <w:r w:rsidRPr="00C471FB">
        <w:rPr>
          <w:rFonts w:ascii="Arial" w:hAnsi="Arial" w:cs="Arial"/>
          <w:sz w:val="22"/>
          <w:szCs w:val="22"/>
        </w:rPr>
        <w:t xml:space="preserve"> </w:t>
      </w:r>
    </w:p>
    <w:p w:rsidR="000E7EE6" w:rsidRPr="00C471FB" w:rsidRDefault="000E7EE6" w:rsidP="000E7EE6">
      <w:pPr>
        <w:pStyle w:val="BodyText21"/>
        <w:tabs>
          <w:tab w:val="left" w:pos="900"/>
        </w:tabs>
        <w:spacing w:after="0" w:line="240" w:lineRule="auto"/>
        <w:rPr>
          <w:rFonts w:ascii="Arial" w:hAnsi="Arial" w:cs="Arial"/>
          <w:sz w:val="22"/>
          <w:szCs w:val="22"/>
          <w:lang w:val="el-GR"/>
        </w:rPr>
      </w:pPr>
    </w:p>
    <w:p w:rsidR="000E7EE6" w:rsidRPr="00C471FB" w:rsidRDefault="000E7EE6" w:rsidP="000E7EE6">
      <w:pPr>
        <w:pStyle w:val="BodyText21"/>
        <w:tabs>
          <w:tab w:val="left" w:pos="900"/>
        </w:tabs>
        <w:spacing w:after="0" w:line="240" w:lineRule="auto"/>
        <w:rPr>
          <w:rFonts w:ascii="Arial" w:hAnsi="Arial" w:cs="Arial"/>
          <w:sz w:val="22"/>
          <w:szCs w:val="22"/>
          <w:lang w:val="el-GR"/>
        </w:rPr>
      </w:pPr>
      <w:r w:rsidRPr="00C471FB">
        <w:rPr>
          <w:rFonts w:ascii="Arial" w:hAnsi="Arial" w:cs="Arial"/>
          <w:sz w:val="22"/>
          <w:szCs w:val="22"/>
          <w:lang w:val="el-GR"/>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0E7EE6" w:rsidRPr="00C471FB" w:rsidRDefault="000E7EE6" w:rsidP="000E7EE6">
      <w:pPr>
        <w:pStyle w:val="BodyText21"/>
        <w:tabs>
          <w:tab w:val="left" w:pos="900"/>
        </w:tabs>
        <w:spacing w:after="0" w:line="240" w:lineRule="auto"/>
        <w:rPr>
          <w:rFonts w:ascii="Arial" w:hAnsi="Arial" w:cs="Arial"/>
          <w:sz w:val="22"/>
          <w:szCs w:val="22"/>
          <w:lang w:val="el-GR"/>
        </w:rPr>
      </w:pPr>
    </w:p>
    <w:p w:rsidR="000E7EE6" w:rsidRPr="00C471FB" w:rsidRDefault="000E7EE6" w:rsidP="000E7EE6">
      <w:pPr>
        <w:pStyle w:val="1"/>
        <w:tabs>
          <w:tab w:val="left" w:pos="1134"/>
        </w:tabs>
        <w:rPr>
          <w:rFonts w:ascii="Arial" w:hAnsi="Arial" w:cs="Arial"/>
        </w:rPr>
      </w:pPr>
      <w:bookmarkStart w:id="42" w:name="_Toc73533009"/>
      <w:r w:rsidRPr="00C471FB">
        <w:rPr>
          <w:rFonts w:ascii="Arial" w:hAnsi="Arial" w:cs="Arial"/>
        </w:rPr>
        <w:t>Άρθρο 10:</w:t>
      </w:r>
      <w:r w:rsidRPr="00C471FB">
        <w:rPr>
          <w:rFonts w:ascii="Arial" w:hAnsi="Arial" w:cs="Arial"/>
        </w:rPr>
        <w:tab/>
        <w:t>Γλώσσα Διαδικασίας</w:t>
      </w:r>
      <w:bookmarkEnd w:id="42"/>
    </w:p>
    <w:p w:rsidR="000E7EE6" w:rsidRPr="00C471FB" w:rsidRDefault="000E7EE6" w:rsidP="000E7EE6">
      <w:pPr>
        <w:pStyle w:val="BodyText21"/>
        <w:tabs>
          <w:tab w:val="left" w:pos="900"/>
        </w:tabs>
        <w:spacing w:after="0" w:line="240" w:lineRule="auto"/>
        <w:rPr>
          <w:rFonts w:ascii="Arial" w:hAnsi="Arial" w:cs="Arial"/>
          <w:sz w:val="22"/>
          <w:szCs w:val="22"/>
          <w:lang w:val="el-GR"/>
        </w:rPr>
      </w:pPr>
    </w:p>
    <w:p w:rsidR="000E7EE6" w:rsidRPr="00C471FB" w:rsidRDefault="000E7EE6" w:rsidP="000E7EE6">
      <w:pPr>
        <w:rPr>
          <w:rFonts w:ascii="Arial" w:hAnsi="Arial" w:cs="Arial"/>
          <w:sz w:val="22"/>
          <w:szCs w:val="22"/>
        </w:rPr>
      </w:pPr>
      <w:r w:rsidRPr="00C471FB">
        <w:rPr>
          <w:rFonts w:ascii="Arial" w:hAnsi="Arial" w:cs="Arial"/>
          <w:b/>
          <w:sz w:val="22"/>
          <w:szCs w:val="22"/>
        </w:rPr>
        <w:t>10.1</w:t>
      </w:r>
      <w:r w:rsidRPr="00C471FB">
        <w:rPr>
          <w:rFonts w:ascii="Arial" w:hAnsi="Arial" w:cs="Arial"/>
          <w:sz w:val="22"/>
          <w:szCs w:val="22"/>
        </w:rPr>
        <w:t xml:space="preserve"> Τα έγγραφα της σύμβασης έχουν συνταχθεί στην ελληνική γλώσσα </w:t>
      </w:r>
    </w:p>
    <w:p w:rsidR="000E7EE6" w:rsidRPr="00C471FB" w:rsidRDefault="000E7EE6" w:rsidP="000E7EE6">
      <w:pPr>
        <w:rPr>
          <w:rFonts w:ascii="Arial" w:hAnsi="Arial" w:cs="Arial"/>
          <w:sz w:val="22"/>
          <w:szCs w:val="22"/>
        </w:rPr>
      </w:pPr>
      <w:r w:rsidRPr="00C471FB">
        <w:rPr>
          <w:rFonts w:ascii="Arial" w:hAnsi="Arial" w:cs="Arial"/>
          <w:sz w:val="22"/>
          <w:szCs w:val="22"/>
        </w:rPr>
        <w:lastRenderedPageBreak/>
        <w:t xml:space="preserve">Τυχόν προδικαστικές προσφυγές υποβάλλονται στην ελληνική γλώσσα. </w:t>
      </w:r>
    </w:p>
    <w:p w:rsidR="000E7EE6" w:rsidRPr="00C471FB" w:rsidRDefault="000E7EE6" w:rsidP="000E7EE6">
      <w:pPr>
        <w:rPr>
          <w:rFonts w:ascii="Arial" w:hAnsi="Arial" w:cs="Arial"/>
          <w:sz w:val="22"/>
          <w:szCs w:val="22"/>
        </w:rPr>
      </w:pPr>
    </w:p>
    <w:p w:rsidR="000E7EE6" w:rsidRPr="00C471FB" w:rsidRDefault="000E7EE6" w:rsidP="000E7EE6">
      <w:pPr>
        <w:overflowPunct w:val="0"/>
        <w:autoSpaceDE w:val="0"/>
        <w:textAlignment w:val="baseline"/>
        <w:rPr>
          <w:rFonts w:ascii="Arial" w:hAnsi="Arial" w:cs="Arial"/>
          <w:sz w:val="22"/>
          <w:szCs w:val="22"/>
        </w:rPr>
      </w:pPr>
      <w:r w:rsidRPr="00C471FB">
        <w:rPr>
          <w:rFonts w:ascii="Arial" w:hAnsi="Arial" w:cs="Arial"/>
          <w:b/>
          <w:sz w:val="22"/>
          <w:szCs w:val="22"/>
        </w:rPr>
        <w:t>10.2</w:t>
      </w:r>
      <w:r w:rsidRPr="00C471FB">
        <w:rPr>
          <w:rFonts w:ascii="Arial" w:hAnsi="Arial" w:cs="Arial"/>
          <w:sz w:val="22"/>
          <w:szCs w:val="22"/>
        </w:rPr>
        <w:t xml:space="preserve"> Οι προσφορές και τα περιλαμβανόμενα σε αυτές στοιχεία, καθώς και τα αποδεικτικά έγγραφα σχετικά με τη μη ύπαρξη λόγου αποκλεισμού και την πλήρωση των κριτηρίων ποιοτικής επιλογής, συντάσσονται στην ελληνική γλώσσα ή συνοδεύονται από επίσημη μετάφρασή τους στην ελληνική γλώσσα.</w:t>
      </w:r>
    </w:p>
    <w:p w:rsidR="000E7EE6" w:rsidRPr="00C471FB" w:rsidRDefault="000E7EE6" w:rsidP="000E7EE6">
      <w:pPr>
        <w:overflowPunct w:val="0"/>
        <w:autoSpaceDE w:val="0"/>
        <w:textAlignment w:val="baseline"/>
        <w:rPr>
          <w:rFonts w:ascii="Arial" w:hAnsi="Arial" w:cs="Arial"/>
          <w:sz w:val="22"/>
          <w:szCs w:val="22"/>
        </w:rPr>
      </w:pPr>
    </w:p>
    <w:p w:rsidR="000E7EE6" w:rsidRPr="00C471FB" w:rsidRDefault="000E7EE6" w:rsidP="000E7EE6">
      <w:pPr>
        <w:overflowPunct w:val="0"/>
        <w:autoSpaceDE w:val="0"/>
        <w:textAlignment w:val="baseline"/>
        <w:rPr>
          <w:rFonts w:ascii="Arial" w:hAnsi="Arial" w:cs="Arial"/>
          <w:sz w:val="22"/>
          <w:szCs w:val="22"/>
        </w:rPr>
      </w:pPr>
      <w:r w:rsidRPr="00C471FB">
        <w:rPr>
          <w:rFonts w:ascii="Arial" w:hAnsi="Arial" w:cs="Arial"/>
          <w:b/>
          <w:sz w:val="22"/>
          <w:szCs w:val="22"/>
        </w:rPr>
        <w:t>10.3</w:t>
      </w:r>
      <w:r w:rsidRPr="00C471FB">
        <w:rPr>
          <w:rFonts w:ascii="Arial" w:hAnsi="Arial" w:cs="Arial"/>
          <w:sz w:val="22"/>
          <w:szCs w:val="22"/>
        </w:rPr>
        <w:t xml:space="preserve"> Στα αλλοδαπά δημόσια έγγραφα και δικαιολογητικά εφαρμόζεται η Συνθήκη της Χάγης της 5.10.1961, που κυρώθηκε με το ν. 1497/1984 (Α' 188)  σύμφωνα με τα οριζόμενα στο άρθρο 5 (</w:t>
      </w:r>
      <w:proofErr w:type="spellStart"/>
      <w:r w:rsidRPr="00C471FB">
        <w:rPr>
          <w:rFonts w:ascii="Arial" w:hAnsi="Arial" w:cs="Arial"/>
          <w:sz w:val="22"/>
          <w:szCs w:val="22"/>
        </w:rPr>
        <w:t>β1</w:t>
      </w:r>
      <w:proofErr w:type="spellEnd"/>
      <w:r w:rsidRPr="00C471FB">
        <w:rPr>
          <w:rFonts w:ascii="Arial" w:hAnsi="Arial" w:cs="Arial"/>
          <w:sz w:val="22"/>
          <w:szCs w:val="22"/>
        </w:rPr>
        <w:t>) της παρούσας.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κείμενης  νομοθεσίας, είτε από πρόσωπο κατά νόμο αρμόδιο της χώρα στην οποία έχει συνταχθεί το έγγραφο.</w:t>
      </w:r>
    </w:p>
    <w:p w:rsidR="000E7EE6" w:rsidRPr="00C471FB" w:rsidRDefault="000E7EE6" w:rsidP="000E7EE6">
      <w:pPr>
        <w:overflowPunct w:val="0"/>
        <w:autoSpaceDE w:val="0"/>
        <w:textAlignment w:val="baseline"/>
        <w:rPr>
          <w:rFonts w:ascii="Arial" w:hAnsi="Arial" w:cs="Arial"/>
          <w:sz w:val="22"/>
          <w:szCs w:val="22"/>
        </w:rPr>
      </w:pPr>
    </w:p>
    <w:p w:rsidR="000E7EE6" w:rsidRPr="00C471FB" w:rsidRDefault="000E7EE6" w:rsidP="000E7EE6">
      <w:pPr>
        <w:overflowPunct w:val="0"/>
        <w:autoSpaceDE w:val="0"/>
        <w:textAlignment w:val="baseline"/>
        <w:rPr>
          <w:rFonts w:ascii="Arial" w:hAnsi="Arial" w:cs="Arial"/>
          <w:color w:val="FF0000"/>
          <w:sz w:val="22"/>
          <w:szCs w:val="22"/>
        </w:rPr>
      </w:pPr>
      <w:r w:rsidRPr="00C471FB">
        <w:rPr>
          <w:rFonts w:ascii="Arial" w:hAnsi="Arial" w:cs="Arial"/>
          <w:b/>
          <w:sz w:val="22"/>
          <w:szCs w:val="22"/>
        </w:rPr>
        <w:t>10.4</w:t>
      </w:r>
      <w:r w:rsidRPr="00C471FB">
        <w:rPr>
          <w:rFonts w:ascii="Arial" w:hAnsi="Arial" w:cs="Arial"/>
          <w:sz w:val="22"/>
          <w:szCs w:val="22"/>
        </w:rPr>
        <w:t xml:space="preserve">   Ενημερωτικά και τεχνικά φυλλάδια και άλλα έντυπα - εταιρικά ή μη –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μετάφρασή τους,  μπορούν να υποβάλλονται σε άλλη γλώσσα χωρίς να συνοδεύονται από μετάφραση στην ελληνική</w:t>
      </w:r>
      <w:r w:rsidRPr="00C471FB">
        <w:rPr>
          <w:rFonts w:ascii="Arial" w:hAnsi="Arial" w:cs="Arial"/>
          <w:color w:val="FF0000"/>
          <w:sz w:val="22"/>
          <w:szCs w:val="22"/>
        </w:rPr>
        <w:t xml:space="preserve">. </w:t>
      </w:r>
    </w:p>
    <w:p w:rsidR="000E7EE6" w:rsidRPr="00C471FB" w:rsidRDefault="000E7EE6" w:rsidP="000E7EE6">
      <w:pPr>
        <w:overflowPunct w:val="0"/>
        <w:autoSpaceDE w:val="0"/>
        <w:textAlignment w:val="baseline"/>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10.5</w:t>
      </w:r>
      <w:r w:rsidRPr="00C471FB">
        <w:rPr>
          <w:rFonts w:ascii="Arial" w:hAnsi="Arial" w:cs="Arial"/>
          <w:sz w:val="22"/>
          <w:szCs w:val="22"/>
        </w:rPr>
        <w:t xml:space="preserve"> Η επικοινωνία με την αναθέτουσα αρχή, καθώς και μεταξύ αυτής και του αναδόχου γίνονται υποχρεωτικά στην ελληνική γλώσσα. </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i/>
          <w:sz w:val="22"/>
          <w:szCs w:val="22"/>
        </w:rPr>
      </w:pPr>
      <w:r w:rsidRPr="00C471FB">
        <w:rPr>
          <w:rFonts w:ascii="Arial" w:hAnsi="Arial" w:cs="Arial"/>
          <w:b/>
          <w:sz w:val="22"/>
          <w:szCs w:val="22"/>
        </w:rPr>
        <w:t>10.6</w:t>
      </w:r>
      <w:r w:rsidRPr="00C471FB">
        <w:rPr>
          <w:rFonts w:ascii="Arial" w:hAnsi="Arial" w:cs="Arial"/>
          <w:sz w:val="22"/>
          <w:szCs w:val="22"/>
        </w:rPr>
        <w:t xml:space="preserve"> Διαγράφεται</w:t>
      </w:r>
    </w:p>
    <w:p w:rsidR="000E7EE6" w:rsidRPr="00C471FB" w:rsidRDefault="000E7EE6" w:rsidP="000E7EE6">
      <w:pPr>
        <w:rPr>
          <w:rFonts w:ascii="Arial" w:hAnsi="Arial" w:cs="Arial"/>
          <w:i/>
          <w:sz w:val="22"/>
          <w:szCs w:val="22"/>
        </w:rPr>
      </w:pPr>
    </w:p>
    <w:p w:rsidR="000E7EE6" w:rsidRPr="00C471FB" w:rsidRDefault="000E7EE6" w:rsidP="000E7EE6">
      <w:pPr>
        <w:pStyle w:val="1"/>
        <w:tabs>
          <w:tab w:val="left" w:pos="1134"/>
        </w:tabs>
        <w:rPr>
          <w:rFonts w:ascii="Arial" w:hAnsi="Arial" w:cs="Arial"/>
        </w:rPr>
      </w:pPr>
      <w:bookmarkStart w:id="43" w:name="_Toc73533010"/>
      <w:r w:rsidRPr="00C471FB">
        <w:rPr>
          <w:rFonts w:ascii="Arial" w:hAnsi="Arial" w:cs="Arial"/>
        </w:rPr>
        <w:t>Άρθρο 11:</w:t>
      </w:r>
      <w:r w:rsidRPr="00C471FB">
        <w:rPr>
          <w:rFonts w:ascii="Arial" w:hAnsi="Arial" w:cs="Arial"/>
        </w:rPr>
        <w:tab/>
        <w:t>Εφαρμοστέα νομοθεσία</w:t>
      </w:r>
      <w:bookmarkEnd w:id="43"/>
    </w:p>
    <w:p w:rsidR="000E7EE6" w:rsidRPr="00C471FB" w:rsidRDefault="000E7EE6" w:rsidP="000E7EE6">
      <w:pPr>
        <w:ind w:left="720" w:hanging="720"/>
        <w:rPr>
          <w:rFonts w:ascii="Arial" w:hAnsi="Arial" w:cs="Arial"/>
          <w:b/>
          <w:sz w:val="22"/>
          <w:szCs w:val="22"/>
        </w:rPr>
      </w:pPr>
    </w:p>
    <w:p w:rsidR="000E7EE6" w:rsidRPr="00C471FB" w:rsidRDefault="000E7EE6" w:rsidP="000E7EE6">
      <w:pPr>
        <w:pStyle w:val="ad"/>
        <w:rPr>
          <w:rFonts w:ascii="Arial" w:hAnsi="Arial" w:cs="Arial"/>
          <w:szCs w:val="22"/>
        </w:rPr>
      </w:pPr>
      <w:r w:rsidRPr="00C471FB">
        <w:rPr>
          <w:rFonts w:ascii="Arial" w:hAnsi="Arial" w:cs="Arial"/>
          <w:szCs w:val="22"/>
        </w:rPr>
        <w:t>Για τη διαδικασία σύναψης και την εκτέλεση της σύμβασης, έχουν εφαρμογή, ιδίως, οι κατωτέρω διατάξεις, όπως ισχύουν:</w:t>
      </w:r>
    </w:p>
    <w:p w:rsidR="000E7EE6" w:rsidRPr="00C471FB" w:rsidRDefault="000E7EE6" w:rsidP="000E7EE6">
      <w:pPr>
        <w:pStyle w:val="ad"/>
        <w:rPr>
          <w:rFonts w:ascii="Arial" w:hAnsi="Arial" w:cs="Arial"/>
          <w:szCs w:val="22"/>
        </w:rPr>
      </w:pP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 xml:space="preserve">Ο ν. 4412/2016 </w:t>
      </w:r>
      <w:r w:rsidRPr="00C471FB">
        <w:rPr>
          <w:rFonts w:ascii="Arial" w:hAnsi="Arial" w:cs="Arial"/>
          <w:i/>
          <w:szCs w:val="22"/>
        </w:rPr>
        <w:t>“Δημόσιες Συμβάσεις Έργων, Προμηθειών και Υπηρεσιών (προσαρμογή στις Οδηγίες 2014/24/ΕΕ και 2014/25/ΕΕ”</w:t>
      </w:r>
      <w:r w:rsidRPr="00C471FB">
        <w:rPr>
          <w:rFonts w:ascii="Arial" w:hAnsi="Arial" w:cs="Arial"/>
          <w:szCs w:val="22"/>
        </w:rPr>
        <w:t xml:space="preserve"> (Α' 147) .</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 xml:space="preserve">Ο ν. 4727/2020 (Α’ 184) </w:t>
      </w:r>
      <w:r w:rsidRPr="00C471FB">
        <w:rPr>
          <w:rFonts w:ascii="Arial" w:hAnsi="Arial" w:cs="Arial"/>
          <w:i/>
          <w:szCs w:val="22"/>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 xml:space="preserve">Ο ν. 4700/2020 (Α’ 127) </w:t>
      </w:r>
      <w:r w:rsidRPr="00C471FB">
        <w:rPr>
          <w:rFonts w:ascii="Arial" w:hAnsi="Arial" w:cs="Arial"/>
          <w:i/>
          <w:szCs w:val="22"/>
        </w:rPr>
        <w:t xml:space="preserve">«Ενιαίο κείμενο Δικονομίας για το Ελεγκτικό Συνέδριο, ολοκληρωμένο νομοθετικό πλαίσιο για τον </w:t>
      </w:r>
      <w:proofErr w:type="spellStart"/>
      <w:r w:rsidRPr="00C471FB">
        <w:rPr>
          <w:rFonts w:ascii="Arial" w:hAnsi="Arial" w:cs="Arial"/>
          <w:i/>
          <w:szCs w:val="22"/>
        </w:rPr>
        <w:t>προσυμβατικό</w:t>
      </w:r>
      <w:proofErr w:type="spellEnd"/>
      <w:r w:rsidRPr="00C471FB">
        <w:rPr>
          <w:rFonts w:ascii="Arial" w:hAnsi="Arial" w:cs="Arial"/>
          <w:i/>
          <w:szCs w:val="22"/>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w:t>
      </w:r>
      <w:r w:rsidRPr="00C471FB">
        <w:rPr>
          <w:rFonts w:ascii="Arial" w:hAnsi="Arial" w:cs="Arial"/>
          <w:szCs w:val="22"/>
        </w:rPr>
        <w:t xml:space="preserve"> </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Ο 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 xml:space="preserve">Ο ν. 4624/2019 (Α΄ 137) </w:t>
      </w:r>
      <w:r w:rsidRPr="00C471FB">
        <w:rPr>
          <w:rFonts w:ascii="Arial" w:hAnsi="Arial" w:cs="Arial"/>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w:t>
      </w:r>
      <w:r w:rsidRPr="00C471FB">
        <w:rPr>
          <w:rFonts w:ascii="Arial" w:hAnsi="Arial" w:cs="Arial"/>
          <w:i/>
          <w:szCs w:val="22"/>
          <w:vertAlign w:val="superscript"/>
        </w:rPr>
        <w:t>ης</w:t>
      </w:r>
      <w:r w:rsidRPr="00C471FB">
        <w:rPr>
          <w:rFonts w:ascii="Arial" w:hAnsi="Arial" w:cs="Arial"/>
          <w:i/>
          <w:szCs w:val="22"/>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C471FB">
        <w:rPr>
          <w:rFonts w:ascii="Arial" w:hAnsi="Arial" w:cs="Arial"/>
          <w:i/>
          <w:szCs w:val="22"/>
          <w:vertAlign w:val="superscript"/>
        </w:rPr>
        <w:t>ης</w:t>
      </w:r>
      <w:r w:rsidRPr="00C471FB">
        <w:rPr>
          <w:rFonts w:ascii="Arial" w:hAnsi="Arial" w:cs="Arial"/>
          <w:i/>
          <w:szCs w:val="22"/>
        </w:rPr>
        <w:t xml:space="preserve"> Απριλίου 2016 και άλλες διατάξεις»,</w:t>
      </w:r>
    </w:p>
    <w:p w:rsidR="000E7EE6" w:rsidRPr="00C471FB" w:rsidRDefault="000E7EE6" w:rsidP="004711BA">
      <w:pPr>
        <w:numPr>
          <w:ilvl w:val="0"/>
          <w:numId w:val="7"/>
        </w:numPr>
        <w:tabs>
          <w:tab w:val="clear" w:pos="360"/>
          <w:tab w:val="num" w:pos="567"/>
        </w:tabs>
        <w:ind w:left="567" w:hanging="567"/>
        <w:jc w:val="both"/>
        <w:rPr>
          <w:rFonts w:ascii="Arial" w:hAnsi="Arial" w:cs="Arial"/>
          <w:sz w:val="22"/>
          <w:szCs w:val="22"/>
        </w:rPr>
      </w:pPr>
      <w:r w:rsidRPr="00C471FB">
        <w:rPr>
          <w:rFonts w:ascii="Arial" w:hAnsi="Arial" w:cs="Arial"/>
          <w:sz w:val="22"/>
          <w:szCs w:val="22"/>
        </w:rPr>
        <w:t>Ο ν. 4622/2019 (ΦΕΚ 133/Α/07.08.2019) «Επιτελικό Κράτος: οργάνωση, λειτουργία &amp; διαφάνεια της Κυβέρνησης, των κυβερνητικών οργάνων &amp; της κεντρικής δημόσιας διοίκησης» και ιδίως το άρθρο 37.</w:t>
      </w:r>
    </w:p>
    <w:p w:rsidR="000E7EE6" w:rsidRPr="00C471FB" w:rsidRDefault="000E7EE6" w:rsidP="004711BA">
      <w:pPr>
        <w:numPr>
          <w:ilvl w:val="0"/>
          <w:numId w:val="7"/>
        </w:numPr>
        <w:tabs>
          <w:tab w:val="clear" w:pos="360"/>
          <w:tab w:val="num" w:pos="567"/>
        </w:tabs>
        <w:ind w:left="567" w:hanging="567"/>
        <w:jc w:val="both"/>
        <w:rPr>
          <w:rFonts w:ascii="Arial" w:hAnsi="Arial" w:cs="Arial"/>
          <w:sz w:val="22"/>
          <w:szCs w:val="22"/>
        </w:rPr>
      </w:pPr>
      <w:r w:rsidRPr="00C471FB">
        <w:rPr>
          <w:rFonts w:ascii="Arial" w:hAnsi="Arial" w:cs="Arial"/>
          <w:sz w:val="22"/>
          <w:szCs w:val="22"/>
        </w:rPr>
        <w:lastRenderedPageBreak/>
        <w:t>Ο ν. 4601/2019 (Α’ 44) «</w:t>
      </w:r>
      <w:r w:rsidRPr="00C471FB">
        <w:rPr>
          <w:rFonts w:ascii="Arial" w:hAnsi="Arial" w:cs="Arial"/>
          <w:i/>
          <w:sz w:val="22"/>
          <w:szCs w:val="22"/>
        </w:rPr>
        <w:t>Εταιρικοί µ</w:t>
      </w:r>
      <w:proofErr w:type="spellStart"/>
      <w:r w:rsidRPr="00C471FB">
        <w:rPr>
          <w:rFonts w:ascii="Arial" w:hAnsi="Arial" w:cs="Arial"/>
          <w:i/>
          <w:sz w:val="22"/>
          <w:szCs w:val="22"/>
        </w:rPr>
        <w:t>ετασχηµατισµοί</w:t>
      </w:r>
      <w:proofErr w:type="spellEnd"/>
      <w:r w:rsidRPr="00C471FB">
        <w:rPr>
          <w:rFonts w:ascii="Arial" w:hAnsi="Arial" w:cs="Arial"/>
          <w:i/>
          <w:sz w:val="22"/>
          <w:szCs w:val="22"/>
        </w:rPr>
        <w:t xml:space="preserve"> και </w:t>
      </w:r>
      <w:proofErr w:type="spellStart"/>
      <w:r w:rsidRPr="00C471FB">
        <w:rPr>
          <w:rFonts w:ascii="Arial" w:hAnsi="Arial" w:cs="Arial"/>
          <w:i/>
          <w:sz w:val="22"/>
          <w:szCs w:val="22"/>
        </w:rPr>
        <w:t>εναρµόνιση</w:t>
      </w:r>
      <w:proofErr w:type="spellEnd"/>
      <w:r w:rsidRPr="00C471FB">
        <w:rPr>
          <w:rFonts w:ascii="Arial" w:hAnsi="Arial" w:cs="Arial"/>
          <w:i/>
          <w:sz w:val="22"/>
          <w:szCs w:val="22"/>
        </w:rPr>
        <w:t xml:space="preserve"> του </w:t>
      </w:r>
      <w:proofErr w:type="spellStart"/>
      <w:r w:rsidRPr="00C471FB">
        <w:rPr>
          <w:rFonts w:ascii="Arial" w:hAnsi="Arial" w:cs="Arial"/>
          <w:i/>
          <w:sz w:val="22"/>
          <w:szCs w:val="22"/>
        </w:rPr>
        <w:t>νοµοθετικού</w:t>
      </w:r>
      <w:proofErr w:type="spellEnd"/>
      <w:r w:rsidRPr="00C471FB">
        <w:rPr>
          <w:rFonts w:ascii="Arial" w:hAnsi="Arial" w:cs="Arial"/>
          <w:i/>
          <w:sz w:val="22"/>
          <w:szCs w:val="22"/>
        </w:rPr>
        <w:t xml:space="preserve"> πλαισίου µε τις διατάξεις της Οδηγίας 2014/55/ΕΕ του Ευρωπαϊκού Κοινοβουλίου και του </w:t>
      </w:r>
      <w:proofErr w:type="spellStart"/>
      <w:r w:rsidRPr="00C471FB">
        <w:rPr>
          <w:rFonts w:ascii="Arial" w:hAnsi="Arial" w:cs="Arial"/>
          <w:i/>
          <w:sz w:val="22"/>
          <w:szCs w:val="22"/>
        </w:rPr>
        <w:t>Συµβουλίου</w:t>
      </w:r>
      <w:proofErr w:type="spellEnd"/>
      <w:r w:rsidRPr="00C471FB">
        <w:rPr>
          <w:rFonts w:ascii="Arial" w:hAnsi="Arial" w:cs="Arial"/>
          <w:i/>
          <w:sz w:val="22"/>
          <w:szCs w:val="22"/>
        </w:rPr>
        <w:t xml:space="preserve"> της 16ης Απριλίου 2014 για την έκδοση ηλεκτρονικών </w:t>
      </w:r>
      <w:proofErr w:type="spellStart"/>
      <w:r w:rsidRPr="00C471FB">
        <w:rPr>
          <w:rFonts w:ascii="Arial" w:hAnsi="Arial" w:cs="Arial"/>
          <w:i/>
          <w:sz w:val="22"/>
          <w:szCs w:val="22"/>
        </w:rPr>
        <w:t>τιµολογίων</w:t>
      </w:r>
      <w:proofErr w:type="spellEnd"/>
      <w:r w:rsidRPr="00C471FB">
        <w:rPr>
          <w:rFonts w:ascii="Arial" w:hAnsi="Arial" w:cs="Arial"/>
          <w:i/>
          <w:sz w:val="22"/>
          <w:szCs w:val="22"/>
        </w:rPr>
        <w:t xml:space="preserve"> στο πλαίσιο </w:t>
      </w:r>
      <w:proofErr w:type="spellStart"/>
      <w:r w:rsidRPr="00C471FB">
        <w:rPr>
          <w:rFonts w:ascii="Arial" w:hAnsi="Arial" w:cs="Arial"/>
          <w:i/>
          <w:sz w:val="22"/>
          <w:szCs w:val="22"/>
        </w:rPr>
        <w:t>δηµόσιων</w:t>
      </w:r>
      <w:proofErr w:type="spellEnd"/>
      <w:r w:rsidRPr="00C471FB">
        <w:rPr>
          <w:rFonts w:ascii="Arial" w:hAnsi="Arial" w:cs="Arial"/>
          <w:i/>
          <w:sz w:val="22"/>
          <w:szCs w:val="22"/>
        </w:rPr>
        <w:t xml:space="preserve"> </w:t>
      </w:r>
      <w:proofErr w:type="spellStart"/>
      <w:r w:rsidRPr="00C471FB">
        <w:rPr>
          <w:rFonts w:ascii="Arial" w:hAnsi="Arial" w:cs="Arial"/>
          <w:i/>
          <w:sz w:val="22"/>
          <w:szCs w:val="22"/>
        </w:rPr>
        <w:t>συµβάσεων</w:t>
      </w:r>
      <w:proofErr w:type="spellEnd"/>
      <w:r w:rsidRPr="00C471FB">
        <w:rPr>
          <w:rFonts w:ascii="Arial" w:hAnsi="Arial" w:cs="Arial"/>
          <w:i/>
          <w:sz w:val="22"/>
          <w:szCs w:val="22"/>
        </w:rPr>
        <w:t xml:space="preserve"> και λοιπές διατάξεις»</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Ο ν. 4472/2017 (Α' 74) και ιδίως τα άρθρα 118 και 119 αυτού.</w:t>
      </w:r>
    </w:p>
    <w:p w:rsidR="000E7EE6" w:rsidRPr="00C471FB" w:rsidRDefault="000E7EE6" w:rsidP="004711BA">
      <w:pPr>
        <w:numPr>
          <w:ilvl w:val="0"/>
          <w:numId w:val="7"/>
        </w:numPr>
        <w:tabs>
          <w:tab w:val="clear" w:pos="360"/>
          <w:tab w:val="num" w:pos="567"/>
        </w:tabs>
        <w:ind w:left="567" w:hanging="567"/>
        <w:jc w:val="both"/>
        <w:rPr>
          <w:rFonts w:ascii="Arial" w:hAnsi="Arial" w:cs="Arial"/>
          <w:sz w:val="22"/>
          <w:szCs w:val="22"/>
        </w:rPr>
      </w:pPr>
      <w:r w:rsidRPr="00C471FB">
        <w:rPr>
          <w:rFonts w:ascii="Arial" w:hAnsi="Arial" w:cs="Arial"/>
          <w:sz w:val="22"/>
          <w:szCs w:val="22"/>
        </w:rPr>
        <w:t xml:space="preserve">Ο ν. 4278/2014 (Α΄157) και ειδικότερα το άρθρο 59 αυτού </w:t>
      </w:r>
      <w:r w:rsidRPr="00C471FB">
        <w:rPr>
          <w:rFonts w:ascii="Arial" w:hAnsi="Arial" w:cs="Arial"/>
          <w:i/>
          <w:sz w:val="22"/>
          <w:szCs w:val="22"/>
        </w:rPr>
        <w:t>«Άρση περιορισμών συμμετοχής εργοληπτικών επιχειρήσεων σε δημόσια έργα».</w:t>
      </w:r>
    </w:p>
    <w:p w:rsidR="000E7EE6" w:rsidRPr="00C471FB" w:rsidRDefault="000E7EE6" w:rsidP="004711BA">
      <w:pPr>
        <w:pStyle w:val="WW-4"/>
        <w:numPr>
          <w:ilvl w:val="0"/>
          <w:numId w:val="7"/>
        </w:numPr>
        <w:shd w:val="clear" w:color="auto" w:fill="FFFFFF"/>
        <w:tabs>
          <w:tab w:val="clear" w:pos="360"/>
          <w:tab w:val="num" w:pos="567"/>
        </w:tabs>
        <w:ind w:left="567" w:hanging="567"/>
        <w:textAlignment w:val="baseline"/>
        <w:rPr>
          <w:rFonts w:ascii="Arial" w:hAnsi="Arial" w:cs="Arial"/>
          <w:bCs/>
          <w:iCs/>
          <w:color w:val="000000"/>
          <w:sz w:val="22"/>
          <w:szCs w:val="22"/>
          <w:lang w:eastAsia="el-GR"/>
        </w:rPr>
      </w:pPr>
      <w:r w:rsidRPr="00C471FB">
        <w:rPr>
          <w:rFonts w:ascii="Arial" w:hAnsi="Arial" w:cs="Arial"/>
          <w:bCs/>
          <w:iCs/>
          <w:color w:val="000000"/>
          <w:sz w:val="22"/>
          <w:szCs w:val="22"/>
          <w:lang w:eastAsia="el-GR"/>
        </w:rPr>
        <w:t>Ο ν. 4270/2014 (Α' 143) «</w:t>
      </w:r>
      <w:r w:rsidRPr="00C471FB">
        <w:rPr>
          <w:rFonts w:ascii="Arial" w:hAnsi="Arial" w:cs="Arial"/>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C471FB">
        <w:rPr>
          <w:rFonts w:ascii="Arial" w:hAnsi="Arial" w:cs="Arial"/>
          <w:bCs/>
          <w:iCs/>
          <w:color w:val="000000"/>
          <w:sz w:val="22"/>
          <w:szCs w:val="22"/>
          <w:lang w:eastAsia="el-GR"/>
        </w:rPr>
        <w:t xml:space="preserve"> (κατά περίπτωση). </w:t>
      </w:r>
    </w:p>
    <w:p w:rsidR="000E7EE6" w:rsidRPr="00C471FB" w:rsidRDefault="000E7EE6" w:rsidP="004711BA">
      <w:pPr>
        <w:pStyle w:val="Default"/>
        <w:widowControl/>
        <w:numPr>
          <w:ilvl w:val="0"/>
          <w:numId w:val="7"/>
        </w:numPr>
        <w:tabs>
          <w:tab w:val="clear" w:pos="360"/>
          <w:tab w:val="num" w:pos="567"/>
        </w:tabs>
        <w:ind w:left="567" w:hanging="567"/>
        <w:jc w:val="both"/>
        <w:rPr>
          <w:sz w:val="22"/>
          <w:szCs w:val="22"/>
          <w:lang w:val="el-GR"/>
        </w:rPr>
      </w:pPr>
      <w:r w:rsidRPr="00C471FB">
        <w:rPr>
          <w:sz w:val="22"/>
          <w:szCs w:val="22"/>
          <w:lang w:val="el-GR"/>
        </w:rPr>
        <w:t>Ο ν. 4014/2011(Α΄ 209) «</w:t>
      </w:r>
      <w:r w:rsidRPr="00C471FB">
        <w:rPr>
          <w:i/>
          <w:sz w:val="22"/>
          <w:szCs w:val="22"/>
          <w:lang w:val="el-GR"/>
        </w:rPr>
        <w:t xml:space="preserve">Περιβαλλοντική </w:t>
      </w:r>
      <w:proofErr w:type="spellStart"/>
      <w:r w:rsidRPr="00C471FB">
        <w:rPr>
          <w:i/>
          <w:sz w:val="22"/>
          <w:szCs w:val="22"/>
          <w:lang w:val="el-GR"/>
        </w:rPr>
        <w:t>αδειοδότηση</w:t>
      </w:r>
      <w:proofErr w:type="spellEnd"/>
      <w:r w:rsidRPr="00C471FB">
        <w:rPr>
          <w:i/>
          <w:sz w:val="22"/>
          <w:szCs w:val="22"/>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0E7EE6" w:rsidRPr="00C471FB" w:rsidRDefault="000E7EE6" w:rsidP="004711BA">
      <w:pPr>
        <w:numPr>
          <w:ilvl w:val="0"/>
          <w:numId w:val="7"/>
        </w:numPr>
        <w:tabs>
          <w:tab w:val="clear" w:pos="360"/>
          <w:tab w:val="num" w:pos="567"/>
        </w:tabs>
        <w:ind w:left="567" w:hanging="567"/>
        <w:jc w:val="both"/>
        <w:rPr>
          <w:rFonts w:ascii="Arial" w:hAnsi="Arial" w:cs="Arial"/>
          <w:sz w:val="22"/>
          <w:szCs w:val="22"/>
        </w:rPr>
      </w:pPr>
      <w:r w:rsidRPr="00C471FB">
        <w:rPr>
          <w:rFonts w:ascii="Arial" w:hAnsi="Arial" w:cs="Arial"/>
          <w:sz w:val="22"/>
          <w:szCs w:val="22"/>
        </w:rPr>
        <w:t>Ο ν. 4013/2011 (Α’ 204) «</w:t>
      </w:r>
      <w:r w:rsidRPr="00C471FB">
        <w:rPr>
          <w:rFonts w:ascii="Arial" w:hAnsi="Arial" w:cs="Arial"/>
          <w:i/>
          <w:sz w:val="22"/>
          <w:szCs w:val="22"/>
        </w:rPr>
        <w:t>Σύσταση Ενιαίας Ανεξάρτητης Αρχής Δημοσίων Συμβάσεων και Κεντρικού Ηλεκτρονικού Μητρώου Δημοσίων Συμβάσεων…</w:t>
      </w:r>
      <w:r w:rsidRPr="00C471FB">
        <w:rPr>
          <w:rFonts w:ascii="Arial" w:hAnsi="Arial" w:cs="Arial"/>
          <w:sz w:val="22"/>
          <w:szCs w:val="22"/>
        </w:rPr>
        <w:t xml:space="preserve">». </w:t>
      </w:r>
    </w:p>
    <w:p w:rsidR="000E7EE6" w:rsidRPr="00C471FB" w:rsidRDefault="000E7EE6" w:rsidP="004711BA">
      <w:pPr>
        <w:numPr>
          <w:ilvl w:val="0"/>
          <w:numId w:val="7"/>
        </w:numPr>
        <w:tabs>
          <w:tab w:val="clear" w:pos="360"/>
          <w:tab w:val="num" w:pos="567"/>
        </w:tabs>
        <w:ind w:left="567" w:hanging="567"/>
        <w:jc w:val="both"/>
        <w:rPr>
          <w:rFonts w:ascii="Arial" w:hAnsi="Arial" w:cs="Arial"/>
          <w:bCs/>
          <w:iCs/>
          <w:color w:val="000000"/>
          <w:sz w:val="22"/>
          <w:szCs w:val="22"/>
          <w:lang w:eastAsia="el-GR"/>
        </w:rPr>
      </w:pPr>
      <w:r w:rsidRPr="00C471FB">
        <w:rPr>
          <w:rFonts w:ascii="Arial" w:hAnsi="Arial" w:cs="Arial"/>
          <w:sz w:val="22"/>
          <w:szCs w:val="22"/>
        </w:rPr>
        <w:t>Ο ν. 3548/2007 “</w:t>
      </w:r>
      <w:r w:rsidRPr="00C471FB">
        <w:rPr>
          <w:rFonts w:ascii="Arial" w:hAnsi="Arial" w:cs="Arial"/>
          <w:i/>
          <w:color w:val="000000"/>
          <w:sz w:val="22"/>
          <w:szCs w:val="22"/>
        </w:rPr>
        <w:t>Καταχώριση δημοσιεύσεων των φορέων του Δημοσίου στο νομαρχιακό και τοπικό Τύπο και άλλες διατάξεις</w:t>
      </w:r>
      <w:r w:rsidRPr="00C471FB">
        <w:rPr>
          <w:rFonts w:ascii="Arial" w:hAnsi="Arial" w:cs="Arial"/>
          <w:color w:val="000000"/>
          <w:sz w:val="22"/>
          <w:szCs w:val="22"/>
        </w:rPr>
        <w:t>” (Α’ 68)</w:t>
      </w:r>
      <w:r w:rsidRPr="00C471FB">
        <w:rPr>
          <w:rFonts w:ascii="Arial" w:hAnsi="Arial" w:cs="Arial"/>
          <w:sz w:val="22"/>
          <w:szCs w:val="22"/>
        </w:rPr>
        <w:t xml:space="preserve">. </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 xml:space="preserve">Τα άρθρα 2Α, 11 παρ. 2, 39 και 40 του ν. 3316/2005 </w:t>
      </w:r>
      <w:r w:rsidRPr="00C471FB">
        <w:rPr>
          <w:rFonts w:ascii="Arial" w:hAnsi="Arial" w:cs="Arial"/>
          <w:i/>
          <w:szCs w:val="22"/>
        </w:rPr>
        <w:t>“Περί ανάθεσης και εκτέλεσης δημοσίων συμβάσεων εκπόνησης μελετών και παροχής υπηρεσιών</w:t>
      </w:r>
      <w:r w:rsidRPr="00C471FB">
        <w:rPr>
          <w:rFonts w:ascii="Arial" w:hAnsi="Arial" w:cs="Arial"/>
          <w:szCs w:val="22"/>
        </w:rPr>
        <w:t>” (Α' 42).</w:t>
      </w:r>
    </w:p>
    <w:p w:rsidR="000E7EE6" w:rsidRPr="00C471FB" w:rsidRDefault="000E7EE6" w:rsidP="004711BA">
      <w:pPr>
        <w:pStyle w:val="ad"/>
        <w:numPr>
          <w:ilvl w:val="0"/>
          <w:numId w:val="7"/>
        </w:numPr>
        <w:tabs>
          <w:tab w:val="clear" w:pos="360"/>
          <w:tab w:val="num" w:pos="567"/>
        </w:tabs>
        <w:ind w:left="567" w:hanging="567"/>
        <w:rPr>
          <w:rFonts w:ascii="Arial" w:eastAsia="Cambria" w:hAnsi="Arial" w:cs="Arial"/>
          <w:szCs w:val="22"/>
        </w:rPr>
      </w:pPr>
      <w:r w:rsidRPr="00C471FB">
        <w:rPr>
          <w:rFonts w:ascii="Arial" w:hAnsi="Arial" w:cs="Arial"/>
          <w:szCs w:val="22"/>
        </w:rPr>
        <w:t>Ο ν. 2859/2000  “</w:t>
      </w:r>
      <w:r w:rsidRPr="00C471FB">
        <w:rPr>
          <w:rFonts w:ascii="Arial" w:hAnsi="Arial" w:cs="Arial"/>
          <w:i/>
          <w:szCs w:val="22"/>
        </w:rPr>
        <w:t>Κύρωση Κώδικα Φόρου Προστιθέμενης Αξίας</w:t>
      </w:r>
      <w:r w:rsidRPr="00C471FB">
        <w:rPr>
          <w:rFonts w:ascii="Arial" w:hAnsi="Arial" w:cs="Arial"/>
          <w:szCs w:val="22"/>
        </w:rPr>
        <w:t xml:space="preserve"> </w:t>
      </w:r>
      <w:r w:rsidRPr="00C471FB">
        <w:rPr>
          <w:rFonts w:ascii="Arial" w:hAnsi="Arial" w:cs="Arial"/>
          <w:i/>
          <w:szCs w:val="22"/>
        </w:rPr>
        <w:t>(Φ.Π.Α.)”</w:t>
      </w:r>
      <w:r w:rsidRPr="00C471FB">
        <w:rPr>
          <w:rFonts w:ascii="Arial" w:hAnsi="Arial" w:cs="Arial"/>
          <w:szCs w:val="22"/>
        </w:rPr>
        <w:t xml:space="preserve"> (Α’ 248).</w:t>
      </w:r>
    </w:p>
    <w:p w:rsidR="000E7EE6" w:rsidRPr="00C471FB" w:rsidRDefault="000E7EE6" w:rsidP="004711BA">
      <w:pPr>
        <w:numPr>
          <w:ilvl w:val="0"/>
          <w:numId w:val="7"/>
        </w:numPr>
        <w:tabs>
          <w:tab w:val="clear" w:pos="360"/>
          <w:tab w:val="num" w:pos="567"/>
        </w:tabs>
        <w:ind w:left="567" w:hanging="567"/>
        <w:jc w:val="both"/>
        <w:rPr>
          <w:rFonts w:ascii="Arial" w:eastAsia="Cambria" w:hAnsi="Arial" w:cs="Arial"/>
          <w:sz w:val="22"/>
          <w:szCs w:val="22"/>
        </w:rPr>
      </w:pPr>
      <w:r w:rsidRPr="00C471FB">
        <w:rPr>
          <w:rFonts w:ascii="Arial" w:hAnsi="Arial" w:cs="Arial"/>
          <w:sz w:val="22"/>
          <w:szCs w:val="22"/>
        </w:rPr>
        <w:t>Ο ν. 2690/1999 (Α' 45) “</w:t>
      </w:r>
      <w:r w:rsidRPr="00C471FB">
        <w:rPr>
          <w:rFonts w:ascii="Arial" w:hAnsi="Arial" w:cs="Arial"/>
          <w:i/>
          <w:sz w:val="22"/>
          <w:szCs w:val="22"/>
        </w:rPr>
        <w:t>Κύρωση του Κώδικα Διοικητικής Διαδικασίας και άλλες διατάξεις</w:t>
      </w:r>
      <w:r w:rsidRPr="00C471FB">
        <w:rPr>
          <w:rFonts w:ascii="Arial" w:hAnsi="Arial" w:cs="Arial"/>
          <w:sz w:val="22"/>
          <w:szCs w:val="22"/>
        </w:rPr>
        <w:t>”</w:t>
      </w:r>
      <w:r w:rsidRPr="00C471FB">
        <w:rPr>
          <w:rFonts w:ascii="Arial" w:hAnsi="Arial" w:cs="Arial"/>
          <w:sz w:val="22"/>
          <w:szCs w:val="22"/>
          <w:lang w:eastAsia="ar-SA"/>
        </w:rPr>
        <w:t xml:space="preserve"> </w:t>
      </w:r>
      <w:r w:rsidRPr="00C471FB">
        <w:rPr>
          <w:rFonts w:ascii="Arial" w:hAnsi="Arial" w:cs="Arial"/>
          <w:sz w:val="22"/>
          <w:szCs w:val="22"/>
        </w:rPr>
        <w:t>και ιδίως τα άρθρα 1,2, 7, 11 και 13 έως 15 (για τους φορείς που εμπίπτουν στο πεδίο εφαρμογής του) .</w:t>
      </w:r>
    </w:p>
    <w:p w:rsidR="000E7EE6" w:rsidRPr="00C471FB" w:rsidRDefault="000E7EE6" w:rsidP="004711BA">
      <w:pPr>
        <w:numPr>
          <w:ilvl w:val="0"/>
          <w:numId w:val="7"/>
        </w:numPr>
        <w:tabs>
          <w:tab w:val="clear" w:pos="360"/>
          <w:tab w:val="num" w:pos="567"/>
        </w:tabs>
        <w:ind w:left="567" w:hanging="567"/>
        <w:jc w:val="both"/>
        <w:rPr>
          <w:rStyle w:val="a5"/>
          <w:rFonts w:ascii="Arial" w:hAnsi="Arial" w:cs="Arial"/>
          <w:b w:val="0"/>
          <w:bCs w:val="0"/>
          <w:sz w:val="22"/>
          <w:szCs w:val="22"/>
        </w:rPr>
      </w:pPr>
      <w:r w:rsidRPr="00C471FB">
        <w:rPr>
          <w:rFonts w:ascii="Arial" w:eastAsia="Cambria" w:hAnsi="Arial" w:cs="Arial"/>
          <w:sz w:val="22"/>
          <w:szCs w:val="22"/>
        </w:rPr>
        <w:t>Ο ν. 2121/1993 (Α' 25) “</w:t>
      </w:r>
      <w:r w:rsidRPr="00C471FB">
        <w:rPr>
          <w:rStyle w:val="a5"/>
          <w:rFonts w:ascii="Arial" w:eastAsia="Cambria" w:hAnsi="Arial" w:cs="Arial"/>
          <w:b w:val="0"/>
          <w:bCs w:val="0"/>
          <w:i/>
          <w:iCs/>
          <w:color w:val="000000"/>
          <w:sz w:val="22"/>
          <w:szCs w:val="22"/>
        </w:rPr>
        <w:t>Πνευματική Ιδιοκτησία, Συγγενικά Δικαιώματα και Πολιτιστικά Θέματα</w:t>
      </w:r>
      <w:r w:rsidRPr="00C471FB">
        <w:rPr>
          <w:rStyle w:val="a5"/>
          <w:rFonts w:ascii="Arial" w:eastAsia="Cambria" w:hAnsi="Arial" w:cs="Arial"/>
          <w:b w:val="0"/>
          <w:bCs w:val="0"/>
          <w:color w:val="000000"/>
          <w:sz w:val="22"/>
          <w:szCs w:val="22"/>
        </w:rPr>
        <w:t>”.</w:t>
      </w:r>
    </w:p>
    <w:p w:rsidR="000E7EE6" w:rsidRPr="00C471FB" w:rsidRDefault="000E7EE6" w:rsidP="004711BA">
      <w:pPr>
        <w:pStyle w:val="WW-4"/>
        <w:numPr>
          <w:ilvl w:val="0"/>
          <w:numId w:val="7"/>
        </w:numPr>
        <w:shd w:val="clear" w:color="auto" w:fill="FFFFFF"/>
        <w:tabs>
          <w:tab w:val="clear" w:pos="360"/>
          <w:tab w:val="num" w:pos="567"/>
        </w:tabs>
        <w:ind w:left="567" w:hanging="567"/>
        <w:textAlignment w:val="baseline"/>
        <w:rPr>
          <w:rFonts w:ascii="Arial" w:hAnsi="Arial" w:cs="Arial"/>
          <w:sz w:val="22"/>
          <w:szCs w:val="22"/>
        </w:rPr>
      </w:pPr>
      <w:r w:rsidRPr="00C471FB">
        <w:rPr>
          <w:rFonts w:ascii="Arial" w:hAnsi="Arial" w:cs="Arial"/>
          <w:sz w:val="22"/>
          <w:szCs w:val="22"/>
        </w:rPr>
        <w:t xml:space="preserve">Το </w:t>
      </w:r>
      <w:proofErr w:type="spellStart"/>
      <w:r w:rsidRPr="00C471FB">
        <w:rPr>
          <w:rFonts w:ascii="Arial" w:hAnsi="Arial" w:cs="Arial"/>
          <w:sz w:val="22"/>
          <w:szCs w:val="22"/>
        </w:rPr>
        <w:t>π.δ</w:t>
      </w:r>
      <w:proofErr w:type="spellEnd"/>
      <w:r w:rsidRPr="00C471FB">
        <w:rPr>
          <w:rFonts w:ascii="Arial" w:hAnsi="Arial" w:cs="Arial"/>
          <w:sz w:val="22"/>
          <w:szCs w:val="22"/>
        </w:rPr>
        <w:t>. 71/2019 (Α΄112) «Μητρώα συντελεστών παραγωγής δημοσίων και ιδιωτικών έργων, μελετών, τεχνικών και λοιπών συναφών επιστημονικών υπηρεσιών (ΜΗ.ΤΕ.).</w:t>
      </w:r>
    </w:p>
    <w:p w:rsidR="000E7EE6" w:rsidRPr="00C471FB" w:rsidRDefault="000E7EE6" w:rsidP="004711BA">
      <w:pPr>
        <w:pStyle w:val="WW-4"/>
        <w:numPr>
          <w:ilvl w:val="0"/>
          <w:numId w:val="7"/>
        </w:numPr>
        <w:shd w:val="clear" w:color="auto" w:fill="FFFFFF"/>
        <w:tabs>
          <w:tab w:val="clear" w:pos="360"/>
          <w:tab w:val="num" w:pos="567"/>
        </w:tabs>
        <w:ind w:left="567" w:hanging="567"/>
        <w:textAlignment w:val="baseline"/>
        <w:rPr>
          <w:rFonts w:ascii="Arial" w:hAnsi="Arial" w:cs="Arial"/>
          <w:sz w:val="22"/>
          <w:szCs w:val="22"/>
        </w:rPr>
      </w:pPr>
      <w:r w:rsidRPr="00C471FB">
        <w:rPr>
          <w:rFonts w:ascii="Arial" w:hAnsi="Arial" w:cs="Arial"/>
          <w:sz w:val="22"/>
          <w:szCs w:val="22"/>
        </w:rPr>
        <w:t xml:space="preserve">Το </w:t>
      </w:r>
      <w:proofErr w:type="spellStart"/>
      <w:r w:rsidRPr="00C471FB">
        <w:rPr>
          <w:rFonts w:ascii="Arial" w:hAnsi="Arial" w:cs="Arial"/>
          <w:sz w:val="22"/>
          <w:szCs w:val="22"/>
        </w:rPr>
        <w:t>π.δ</w:t>
      </w:r>
      <w:proofErr w:type="spellEnd"/>
      <w:r w:rsidRPr="00C471FB">
        <w:rPr>
          <w:rFonts w:ascii="Arial" w:hAnsi="Arial" w:cs="Arial"/>
          <w:sz w:val="22"/>
          <w:szCs w:val="22"/>
        </w:rPr>
        <w:t xml:space="preserve">. 39/2017 (Α’ 64) </w:t>
      </w:r>
      <w:r w:rsidRPr="00C471FB">
        <w:rPr>
          <w:rFonts w:ascii="Arial" w:hAnsi="Arial" w:cs="Arial"/>
          <w:i/>
          <w:sz w:val="22"/>
          <w:szCs w:val="22"/>
        </w:rPr>
        <w:t>«Κανονισμός εξέτασης προδικαστικών προσφυγών ενώπιων της Α.Ε.Π.Π.»</w:t>
      </w:r>
    </w:p>
    <w:p w:rsidR="000E7EE6" w:rsidRPr="00C471FB" w:rsidRDefault="000E7EE6" w:rsidP="004711BA">
      <w:pPr>
        <w:pStyle w:val="WW-4"/>
        <w:numPr>
          <w:ilvl w:val="0"/>
          <w:numId w:val="7"/>
        </w:numPr>
        <w:shd w:val="clear" w:color="auto" w:fill="FFFFFF"/>
        <w:tabs>
          <w:tab w:val="clear" w:pos="360"/>
          <w:tab w:val="num" w:pos="567"/>
        </w:tabs>
        <w:ind w:left="567" w:hanging="567"/>
        <w:textAlignment w:val="baseline"/>
        <w:rPr>
          <w:rFonts w:ascii="Arial" w:hAnsi="Arial" w:cs="Arial"/>
          <w:sz w:val="22"/>
          <w:szCs w:val="22"/>
        </w:rPr>
      </w:pPr>
      <w:r w:rsidRPr="00C471FB">
        <w:rPr>
          <w:rFonts w:ascii="Arial" w:hAnsi="Arial" w:cs="Arial"/>
          <w:bCs/>
          <w:color w:val="000000"/>
          <w:sz w:val="22"/>
          <w:szCs w:val="22"/>
          <w:lang w:eastAsia="el-GR"/>
        </w:rPr>
        <w:t xml:space="preserve">Το </w:t>
      </w:r>
      <w:proofErr w:type="spellStart"/>
      <w:r w:rsidRPr="00C471FB">
        <w:rPr>
          <w:rFonts w:ascii="Arial" w:hAnsi="Arial" w:cs="Arial"/>
          <w:bCs/>
          <w:color w:val="000000"/>
          <w:sz w:val="22"/>
          <w:szCs w:val="22"/>
          <w:lang w:eastAsia="el-GR"/>
        </w:rPr>
        <w:t>π.δ</w:t>
      </w:r>
      <w:proofErr w:type="spellEnd"/>
      <w:r w:rsidRPr="00C471FB">
        <w:rPr>
          <w:rFonts w:ascii="Arial" w:hAnsi="Arial" w:cs="Arial"/>
          <w:bCs/>
          <w:color w:val="000000"/>
          <w:sz w:val="22"/>
          <w:szCs w:val="22"/>
          <w:lang w:eastAsia="el-GR"/>
        </w:rPr>
        <w:t xml:space="preserve"> 80/2016 (Α 145) “</w:t>
      </w:r>
      <w:r w:rsidRPr="00C471FB">
        <w:rPr>
          <w:rFonts w:ascii="Arial" w:hAnsi="Arial" w:cs="Arial"/>
          <w:bCs/>
          <w:i/>
          <w:iCs/>
          <w:color w:val="000000"/>
          <w:sz w:val="22"/>
          <w:szCs w:val="22"/>
          <w:lang w:eastAsia="el-GR"/>
        </w:rPr>
        <w:t xml:space="preserve">Ανάληψη υποχρεώσεων από τους </w:t>
      </w:r>
      <w:proofErr w:type="spellStart"/>
      <w:r w:rsidRPr="00C471FB">
        <w:rPr>
          <w:rFonts w:ascii="Arial" w:hAnsi="Arial" w:cs="Arial"/>
          <w:bCs/>
          <w:i/>
          <w:iCs/>
          <w:color w:val="000000"/>
          <w:sz w:val="22"/>
          <w:szCs w:val="22"/>
          <w:lang w:eastAsia="el-GR"/>
        </w:rPr>
        <w:t>διατάκτες</w:t>
      </w:r>
      <w:proofErr w:type="spellEnd"/>
      <w:r w:rsidRPr="00C471FB">
        <w:rPr>
          <w:rFonts w:ascii="Arial" w:hAnsi="Arial" w:cs="Arial"/>
          <w:bCs/>
          <w:i/>
          <w:iCs/>
          <w:color w:val="000000"/>
          <w:sz w:val="22"/>
          <w:szCs w:val="22"/>
          <w:lang w:eastAsia="el-GR"/>
        </w:rPr>
        <w:t xml:space="preserve">”. </w:t>
      </w:r>
    </w:p>
    <w:p w:rsidR="000E7EE6" w:rsidRPr="00C471FB" w:rsidRDefault="000E7EE6" w:rsidP="004711BA">
      <w:pPr>
        <w:numPr>
          <w:ilvl w:val="0"/>
          <w:numId w:val="7"/>
        </w:numPr>
        <w:tabs>
          <w:tab w:val="clear" w:pos="360"/>
          <w:tab w:val="num" w:pos="567"/>
        </w:tabs>
        <w:ind w:left="567" w:hanging="567"/>
        <w:jc w:val="both"/>
        <w:rPr>
          <w:rFonts w:ascii="Arial" w:hAnsi="Arial" w:cs="Arial"/>
          <w:sz w:val="22"/>
          <w:szCs w:val="22"/>
        </w:rPr>
      </w:pPr>
      <w:r w:rsidRPr="00C471FB">
        <w:rPr>
          <w:rFonts w:ascii="Arial" w:eastAsia="Cambria" w:hAnsi="Arial" w:cs="Arial"/>
          <w:sz w:val="22"/>
          <w:szCs w:val="22"/>
        </w:rPr>
        <w:t xml:space="preserve"> Το </w:t>
      </w:r>
      <w:proofErr w:type="spellStart"/>
      <w:r w:rsidRPr="00C471FB">
        <w:rPr>
          <w:rFonts w:ascii="Arial" w:eastAsia="Cambria" w:hAnsi="Arial" w:cs="Arial"/>
          <w:sz w:val="22"/>
          <w:szCs w:val="22"/>
        </w:rPr>
        <w:t>π.δ</w:t>
      </w:r>
      <w:proofErr w:type="spellEnd"/>
      <w:r w:rsidRPr="00C471FB">
        <w:rPr>
          <w:rFonts w:ascii="Arial" w:eastAsia="Cambria" w:hAnsi="Arial" w:cs="Arial"/>
          <w:sz w:val="22"/>
          <w:szCs w:val="22"/>
        </w:rPr>
        <w:t xml:space="preserve"> 28/2015 (Α' 34) “</w:t>
      </w:r>
      <w:r w:rsidRPr="00C471FB">
        <w:rPr>
          <w:rFonts w:ascii="Arial" w:eastAsia="Cambria" w:hAnsi="Arial" w:cs="Arial"/>
          <w:i/>
          <w:sz w:val="22"/>
          <w:szCs w:val="22"/>
        </w:rPr>
        <w:t>Κωδικοποίηση διατάξεων για την πρόσβαση σε δημόσια έγγραφα και στοιχεία</w:t>
      </w:r>
      <w:r w:rsidRPr="00C471FB">
        <w:rPr>
          <w:rFonts w:ascii="Arial" w:eastAsia="Cambria" w:hAnsi="Arial" w:cs="Arial"/>
          <w:sz w:val="22"/>
          <w:szCs w:val="22"/>
        </w:rPr>
        <w:t>”.</w:t>
      </w:r>
    </w:p>
    <w:p w:rsidR="000E7EE6" w:rsidRPr="00C471FB" w:rsidRDefault="000E7EE6" w:rsidP="004711BA">
      <w:pPr>
        <w:pStyle w:val="ad"/>
        <w:numPr>
          <w:ilvl w:val="0"/>
          <w:numId w:val="7"/>
        </w:numPr>
        <w:tabs>
          <w:tab w:val="clear" w:pos="360"/>
          <w:tab w:val="num" w:pos="567"/>
        </w:tabs>
        <w:ind w:left="567" w:hanging="567"/>
        <w:rPr>
          <w:rFonts w:ascii="Arial" w:hAnsi="Arial" w:cs="Arial"/>
          <w:szCs w:val="22"/>
        </w:rPr>
      </w:pPr>
      <w:r w:rsidRPr="00C471FB">
        <w:rPr>
          <w:rFonts w:ascii="Arial" w:hAnsi="Arial" w:cs="Arial"/>
          <w:szCs w:val="22"/>
        </w:rPr>
        <w:t xml:space="preserve">Το </w:t>
      </w:r>
      <w:proofErr w:type="spellStart"/>
      <w:r w:rsidRPr="00C471FB">
        <w:rPr>
          <w:rFonts w:ascii="Arial" w:hAnsi="Arial" w:cs="Arial"/>
          <w:szCs w:val="22"/>
        </w:rPr>
        <w:t>π.δ</w:t>
      </w:r>
      <w:proofErr w:type="spellEnd"/>
      <w:r w:rsidRPr="00C471FB">
        <w:rPr>
          <w:rFonts w:ascii="Arial" w:hAnsi="Arial" w:cs="Arial"/>
          <w:szCs w:val="22"/>
        </w:rPr>
        <w:t>. 138/2009 «</w:t>
      </w:r>
      <w:r w:rsidRPr="00C471FB">
        <w:rPr>
          <w:rFonts w:ascii="Arial" w:hAnsi="Arial" w:cs="Arial"/>
          <w:i/>
          <w:szCs w:val="22"/>
        </w:rPr>
        <w:t>Μητρώο Μελετητών και Εταιρειών Μελετών</w:t>
      </w:r>
      <w:r w:rsidRPr="00C471FB">
        <w:rPr>
          <w:rFonts w:ascii="Arial" w:hAnsi="Arial" w:cs="Arial"/>
          <w:szCs w:val="22"/>
        </w:rPr>
        <w:t>»  (Α’ 185) (</w:t>
      </w:r>
      <w:r w:rsidRPr="00C471FB">
        <w:rPr>
          <w:rFonts w:ascii="Arial" w:hAnsi="Arial" w:cs="Arial"/>
          <w:i/>
          <w:szCs w:val="22"/>
        </w:rPr>
        <w:t>όπως μεταβατικά ισχύει</w:t>
      </w:r>
      <w:r w:rsidRPr="00C471FB">
        <w:rPr>
          <w:rFonts w:ascii="Arial" w:hAnsi="Arial" w:cs="Arial"/>
          <w:szCs w:val="22"/>
        </w:rPr>
        <w:t xml:space="preserve">). </w:t>
      </w:r>
    </w:p>
    <w:p w:rsidR="000E7EE6" w:rsidRPr="00C471FB" w:rsidRDefault="000E7EE6" w:rsidP="004711BA">
      <w:pPr>
        <w:pStyle w:val="Standard"/>
        <w:numPr>
          <w:ilvl w:val="0"/>
          <w:numId w:val="7"/>
        </w:numPr>
        <w:tabs>
          <w:tab w:val="clear" w:pos="360"/>
          <w:tab w:val="num" w:pos="567"/>
        </w:tabs>
        <w:ind w:left="567" w:hanging="567"/>
        <w:jc w:val="both"/>
        <w:rPr>
          <w:rStyle w:val="a5"/>
          <w:rFonts w:ascii="Arial" w:eastAsia="Cambria" w:hAnsi="Arial" w:cs="Arial"/>
          <w:b w:val="0"/>
          <w:iCs/>
          <w:color w:val="000000"/>
          <w:sz w:val="22"/>
          <w:szCs w:val="22"/>
          <w:lang w:val="el-GR"/>
        </w:rPr>
      </w:pPr>
      <w:r w:rsidRPr="00C471FB">
        <w:rPr>
          <w:rStyle w:val="a5"/>
          <w:rFonts w:ascii="Arial" w:eastAsia="Cambria" w:hAnsi="Arial" w:cs="Arial"/>
          <w:b w:val="0"/>
          <w:iCs/>
          <w:color w:val="000000"/>
          <w:sz w:val="22"/>
          <w:szCs w:val="22"/>
          <w:lang w:val="el-GR"/>
        </w:rPr>
        <w:t xml:space="preserve">Το </w:t>
      </w:r>
      <w:proofErr w:type="spellStart"/>
      <w:r w:rsidRPr="00C471FB">
        <w:rPr>
          <w:rStyle w:val="a5"/>
          <w:rFonts w:ascii="Arial" w:eastAsia="Cambria" w:hAnsi="Arial" w:cs="Arial"/>
          <w:b w:val="0"/>
          <w:iCs/>
          <w:color w:val="000000"/>
          <w:sz w:val="22"/>
          <w:szCs w:val="22"/>
          <w:lang w:val="el-GR"/>
        </w:rPr>
        <w:t>π.δ</w:t>
      </w:r>
      <w:proofErr w:type="spellEnd"/>
      <w:r w:rsidRPr="00C471FB">
        <w:rPr>
          <w:rStyle w:val="a5"/>
          <w:rFonts w:ascii="Arial" w:eastAsia="Cambria" w:hAnsi="Arial" w:cs="Arial"/>
          <w:b w:val="0"/>
          <w:iCs/>
          <w:color w:val="000000"/>
          <w:sz w:val="22"/>
          <w:szCs w:val="22"/>
          <w:lang w:val="el-GR"/>
        </w:rPr>
        <w:t>. 696/1974 “</w:t>
      </w:r>
      <w:r w:rsidRPr="00C471FB">
        <w:rPr>
          <w:rStyle w:val="a5"/>
          <w:rFonts w:ascii="Arial" w:eastAsia="Cambria" w:hAnsi="Arial" w:cs="Arial"/>
          <w:b w:val="0"/>
          <w:i/>
          <w:iCs/>
          <w:sz w:val="22"/>
          <w:szCs w:val="22"/>
          <w:lang w:val="el-GR"/>
        </w:rPr>
        <w:t xml:space="preserve">Περί αμοιβών μηχανικών δια </w:t>
      </w:r>
      <w:proofErr w:type="spellStart"/>
      <w:r w:rsidRPr="00C471FB">
        <w:rPr>
          <w:rStyle w:val="a5"/>
          <w:rFonts w:ascii="Arial" w:eastAsia="Cambria" w:hAnsi="Arial" w:cs="Arial"/>
          <w:b w:val="0"/>
          <w:i/>
          <w:iCs/>
          <w:sz w:val="22"/>
          <w:szCs w:val="22"/>
          <w:lang w:val="el-GR"/>
        </w:rPr>
        <w:t>σύνταξιν</w:t>
      </w:r>
      <w:proofErr w:type="spellEnd"/>
      <w:r w:rsidRPr="00C471FB">
        <w:rPr>
          <w:rStyle w:val="a5"/>
          <w:rFonts w:ascii="Arial" w:eastAsia="Cambria" w:hAnsi="Arial" w:cs="Arial"/>
          <w:b w:val="0"/>
          <w:i/>
          <w:iCs/>
          <w:sz w:val="22"/>
          <w:szCs w:val="22"/>
          <w:lang w:val="el-GR"/>
        </w:rPr>
        <w:t xml:space="preserve"> μελετών, </w:t>
      </w:r>
      <w:proofErr w:type="spellStart"/>
      <w:r w:rsidRPr="00C471FB">
        <w:rPr>
          <w:rStyle w:val="a5"/>
          <w:rFonts w:ascii="Arial" w:eastAsia="Cambria" w:hAnsi="Arial" w:cs="Arial"/>
          <w:b w:val="0"/>
          <w:i/>
          <w:iCs/>
          <w:sz w:val="22"/>
          <w:szCs w:val="22"/>
          <w:lang w:val="el-GR"/>
        </w:rPr>
        <w:t>επίβλεψιν</w:t>
      </w:r>
      <w:proofErr w:type="spellEnd"/>
      <w:r w:rsidRPr="00C471FB">
        <w:rPr>
          <w:rStyle w:val="a5"/>
          <w:rFonts w:ascii="Arial" w:eastAsia="Cambria" w:hAnsi="Arial" w:cs="Arial"/>
          <w:b w:val="0"/>
          <w:i/>
          <w:iCs/>
          <w:sz w:val="22"/>
          <w:szCs w:val="22"/>
          <w:lang w:val="el-GR"/>
        </w:rPr>
        <w:t xml:space="preserve">, </w:t>
      </w:r>
      <w:proofErr w:type="spellStart"/>
      <w:r w:rsidRPr="00C471FB">
        <w:rPr>
          <w:rStyle w:val="a5"/>
          <w:rFonts w:ascii="Arial" w:eastAsia="Cambria" w:hAnsi="Arial" w:cs="Arial"/>
          <w:b w:val="0"/>
          <w:i/>
          <w:iCs/>
          <w:sz w:val="22"/>
          <w:szCs w:val="22"/>
          <w:lang w:val="el-GR"/>
        </w:rPr>
        <w:t>παραλαβήν</w:t>
      </w:r>
      <w:proofErr w:type="spellEnd"/>
      <w:r w:rsidRPr="00C471FB">
        <w:rPr>
          <w:rStyle w:val="a5"/>
          <w:rFonts w:ascii="Arial" w:eastAsia="Cambria" w:hAnsi="Arial" w:cs="Arial"/>
          <w:b w:val="0"/>
          <w:i/>
          <w:iCs/>
          <w:sz w:val="22"/>
          <w:szCs w:val="22"/>
          <w:lang w:val="el-GR"/>
        </w:rPr>
        <w:t xml:space="preserve">  κλπ  Συγκοινωνιακών, Υδραυλικών και Κτιριακών </w:t>
      </w:r>
      <w:proofErr w:type="spellStart"/>
      <w:r w:rsidRPr="00C471FB">
        <w:rPr>
          <w:rStyle w:val="a5"/>
          <w:rFonts w:ascii="Arial" w:eastAsia="Cambria" w:hAnsi="Arial" w:cs="Arial"/>
          <w:b w:val="0"/>
          <w:i/>
          <w:iCs/>
          <w:sz w:val="22"/>
          <w:szCs w:val="22"/>
          <w:lang w:val="el-GR"/>
        </w:rPr>
        <w:t>Εργων</w:t>
      </w:r>
      <w:proofErr w:type="spellEnd"/>
      <w:r w:rsidRPr="00C471FB">
        <w:rPr>
          <w:rStyle w:val="a5"/>
          <w:rFonts w:ascii="Arial" w:eastAsia="Cambria" w:hAnsi="Arial" w:cs="Arial"/>
          <w:b w:val="0"/>
          <w:i/>
          <w:iCs/>
          <w:sz w:val="22"/>
          <w:szCs w:val="22"/>
          <w:lang w:val="el-GR"/>
        </w:rPr>
        <w:t xml:space="preserve"> , ως και Τοπογραφικών, </w:t>
      </w:r>
      <w:proofErr w:type="spellStart"/>
      <w:r w:rsidRPr="00C471FB">
        <w:rPr>
          <w:rStyle w:val="a5"/>
          <w:rFonts w:ascii="Arial" w:eastAsia="Cambria" w:hAnsi="Arial" w:cs="Arial"/>
          <w:b w:val="0"/>
          <w:i/>
          <w:iCs/>
          <w:sz w:val="22"/>
          <w:szCs w:val="22"/>
          <w:lang w:val="el-GR"/>
        </w:rPr>
        <w:t>Κτηματογραφικών</w:t>
      </w:r>
      <w:proofErr w:type="spellEnd"/>
      <w:r w:rsidRPr="00C471FB">
        <w:rPr>
          <w:rStyle w:val="a5"/>
          <w:rFonts w:ascii="Arial" w:eastAsia="Cambria" w:hAnsi="Arial" w:cs="Arial"/>
          <w:b w:val="0"/>
          <w:i/>
          <w:iCs/>
          <w:sz w:val="22"/>
          <w:szCs w:val="22"/>
          <w:lang w:val="el-GR"/>
        </w:rPr>
        <w:t xml:space="preserve">     και  Χαρτογραφικών Εργασιών και σχετικών τεχνικών προδιαγραφών μελετών”</w:t>
      </w:r>
      <w:r w:rsidRPr="00C471FB">
        <w:rPr>
          <w:rStyle w:val="a5"/>
          <w:rFonts w:ascii="Arial" w:eastAsia="Cambria" w:hAnsi="Arial" w:cs="Arial"/>
          <w:b w:val="0"/>
          <w:iCs/>
          <w:sz w:val="22"/>
          <w:szCs w:val="22"/>
          <w:lang w:val="el-GR"/>
        </w:rPr>
        <w:t xml:space="preserve"> (Α' 301)</w:t>
      </w:r>
      <w:r w:rsidRPr="00C471FB">
        <w:rPr>
          <w:rStyle w:val="a5"/>
          <w:rFonts w:ascii="Arial" w:eastAsia="Cambria" w:hAnsi="Arial" w:cs="Arial"/>
          <w:b w:val="0"/>
          <w:iCs/>
          <w:color w:val="000000"/>
          <w:sz w:val="22"/>
          <w:szCs w:val="22"/>
          <w:lang w:val="el-GR"/>
        </w:rPr>
        <w:t xml:space="preserve">, όπως ισχύει, ως προς το μέρος Β΄ (Προδιαγραφές) και ως συγκριτικό στοιχείο για τη </w:t>
      </w:r>
      <w:proofErr w:type="spellStart"/>
      <w:r w:rsidRPr="00C471FB">
        <w:rPr>
          <w:rStyle w:val="a5"/>
          <w:rFonts w:ascii="Arial" w:eastAsia="Cambria" w:hAnsi="Arial" w:cs="Arial"/>
          <w:b w:val="0"/>
          <w:iCs/>
          <w:color w:val="000000"/>
          <w:sz w:val="22"/>
          <w:szCs w:val="22"/>
          <w:lang w:val="el-GR"/>
        </w:rPr>
        <w:t>προεκτίμηση</w:t>
      </w:r>
      <w:proofErr w:type="spellEnd"/>
      <w:r w:rsidRPr="00C471FB">
        <w:rPr>
          <w:rStyle w:val="a5"/>
          <w:rFonts w:ascii="Arial" w:eastAsia="Cambria" w:hAnsi="Arial" w:cs="Arial"/>
          <w:b w:val="0"/>
          <w:iCs/>
          <w:color w:val="000000"/>
          <w:sz w:val="22"/>
          <w:szCs w:val="22"/>
          <w:lang w:val="el-GR"/>
        </w:rPr>
        <w:t xml:space="preserve"> αμοιβών μελετών που δεν καλύπτονται από τον Κανονισμό αμοιβών.</w:t>
      </w:r>
    </w:p>
    <w:p w:rsidR="000E7EE6" w:rsidRPr="00C471FB" w:rsidRDefault="000E7EE6" w:rsidP="004711BA">
      <w:pPr>
        <w:pStyle w:val="Standard"/>
        <w:numPr>
          <w:ilvl w:val="0"/>
          <w:numId w:val="7"/>
        </w:numPr>
        <w:tabs>
          <w:tab w:val="clear" w:pos="360"/>
          <w:tab w:val="num" w:pos="567"/>
        </w:tabs>
        <w:ind w:left="567" w:hanging="567"/>
        <w:jc w:val="both"/>
        <w:rPr>
          <w:rStyle w:val="a5"/>
          <w:rFonts w:ascii="Arial" w:eastAsia="Cambria" w:hAnsi="Arial" w:cs="Arial"/>
          <w:b w:val="0"/>
          <w:iCs/>
          <w:color w:val="000000"/>
          <w:sz w:val="22"/>
          <w:szCs w:val="22"/>
          <w:lang w:val="el-GR"/>
        </w:rPr>
      </w:pPr>
      <w:r w:rsidRPr="00C471FB">
        <w:rPr>
          <w:rStyle w:val="a5"/>
          <w:rFonts w:ascii="Arial" w:eastAsia="Cambria" w:hAnsi="Arial" w:cs="Arial"/>
          <w:b w:val="0"/>
          <w:iCs/>
          <w:color w:val="000000"/>
          <w:sz w:val="22"/>
          <w:szCs w:val="22"/>
          <w:lang w:val="el-GR"/>
        </w:rPr>
        <w:t xml:space="preserve">Το </w:t>
      </w:r>
      <w:proofErr w:type="spellStart"/>
      <w:r w:rsidRPr="00C471FB">
        <w:rPr>
          <w:rStyle w:val="a5"/>
          <w:rFonts w:ascii="Arial" w:eastAsia="Cambria" w:hAnsi="Arial" w:cs="Arial"/>
          <w:b w:val="0"/>
          <w:iCs/>
          <w:color w:val="000000"/>
          <w:sz w:val="22"/>
          <w:szCs w:val="22"/>
          <w:lang w:val="el-GR"/>
        </w:rPr>
        <w:t>ν.δ</w:t>
      </w:r>
      <w:proofErr w:type="spellEnd"/>
      <w:r w:rsidRPr="00C471FB">
        <w:rPr>
          <w:rStyle w:val="a5"/>
          <w:rFonts w:ascii="Arial" w:eastAsia="Cambria" w:hAnsi="Arial" w:cs="Arial"/>
          <w:b w:val="0"/>
          <w:iCs/>
          <w:color w:val="000000"/>
          <w:sz w:val="22"/>
          <w:szCs w:val="22"/>
          <w:lang w:val="el-GR"/>
        </w:rPr>
        <w:t>. 2726/1953 ‘</w:t>
      </w:r>
      <w:r w:rsidRPr="00C471FB">
        <w:rPr>
          <w:rStyle w:val="a5"/>
          <w:rFonts w:ascii="Arial" w:eastAsia="Cambria" w:hAnsi="Arial" w:cs="Arial"/>
          <w:b w:val="0"/>
          <w:i/>
          <w:iCs/>
          <w:color w:val="000000"/>
          <w:sz w:val="22"/>
          <w:szCs w:val="22"/>
          <w:lang w:val="el-GR"/>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C471FB">
        <w:rPr>
          <w:rStyle w:val="a5"/>
          <w:rFonts w:ascii="Arial" w:eastAsia="Cambria" w:hAnsi="Arial" w:cs="Arial"/>
          <w:b w:val="0"/>
          <w:iCs/>
          <w:color w:val="000000"/>
          <w:sz w:val="22"/>
          <w:szCs w:val="22"/>
          <w:lang w:val="el-GR"/>
        </w:rPr>
        <w:t>, όπως ισχύει μετά την τροποποίησή του με το Ν. 3919/2011 (Α΄32).</w:t>
      </w:r>
    </w:p>
    <w:p w:rsidR="000E7EE6" w:rsidRPr="00C471FB" w:rsidRDefault="000E7EE6" w:rsidP="004711BA">
      <w:pPr>
        <w:numPr>
          <w:ilvl w:val="0"/>
          <w:numId w:val="7"/>
        </w:numPr>
        <w:tabs>
          <w:tab w:val="clear" w:pos="360"/>
          <w:tab w:val="num" w:pos="567"/>
        </w:tabs>
        <w:ind w:left="567" w:hanging="567"/>
        <w:jc w:val="both"/>
        <w:rPr>
          <w:rFonts w:ascii="Arial" w:hAnsi="Arial" w:cs="Arial"/>
          <w:i/>
          <w:iCs/>
          <w:sz w:val="22"/>
          <w:szCs w:val="22"/>
        </w:rPr>
      </w:pPr>
      <w:r w:rsidRPr="00C471FB">
        <w:rPr>
          <w:rFonts w:ascii="Arial" w:hAnsi="Arial" w:cs="Arial"/>
          <w:i/>
          <w:iCs/>
          <w:sz w:val="22"/>
          <w:szCs w:val="22"/>
        </w:rPr>
        <w:t xml:space="preserve">Η υπ’ </w:t>
      </w:r>
      <w:proofErr w:type="spellStart"/>
      <w:r w:rsidRPr="00C471FB">
        <w:rPr>
          <w:rFonts w:ascii="Arial" w:hAnsi="Arial" w:cs="Arial"/>
          <w:i/>
          <w:iCs/>
          <w:sz w:val="22"/>
          <w:szCs w:val="22"/>
        </w:rPr>
        <w:t>αριθμ</w:t>
      </w:r>
      <w:proofErr w:type="spellEnd"/>
      <w:r w:rsidRPr="00C471FB">
        <w:rPr>
          <w:rFonts w:ascii="Arial" w:hAnsi="Arial" w:cs="Arial"/>
          <w:i/>
          <w:iCs/>
          <w:sz w:val="22"/>
          <w:szCs w:val="22"/>
        </w:rPr>
        <w:t xml:space="preserve">. </w:t>
      </w:r>
      <w:r w:rsidRPr="00C471FB">
        <w:rPr>
          <w:rFonts w:ascii="Arial" w:hAnsi="Arial" w:cs="Arial"/>
          <w:bCs/>
          <w:i/>
          <w:iCs/>
          <w:sz w:val="22"/>
          <w:szCs w:val="22"/>
        </w:rPr>
        <w:t xml:space="preserve">ΚΥΑ </w:t>
      </w:r>
      <w:proofErr w:type="spellStart"/>
      <w:r w:rsidRPr="00C471FB">
        <w:rPr>
          <w:rFonts w:ascii="Arial" w:hAnsi="Arial" w:cs="Arial"/>
          <w:bCs/>
          <w:i/>
          <w:iCs/>
          <w:sz w:val="22"/>
          <w:szCs w:val="22"/>
        </w:rPr>
        <w:t>Αριθμ</w:t>
      </w:r>
      <w:proofErr w:type="spellEnd"/>
      <w:r w:rsidRPr="00C471FB">
        <w:rPr>
          <w:rFonts w:ascii="Arial" w:hAnsi="Arial" w:cs="Arial"/>
          <w:bCs/>
          <w:i/>
          <w:iCs/>
          <w:sz w:val="22"/>
          <w:szCs w:val="22"/>
        </w:rPr>
        <w:t xml:space="preserve">. 63446/31-5-2021  «Καθορισμός Εθνικού </w:t>
      </w:r>
      <w:proofErr w:type="spellStart"/>
      <w:r w:rsidRPr="00C471FB">
        <w:rPr>
          <w:rFonts w:ascii="Arial" w:hAnsi="Arial" w:cs="Arial"/>
          <w:bCs/>
          <w:i/>
          <w:iCs/>
          <w:sz w:val="22"/>
          <w:szCs w:val="22"/>
        </w:rPr>
        <w:t>Μορφότυπου</w:t>
      </w:r>
      <w:proofErr w:type="spellEnd"/>
      <w:r w:rsidRPr="00C471FB">
        <w:rPr>
          <w:rFonts w:ascii="Arial" w:hAnsi="Arial" w:cs="Arial"/>
          <w:bCs/>
          <w:i/>
          <w:iCs/>
          <w:sz w:val="22"/>
          <w:szCs w:val="22"/>
        </w:rPr>
        <w:t xml:space="preserve"> ηλεκτρονικού τιμολογίου στο πλαίσιο των Δημοσίων Συμβάσεων» (Β 2338).</w:t>
      </w:r>
    </w:p>
    <w:p w:rsidR="000E7EE6" w:rsidRPr="00C471FB" w:rsidRDefault="000E7EE6" w:rsidP="004711BA">
      <w:pPr>
        <w:numPr>
          <w:ilvl w:val="0"/>
          <w:numId w:val="7"/>
        </w:numPr>
        <w:tabs>
          <w:tab w:val="clear" w:pos="360"/>
          <w:tab w:val="num" w:pos="567"/>
        </w:tabs>
        <w:ind w:left="567" w:hanging="567"/>
        <w:jc w:val="both"/>
        <w:rPr>
          <w:rFonts w:ascii="Arial" w:hAnsi="Arial" w:cs="Arial"/>
          <w:i/>
          <w:iCs/>
          <w:sz w:val="22"/>
          <w:szCs w:val="22"/>
        </w:rPr>
      </w:pPr>
      <w:r w:rsidRPr="00C471FB">
        <w:rPr>
          <w:rFonts w:ascii="Arial" w:hAnsi="Arial" w:cs="Arial"/>
          <w:i/>
          <w:iCs/>
          <w:sz w:val="22"/>
          <w:szCs w:val="22"/>
        </w:rPr>
        <w:t xml:space="preserve">Η υπ’ </w:t>
      </w:r>
      <w:proofErr w:type="spellStart"/>
      <w:r w:rsidRPr="00C471FB">
        <w:rPr>
          <w:rFonts w:ascii="Arial" w:hAnsi="Arial" w:cs="Arial"/>
          <w:i/>
          <w:iCs/>
          <w:sz w:val="22"/>
          <w:szCs w:val="22"/>
        </w:rPr>
        <w:t>αριθμ</w:t>
      </w:r>
      <w:proofErr w:type="spellEnd"/>
      <w:r w:rsidRPr="00C471FB">
        <w:rPr>
          <w:rFonts w:ascii="Arial" w:hAnsi="Arial" w:cs="Arial"/>
          <w:i/>
          <w:iCs/>
          <w:sz w:val="22"/>
          <w:szCs w:val="22"/>
        </w:rPr>
        <w:t>. 14900/4-2-2021 Κοινή Απόφαση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0E7EE6" w:rsidRPr="00C471FB" w:rsidRDefault="000E7EE6" w:rsidP="004711BA">
      <w:pPr>
        <w:numPr>
          <w:ilvl w:val="0"/>
          <w:numId w:val="7"/>
        </w:numPr>
        <w:tabs>
          <w:tab w:val="clear" w:pos="360"/>
          <w:tab w:val="num" w:pos="567"/>
        </w:tabs>
        <w:ind w:left="567" w:hanging="567"/>
        <w:jc w:val="both"/>
        <w:rPr>
          <w:rFonts w:ascii="Arial" w:hAnsi="Arial" w:cs="Arial"/>
          <w:i/>
          <w:iCs/>
          <w:sz w:val="22"/>
          <w:szCs w:val="22"/>
        </w:rPr>
      </w:pPr>
      <w:r w:rsidRPr="00C471FB">
        <w:rPr>
          <w:rFonts w:ascii="Arial" w:hAnsi="Arial" w:cs="Arial"/>
          <w:i/>
          <w:iCs/>
          <w:sz w:val="22"/>
          <w:szCs w:val="22"/>
        </w:rPr>
        <w:t xml:space="preserve">Η υπ’ </w:t>
      </w:r>
      <w:proofErr w:type="spellStart"/>
      <w:r w:rsidRPr="00C471FB">
        <w:rPr>
          <w:rFonts w:ascii="Arial" w:hAnsi="Arial" w:cs="Arial"/>
          <w:i/>
          <w:iCs/>
          <w:sz w:val="22"/>
          <w:szCs w:val="22"/>
        </w:rPr>
        <w:t>αριθμ</w:t>
      </w:r>
      <w:proofErr w:type="spellEnd"/>
      <w:r w:rsidRPr="00C471FB">
        <w:rPr>
          <w:rFonts w:ascii="Arial" w:hAnsi="Arial" w:cs="Arial"/>
          <w:i/>
          <w:iCs/>
          <w:sz w:val="22"/>
          <w:szCs w:val="22"/>
        </w:rPr>
        <w:t>. Κ.Υ.Α. οικ. 60967 ΕΞ 2020 (B’ 2425/18.06.2020) «Ηλεκτρονική Τιμολόγηση στο πλαίσιο των Δημόσιων Συμβάσεων δυνάμει του ν. 4601/2019» (Α΄44)</w:t>
      </w:r>
    </w:p>
    <w:p w:rsidR="000E7EE6" w:rsidRPr="00C471FB" w:rsidRDefault="000E7EE6" w:rsidP="004711BA">
      <w:pPr>
        <w:numPr>
          <w:ilvl w:val="0"/>
          <w:numId w:val="7"/>
        </w:numPr>
        <w:tabs>
          <w:tab w:val="clear" w:pos="360"/>
          <w:tab w:val="num" w:pos="567"/>
        </w:tabs>
        <w:ind w:left="567" w:hanging="567"/>
        <w:jc w:val="both"/>
        <w:rPr>
          <w:rFonts w:ascii="Arial" w:hAnsi="Arial" w:cs="Arial"/>
          <w:i/>
          <w:iCs/>
          <w:sz w:val="22"/>
          <w:szCs w:val="22"/>
        </w:rPr>
      </w:pPr>
      <w:r w:rsidRPr="00C471FB">
        <w:rPr>
          <w:rFonts w:ascii="Arial" w:hAnsi="Arial" w:cs="Arial"/>
          <w:i/>
          <w:iCs/>
          <w:sz w:val="22"/>
          <w:szCs w:val="22"/>
        </w:rPr>
        <w:t>Η με αριθ. ΔΝΣβ/1732/ΦΝ 466/29-03-2019 (ΦΕΚ1047Β’/29-03-2019) Απόφαση του Υπουργού Υποδομών και Μεταφορών «Εξειδίκευση του είδους των παραδοτέων στοιχείων ανά στάδιο και ανά κατηγορία μελέτης σε ότι αφορά τα συγκοινωνιακά (οδικά) έργα, τα υδραυλικά, τα λιμενικά και τα κτιριακά έργα»</w:t>
      </w:r>
    </w:p>
    <w:p w:rsidR="000E7EE6" w:rsidRPr="00C471FB" w:rsidRDefault="000E7EE6" w:rsidP="004711BA">
      <w:pPr>
        <w:widowControl w:val="0"/>
        <w:numPr>
          <w:ilvl w:val="0"/>
          <w:numId w:val="7"/>
        </w:numPr>
        <w:jc w:val="both"/>
        <w:textAlignment w:val="baseline"/>
        <w:rPr>
          <w:rFonts w:ascii="Arial" w:hAnsi="Arial" w:cs="Arial"/>
          <w:i/>
          <w:iCs/>
          <w:sz w:val="22"/>
          <w:szCs w:val="22"/>
          <w:lang w:bidi="en-US"/>
        </w:rPr>
      </w:pPr>
      <w:r w:rsidRPr="00C471FB">
        <w:rPr>
          <w:rFonts w:ascii="Arial" w:hAnsi="Arial" w:cs="Arial"/>
          <w:i/>
          <w:iCs/>
          <w:sz w:val="22"/>
          <w:szCs w:val="22"/>
          <w:lang w:bidi="en-US"/>
        </w:rPr>
        <w:t xml:space="preserve">   Η  με αρ. 166278/30-06-2021  Κοινή Υπουργική Απόφαση (ΦΕΚ 2813 Β'/30.06.2021)</w:t>
      </w:r>
    </w:p>
    <w:p w:rsidR="000E7EE6" w:rsidRPr="00C471FB" w:rsidRDefault="000E7EE6" w:rsidP="000E7EE6">
      <w:pPr>
        <w:widowControl w:val="0"/>
        <w:ind w:left="360"/>
        <w:textAlignment w:val="baseline"/>
        <w:rPr>
          <w:rFonts w:ascii="Arial" w:hAnsi="Arial" w:cs="Arial"/>
          <w:i/>
          <w:iCs/>
          <w:sz w:val="22"/>
          <w:szCs w:val="22"/>
          <w:lang w:bidi="en-US"/>
        </w:rPr>
      </w:pPr>
      <w:r w:rsidRPr="00C471FB">
        <w:rPr>
          <w:rFonts w:ascii="Arial" w:hAnsi="Arial" w:cs="Arial"/>
          <w:i/>
          <w:iCs/>
          <w:sz w:val="22"/>
          <w:szCs w:val="22"/>
          <w:lang w:bidi="en-US"/>
        </w:rPr>
        <w:lastRenderedPageBreak/>
        <w:t xml:space="preserve">  «Ρυθμίσεις τεχνικών ζητημάτων που αφορούν στην ανάθεση των Δημοσίων Συμβάσεων έργων, </w:t>
      </w:r>
    </w:p>
    <w:p w:rsidR="000E7EE6" w:rsidRPr="00C471FB" w:rsidRDefault="000E7EE6" w:rsidP="000E7EE6">
      <w:pPr>
        <w:widowControl w:val="0"/>
        <w:ind w:left="360"/>
        <w:textAlignment w:val="baseline"/>
        <w:rPr>
          <w:rFonts w:ascii="Arial" w:hAnsi="Arial" w:cs="Arial"/>
          <w:i/>
          <w:iCs/>
          <w:sz w:val="22"/>
          <w:szCs w:val="22"/>
          <w:lang w:bidi="en-US"/>
        </w:rPr>
      </w:pPr>
      <w:r w:rsidRPr="00C471FB">
        <w:rPr>
          <w:rFonts w:ascii="Arial" w:hAnsi="Arial" w:cs="Arial"/>
          <w:i/>
          <w:iCs/>
          <w:sz w:val="22"/>
          <w:szCs w:val="22"/>
          <w:lang w:bidi="en-US"/>
        </w:rPr>
        <w:t xml:space="preserve">  μελετών, και παροχής τεχνικών και λοιπών συναφών επιστημονικών υπηρεσιών  με χρήση των </w:t>
      </w:r>
    </w:p>
    <w:p w:rsidR="000E7EE6" w:rsidRPr="00C471FB" w:rsidRDefault="000E7EE6" w:rsidP="000E7EE6">
      <w:pPr>
        <w:widowControl w:val="0"/>
        <w:ind w:left="360"/>
        <w:textAlignment w:val="baseline"/>
        <w:rPr>
          <w:rFonts w:ascii="Arial" w:hAnsi="Arial" w:cs="Arial"/>
          <w:i/>
          <w:iCs/>
          <w:sz w:val="22"/>
          <w:szCs w:val="22"/>
          <w:lang w:bidi="en-US"/>
        </w:rPr>
      </w:pPr>
      <w:r w:rsidRPr="00C471FB">
        <w:rPr>
          <w:rFonts w:ascii="Arial" w:hAnsi="Arial" w:cs="Arial"/>
          <w:i/>
          <w:iCs/>
          <w:sz w:val="22"/>
          <w:szCs w:val="22"/>
          <w:lang w:bidi="en-US"/>
        </w:rPr>
        <w:t xml:space="preserve">  επιμέρους εργαλείων και διαδικασιών  του Εθνικού Συστήματος Ηλεκτρονικών Δημοσίων</w:t>
      </w:r>
    </w:p>
    <w:p w:rsidR="000E7EE6" w:rsidRPr="00C471FB" w:rsidRDefault="000E7EE6" w:rsidP="000E7EE6">
      <w:pPr>
        <w:widowControl w:val="0"/>
        <w:ind w:left="360"/>
        <w:textAlignment w:val="baseline"/>
        <w:rPr>
          <w:rFonts w:ascii="Arial" w:hAnsi="Arial" w:cs="Arial"/>
          <w:i/>
          <w:iCs/>
          <w:sz w:val="22"/>
          <w:szCs w:val="22"/>
          <w:lang w:bidi="en-US"/>
        </w:rPr>
      </w:pPr>
      <w:r w:rsidRPr="00C471FB">
        <w:rPr>
          <w:rFonts w:ascii="Arial" w:hAnsi="Arial" w:cs="Arial"/>
          <w:i/>
          <w:iCs/>
          <w:sz w:val="22"/>
          <w:szCs w:val="22"/>
          <w:lang w:bidi="en-US"/>
        </w:rPr>
        <w:t xml:space="preserve">  Συμβάσεων (Ε.Σ.Η.ΔΗ.Σ.) (εφεξής ΚΥΑ ΕΣΗΔΗΣ-Δημόσια Έργα».</w:t>
      </w:r>
    </w:p>
    <w:p w:rsidR="000E7EE6" w:rsidRPr="00C471FB" w:rsidRDefault="000E7EE6" w:rsidP="004711BA">
      <w:pPr>
        <w:pStyle w:val="Standard"/>
        <w:numPr>
          <w:ilvl w:val="0"/>
          <w:numId w:val="7"/>
        </w:numPr>
        <w:ind w:left="567" w:hanging="567"/>
        <w:jc w:val="both"/>
        <w:rPr>
          <w:rStyle w:val="a5"/>
          <w:rFonts w:ascii="Arial" w:eastAsia="Cambria" w:hAnsi="Arial" w:cs="Arial"/>
          <w:b w:val="0"/>
          <w:bCs w:val="0"/>
          <w:iCs/>
          <w:color w:val="000000"/>
          <w:sz w:val="22"/>
          <w:szCs w:val="22"/>
          <w:lang w:val="el-GR"/>
        </w:rPr>
      </w:pPr>
      <w:r w:rsidRPr="00C471FB">
        <w:rPr>
          <w:rFonts w:ascii="Arial" w:hAnsi="Arial" w:cs="Arial"/>
          <w:i/>
          <w:iCs/>
          <w:sz w:val="22"/>
          <w:szCs w:val="22"/>
          <w:lang w:val="el-GR"/>
        </w:rPr>
        <w:t>Η</w:t>
      </w:r>
      <w:r w:rsidRPr="00C471FB">
        <w:rPr>
          <w:rFonts w:ascii="Arial" w:hAnsi="Arial" w:cs="Arial"/>
          <w:sz w:val="22"/>
          <w:szCs w:val="22"/>
          <w:lang w:val="el-GR"/>
        </w:rPr>
        <w:t xml:space="preserve"> με αρ. 57654/2017 Υπουργική Απόφαση (Β’ 1781)</w:t>
      </w:r>
      <w:r w:rsidRPr="00C471FB">
        <w:rPr>
          <w:rFonts w:ascii="Arial" w:hAnsi="Arial" w:cs="Arial"/>
          <w:i/>
          <w:iCs/>
          <w:sz w:val="22"/>
          <w:szCs w:val="22"/>
          <w:lang w:val="el-GR"/>
        </w:rPr>
        <w:t xml:space="preserve">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E7EE6" w:rsidRPr="00C471FB" w:rsidRDefault="000E7EE6" w:rsidP="004711BA">
      <w:pPr>
        <w:pStyle w:val="Standard"/>
        <w:numPr>
          <w:ilvl w:val="0"/>
          <w:numId w:val="7"/>
        </w:numPr>
        <w:ind w:left="567" w:hanging="567"/>
        <w:jc w:val="both"/>
        <w:rPr>
          <w:rStyle w:val="a5"/>
          <w:rFonts w:ascii="Arial" w:eastAsia="Cambria" w:hAnsi="Arial" w:cs="Arial"/>
          <w:b w:val="0"/>
          <w:bCs w:val="0"/>
          <w:iCs/>
          <w:color w:val="000000"/>
          <w:sz w:val="22"/>
          <w:szCs w:val="22"/>
          <w:lang w:val="el-GR"/>
        </w:rPr>
      </w:pPr>
      <w:r w:rsidRPr="00C471FB">
        <w:rPr>
          <w:rStyle w:val="a5"/>
          <w:rFonts w:ascii="Arial" w:eastAsia="Cambria" w:hAnsi="Arial" w:cs="Arial"/>
          <w:b w:val="0"/>
          <w:bCs w:val="0"/>
          <w:iCs/>
          <w:color w:val="000000"/>
          <w:sz w:val="22"/>
          <w:szCs w:val="22"/>
          <w:lang w:val="el-GR"/>
        </w:rPr>
        <w:t>Η</w:t>
      </w:r>
      <w:r w:rsidRPr="00C471FB">
        <w:rPr>
          <w:rStyle w:val="a5"/>
          <w:rFonts w:ascii="Arial" w:eastAsia="Cambria" w:hAnsi="Arial" w:cs="Arial"/>
          <w:b w:val="0"/>
          <w:bCs w:val="0"/>
          <w:color w:val="000000"/>
          <w:sz w:val="22"/>
          <w:szCs w:val="22"/>
          <w:lang w:val="el-GR"/>
        </w:rPr>
        <w:t xml:space="preserve"> με αρ. 64233/2021Υπουργική Απόφαση (ΦΕΚ 2453 Β’ /09.06.2021) </w:t>
      </w:r>
      <w:r w:rsidRPr="00C471FB">
        <w:rPr>
          <w:rStyle w:val="a5"/>
          <w:rFonts w:ascii="Arial" w:eastAsia="Cambria" w:hAnsi="Arial" w:cs="Arial"/>
          <w:b w:val="0"/>
          <w:bCs w:val="0"/>
          <w:i/>
          <w:iCs/>
          <w:color w:val="000000"/>
          <w:sz w:val="22"/>
          <w:szCs w:val="22"/>
          <w:lang w:val="el-GR"/>
        </w:rPr>
        <w:t>«Τεχνικές λεπτομέρειες και διαδικασίες λειτουργίας του Εθνικού Συστήματος Ηλεκτρονικών Δημοσίων Συμβάσεων (Ε.Σ.Η.ΔΗ.Σ.)»,</w:t>
      </w:r>
    </w:p>
    <w:p w:rsidR="000E7EE6" w:rsidRPr="00C471FB" w:rsidRDefault="000E7EE6" w:rsidP="004711BA">
      <w:pPr>
        <w:numPr>
          <w:ilvl w:val="0"/>
          <w:numId w:val="7"/>
        </w:numPr>
        <w:ind w:left="567" w:hanging="567"/>
        <w:jc w:val="both"/>
        <w:rPr>
          <w:rFonts w:ascii="Arial" w:hAnsi="Arial" w:cs="Arial"/>
          <w:sz w:val="22"/>
          <w:szCs w:val="22"/>
        </w:rPr>
      </w:pPr>
      <w:r w:rsidRPr="00C471FB">
        <w:rPr>
          <w:rFonts w:ascii="Arial" w:hAnsi="Arial" w:cs="Arial"/>
          <w:sz w:val="22"/>
          <w:szCs w:val="22"/>
        </w:rPr>
        <w:t xml:space="preserve">Η με </w:t>
      </w:r>
      <w:proofErr w:type="spellStart"/>
      <w:r w:rsidRPr="00C471FB">
        <w:rPr>
          <w:rFonts w:ascii="Arial" w:hAnsi="Arial" w:cs="Arial"/>
          <w:sz w:val="22"/>
          <w:szCs w:val="22"/>
        </w:rPr>
        <w:t>αριθμ</w:t>
      </w:r>
      <w:proofErr w:type="spellEnd"/>
      <w:r w:rsidRPr="00C471FB">
        <w:rPr>
          <w:rFonts w:ascii="Arial" w:hAnsi="Arial" w:cs="Arial"/>
          <w:sz w:val="22"/>
          <w:szCs w:val="22"/>
        </w:rPr>
        <w:t xml:space="preserve">. Δ.22/ 4193/2019  Απόφασης του Υπουργού Υποδομών και Μεταφορών (Β΄ 4607) Έγκριση εβδομήντα (70) Ελληνικών Τεχνικών Προδιαγραφών (ΕΤΕΠ), με υποχρεωτική εφαρμογή σε όλα τα Δημόσια Έργα και Μελέτες, </w:t>
      </w:r>
    </w:p>
    <w:p w:rsidR="000E7EE6" w:rsidRPr="00C471FB" w:rsidRDefault="000E7EE6" w:rsidP="004711BA">
      <w:pPr>
        <w:numPr>
          <w:ilvl w:val="0"/>
          <w:numId w:val="7"/>
        </w:numPr>
        <w:ind w:left="567" w:hanging="567"/>
        <w:jc w:val="both"/>
        <w:rPr>
          <w:rFonts w:ascii="Arial" w:hAnsi="Arial" w:cs="Arial"/>
          <w:sz w:val="22"/>
          <w:szCs w:val="22"/>
        </w:rPr>
      </w:pPr>
      <w:r w:rsidRPr="00C471FB">
        <w:rPr>
          <w:rFonts w:ascii="Arial" w:hAnsi="Arial" w:cs="Arial"/>
          <w:sz w:val="22"/>
          <w:szCs w:val="22"/>
        </w:rPr>
        <w:t>Η με αριθ. ΔΝΣβ/92783π.ε./ΦΝ 466/10-09-2018 Απόφαση του Υπουργού Υποδομών και Μεταφορών «</w:t>
      </w:r>
      <w:r w:rsidRPr="00C471FB">
        <w:rPr>
          <w:rFonts w:ascii="Arial" w:hAnsi="Arial" w:cs="Arial"/>
          <w:i/>
          <w:sz w:val="22"/>
          <w:szCs w:val="22"/>
        </w:rPr>
        <w:t>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r w:rsidRPr="00C471FB">
        <w:rPr>
          <w:rFonts w:ascii="Arial" w:hAnsi="Arial" w:cs="Arial"/>
          <w:sz w:val="22"/>
          <w:szCs w:val="22"/>
        </w:rPr>
        <w:t>» (Β 4203).</w:t>
      </w:r>
    </w:p>
    <w:p w:rsidR="000E7EE6" w:rsidRPr="00C471FB" w:rsidRDefault="000E7EE6" w:rsidP="004711BA">
      <w:pPr>
        <w:numPr>
          <w:ilvl w:val="0"/>
          <w:numId w:val="7"/>
        </w:numPr>
        <w:ind w:left="567" w:hanging="567"/>
        <w:jc w:val="both"/>
        <w:rPr>
          <w:rFonts w:ascii="Arial" w:hAnsi="Arial" w:cs="Arial"/>
          <w:sz w:val="22"/>
          <w:szCs w:val="22"/>
        </w:rPr>
      </w:pPr>
      <w:r w:rsidRPr="00C471FB">
        <w:rPr>
          <w:rFonts w:ascii="Arial" w:hAnsi="Arial" w:cs="Arial"/>
          <w:sz w:val="22"/>
          <w:szCs w:val="22"/>
        </w:rPr>
        <w:t>Η με αριθ. YA ΔΝΣ/61034/ΦΝ 466/29-12-2017 Απόφαση του Υπουργού Υποδομών και Μεταφορών «</w:t>
      </w:r>
      <w:r w:rsidRPr="00C471FB">
        <w:rPr>
          <w:rFonts w:ascii="Arial" w:hAnsi="Arial" w:cs="Arial"/>
          <w:i/>
          <w:sz w:val="22"/>
          <w:szCs w:val="22"/>
        </w:rPr>
        <w:t>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C471FB">
        <w:rPr>
          <w:rFonts w:ascii="Arial" w:hAnsi="Arial" w:cs="Arial"/>
          <w:i/>
          <w:sz w:val="22"/>
          <w:szCs w:val="22"/>
        </w:rPr>
        <w:t>Μη.Μ.Ε.Δ</w:t>
      </w:r>
      <w:proofErr w:type="spellEnd"/>
      <w:r w:rsidRPr="00C471FB">
        <w:rPr>
          <w:rFonts w:ascii="Arial" w:hAnsi="Arial" w:cs="Arial"/>
          <w:i/>
          <w:sz w:val="22"/>
          <w:szCs w:val="22"/>
        </w:rPr>
        <w:t>.) της παρ. 8 (η) του άρθρου 221 του ν. 4412/2016</w:t>
      </w:r>
      <w:r w:rsidRPr="00C471FB">
        <w:rPr>
          <w:rFonts w:ascii="Arial" w:hAnsi="Arial" w:cs="Arial"/>
          <w:sz w:val="22"/>
          <w:szCs w:val="22"/>
        </w:rPr>
        <w:t>» (Β 4841), όπως τροποποιήθηκε με την όμοια απόφαση ΥΑ ΔΝΣ/οικ.21137/ΦΝ 466/2-5-2018 (Β 1511).</w:t>
      </w:r>
    </w:p>
    <w:p w:rsidR="000E7EE6" w:rsidRPr="00C471FB" w:rsidRDefault="000E7EE6" w:rsidP="004711BA">
      <w:pPr>
        <w:pStyle w:val="Standard"/>
        <w:numPr>
          <w:ilvl w:val="0"/>
          <w:numId w:val="7"/>
        </w:numPr>
        <w:ind w:left="567" w:hanging="567"/>
        <w:jc w:val="both"/>
        <w:rPr>
          <w:rStyle w:val="a5"/>
          <w:rFonts w:ascii="Arial" w:eastAsia="Cambria" w:hAnsi="Arial" w:cs="Arial"/>
          <w:b w:val="0"/>
          <w:iCs/>
          <w:color w:val="000000"/>
          <w:sz w:val="22"/>
          <w:szCs w:val="22"/>
          <w:lang w:val="el-GR"/>
        </w:rPr>
      </w:pPr>
      <w:r w:rsidRPr="00C471FB">
        <w:rPr>
          <w:rStyle w:val="a5"/>
          <w:rFonts w:ascii="Arial" w:eastAsia="Cambria" w:hAnsi="Arial" w:cs="Arial"/>
          <w:b w:val="0"/>
          <w:bCs w:val="0"/>
          <w:iCs/>
          <w:color w:val="000000"/>
          <w:sz w:val="22"/>
          <w:szCs w:val="22"/>
          <w:lang w:val="el-GR"/>
        </w:rPr>
        <w:t>Η με αρ. ΔΝΣγ/32129/ΦΝ 466/2017 Υπουργική Απόφαση (Β’ 2519)</w:t>
      </w:r>
      <w:r w:rsidRPr="00C471FB">
        <w:rPr>
          <w:rStyle w:val="a5"/>
          <w:rFonts w:ascii="Arial" w:eastAsia="Cambria" w:hAnsi="Arial" w:cs="Arial"/>
          <w:b w:val="0"/>
          <w:bCs w:val="0"/>
          <w:i/>
          <w:iCs/>
          <w:color w:val="000000"/>
          <w:sz w:val="22"/>
          <w:szCs w:val="22"/>
          <w:lang w:val="el-GR"/>
        </w:rPr>
        <w:t xml:space="preserve"> «Έγκριση Κανονισμού </w:t>
      </w:r>
      <w:proofErr w:type="spellStart"/>
      <w:r w:rsidRPr="00C471FB">
        <w:rPr>
          <w:rStyle w:val="a5"/>
          <w:rFonts w:ascii="Arial" w:eastAsia="Cambria" w:hAnsi="Arial" w:cs="Arial"/>
          <w:b w:val="0"/>
          <w:bCs w:val="0"/>
          <w:i/>
          <w:iCs/>
          <w:color w:val="000000"/>
          <w:sz w:val="22"/>
          <w:szCs w:val="22"/>
          <w:lang w:val="el-GR"/>
        </w:rPr>
        <w:t>Προεκτιμώμενων</w:t>
      </w:r>
      <w:proofErr w:type="spellEnd"/>
      <w:r w:rsidRPr="00C471FB">
        <w:rPr>
          <w:rStyle w:val="a5"/>
          <w:rFonts w:ascii="Arial" w:eastAsia="Cambria" w:hAnsi="Arial" w:cs="Arial"/>
          <w:b w:val="0"/>
          <w:bCs w:val="0"/>
          <w:i/>
          <w:iCs/>
          <w:color w:val="000000"/>
          <w:sz w:val="22"/>
          <w:szCs w:val="22"/>
          <w:lang w:val="el-GR"/>
        </w:rPr>
        <w:t xml:space="preserve"> Αμοιβών μελετών και παροχής τεχνικών και λοιπών συναφών επιστημονικών </w:t>
      </w:r>
      <w:r w:rsidRPr="00C471FB">
        <w:rPr>
          <w:rStyle w:val="a5"/>
          <w:rFonts w:ascii="Arial" w:eastAsia="Cambria" w:hAnsi="Arial" w:cs="Arial"/>
          <w:b w:val="0"/>
          <w:bCs w:val="0"/>
          <w:iCs/>
          <w:color w:val="000000"/>
          <w:sz w:val="22"/>
          <w:szCs w:val="22"/>
          <w:lang w:val="el-GR"/>
        </w:rPr>
        <w:t>υπηρεσιών κατά τη διαδικασία της παρ. 8 δ του άρθρου 53 του ν. 4412/2016»,</w:t>
      </w:r>
    </w:p>
    <w:p w:rsidR="000E7EE6" w:rsidRPr="00C471FB" w:rsidRDefault="000E7EE6" w:rsidP="004711BA">
      <w:pPr>
        <w:pStyle w:val="Standard"/>
        <w:numPr>
          <w:ilvl w:val="0"/>
          <w:numId w:val="7"/>
        </w:numPr>
        <w:ind w:left="567" w:hanging="567"/>
        <w:jc w:val="both"/>
        <w:rPr>
          <w:rStyle w:val="a5"/>
          <w:rFonts w:ascii="Arial" w:eastAsia="Cambria" w:hAnsi="Arial" w:cs="Arial"/>
          <w:b w:val="0"/>
          <w:iCs/>
          <w:color w:val="000000"/>
          <w:sz w:val="22"/>
          <w:szCs w:val="22"/>
          <w:lang w:val="el-GR"/>
        </w:rPr>
      </w:pPr>
      <w:bookmarkStart w:id="44" w:name="preformat"/>
      <w:bookmarkEnd w:id="44"/>
      <w:r w:rsidRPr="00C471FB">
        <w:rPr>
          <w:rStyle w:val="a5"/>
          <w:rFonts w:ascii="Arial" w:eastAsia="Cambria" w:hAnsi="Arial" w:cs="Arial"/>
          <w:b w:val="0"/>
          <w:iCs/>
          <w:color w:val="000000"/>
          <w:sz w:val="22"/>
          <w:szCs w:val="22"/>
          <w:lang w:val="el-GR"/>
        </w:rPr>
        <w:t xml:space="preserve">Η Εγκύκλιος 11/2011 της ΓΓΔΕ/τ. Υ.ΜΕ.ΔΙ. </w:t>
      </w:r>
      <w:r w:rsidRPr="00C471FB">
        <w:rPr>
          <w:rStyle w:val="a5"/>
          <w:rFonts w:ascii="Arial" w:eastAsia="Cambria" w:hAnsi="Arial" w:cs="Arial"/>
          <w:b w:val="0"/>
          <w:i/>
          <w:iCs/>
          <w:color w:val="000000"/>
          <w:sz w:val="22"/>
          <w:szCs w:val="22"/>
          <w:lang w:val="el-GR"/>
        </w:rPr>
        <w:t>«Εφαρμογή διατάξεων του Ν.3919/2011 που αφορούν την απελευθέρωση των κλειστών επαγγελμάτων».</w:t>
      </w:r>
    </w:p>
    <w:p w:rsidR="000E7EE6" w:rsidRPr="00C471FB" w:rsidRDefault="000E7EE6" w:rsidP="004711BA">
      <w:pPr>
        <w:numPr>
          <w:ilvl w:val="0"/>
          <w:numId w:val="7"/>
        </w:numPr>
        <w:ind w:left="567" w:hanging="567"/>
        <w:jc w:val="both"/>
        <w:rPr>
          <w:rFonts w:ascii="Arial" w:hAnsi="Arial" w:cs="Arial"/>
          <w:sz w:val="22"/>
          <w:szCs w:val="22"/>
        </w:rPr>
      </w:pPr>
      <w:r w:rsidRPr="00C471FB">
        <w:rPr>
          <w:rFonts w:ascii="Arial" w:hAnsi="Arial" w:cs="Arial"/>
          <w:sz w:val="22"/>
          <w:szCs w:val="22"/>
        </w:rPr>
        <w:t xml:space="preserve">Η Εγκύκλιος υπ’ </w:t>
      </w:r>
      <w:proofErr w:type="spellStart"/>
      <w:r w:rsidRPr="00C471FB">
        <w:rPr>
          <w:rFonts w:ascii="Arial" w:hAnsi="Arial" w:cs="Arial"/>
          <w:sz w:val="22"/>
          <w:szCs w:val="22"/>
        </w:rPr>
        <w:t>αριθμ</w:t>
      </w:r>
      <w:proofErr w:type="spellEnd"/>
      <w:r w:rsidRPr="00C471FB">
        <w:rPr>
          <w:rFonts w:ascii="Arial" w:hAnsi="Arial" w:cs="Arial"/>
          <w:sz w:val="22"/>
          <w:szCs w:val="22"/>
        </w:rPr>
        <w:t>. 11/2018 του Υπουργείου Υποδομών και Μεταφορών (ΑΔΑ: 6ΓΝΥ465ΧΘΞ-9ΟΒ) με θέμα «Οδηγός εκπόνησης μελετών Δημοσίων Έργων του ν. 4412/2016 (Βιβλίο 1)».</w:t>
      </w:r>
    </w:p>
    <w:p w:rsidR="000E7EE6" w:rsidRPr="00C471FB" w:rsidRDefault="000E7EE6" w:rsidP="004711BA">
      <w:pPr>
        <w:numPr>
          <w:ilvl w:val="0"/>
          <w:numId w:val="7"/>
        </w:numPr>
        <w:ind w:left="567" w:hanging="567"/>
        <w:jc w:val="both"/>
        <w:rPr>
          <w:rFonts w:ascii="Arial" w:hAnsi="Arial" w:cs="Arial"/>
          <w:sz w:val="22"/>
          <w:szCs w:val="22"/>
        </w:rPr>
      </w:pPr>
      <w:bookmarkStart w:id="45" w:name="preformat4"/>
      <w:bookmarkStart w:id="46" w:name="preformat3"/>
      <w:bookmarkStart w:id="47" w:name="preformat2"/>
      <w:bookmarkEnd w:id="45"/>
      <w:bookmarkEnd w:id="46"/>
      <w:bookmarkEnd w:id="47"/>
      <w:r w:rsidRPr="00C471FB">
        <w:rPr>
          <w:rFonts w:ascii="Arial" w:hAnsi="Arial" w:cs="Arial"/>
          <w:sz w:val="22"/>
          <w:szCs w:val="22"/>
        </w:rPr>
        <w:t xml:space="preserve">Η Κοινή Διαπιστωτική Πράξη των Υπουργών Υποδομών και Μεταφορών και Ψηφιακής Διακυβέρνησης  με </w:t>
      </w:r>
      <w:proofErr w:type="spellStart"/>
      <w:r w:rsidRPr="00C471FB">
        <w:rPr>
          <w:rFonts w:ascii="Arial" w:hAnsi="Arial" w:cs="Arial"/>
          <w:sz w:val="22"/>
          <w:szCs w:val="22"/>
        </w:rPr>
        <w:t>α.π</w:t>
      </w:r>
      <w:proofErr w:type="spellEnd"/>
      <w:r w:rsidRPr="00C471FB">
        <w:rPr>
          <w:rFonts w:ascii="Arial" w:hAnsi="Arial" w:cs="Arial"/>
          <w:sz w:val="22"/>
          <w:szCs w:val="22"/>
        </w:rPr>
        <w:t xml:space="preserve">. Δ11/Οικ.627/18-5-2020 θέμα </w:t>
      </w:r>
      <w:r w:rsidRPr="00C471FB">
        <w:rPr>
          <w:rFonts w:ascii="Arial" w:hAnsi="Arial" w:cs="Arial"/>
          <w:bCs/>
          <w:i/>
          <w:sz w:val="22"/>
          <w:szCs w:val="22"/>
        </w:rPr>
        <w:t>Μετεγκατάσταση του υποσυστήματος ΕΣΗΔΗΣ Δημόσια Έργα στη Γενική Γραμματεία Υποδομών ΑΔΑ ΩΝΛ5465ΧΘΞ-ΨΕ4</w:t>
      </w:r>
    </w:p>
    <w:p w:rsidR="000E7EE6" w:rsidRPr="00C471FB" w:rsidRDefault="000E7EE6" w:rsidP="004711BA">
      <w:pPr>
        <w:pStyle w:val="Standard"/>
        <w:numPr>
          <w:ilvl w:val="0"/>
          <w:numId w:val="7"/>
        </w:numPr>
        <w:ind w:left="567" w:hanging="567"/>
        <w:jc w:val="both"/>
        <w:rPr>
          <w:rFonts w:ascii="Arial" w:hAnsi="Arial" w:cs="Arial"/>
          <w:sz w:val="22"/>
          <w:szCs w:val="22"/>
          <w:lang w:val="el-GR"/>
        </w:rPr>
      </w:pPr>
      <w:r w:rsidRPr="00C471FB">
        <w:rPr>
          <w:rStyle w:val="a5"/>
          <w:rFonts w:ascii="Arial" w:eastAsia="Cambria" w:hAnsi="Arial" w:cs="Arial"/>
          <w:b w:val="0"/>
          <w:iCs/>
          <w:color w:val="000000"/>
          <w:sz w:val="22"/>
          <w:szCs w:val="22"/>
          <w:lang w:val="el-GR"/>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w:t>
      </w:r>
      <w:proofErr w:type="spellStart"/>
      <w:r w:rsidRPr="00C471FB">
        <w:rPr>
          <w:rStyle w:val="a5"/>
          <w:rFonts w:ascii="Arial" w:eastAsia="Cambria" w:hAnsi="Arial" w:cs="Arial"/>
          <w:b w:val="0"/>
          <w:iCs/>
          <w:color w:val="000000"/>
          <w:sz w:val="22"/>
          <w:szCs w:val="22"/>
          <w:lang w:val="el-GR"/>
        </w:rPr>
        <w:t>π.δ</w:t>
      </w:r>
      <w:proofErr w:type="spellEnd"/>
      <w:r w:rsidRPr="00C471FB">
        <w:rPr>
          <w:rStyle w:val="a5"/>
          <w:rFonts w:ascii="Arial" w:eastAsia="Cambria" w:hAnsi="Arial" w:cs="Arial"/>
          <w:b w:val="0"/>
          <w:iCs/>
          <w:color w:val="000000"/>
          <w:sz w:val="22"/>
          <w:szCs w:val="22"/>
          <w:lang w:val="el-GR"/>
        </w:rPr>
        <w:t xml:space="preserve">., Υ.Α, </w:t>
      </w:r>
      <w:proofErr w:type="spellStart"/>
      <w:r w:rsidRPr="00C471FB">
        <w:rPr>
          <w:rStyle w:val="a5"/>
          <w:rFonts w:ascii="Arial" w:eastAsia="Cambria" w:hAnsi="Arial" w:cs="Arial"/>
          <w:b w:val="0"/>
          <w:iCs/>
          <w:color w:val="000000"/>
          <w:sz w:val="22"/>
          <w:szCs w:val="22"/>
          <w:lang w:val="el-GR"/>
        </w:rPr>
        <w:t>κ.λ.π</w:t>
      </w:r>
      <w:proofErr w:type="spellEnd"/>
      <w:r w:rsidRPr="00C471FB">
        <w:rPr>
          <w:rStyle w:val="a5"/>
          <w:rFonts w:ascii="Arial" w:eastAsia="Cambria" w:hAnsi="Arial" w:cs="Arial"/>
          <w:b w:val="0"/>
          <w:iCs/>
          <w:color w:val="000000"/>
          <w:sz w:val="22"/>
          <w:szCs w:val="22"/>
          <w:lang w:val="el-GR"/>
        </w:rPr>
        <w:t>.) και ερμηνευτική εγκύκλιος</w:t>
      </w:r>
      <w:r w:rsidRPr="00C471FB">
        <w:rPr>
          <w:rFonts w:ascii="Arial" w:hAnsi="Arial" w:cs="Arial"/>
          <w:sz w:val="22"/>
          <w:szCs w:val="22"/>
          <w:lang w:val="el-GR"/>
        </w:rPr>
        <w:t xml:space="preserve"> που διέπει την ανάθεση και εκτέλεση της παρούσας σύμβασης, έστω και αν δεν αναφέρονται ρητά. </w:t>
      </w:r>
    </w:p>
    <w:p w:rsidR="000E7EE6" w:rsidRPr="00C471FB" w:rsidRDefault="000E7EE6" w:rsidP="004711BA">
      <w:pPr>
        <w:numPr>
          <w:ilvl w:val="0"/>
          <w:numId w:val="7"/>
        </w:numPr>
        <w:ind w:left="567" w:hanging="567"/>
        <w:jc w:val="both"/>
        <w:rPr>
          <w:rFonts w:ascii="Arial" w:hAnsi="Arial" w:cs="Arial"/>
          <w:sz w:val="22"/>
          <w:szCs w:val="22"/>
        </w:rPr>
      </w:pPr>
      <w:r w:rsidRPr="00C471FB">
        <w:rPr>
          <w:rFonts w:ascii="Arial" w:hAnsi="Arial" w:cs="Arial"/>
          <w:sz w:val="22"/>
          <w:szCs w:val="22"/>
        </w:rPr>
        <w:t>Οι ισχύουσες προδιαγραφές για τις ανατιθέμενες κατηγορίες μελετών.</w:t>
      </w:r>
    </w:p>
    <w:p w:rsidR="000E7EE6" w:rsidRPr="00C471FB" w:rsidRDefault="000E7EE6" w:rsidP="004711BA">
      <w:pPr>
        <w:numPr>
          <w:ilvl w:val="0"/>
          <w:numId w:val="7"/>
        </w:numPr>
        <w:ind w:left="567" w:hanging="567"/>
        <w:jc w:val="both"/>
        <w:rPr>
          <w:rFonts w:ascii="Arial" w:hAnsi="Arial" w:cs="Arial"/>
          <w:b/>
          <w:sz w:val="22"/>
          <w:szCs w:val="22"/>
        </w:rPr>
      </w:pPr>
      <w:r w:rsidRPr="00C471FB">
        <w:rPr>
          <w:rFonts w:ascii="Arial" w:hAnsi="Arial" w:cs="Arial"/>
          <w:b/>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0E7EE6" w:rsidRPr="00C471FB" w:rsidRDefault="000E7EE6" w:rsidP="000E7EE6">
      <w:pPr>
        <w:pStyle w:val="af9"/>
        <w:ind w:left="0"/>
        <w:rPr>
          <w:rFonts w:ascii="Arial" w:hAnsi="Arial" w:cs="Arial"/>
          <w:b/>
          <w:sz w:val="22"/>
          <w:szCs w:val="22"/>
        </w:rPr>
      </w:pPr>
    </w:p>
    <w:p w:rsidR="000E7EE6" w:rsidRPr="00C471FB" w:rsidRDefault="000E7EE6" w:rsidP="000E7EE6">
      <w:pPr>
        <w:rPr>
          <w:rFonts w:ascii="Arial" w:hAnsi="Arial" w:cs="Arial"/>
          <w:b/>
          <w:sz w:val="22"/>
          <w:szCs w:val="22"/>
        </w:rPr>
      </w:pPr>
      <w:r w:rsidRPr="00C471FB">
        <w:rPr>
          <w:rFonts w:ascii="Arial" w:hAnsi="Arial" w:cs="Arial"/>
          <w:b/>
          <w:sz w:val="22"/>
          <w:szCs w:val="22"/>
        </w:rPr>
        <w:br w:type="page"/>
      </w:r>
    </w:p>
    <w:p w:rsidR="000E7EE6" w:rsidRPr="00C471FB" w:rsidRDefault="000E7EE6" w:rsidP="000E7EE6">
      <w:pPr>
        <w:rPr>
          <w:rFonts w:ascii="Arial" w:hAnsi="Arial" w:cs="Arial"/>
          <w:b/>
          <w:sz w:val="22"/>
          <w:szCs w:val="22"/>
        </w:rPr>
      </w:pPr>
    </w:p>
    <w:p w:rsidR="000E7EE6" w:rsidRPr="00C471FB" w:rsidRDefault="000E7EE6" w:rsidP="000E7EE6">
      <w:pPr>
        <w:pStyle w:val="1"/>
        <w:tabs>
          <w:tab w:val="left" w:pos="1134"/>
        </w:tabs>
        <w:rPr>
          <w:rFonts w:ascii="Arial" w:hAnsi="Arial" w:cs="Arial"/>
        </w:rPr>
      </w:pPr>
      <w:bookmarkStart w:id="48" w:name="_Toc73533012"/>
      <w:r w:rsidRPr="00C471FB">
        <w:rPr>
          <w:rFonts w:ascii="Arial" w:hAnsi="Arial" w:cs="Arial"/>
        </w:rPr>
        <w:t>Άρθρο 12:</w:t>
      </w:r>
      <w:r w:rsidRPr="00C471FB">
        <w:rPr>
          <w:rFonts w:ascii="Arial" w:hAnsi="Arial" w:cs="Arial"/>
        </w:rPr>
        <w:tab/>
        <w:t>Εκτιμώμενη αξία – Χρηματοδότηση – Προθεσμίες της σύμβασης</w:t>
      </w:r>
      <w:bookmarkEnd w:id="48"/>
    </w:p>
    <w:p w:rsidR="000E7EE6" w:rsidRPr="00C471FB" w:rsidRDefault="000E7EE6" w:rsidP="000E7EE6">
      <w:pPr>
        <w:ind w:left="720" w:hanging="720"/>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12.1</w:t>
      </w:r>
      <w:r w:rsidRPr="00C471FB">
        <w:rPr>
          <w:rFonts w:ascii="Arial" w:hAnsi="Arial" w:cs="Arial"/>
          <w:sz w:val="22"/>
          <w:szCs w:val="22"/>
        </w:rPr>
        <w:t xml:space="preserve"> Η  εκτιμώμενη αξία της σύμβασης ανέρχεται σε 326.925,93 € (χωρίς ΦΠΑ) και  περιλαμβάνει  τις  </w:t>
      </w:r>
      <w:proofErr w:type="spellStart"/>
      <w:r w:rsidRPr="00C471FB">
        <w:rPr>
          <w:rFonts w:ascii="Arial" w:hAnsi="Arial" w:cs="Arial"/>
          <w:sz w:val="22"/>
          <w:szCs w:val="22"/>
        </w:rPr>
        <w:t>προεκτιμώμενες</w:t>
      </w:r>
      <w:proofErr w:type="spellEnd"/>
      <w:r w:rsidRPr="00C471FB">
        <w:rPr>
          <w:rFonts w:ascii="Arial" w:hAnsi="Arial" w:cs="Arial"/>
          <w:sz w:val="22"/>
          <w:szCs w:val="22"/>
        </w:rPr>
        <w:t xml:space="preserve"> αμοιβές των παρακάτω επιμέρους κατηγοριών μελετών: </w:t>
      </w:r>
    </w:p>
    <w:p w:rsidR="000E7EE6" w:rsidRPr="00C471FB" w:rsidRDefault="000E7EE6" w:rsidP="000E7EE6">
      <w:pPr>
        <w:rPr>
          <w:rFonts w:ascii="Arial" w:hAnsi="Arial" w:cs="Arial"/>
          <w:sz w:val="22"/>
          <w:szCs w:val="22"/>
        </w:rPr>
      </w:pPr>
    </w:p>
    <w:p w:rsidR="000E7EE6" w:rsidRPr="00C471FB" w:rsidRDefault="000E7EE6" w:rsidP="004711BA">
      <w:pPr>
        <w:numPr>
          <w:ilvl w:val="0"/>
          <w:numId w:val="5"/>
        </w:numPr>
        <w:tabs>
          <w:tab w:val="clear" w:pos="0"/>
          <w:tab w:val="num" w:pos="1440"/>
        </w:tabs>
        <w:ind w:left="1440"/>
        <w:jc w:val="both"/>
        <w:rPr>
          <w:rFonts w:ascii="Arial" w:hAnsi="Arial" w:cs="Arial"/>
          <w:sz w:val="22"/>
          <w:szCs w:val="22"/>
        </w:rPr>
      </w:pPr>
      <w:r w:rsidRPr="00C471FB">
        <w:rPr>
          <w:rFonts w:ascii="Arial" w:hAnsi="Arial" w:cs="Arial"/>
          <w:sz w:val="22"/>
          <w:szCs w:val="22"/>
        </w:rPr>
        <w:t xml:space="preserve"> 78.566,20€ για μελέτη κατηγορίας (06) Αρχιτεκτονικές Μελέτες</w:t>
      </w:r>
    </w:p>
    <w:p w:rsidR="000E7EE6" w:rsidRPr="00C471FB" w:rsidRDefault="000E7EE6" w:rsidP="004711BA">
      <w:pPr>
        <w:numPr>
          <w:ilvl w:val="0"/>
          <w:numId w:val="5"/>
        </w:numPr>
        <w:tabs>
          <w:tab w:val="clear" w:pos="0"/>
          <w:tab w:val="num" w:pos="1440"/>
        </w:tabs>
        <w:ind w:left="1440"/>
        <w:jc w:val="both"/>
        <w:rPr>
          <w:rFonts w:ascii="Arial" w:hAnsi="Arial" w:cs="Arial"/>
          <w:sz w:val="22"/>
          <w:szCs w:val="22"/>
        </w:rPr>
      </w:pPr>
      <w:r w:rsidRPr="00C471FB">
        <w:rPr>
          <w:rFonts w:ascii="Arial" w:hAnsi="Arial" w:cs="Arial"/>
          <w:sz w:val="22"/>
          <w:szCs w:val="22"/>
        </w:rPr>
        <w:t xml:space="preserve"> 41.871,17€ για μελέτη κατηγορίας (07) Ειδικές Αρχιτεκτονικές Μελέτες</w:t>
      </w:r>
    </w:p>
    <w:p w:rsidR="000E7EE6" w:rsidRPr="00C471FB" w:rsidRDefault="000E7EE6" w:rsidP="004711BA">
      <w:pPr>
        <w:numPr>
          <w:ilvl w:val="0"/>
          <w:numId w:val="5"/>
        </w:numPr>
        <w:tabs>
          <w:tab w:val="clear" w:pos="0"/>
          <w:tab w:val="num" w:pos="1440"/>
        </w:tabs>
        <w:ind w:left="1440"/>
        <w:jc w:val="both"/>
        <w:rPr>
          <w:rFonts w:ascii="Arial" w:hAnsi="Arial" w:cs="Arial"/>
          <w:sz w:val="22"/>
          <w:szCs w:val="22"/>
        </w:rPr>
      </w:pPr>
      <w:r w:rsidRPr="00C471FB">
        <w:rPr>
          <w:rFonts w:ascii="Arial" w:hAnsi="Arial" w:cs="Arial"/>
          <w:sz w:val="22"/>
          <w:szCs w:val="22"/>
        </w:rPr>
        <w:t xml:space="preserve"> 106.092,01€ για μελέτη κατηγορίας (08) Στατικές Μελέτες</w:t>
      </w:r>
    </w:p>
    <w:p w:rsidR="000E7EE6" w:rsidRPr="00C471FB" w:rsidRDefault="000E7EE6" w:rsidP="004711BA">
      <w:pPr>
        <w:numPr>
          <w:ilvl w:val="0"/>
          <w:numId w:val="5"/>
        </w:numPr>
        <w:tabs>
          <w:tab w:val="clear" w:pos="0"/>
          <w:tab w:val="num" w:pos="1440"/>
        </w:tabs>
        <w:overflowPunct w:val="0"/>
        <w:autoSpaceDE w:val="0"/>
        <w:ind w:left="1440"/>
        <w:jc w:val="both"/>
        <w:textAlignment w:val="baseline"/>
        <w:rPr>
          <w:rFonts w:ascii="Arial" w:hAnsi="Arial" w:cs="Arial"/>
          <w:sz w:val="22"/>
          <w:szCs w:val="22"/>
        </w:rPr>
      </w:pPr>
      <w:r w:rsidRPr="00C471FB">
        <w:rPr>
          <w:rFonts w:ascii="Arial" w:hAnsi="Arial" w:cs="Arial"/>
          <w:sz w:val="22"/>
          <w:szCs w:val="22"/>
        </w:rPr>
        <w:t xml:space="preserve"> 51.998,75€ για μελέτη κατηγορίας (09) Μηχανολογικές-Ηλεκτρολογικές-</w:t>
      </w:r>
    </w:p>
    <w:p w:rsidR="000E7EE6" w:rsidRPr="00C471FB" w:rsidRDefault="000E7EE6" w:rsidP="000E7EE6">
      <w:pPr>
        <w:overflowPunct w:val="0"/>
        <w:autoSpaceDE w:val="0"/>
        <w:ind w:left="1070"/>
        <w:textAlignment w:val="baseline"/>
        <w:rPr>
          <w:rFonts w:ascii="Arial" w:hAnsi="Arial" w:cs="Arial"/>
          <w:sz w:val="22"/>
          <w:szCs w:val="22"/>
        </w:rPr>
      </w:pPr>
      <w:r w:rsidRPr="00C471FB">
        <w:rPr>
          <w:rFonts w:ascii="Arial" w:hAnsi="Arial" w:cs="Arial"/>
          <w:sz w:val="22"/>
          <w:szCs w:val="22"/>
        </w:rPr>
        <w:t xml:space="preserve">        Ηλεκτρονικές   Μελέτες </w:t>
      </w:r>
    </w:p>
    <w:p w:rsidR="000E7EE6" w:rsidRPr="00C471FB" w:rsidRDefault="000E7EE6" w:rsidP="004711BA">
      <w:pPr>
        <w:numPr>
          <w:ilvl w:val="0"/>
          <w:numId w:val="5"/>
        </w:numPr>
        <w:tabs>
          <w:tab w:val="clear" w:pos="0"/>
          <w:tab w:val="num" w:pos="1440"/>
        </w:tabs>
        <w:overflowPunct w:val="0"/>
        <w:autoSpaceDE w:val="0"/>
        <w:ind w:left="1440"/>
        <w:jc w:val="both"/>
        <w:textAlignment w:val="baseline"/>
        <w:rPr>
          <w:rFonts w:ascii="Arial" w:hAnsi="Arial" w:cs="Arial"/>
          <w:sz w:val="22"/>
          <w:szCs w:val="22"/>
        </w:rPr>
      </w:pPr>
      <w:r w:rsidRPr="00C471FB">
        <w:rPr>
          <w:rFonts w:ascii="Arial" w:hAnsi="Arial" w:cs="Arial"/>
          <w:sz w:val="22"/>
          <w:szCs w:val="22"/>
        </w:rPr>
        <w:t>3.597,00€ για μελέτη κατηγορίας (03) Οικονομικές Μελέτες.</w:t>
      </w:r>
    </w:p>
    <w:p w:rsidR="000E7EE6" w:rsidRPr="00C471FB" w:rsidRDefault="000E7EE6" w:rsidP="004711BA">
      <w:pPr>
        <w:numPr>
          <w:ilvl w:val="0"/>
          <w:numId w:val="5"/>
        </w:numPr>
        <w:tabs>
          <w:tab w:val="clear" w:pos="0"/>
          <w:tab w:val="num" w:pos="1440"/>
        </w:tabs>
        <w:overflowPunct w:val="0"/>
        <w:autoSpaceDE w:val="0"/>
        <w:ind w:left="1440"/>
        <w:jc w:val="both"/>
        <w:textAlignment w:val="baseline"/>
        <w:rPr>
          <w:rFonts w:ascii="Arial" w:hAnsi="Arial" w:cs="Arial"/>
          <w:sz w:val="22"/>
          <w:szCs w:val="22"/>
        </w:rPr>
      </w:pPr>
      <w:r w:rsidRPr="00C471FB">
        <w:rPr>
          <w:rFonts w:ascii="Arial" w:hAnsi="Arial" w:cs="Arial"/>
          <w:sz w:val="22"/>
          <w:szCs w:val="22"/>
        </w:rPr>
        <w:t>2.158,20 για μελέτη κατηγορίας (10) Συγκοινωνιακών έργων και Κυκλοφοριακές Μελέτες.</w:t>
      </w:r>
    </w:p>
    <w:p w:rsidR="000E7EE6" w:rsidRPr="00C471FB" w:rsidRDefault="000E7EE6" w:rsidP="000E7EE6">
      <w:pPr>
        <w:overflowPunct w:val="0"/>
        <w:autoSpaceDE w:val="0"/>
        <w:ind w:left="1070"/>
        <w:textAlignment w:val="baseline"/>
        <w:rPr>
          <w:rFonts w:ascii="Arial" w:hAnsi="Arial" w:cs="Arial"/>
          <w:sz w:val="22"/>
          <w:szCs w:val="22"/>
        </w:rPr>
      </w:pPr>
    </w:p>
    <w:p w:rsidR="000E7EE6" w:rsidRPr="00C471FB" w:rsidRDefault="000E7EE6" w:rsidP="000E7EE6">
      <w:pPr>
        <w:ind w:left="1080"/>
        <w:rPr>
          <w:rFonts w:ascii="Arial" w:hAnsi="Arial" w:cs="Arial"/>
          <w:sz w:val="22"/>
          <w:szCs w:val="22"/>
        </w:rPr>
      </w:pPr>
      <w:r w:rsidRPr="00C471FB">
        <w:rPr>
          <w:rFonts w:ascii="Arial" w:hAnsi="Arial" w:cs="Arial"/>
          <w:sz w:val="22"/>
          <w:szCs w:val="22"/>
        </w:rPr>
        <w:t>και 42.642,51€ για απρόβλεπτες δαπάνες.</w:t>
      </w:r>
    </w:p>
    <w:p w:rsidR="000E7EE6" w:rsidRPr="00C471FB" w:rsidRDefault="000E7EE6" w:rsidP="000E7EE6">
      <w:pPr>
        <w:ind w:left="1080"/>
        <w:rPr>
          <w:rFonts w:ascii="Arial" w:hAnsi="Arial" w:cs="Arial"/>
          <w:sz w:val="22"/>
          <w:szCs w:val="22"/>
        </w:rPr>
      </w:pPr>
      <w:r w:rsidRPr="00C471FB">
        <w:rPr>
          <w:rFonts w:ascii="Arial" w:hAnsi="Arial" w:cs="Arial"/>
          <w:sz w:val="22"/>
          <w:szCs w:val="22"/>
        </w:rPr>
        <w:t xml:space="preserve">  </w:t>
      </w:r>
    </w:p>
    <w:p w:rsidR="000E7EE6" w:rsidRPr="00C471FB" w:rsidRDefault="000E7EE6" w:rsidP="000E7EE6">
      <w:pPr>
        <w:ind w:left="720"/>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 xml:space="preserve">Η μελέτη έχει ενταχθεί  στο Πρόγραμμα ‘’ΑΝΤΩΝΗΣ ΤΡΙΤΣΗΣ’’ και η σύμβαση θα χρηματοδοτηθεί </w:t>
      </w:r>
      <w:r w:rsidRPr="00C471FB">
        <w:rPr>
          <w:rFonts w:ascii="Arial" w:hAnsi="Arial" w:cs="Arial"/>
          <w:sz w:val="20"/>
          <w:szCs w:val="20"/>
        </w:rPr>
        <w:t xml:space="preserve"> μέσω επενδυτικού δανείου που χορηγείται από το Ταμείο Παρακαταθηκών και Δανείων μεταξύ του Κυρίου του Έργου και του Ταμείου Παρακαταθηκών και Δανείων και αποπληρώνεται από πόρους του Προγράμματος  Δημοσίων Επενδύσεων (ΠΔΕ) του Υπουργείου Εσωτερικών</w:t>
      </w:r>
      <w:r w:rsidRPr="00C471FB">
        <w:rPr>
          <w:rFonts w:ascii="Arial" w:hAnsi="Arial" w:cs="Arial"/>
          <w:sz w:val="22"/>
          <w:szCs w:val="22"/>
        </w:rPr>
        <w:t xml:space="preserve"> και υπόκειται στις νόμιμες κρατήσεις, περιλαμβανομένης της κράτησης ύψους 0,07 % υπέρ των λειτουργικών αναγκών της Ενιαίας Ανεξάρτητης Αρχής Δημοσίων Συμβάσεων, σύμφωνα με το άρθρο 4 παρ. 3 του Ν 4013/2011, όπως και της κράτησης ύψους 0,06 % υπέρ των λειτουργικών αναγκών της Αρχής Εξέτασης Προδικαστικών Προσφυγών, σύμφωνα με το άρθρο 350 παρ. 3 του ν. 4412/2016. καθώς και της κράτησης ύψους 0,02% υπέρ της ανάπτυξης και συντήρησης του Ο.Π.Σ. Ε.Σ.Η.ΔΗ.Σ., σύμφωνα με το άρθρο 36 παρ. 6 του ν. 4412/2016, (η τελευταία κράτηση πραγματοποιείται από την έκδοση της προβλεπόμενης κοινής υπουργικής απόφασης).</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Η παρούσα σύμβαση δεν υποδιαιρείται σε τμήματα και ανατίθεται ως ενιαίο σύνολο για τους ακόλουθους λόγους</w:t>
      </w:r>
    </w:p>
    <w:p w:rsidR="000E7EE6" w:rsidRPr="00C471FB" w:rsidRDefault="000E7EE6" w:rsidP="004711BA">
      <w:pPr>
        <w:numPr>
          <w:ilvl w:val="0"/>
          <w:numId w:val="10"/>
        </w:numPr>
        <w:jc w:val="both"/>
        <w:rPr>
          <w:rFonts w:ascii="Arial" w:hAnsi="Arial" w:cs="Arial"/>
          <w:sz w:val="22"/>
          <w:szCs w:val="22"/>
        </w:rPr>
      </w:pPr>
      <w:r w:rsidRPr="00C471FB">
        <w:rPr>
          <w:rFonts w:ascii="Arial" w:hAnsi="Arial" w:cs="Arial"/>
          <w:sz w:val="22"/>
          <w:szCs w:val="22"/>
        </w:rPr>
        <w:t>αποτελεί ενιαίο φυσικό αντικείμενο με αλληλένδετες μελέτες που οδηγούν σε πλήρη ωρίμανση έργου</w:t>
      </w:r>
    </w:p>
    <w:p w:rsidR="000E7EE6" w:rsidRPr="00C471FB" w:rsidRDefault="000E7EE6" w:rsidP="004711BA">
      <w:pPr>
        <w:numPr>
          <w:ilvl w:val="0"/>
          <w:numId w:val="10"/>
        </w:numPr>
        <w:jc w:val="both"/>
        <w:rPr>
          <w:rFonts w:ascii="Arial" w:hAnsi="Arial" w:cs="Arial"/>
          <w:sz w:val="22"/>
          <w:szCs w:val="22"/>
        </w:rPr>
      </w:pPr>
      <w:r w:rsidRPr="00C471FB">
        <w:rPr>
          <w:rFonts w:ascii="Arial" w:hAnsi="Arial" w:cs="Arial"/>
          <w:sz w:val="22"/>
          <w:szCs w:val="22"/>
        </w:rPr>
        <w:t>οποιαδήποτε διαίρεση μπορεί να θεωρηθεί κατάτμηση</w:t>
      </w:r>
    </w:p>
    <w:p w:rsidR="000E7EE6" w:rsidRPr="00C471FB" w:rsidRDefault="000E7EE6" w:rsidP="000E7EE6">
      <w:pPr>
        <w:rPr>
          <w:rFonts w:ascii="Arial" w:hAnsi="Arial" w:cs="Arial"/>
          <w:i/>
          <w:sz w:val="22"/>
          <w:szCs w:val="22"/>
        </w:rPr>
      </w:pP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12.2</w:t>
      </w:r>
      <w:r w:rsidRPr="00C471FB">
        <w:rPr>
          <w:rFonts w:ascii="Arial" w:hAnsi="Arial" w:cs="Arial"/>
          <w:sz w:val="22"/>
          <w:szCs w:val="22"/>
        </w:rPr>
        <w:t xml:space="preserve">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w:t>
      </w:r>
      <w:proofErr w:type="spellStart"/>
      <w:r w:rsidRPr="00C471FB">
        <w:rPr>
          <w:rFonts w:ascii="Arial" w:hAnsi="Arial" w:cs="Arial"/>
          <w:sz w:val="22"/>
          <w:szCs w:val="22"/>
        </w:rPr>
        <w:t>προεκτιμώμενων</w:t>
      </w:r>
      <w:proofErr w:type="spellEnd"/>
      <w:r w:rsidRPr="00C471FB">
        <w:rPr>
          <w:rFonts w:ascii="Arial" w:hAnsi="Arial" w:cs="Arial"/>
          <w:sz w:val="22"/>
          <w:szCs w:val="22"/>
        </w:rPr>
        <w:t xml:space="preserve"> αμοιβών, αναφέρονται αναλυτικά στο τεύχος </w:t>
      </w:r>
      <w:proofErr w:type="spellStart"/>
      <w:r w:rsidRPr="00C471FB">
        <w:rPr>
          <w:rFonts w:ascii="Arial" w:hAnsi="Arial" w:cs="Arial"/>
          <w:sz w:val="22"/>
          <w:szCs w:val="22"/>
        </w:rPr>
        <w:t>προεκτιμώμενων</w:t>
      </w:r>
      <w:proofErr w:type="spellEnd"/>
      <w:r w:rsidRPr="00C471FB">
        <w:rPr>
          <w:rFonts w:ascii="Arial" w:hAnsi="Arial" w:cs="Arial"/>
          <w:sz w:val="22"/>
          <w:szCs w:val="22"/>
        </w:rPr>
        <w:t xml:space="preserve"> αμοιβών. </w:t>
      </w:r>
    </w:p>
    <w:p w:rsidR="000E7EE6" w:rsidRPr="00C471FB" w:rsidRDefault="000E7EE6" w:rsidP="000E7EE6">
      <w:pPr>
        <w:ind w:left="720" w:hanging="720"/>
        <w:rPr>
          <w:rFonts w:ascii="Arial" w:hAnsi="Arial" w:cs="Arial"/>
          <w:sz w:val="22"/>
          <w:szCs w:val="22"/>
        </w:rPr>
      </w:pPr>
    </w:p>
    <w:p w:rsidR="000E7EE6" w:rsidRPr="00C471FB" w:rsidRDefault="000E7EE6" w:rsidP="000E7EE6">
      <w:pPr>
        <w:rPr>
          <w:rFonts w:ascii="Arial" w:eastAsia="Cambria" w:hAnsi="Arial" w:cs="Arial"/>
          <w:sz w:val="22"/>
          <w:szCs w:val="22"/>
        </w:rPr>
      </w:pPr>
      <w:r w:rsidRPr="00C471FB">
        <w:rPr>
          <w:rFonts w:ascii="Arial" w:hAnsi="Arial" w:cs="Arial"/>
          <w:sz w:val="22"/>
          <w:szCs w:val="22"/>
        </w:rPr>
        <w:t>Οι  οικονομικοί φορείς οφείλουν, για την υποβολή της τεχνικής και της οικονομικής προσφοράς, να μελετήσουν τα τεχνικά στοιχεία του έργου, η δε οικονομική τους προσφορά περιλαμβάνει τη  συνολική αμοιβή τους για το σύνολο του προς μελέτη αντικειμένου, όπως αυτό προδιαγράφεται στο Φάκελο δημόσιας σύμβασης.</w:t>
      </w:r>
      <w:r w:rsidRPr="00C471FB">
        <w:rPr>
          <w:rFonts w:ascii="Arial" w:eastAsia="Cambria" w:hAnsi="Arial" w:cs="Arial"/>
          <w:sz w:val="22"/>
          <w:szCs w:val="22"/>
        </w:rPr>
        <w:t xml:space="preserve"> </w:t>
      </w:r>
      <w:r w:rsidRPr="00C471FB">
        <w:rPr>
          <w:rFonts w:ascii="Arial" w:eastAsia="SimSun" w:hAnsi="Arial" w:cs="Arial"/>
          <w:bCs/>
          <w:iCs/>
          <w:color w:val="000000"/>
          <w:kern w:val="1"/>
          <w:sz w:val="22"/>
          <w:szCs w:val="22"/>
          <w:lang w:eastAsia="el-GR" w:bidi="hi-IN"/>
        </w:rPr>
        <w:t xml:space="preserve">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w:t>
      </w:r>
      <w:proofErr w:type="spellStart"/>
      <w:r w:rsidRPr="00C471FB">
        <w:rPr>
          <w:rFonts w:ascii="Arial" w:eastAsia="SimSun" w:hAnsi="Arial" w:cs="Arial"/>
          <w:bCs/>
          <w:iCs/>
          <w:color w:val="000000"/>
          <w:kern w:val="1"/>
          <w:sz w:val="22"/>
          <w:szCs w:val="22"/>
          <w:lang w:eastAsia="el-GR" w:bidi="hi-IN"/>
        </w:rPr>
        <w:t>προεκτιμώμενης</w:t>
      </w:r>
      <w:proofErr w:type="spellEnd"/>
      <w:r w:rsidRPr="00C471FB">
        <w:rPr>
          <w:rFonts w:ascii="Arial" w:eastAsia="SimSun" w:hAnsi="Arial" w:cs="Arial"/>
          <w:bCs/>
          <w:iCs/>
          <w:color w:val="000000"/>
          <w:kern w:val="1"/>
          <w:sz w:val="22"/>
          <w:szCs w:val="22"/>
          <w:lang w:eastAsia="el-GR" w:bidi="hi-IN"/>
        </w:rPr>
        <w:t xml:space="preserve">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12.3</w:t>
      </w:r>
      <w:r w:rsidRPr="00C471FB">
        <w:rPr>
          <w:rFonts w:ascii="Arial" w:hAnsi="Arial" w:cs="Arial"/>
          <w:sz w:val="22"/>
          <w:szCs w:val="22"/>
        </w:rPr>
        <w:t xml:space="preserve"> Ως ημερομηνία έναρξης των προθεσμιών της σύμβασης του Αναδόχου ορίζεται η ημερομηνία υπογραφής του συμφωνητικού.</w:t>
      </w:r>
    </w:p>
    <w:p w:rsidR="000E7EE6" w:rsidRPr="00C471FB" w:rsidRDefault="000E7EE6" w:rsidP="000E7EE6">
      <w:pPr>
        <w:tabs>
          <w:tab w:val="left" w:pos="720"/>
        </w:tabs>
        <w:rPr>
          <w:rFonts w:ascii="Arial" w:hAnsi="Arial" w:cs="Arial"/>
          <w:sz w:val="22"/>
          <w:szCs w:val="22"/>
        </w:rPr>
      </w:pPr>
    </w:p>
    <w:p w:rsidR="000E7EE6" w:rsidRPr="00C471FB" w:rsidRDefault="000E7EE6" w:rsidP="000E7EE6">
      <w:pPr>
        <w:tabs>
          <w:tab w:val="left" w:pos="720"/>
        </w:tabs>
        <w:rPr>
          <w:rFonts w:ascii="Arial" w:eastAsia="Cambria" w:hAnsi="Arial" w:cs="Arial"/>
          <w:sz w:val="22"/>
          <w:szCs w:val="22"/>
        </w:rPr>
      </w:pPr>
      <w:r w:rsidRPr="00C471FB">
        <w:rPr>
          <w:rFonts w:ascii="Arial" w:hAnsi="Arial" w:cs="Arial"/>
          <w:sz w:val="22"/>
          <w:szCs w:val="22"/>
        </w:rPr>
        <w:lastRenderedPageBreak/>
        <w:t xml:space="preserve">Η συνολική προθεσμία για την περαίωση του αντικειμένου της σύμβασης ορίζεται σε έξη (6) μήνες από την υπογραφή του συμφωνητικού. </w:t>
      </w:r>
    </w:p>
    <w:p w:rsidR="000E7EE6" w:rsidRPr="00C471FB" w:rsidRDefault="000E7EE6" w:rsidP="000E7EE6">
      <w:pPr>
        <w:tabs>
          <w:tab w:val="left" w:pos="720"/>
        </w:tabs>
        <w:rPr>
          <w:rFonts w:ascii="Arial" w:hAnsi="Arial" w:cs="Arial"/>
          <w:sz w:val="22"/>
          <w:szCs w:val="22"/>
        </w:rPr>
      </w:pPr>
    </w:p>
    <w:p w:rsidR="000E7EE6" w:rsidRPr="00C471FB" w:rsidRDefault="000E7EE6" w:rsidP="000E7EE6">
      <w:pPr>
        <w:tabs>
          <w:tab w:val="left" w:pos="720"/>
        </w:tabs>
        <w:rPr>
          <w:rFonts w:ascii="Arial" w:hAnsi="Arial" w:cs="Arial"/>
          <w:sz w:val="22"/>
          <w:szCs w:val="22"/>
        </w:rPr>
      </w:pPr>
      <w:r w:rsidRPr="00C471FB">
        <w:rPr>
          <w:rFonts w:ascii="Arial" w:hAnsi="Arial" w:cs="Arial"/>
          <w:sz w:val="22"/>
          <w:szCs w:val="22"/>
        </w:rPr>
        <w:t>Στο συμφωνητικό ορίζονται και τμηματικές προθεσμίες.</w:t>
      </w:r>
    </w:p>
    <w:p w:rsidR="000E7EE6" w:rsidRPr="00C471FB" w:rsidRDefault="000E7EE6" w:rsidP="000E7EE6">
      <w:pPr>
        <w:tabs>
          <w:tab w:val="left" w:pos="720"/>
        </w:tabs>
        <w:rPr>
          <w:rFonts w:ascii="Arial" w:eastAsia="Cambria" w:hAnsi="Arial" w:cs="Arial"/>
          <w:sz w:val="22"/>
          <w:szCs w:val="22"/>
        </w:rPr>
      </w:pPr>
      <w:r w:rsidRPr="00C471FB">
        <w:rPr>
          <w:rFonts w:ascii="Arial" w:eastAsia="Cambria" w:hAnsi="Arial" w:cs="Arial"/>
          <w:sz w:val="22"/>
          <w:szCs w:val="22"/>
        </w:rPr>
        <w:t>Σχετικό χρονοδιάγραμμα στο Τεύχος Τεχνικών Δεδομένων της μελέτης</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0E7EE6" w:rsidRPr="00C471FB" w:rsidRDefault="000E7EE6" w:rsidP="000E7EE6">
      <w:pPr>
        <w:rPr>
          <w:rFonts w:ascii="Arial" w:hAnsi="Arial" w:cs="Arial"/>
          <w:sz w:val="22"/>
          <w:szCs w:val="22"/>
        </w:rPr>
      </w:pPr>
    </w:p>
    <w:p w:rsidR="000E7EE6" w:rsidRPr="00C471FB" w:rsidRDefault="000E7EE6" w:rsidP="000E7EE6">
      <w:pPr>
        <w:tabs>
          <w:tab w:val="left" w:pos="0"/>
          <w:tab w:val="left" w:pos="851"/>
          <w:tab w:val="left" w:pos="1260"/>
        </w:tabs>
        <w:rPr>
          <w:rFonts w:ascii="Arial" w:hAnsi="Arial" w:cs="Arial"/>
          <w:sz w:val="22"/>
          <w:szCs w:val="22"/>
        </w:rPr>
      </w:pPr>
      <w:r w:rsidRPr="00C471FB">
        <w:rPr>
          <w:rFonts w:ascii="Arial" w:hAnsi="Arial" w:cs="Arial"/>
          <w:b/>
          <w:sz w:val="22"/>
          <w:szCs w:val="22"/>
        </w:rPr>
        <w:t>12.4</w:t>
      </w:r>
      <w:r w:rsidRPr="00C471FB">
        <w:rPr>
          <w:rFonts w:ascii="Arial" w:hAnsi="Arial" w:cs="Arial"/>
          <w:sz w:val="22"/>
          <w:szCs w:val="22"/>
        </w:rPr>
        <w:t xml:space="preserve"> </w:t>
      </w:r>
      <w:r w:rsidRPr="00C471FB">
        <w:rPr>
          <w:rFonts w:ascii="Arial" w:hAnsi="Arial" w:cs="Arial"/>
          <w:i/>
          <w:sz w:val="22"/>
          <w:szCs w:val="22"/>
        </w:rPr>
        <w:t xml:space="preserve"> </w:t>
      </w:r>
      <w:r w:rsidRPr="00C471FB">
        <w:rPr>
          <w:rFonts w:ascii="Arial" w:hAnsi="Arial" w:cs="Arial"/>
          <w:sz w:val="22"/>
          <w:szCs w:val="22"/>
        </w:rPr>
        <w:t xml:space="preserve">Στον ανάδοχο δεν χορηγείται προκαταβολή κατά τους όρους  των άρθρων 72 και 187 παρ. 2 </w:t>
      </w:r>
      <w:proofErr w:type="spellStart"/>
      <w:r w:rsidRPr="00C471FB">
        <w:rPr>
          <w:rFonts w:ascii="Arial" w:hAnsi="Arial" w:cs="Arial"/>
          <w:sz w:val="22"/>
          <w:szCs w:val="22"/>
        </w:rPr>
        <w:t>περ</w:t>
      </w:r>
      <w:proofErr w:type="spellEnd"/>
      <w:r w:rsidRPr="00C471FB">
        <w:rPr>
          <w:rFonts w:ascii="Arial" w:hAnsi="Arial" w:cs="Arial"/>
          <w:sz w:val="22"/>
          <w:szCs w:val="22"/>
        </w:rPr>
        <w:t>. α) του ν. 4412/2016.</w:t>
      </w:r>
    </w:p>
    <w:p w:rsidR="000E7EE6" w:rsidRPr="00C471FB" w:rsidRDefault="000E7EE6" w:rsidP="000E7EE6">
      <w:pPr>
        <w:tabs>
          <w:tab w:val="left" w:pos="0"/>
          <w:tab w:val="left" w:pos="851"/>
          <w:tab w:val="left" w:pos="1260"/>
        </w:tabs>
        <w:ind w:left="709" w:hanging="709"/>
        <w:rPr>
          <w:rFonts w:ascii="Arial" w:hAnsi="Arial" w:cs="Arial"/>
          <w:b/>
          <w:sz w:val="22"/>
          <w:szCs w:val="22"/>
        </w:rPr>
      </w:pPr>
    </w:p>
    <w:p w:rsidR="000E7EE6" w:rsidRPr="00C471FB" w:rsidRDefault="000E7EE6" w:rsidP="000E7EE6">
      <w:pPr>
        <w:tabs>
          <w:tab w:val="left" w:pos="0"/>
          <w:tab w:val="left" w:pos="851"/>
          <w:tab w:val="left" w:pos="1260"/>
        </w:tabs>
        <w:rPr>
          <w:rFonts w:ascii="Arial" w:hAnsi="Arial" w:cs="Arial"/>
          <w:sz w:val="22"/>
          <w:szCs w:val="22"/>
        </w:rPr>
      </w:pPr>
      <w:r w:rsidRPr="00C471FB">
        <w:rPr>
          <w:rFonts w:ascii="Arial" w:hAnsi="Arial" w:cs="Arial"/>
          <w:b/>
          <w:sz w:val="22"/>
          <w:szCs w:val="22"/>
        </w:rPr>
        <w:t xml:space="preserve">12.5 </w:t>
      </w:r>
      <w:r w:rsidRPr="00C471FB">
        <w:rPr>
          <w:rFonts w:ascii="Arial" w:hAnsi="Arial" w:cs="Arial"/>
          <w:sz w:val="22"/>
          <w:szCs w:val="22"/>
        </w:rPr>
        <w:t>Επισημαίνεται ότι, σύμφωνα με τη διάταξη του άρθρου 188 παρ. 6 του ν. 4412/2016, μετά την έναρξη κατασκευής του έργου για το οποίο εκπονείται η παρούσα μελέτη, στους βασικούς μελετητές ανατίθεται σύμβαση προκειμένου να μετέχουν υποχρεωτικά ως Τεχνικοί Σύμβουλοι - Μελετητές στην εκτέλεση αυτού σύμφωνα με τα ειδικότερα οριζόμενα στην υπ’ αριθ. ΔΝΣβ/92783π.ε./ΦΝ 466/10.09.2018 Απόφαση του Υπουργού Υποδομών και Μεταφορών με τίτλο «</w:t>
      </w:r>
      <w:r w:rsidRPr="00C471FB">
        <w:rPr>
          <w:rFonts w:ascii="Arial" w:hAnsi="Arial" w:cs="Arial"/>
          <w:i/>
          <w:iCs/>
          <w:sz w:val="22"/>
          <w:szCs w:val="22"/>
        </w:rPr>
        <w:t>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w:t>
      </w:r>
      <w:r w:rsidRPr="00C471FB">
        <w:rPr>
          <w:rFonts w:ascii="Arial" w:hAnsi="Arial" w:cs="Arial"/>
          <w:sz w:val="22"/>
          <w:szCs w:val="22"/>
        </w:rPr>
        <w:t>» (ΦΕΚ Β’ 4203).</w:t>
      </w:r>
    </w:p>
    <w:p w:rsidR="000E7EE6" w:rsidRPr="00C471FB" w:rsidRDefault="000E7EE6" w:rsidP="000E7EE6">
      <w:pPr>
        <w:tabs>
          <w:tab w:val="left" w:pos="1260"/>
        </w:tabs>
        <w:ind w:left="1418" w:hanging="1418"/>
        <w:rPr>
          <w:rFonts w:ascii="Arial" w:hAnsi="Arial" w:cs="Arial"/>
          <w:b/>
          <w:sz w:val="22"/>
          <w:szCs w:val="22"/>
        </w:rPr>
      </w:pPr>
    </w:p>
    <w:p w:rsidR="000E7EE6" w:rsidRPr="00C471FB" w:rsidRDefault="000E7EE6" w:rsidP="000E7EE6">
      <w:pPr>
        <w:pStyle w:val="1"/>
        <w:tabs>
          <w:tab w:val="left" w:pos="1134"/>
        </w:tabs>
        <w:rPr>
          <w:rFonts w:ascii="Arial" w:hAnsi="Arial" w:cs="Arial"/>
        </w:rPr>
      </w:pPr>
      <w:bookmarkStart w:id="49" w:name="_Toc73533013"/>
      <w:r w:rsidRPr="00C471FB">
        <w:rPr>
          <w:rFonts w:ascii="Arial" w:hAnsi="Arial" w:cs="Arial"/>
        </w:rPr>
        <w:t>Άρθρο 13:</w:t>
      </w:r>
      <w:r w:rsidRPr="00C471FB">
        <w:rPr>
          <w:rFonts w:ascii="Arial" w:hAnsi="Arial" w:cs="Arial"/>
        </w:rPr>
        <w:tab/>
        <w:t>Διαδικασία σύναψης σύμβασης - Όροι υποβολής προσφορών</w:t>
      </w:r>
      <w:bookmarkEnd w:id="49"/>
    </w:p>
    <w:p w:rsidR="000E7EE6" w:rsidRPr="00C471FB" w:rsidRDefault="000E7EE6" w:rsidP="000E7EE6">
      <w:pPr>
        <w:rPr>
          <w:rFonts w:ascii="Arial" w:hAnsi="Arial" w:cs="Arial"/>
          <w:sz w:val="22"/>
          <w:szCs w:val="22"/>
        </w:rPr>
      </w:pPr>
    </w:p>
    <w:p w:rsidR="000E7EE6" w:rsidRPr="00C471FB" w:rsidRDefault="000E7EE6" w:rsidP="000E7EE6">
      <w:pPr>
        <w:tabs>
          <w:tab w:val="left" w:pos="171"/>
        </w:tabs>
        <w:rPr>
          <w:rFonts w:ascii="Arial" w:eastAsia="Cambria" w:hAnsi="Arial" w:cs="Arial"/>
          <w:sz w:val="22"/>
          <w:szCs w:val="22"/>
        </w:rPr>
      </w:pPr>
      <w:r w:rsidRPr="00C471FB">
        <w:rPr>
          <w:rFonts w:ascii="Arial" w:hAnsi="Arial" w:cs="Arial"/>
          <w:b/>
          <w:sz w:val="22"/>
          <w:szCs w:val="22"/>
        </w:rPr>
        <w:t>13.1</w:t>
      </w:r>
      <w:r w:rsidRPr="00C471FB">
        <w:rPr>
          <w:rFonts w:ascii="Arial" w:hAnsi="Arial" w:cs="Arial"/>
          <w:sz w:val="22"/>
          <w:szCs w:val="22"/>
        </w:rPr>
        <w:t xml:space="preserve"> Η επιλογή του Αναδόχου, θα γίνει σύμφωνα με την «ανοικτή διαδικασία» του άρθρου 27 του ν. 4412/2016 και υπό τις προϋποθέσεις του νόμου αυτού.</w:t>
      </w:r>
    </w:p>
    <w:p w:rsidR="000E7EE6" w:rsidRPr="00C471FB" w:rsidRDefault="000E7EE6" w:rsidP="000E7EE6">
      <w:pPr>
        <w:pStyle w:val="para-1"/>
        <w:tabs>
          <w:tab w:val="clear" w:pos="1021"/>
          <w:tab w:val="clear" w:pos="1588"/>
          <w:tab w:val="clear" w:pos="2155"/>
          <w:tab w:val="left" w:pos="2410"/>
          <w:tab w:val="left" w:pos="3856"/>
          <w:tab w:val="left" w:pos="4423"/>
        </w:tabs>
        <w:ind w:left="1134" w:hanging="1134"/>
        <w:rPr>
          <w:szCs w:val="22"/>
        </w:rPr>
      </w:pPr>
    </w:p>
    <w:p w:rsidR="000E7EE6" w:rsidRPr="00C471FB" w:rsidRDefault="000E7EE6" w:rsidP="000E7EE6">
      <w:pPr>
        <w:pStyle w:val="para-1"/>
        <w:tabs>
          <w:tab w:val="clear" w:pos="1021"/>
          <w:tab w:val="clear" w:pos="1588"/>
          <w:tab w:val="clear" w:pos="2155"/>
          <w:tab w:val="left" w:pos="2410"/>
          <w:tab w:val="left" w:pos="3856"/>
          <w:tab w:val="left" w:pos="4423"/>
        </w:tabs>
        <w:ind w:left="0" w:firstLine="0"/>
        <w:rPr>
          <w:szCs w:val="22"/>
        </w:rPr>
      </w:pPr>
      <w:r w:rsidRPr="00C471FB">
        <w:rPr>
          <w:b/>
          <w:szCs w:val="22"/>
        </w:rPr>
        <w:t>13.2</w:t>
      </w:r>
      <w:r w:rsidRPr="00C471FB">
        <w:rPr>
          <w:szCs w:val="22"/>
        </w:rPr>
        <w:t xml:space="preserve"> Η τεχνική προσφορά θα συνταχθεί και υποβληθεί σύμφωνα με τα οριζόμενα στο άρθρο 3 της παρούσας, σε συνδυασμό με τις διατάξεις του άρθρου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w:t>
      </w:r>
      <w:r w:rsidRPr="00C471FB">
        <w:rPr>
          <w:spacing w:val="0"/>
          <w:szCs w:val="22"/>
        </w:rPr>
        <w:t xml:space="preserve"> </w:t>
      </w:r>
      <w:r w:rsidRPr="00C471FB">
        <w:rPr>
          <w:szCs w:val="22"/>
        </w:rPr>
        <w:t>.</w:t>
      </w:r>
    </w:p>
    <w:p w:rsidR="000E7EE6" w:rsidRPr="00C471FB" w:rsidRDefault="000E7EE6" w:rsidP="000E7EE6">
      <w:pPr>
        <w:pStyle w:val="para-1"/>
        <w:tabs>
          <w:tab w:val="clear" w:pos="1021"/>
          <w:tab w:val="clear" w:pos="1588"/>
          <w:tab w:val="clear" w:pos="2155"/>
          <w:tab w:val="left" w:pos="2410"/>
          <w:tab w:val="left" w:pos="3856"/>
          <w:tab w:val="left" w:pos="4423"/>
        </w:tabs>
        <w:ind w:left="0" w:firstLine="0"/>
        <w:rPr>
          <w:szCs w:val="22"/>
        </w:rPr>
      </w:pPr>
    </w:p>
    <w:p w:rsidR="000E7EE6" w:rsidRPr="00C471FB" w:rsidRDefault="000E7EE6" w:rsidP="000E7EE6">
      <w:pPr>
        <w:ind w:left="720" w:hanging="720"/>
        <w:rPr>
          <w:rFonts w:ascii="Arial" w:hAnsi="Arial" w:cs="Arial"/>
          <w:sz w:val="22"/>
          <w:szCs w:val="22"/>
        </w:rPr>
      </w:pPr>
      <w:r w:rsidRPr="00C471FB">
        <w:rPr>
          <w:rFonts w:ascii="Arial" w:hAnsi="Arial" w:cs="Arial"/>
          <w:b/>
          <w:sz w:val="22"/>
          <w:szCs w:val="22"/>
        </w:rPr>
        <w:t>13.3</w:t>
      </w:r>
      <w:r w:rsidRPr="00C471FB">
        <w:rPr>
          <w:rFonts w:ascii="Arial" w:hAnsi="Arial" w:cs="Arial"/>
          <w:sz w:val="22"/>
          <w:szCs w:val="22"/>
        </w:rPr>
        <w:t xml:space="preserve"> </w:t>
      </w:r>
      <w:r w:rsidRPr="00C471FB">
        <w:rPr>
          <w:rFonts w:ascii="Arial" w:hAnsi="Arial" w:cs="Arial"/>
          <w:sz w:val="22"/>
          <w:szCs w:val="22"/>
          <w:lang w:val="en-US"/>
        </w:rPr>
        <w:t>E</w:t>
      </w:r>
      <w:proofErr w:type="spellStart"/>
      <w:r w:rsidRPr="00C471FB">
        <w:rPr>
          <w:rFonts w:ascii="Arial" w:hAnsi="Arial" w:cs="Arial"/>
          <w:sz w:val="22"/>
          <w:szCs w:val="22"/>
        </w:rPr>
        <w:t>ναλλακτικές</w:t>
      </w:r>
      <w:proofErr w:type="spellEnd"/>
      <w:r w:rsidRPr="00C471FB">
        <w:rPr>
          <w:rFonts w:ascii="Arial" w:hAnsi="Arial" w:cs="Arial"/>
          <w:sz w:val="22"/>
          <w:szCs w:val="22"/>
        </w:rPr>
        <w:t xml:space="preserve"> προσφορές δεν γίνονται δεκτές. </w:t>
      </w:r>
    </w:p>
    <w:p w:rsidR="000E7EE6" w:rsidRPr="00C471FB" w:rsidRDefault="000E7EE6" w:rsidP="000E7EE6">
      <w:pPr>
        <w:ind w:left="720" w:hanging="720"/>
        <w:rPr>
          <w:rFonts w:ascii="Arial" w:hAnsi="Arial" w:cs="Arial"/>
          <w:sz w:val="22"/>
          <w:szCs w:val="22"/>
        </w:rPr>
      </w:pPr>
    </w:p>
    <w:p w:rsidR="000E7EE6" w:rsidRPr="00C471FB" w:rsidRDefault="000E7EE6" w:rsidP="000E7EE6">
      <w:pPr>
        <w:tabs>
          <w:tab w:val="left" w:pos="514"/>
        </w:tabs>
        <w:ind w:left="720" w:hanging="720"/>
        <w:rPr>
          <w:rFonts w:ascii="Arial" w:hAnsi="Arial" w:cs="Arial"/>
          <w:sz w:val="22"/>
          <w:szCs w:val="22"/>
        </w:rPr>
      </w:pPr>
      <w:r w:rsidRPr="00C471FB">
        <w:rPr>
          <w:rFonts w:ascii="Arial" w:hAnsi="Arial" w:cs="Arial"/>
          <w:b/>
          <w:sz w:val="22"/>
          <w:szCs w:val="22"/>
        </w:rPr>
        <w:t>13.4</w:t>
      </w:r>
      <w:r w:rsidRPr="00C471FB">
        <w:rPr>
          <w:rFonts w:ascii="Arial" w:hAnsi="Arial" w:cs="Arial"/>
          <w:sz w:val="22"/>
          <w:szCs w:val="22"/>
        </w:rPr>
        <w:t xml:space="preserve"> Κάθε προσφέρων μπορεί να υποβάλει μόνο μία προσφορά. </w:t>
      </w:r>
    </w:p>
    <w:p w:rsidR="000E7EE6" w:rsidRPr="00C471FB" w:rsidRDefault="000E7EE6" w:rsidP="000E7EE6">
      <w:pPr>
        <w:tabs>
          <w:tab w:val="left" w:pos="514"/>
        </w:tabs>
        <w:ind w:left="720" w:hanging="720"/>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13.5</w:t>
      </w:r>
      <w:r w:rsidRPr="00C471FB">
        <w:rPr>
          <w:rFonts w:ascii="Arial" w:hAnsi="Arial" w:cs="Arial"/>
          <w:sz w:val="22"/>
          <w:szCs w:val="22"/>
        </w:rPr>
        <w:t xml:space="preserve"> Δεν γίνονται δεκτές προσφορές για μέρος του συμβατικού αντικειμένου της μελέτης. </w:t>
      </w:r>
    </w:p>
    <w:p w:rsidR="000E7EE6" w:rsidRPr="00C471FB" w:rsidRDefault="000E7EE6" w:rsidP="000E7EE6">
      <w:pPr>
        <w:rPr>
          <w:rFonts w:ascii="Arial" w:hAnsi="Arial" w:cs="Arial"/>
          <w:sz w:val="22"/>
          <w:szCs w:val="22"/>
        </w:rPr>
      </w:pPr>
    </w:p>
    <w:p w:rsidR="000E7EE6" w:rsidRPr="00C471FB" w:rsidRDefault="000E7EE6" w:rsidP="000E7EE6">
      <w:pPr>
        <w:rPr>
          <w:rFonts w:ascii="Arial" w:eastAsia="SimSun" w:hAnsi="Arial" w:cs="Arial"/>
          <w:bCs/>
          <w:iCs/>
          <w:color w:val="000000"/>
          <w:kern w:val="1"/>
          <w:sz w:val="22"/>
          <w:szCs w:val="22"/>
          <w:lang w:eastAsia="el-GR" w:bidi="hi-IN"/>
        </w:rPr>
      </w:pPr>
      <w:r w:rsidRPr="00C471FB">
        <w:rPr>
          <w:rFonts w:ascii="Arial" w:hAnsi="Arial" w:cs="Arial"/>
          <w:b/>
          <w:sz w:val="22"/>
          <w:szCs w:val="22"/>
        </w:rPr>
        <w:t>13.6</w:t>
      </w:r>
      <w:r w:rsidRPr="00C471FB">
        <w:rPr>
          <w:rFonts w:ascii="Arial" w:hAnsi="Arial" w:cs="Arial"/>
          <w:sz w:val="22"/>
          <w:szCs w:val="22"/>
        </w:rPr>
        <w:t xml:space="preserve"> Οι προσφορές θα ισχύουν για </w:t>
      </w:r>
      <w:r w:rsidRPr="00C471FB">
        <w:rPr>
          <w:rFonts w:ascii="Arial" w:hAnsi="Arial" w:cs="Arial"/>
          <w:b/>
          <w:sz w:val="22"/>
          <w:szCs w:val="22"/>
        </w:rPr>
        <w:t xml:space="preserve">15 </w:t>
      </w:r>
      <w:r w:rsidRPr="00C471FB">
        <w:rPr>
          <w:rFonts w:ascii="Arial" w:hAnsi="Arial" w:cs="Arial"/>
          <w:b/>
          <w:bCs/>
          <w:sz w:val="22"/>
          <w:szCs w:val="22"/>
        </w:rPr>
        <w:t>μήνες</w:t>
      </w:r>
      <w:r w:rsidRPr="00C471FB">
        <w:rPr>
          <w:rFonts w:ascii="Arial" w:hAnsi="Arial" w:cs="Arial"/>
          <w:sz w:val="22"/>
          <w:szCs w:val="22"/>
        </w:rPr>
        <w:t xml:space="preserve"> από την ημερομηνία λήξης της προθεσμίας υποβολής προσφορών του επομένου άρθρου. Προσφορά που ορίζει χρόνο ισχύος μικρότερο από αυτόν που προβλέπεται στο παρόν απορρίπτεται ως μη κανονική. Η</w:t>
      </w:r>
      <w:r w:rsidRPr="00C471FB">
        <w:rPr>
          <w:rFonts w:ascii="Arial" w:eastAsia="SimSun" w:hAnsi="Arial" w:cs="Arial"/>
          <w:bCs/>
          <w:iCs/>
          <w:color w:val="000000"/>
          <w:kern w:val="1"/>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r w:rsidRPr="00C471FB">
        <w:rPr>
          <w:rFonts w:ascii="Arial" w:eastAsia="SimSun" w:hAnsi="Arial" w:cs="Arial"/>
          <w:bCs/>
          <w:iCs/>
          <w:color w:val="000000"/>
          <w:spacing w:val="5"/>
          <w:kern w:val="1"/>
          <w:sz w:val="22"/>
          <w:szCs w:val="22"/>
          <w:lang w:eastAsia="el-GR" w:bidi="en-US"/>
        </w:rPr>
        <w:t xml:space="preserve"> </w:t>
      </w:r>
      <w:r w:rsidRPr="00C471FB">
        <w:rPr>
          <w:rFonts w:ascii="Arial" w:eastAsia="SimSun" w:hAnsi="Arial" w:cs="Arial"/>
          <w:bCs/>
          <w:iCs/>
          <w:color w:val="000000"/>
          <w:kern w:val="1"/>
          <w:sz w:val="22"/>
          <w:szCs w:val="22"/>
          <w:lang w:eastAsia="el-GR" w:bidi="hi-IN"/>
        </w:rPr>
        <w:t xml:space="preserve">κατ’ ανώτατο όριο για χρονικό διάστημα ίσο με το προβλεπόμενο στο πρώτο εδάφιο ανωτέρω και το άρθρο 15.1 της παρούσας.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 </w:t>
      </w:r>
    </w:p>
    <w:p w:rsidR="000E7EE6" w:rsidRPr="00C471FB" w:rsidRDefault="000E7EE6" w:rsidP="000E7EE6">
      <w:pPr>
        <w:rPr>
          <w:rFonts w:ascii="Arial" w:eastAsia="SimSun" w:hAnsi="Arial" w:cs="Arial"/>
          <w:bCs/>
          <w:iCs/>
          <w:color w:val="000000"/>
          <w:szCs w:val="22"/>
          <w:lang w:eastAsia="el-GR"/>
        </w:rPr>
      </w:pPr>
      <w:r w:rsidRPr="00C471FB">
        <w:rPr>
          <w:rFonts w:ascii="Arial" w:eastAsia="SimSun" w:hAnsi="Arial" w:cs="Arial"/>
          <w:bCs/>
          <w:iCs/>
          <w:color w:val="000000"/>
          <w:kern w:val="1"/>
          <w:sz w:val="22"/>
          <w:szCs w:val="22"/>
          <w:lang w:eastAsia="el-GR" w:bidi="hi-IN"/>
        </w:rPr>
        <w:t xml:space="preserve">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w:t>
      </w:r>
      <w:r w:rsidRPr="00C471FB">
        <w:rPr>
          <w:rFonts w:ascii="Arial" w:eastAsia="SimSun" w:hAnsi="Arial" w:cs="Arial"/>
          <w:bCs/>
          <w:iCs/>
          <w:color w:val="000000"/>
          <w:kern w:val="1"/>
          <w:sz w:val="22"/>
          <w:szCs w:val="22"/>
          <w:lang w:eastAsia="el-GR" w:bidi="hi-IN"/>
        </w:rPr>
        <w:lastRenderedPageBreak/>
        <w:t>που συμμετέχουν στη διαδικασία να παρατείνουν τον χρόνο ισχύος της προσφοράς τους</w:t>
      </w:r>
      <w:r w:rsidRPr="00C471FB">
        <w:rPr>
          <w:rFonts w:ascii="Arial" w:eastAsia="SimSun" w:hAnsi="Arial" w:cs="Arial"/>
          <w:bCs/>
          <w:iCs/>
          <w:color w:val="000000"/>
          <w:szCs w:val="22"/>
          <w:lang w:eastAsia="el-GR"/>
        </w:rPr>
        <w:t>, καθώς και της εγγύησης συμμετοχής, οπότε η διαδικασία συνεχίζεται με τους οικονομικούς φορείς, οι οποίοι προέβησαν στις ανωτέρω ενέργειες.</w:t>
      </w:r>
    </w:p>
    <w:p w:rsidR="000E7EE6" w:rsidRPr="00C471FB" w:rsidRDefault="000E7EE6" w:rsidP="000E7EE6">
      <w:pPr>
        <w:rPr>
          <w:rFonts w:ascii="Arial" w:hAnsi="Arial" w:cs="Arial"/>
          <w:sz w:val="22"/>
          <w:szCs w:val="22"/>
        </w:rPr>
      </w:pPr>
    </w:p>
    <w:p w:rsidR="000E7EE6" w:rsidRPr="00C471FB" w:rsidRDefault="000E7EE6" w:rsidP="000E7EE6">
      <w:pPr>
        <w:pStyle w:val="1"/>
        <w:tabs>
          <w:tab w:val="left" w:pos="1134"/>
        </w:tabs>
        <w:rPr>
          <w:rFonts w:ascii="Arial" w:hAnsi="Arial" w:cs="Arial"/>
        </w:rPr>
      </w:pPr>
      <w:bookmarkStart w:id="50" w:name="_Toc73533014"/>
      <w:r w:rsidRPr="00C471FB">
        <w:rPr>
          <w:rFonts w:ascii="Arial" w:hAnsi="Arial" w:cs="Arial"/>
        </w:rPr>
        <w:t>Άρθρο 14:</w:t>
      </w:r>
      <w:r w:rsidRPr="00C471FB">
        <w:rPr>
          <w:rFonts w:ascii="Arial" w:hAnsi="Arial" w:cs="Arial"/>
        </w:rPr>
        <w:tab/>
        <w:t>Ημερομηνία και ώρα λήξης της προθεσμίας υποβολής των προσφορών - αποσφράγισης</w:t>
      </w:r>
      <w:bookmarkEnd w:id="50"/>
    </w:p>
    <w:p w:rsidR="000E7EE6" w:rsidRPr="00C471FB" w:rsidRDefault="000E7EE6" w:rsidP="000E7EE6">
      <w:pPr>
        <w:rPr>
          <w:rFonts w:ascii="Arial" w:hAnsi="Arial" w:cs="Arial"/>
          <w:sz w:val="22"/>
          <w:szCs w:val="22"/>
        </w:rPr>
      </w:pPr>
    </w:p>
    <w:p w:rsidR="000E7EE6" w:rsidRPr="00C471FB" w:rsidRDefault="000E7EE6" w:rsidP="000E7EE6">
      <w:pPr>
        <w:pStyle w:val="para-1"/>
        <w:tabs>
          <w:tab w:val="clear" w:pos="1021"/>
        </w:tabs>
        <w:ind w:left="0" w:firstLine="0"/>
        <w:rPr>
          <w:szCs w:val="22"/>
        </w:rPr>
      </w:pPr>
      <w:r w:rsidRPr="00C471FB">
        <w:rPr>
          <w:b/>
          <w:bCs/>
          <w:szCs w:val="22"/>
        </w:rPr>
        <w:t xml:space="preserve">Ως ημερομηνία και ώρα λήξης της προθεσμίας υποβολής </w:t>
      </w:r>
      <w:r w:rsidRPr="00C471FB">
        <w:rPr>
          <w:szCs w:val="22"/>
        </w:rPr>
        <w:t xml:space="preserve">των προσφορών ορίζεται η </w:t>
      </w:r>
      <w:r w:rsidRPr="00C471FB">
        <w:rPr>
          <w:b/>
          <w:szCs w:val="22"/>
        </w:rPr>
        <w:t>27 Ιανουαρίου 2022,</w:t>
      </w:r>
      <w:r w:rsidRPr="00C471FB">
        <w:rPr>
          <w:szCs w:val="22"/>
        </w:rPr>
        <w:t xml:space="preserve"> ημέρα </w:t>
      </w:r>
      <w:r w:rsidRPr="00C471FB">
        <w:rPr>
          <w:b/>
          <w:szCs w:val="22"/>
        </w:rPr>
        <w:t>Πέμπτη</w:t>
      </w:r>
      <w:r w:rsidRPr="00C471FB">
        <w:rPr>
          <w:szCs w:val="22"/>
        </w:rPr>
        <w:t xml:space="preserve"> και ώρα </w:t>
      </w:r>
      <w:r w:rsidRPr="00C471FB">
        <w:rPr>
          <w:b/>
          <w:szCs w:val="22"/>
        </w:rPr>
        <w:t>11.00΄π.μ</w:t>
      </w:r>
      <w:r w:rsidRPr="00C471FB">
        <w:rPr>
          <w:szCs w:val="22"/>
        </w:rPr>
        <w:t>.</w:t>
      </w:r>
    </w:p>
    <w:p w:rsidR="000E7EE6" w:rsidRPr="00C471FB" w:rsidRDefault="000E7EE6" w:rsidP="000E7EE6">
      <w:pPr>
        <w:pStyle w:val="para-1"/>
        <w:tabs>
          <w:tab w:val="clear" w:pos="1021"/>
        </w:tabs>
        <w:ind w:left="0" w:firstLine="0"/>
        <w:rPr>
          <w:b/>
          <w:szCs w:val="22"/>
        </w:rPr>
      </w:pPr>
    </w:p>
    <w:p w:rsidR="000E7EE6" w:rsidRPr="00C471FB" w:rsidRDefault="000E7EE6" w:rsidP="000E7EE6">
      <w:pPr>
        <w:pStyle w:val="para-1"/>
        <w:tabs>
          <w:tab w:val="clear" w:pos="1021"/>
        </w:tabs>
        <w:ind w:left="0" w:firstLine="0"/>
        <w:rPr>
          <w:szCs w:val="22"/>
        </w:rPr>
      </w:pPr>
      <w:r w:rsidRPr="00C471FB">
        <w:rPr>
          <w:b/>
          <w:szCs w:val="22"/>
        </w:rPr>
        <w:t xml:space="preserve">Ως ημερομηνία και ώρα ηλεκτρονικής αποσφράγισης των προσφορών </w:t>
      </w:r>
      <w:r w:rsidRPr="00C471FB">
        <w:rPr>
          <w:szCs w:val="22"/>
        </w:rPr>
        <w:t>ορίζεται η 0</w:t>
      </w:r>
      <w:r w:rsidRPr="00C471FB">
        <w:rPr>
          <w:b/>
          <w:szCs w:val="22"/>
        </w:rPr>
        <w:t>2 Φεβρουαρίου 2022</w:t>
      </w:r>
      <w:r w:rsidRPr="00C471FB">
        <w:rPr>
          <w:szCs w:val="22"/>
        </w:rPr>
        <w:t xml:space="preserve">, ημέρα </w:t>
      </w:r>
      <w:r w:rsidRPr="00C471FB">
        <w:rPr>
          <w:b/>
          <w:szCs w:val="22"/>
        </w:rPr>
        <w:t>Τετάρτη</w:t>
      </w:r>
      <w:r w:rsidRPr="00C471FB">
        <w:rPr>
          <w:szCs w:val="22"/>
        </w:rPr>
        <w:t xml:space="preserve"> και ώρα </w:t>
      </w:r>
      <w:r w:rsidRPr="00C471FB">
        <w:rPr>
          <w:b/>
          <w:szCs w:val="22"/>
        </w:rPr>
        <w:t>11.00΄π.μ</w:t>
      </w:r>
      <w:r w:rsidRPr="00C471FB">
        <w:rPr>
          <w:szCs w:val="22"/>
        </w:rPr>
        <w:t>.</w:t>
      </w:r>
    </w:p>
    <w:p w:rsidR="000E7EE6" w:rsidRPr="00C471FB" w:rsidRDefault="000E7EE6" w:rsidP="000E7EE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Arial" w:hAnsi="Arial" w:cs="Arial"/>
          <w:sz w:val="22"/>
          <w:szCs w:val="22"/>
          <w:lang w:val="el-GR"/>
        </w:rPr>
      </w:pPr>
    </w:p>
    <w:p w:rsidR="000E7EE6" w:rsidRPr="00C471FB" w:rsidRDefault="000E7EE6" w:rsidP="000E7EE6">
      <w:pPr>
        <w:pStyle w:val="1"/>
        <w:tabs>
          <w:tab w:val="left" w:pos="1134"/>
        </w:tabs>
        <w:rPr>
          <w:rFonts w:ascii="Arial" w:hAnsi="Arial" w:cs="Arial"/>
        </w:rPr>
      </w:pPr>
      <w:bookmarkStart w:id="51" w:name="_Toc73533015"/>
      <w:r w:rsidRPr="00C471FB">
        <w:rPr>
          <w:rFonts w:ascii="Arial" w:hAnsi="Arial" w:cs="Arial"/>
        </w:rPr>
        <w:t>Άρθρο 15:</w:t>
      </w:r>
      <w:r w:rsidRPr="00C471FB">
        <w:rPr>
          <w:rFonts w:ascii="Arial" w:hAnsi="Arial" w:cs="Arial"/>
        </w:rPr>
        <w:tab/>
        <w:t>Εγγυήσεις</w:t>
      </w:r>
      <w:bookmarkEnd w:id="51"/>
      <w:r w:rsidRPr="00C471FB">
        <w:rPr>
          <w:rFonts w:ascii="Arial" w:hAnsi="Arial" w:cs="Arial"/>
        </w:rPr>
        <w:t xml:space="preserve"> </w:t>
      </w:r>
    </w:p>
    <w:p w:rsidR="000E7EE6" w:rsidRPr="00C471FB" w:rsidRDefault="000E7EE6" w:rsidP="000E7EE6">
      <w:pPr>
        <w:rPr>
          <w:rFonts w:ascii="Arial" w:hAnsi="Arial" w:cs="Arial"/>
          <w:b/>
          <w:sz w:val="22"/>
          <w:szCs w:val="22"/>
        </w:rPr>
      </w:pPr>
    </w:p>
    <w:p w:rsidR="000E7EE6" w:rsidRPr="00C471FB" w:rsidRDefault="000E7EE6" w:rsidP="000E7EE6">
      <w:pPr>
        <w:pStyle w:val="310"/>
        <w:rPr>
          <w:rFonts w:ascii="Arial" w:hAnsi="Arial" w:cs="Arial"/>
          <w:b w:val="0"/>
          <w:szCs w:val="22"/>
        </w:rPr>
      </w:pPr>
      <w:r w:rsidRPr="00C471FB">
        <w:rPr>
          <w:rFonts w:ascii="Arial" w:hAnsi="Arial" w:cs="Arial"/>
          <w:b w:val="0"/>
          <w:szCs w:val="22"/>
        </w:rPr>
        <w:t xml:space="preserve">15.1 </w:t>
      </w:r>
      <w:r w:rsidRPr="00C471FB">
        <w:rPr>
          <w:rFonts w:ascii="Arial" w:hAnsi="Arial" w:cs="Arial"/>
          <w:b w:val="0"/>
          <w:szCs w:val="22"/>
        </w:rPr>
        <w:tab/>
        <w:t>Εγγύηση συμμετοχής στο διαγωνισμό</w:t>
      </w:r>
    </w:p>
    <w:p w:rsidR="000E7EE6" w:rsidRPr="00C471FB" w:rsidRDefault="000E7EE6" w:rsidP="000E7EE6">
      <w:pPr>
        <w:rPr>
          <w:rFonts w:ascii="Arial" w:hAnsi="Arial" w:cs="Arial"/>
          <w:spacing w:val="5"/>
          <w:sz w:val="22"/>
          <w:szCs w:val="22"/>
          <w:lang w:eastAsia="ar-SA"/>
        </w:rPr>
      </w:pPr>
      <w:r w:rsidRPr="00C471FB">
        <w:rPr>
          <w:rFonts w:ascii="Arial" w:hAnsi="Arial" w:cs="Arial"/>
          <w:sz w:val="22"/>
          <w:szCs w:val="22"/>
        </w:rPr>
        <w:t>Για τη συμμετοχή στη διαδικασία απαιτείται η κατάθεση εγγύησης συμμετοχής, ποσού έξη χιλιάδων πεντακοσίων τριάντα οκτώ ευρώ και πενήντα δύο λεπτών (6.538,52)</w:t>
      </w:r>
      <w:r w:rsidRPr="00C471FB">
        <w:rPr>
          <w:rFonts w:ascii="Arial" w:hAnsi="Arial" w:cs="Arial"/>
          <w:i/>
          <w:iCs/>
          <w:sz w:val="22"/>
          <w:szCs w:val="22"/>
        </w:rPr>
        <w:t>.</w:t>
      </w:r>
    </w:p>
    <w:p w:rsidR="000E7EE6" w:rsidRPr="00C471FB" w:rsidRDefault="000E7EE6" w:rsidP="000E7EE6">
      <w:pPr>
        <w:widowControl w:val="0"/>
        <w:tabs>
          <w:tab w:val="left" w:pos="385"/>
        </w:tabs>
        <w:suppressAutoHyphens w:val="0"/>
        <w:rPr>
          <w:rFonts w:ascii="Arial" w:hAnsi="Arial" w:cs="Arial"/>
          <w:spacing w:val="5"/>
          <w:sz w:val="22"/>
          <w:szCs w:val="22"/>
          <w:lang w:eastAsia="ar-SA"/>
        </w:rPr>
      </w:pPr>
    </w:p>
    <w:p w:rsidR="000E7EE6" w:rsidRPr="00C471FB" w:rsidRDefault="000E7EE6" w:rsidP="000E7EE6">
      <w:pPr>
        <w:widowControl w:val="0"/>
        <w:tabs>
          <w:tab w:val="left" w:pos="385"/>
        </w:tabs>
        <w:suppressAutoHyphens w:val="0"/>
        <w:rPr>
          <w:rFonts w:ascii="Arial" w:hAnsi="Arial" w:cs="Arial"/>
          <w:spacing w:val="5"/>
          <w:sz w:val="22"/>
          <w:szCs w:val="22"/>
          <w:lang w:eastAsia="ar-SA"/>
        </w:rPr>
      </w:pPr>
      <w:r w:rsidRPr="00C471FB">
        <w:rPr>
          <w:rFonts w:ascii="Arial" w:hAnsi="Arial" w:cs="Arial"/>
          <w:spacing w:val="5"/>
          <w:sz w:val="22"/>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E7EE6" w:rsidRPr="00C471FB" w:rsidRDefault="000E7EE6" w:rsidP="000E7EE6">
      <w:pPr>
        <w:widowControl w:val="0"/>
        <w:tabs>
          <w:tab w:val="left" w:pos="385"/>
        </w:tabs>
        <w:suppressAutoHyphens w:val="0"/>
        <w:rPr>
          <w:rFonts w:ascii="Arial" w:hAnsi="Arial" w:cs="Arial"/>
          <w:spacing w:val="5"/>
          <w:sz w:val="22"/>
          <w:szCs w:val="22"/>
          <w:lang w:eastAsia="ar-SA"/>
        </w:rPr>
      </w:pPr>
    </w:p>
    <w:p w:rsidR="000E7EE6" w:rsidRPr="00C471FB" w:rsidRDefault="000E7EE6" w:rsidP="000E7EE6">
      <w:pPr>
        <w:widowControl w:val="0"/>
        <w:tabs>
          <w:tab w:val="left" w:pos="385"/>
        </w:tabs>
        <w:suppressAutoHyphens w:val="0"/>
        <w:rPr>
          <w:rFonts w:ascii="Arial" w:hAnsi="Arial" w:cs="Arial"/>
          <w:spacing w:val="5"/>
          <w:sz w:val="22"/>
          <w:szCs w:val="22"/>
          <w:lang w:eastAsia="ar-SA"/>
        </w:rPr>
      </w:pPr>
      <w:r w:rsidRPr="00C471FB">
        <w:rPr>
          <w:rFonts w:ascii="Arial" w:hAnsi="Arial" w:cs="Arial"/>
          <w:spacing w:val="5"/>
          <w:sz w:val="22"/>
          <w:szCs w:val="22"/>
          <w:lang w:eastAsia="ar-SA"/>
        </w:rPr>
        <w:t xml:space="preserve">Οι εγγυήσεις συμμετοχής περιλαμβάνουν κατ’ ελάχιστον τα ακόλουθα στοιχεία, σύμφωνα με το άρθρο 72 παρ. 12 του ν. 4412/2016: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α) την ημερομηνία έκδοσης,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β) τον εκδότη,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γ) την αναθέτουσα αρχή προς την οποία απευθύνονται (ή τον κύριο του έργου),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δ) τον αριθμό της εγγύησης,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ε) το ποσό που καλύπτει η εγγύηση.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C471FB">
        <w:rPr>
          <w:rFonts w:ascii="Arial" w:hAnsi="Arial" w:cs="Arial"/>
          <w:spacing w:val="5"/>
          <w:sz w:val="22"/>
          <w:szCs w:val="22"/>
          <w:lang w:eastAsia="ar-SA"/>
        </w:rPr>
        <w:t>διζήσεως</w:t>
      </w:r>
      <w:proofErr w:type="spellEnd"/>
      <w:r w:rsidRPr="00C471FB">
        <w:rPr>
          <w:rFonts w:ascii="Arial" w:hAnsi="Arial" w:cs="Arial"/>
          <w:spacing w:val="5"/>
          <w:sz w:val="22"/>
          <w:szCs w:val="22"/>
          <w:lang w:eastAsia="ar-SA"/>
        </w:rPr>
        <w:t xml:space="preserve">, και </w:t>
      </w:r>
      <w:proofErr w:type="spellStart"/>
      <w:r w:rsidRPr="00C471FB">
        <w:rPr>
          <w:rFonts w:ascii="Arial" w:hAnsi="Arial" w:cs="Arial"/>
          <w:spacing w:val="5"/>
          <w:sz w:val="22"/>
          <w:szCs w:val="22"/>
          <w:lang w:eastAsia="ar-SA"/>
        </w:rPr>
        <w:t>ββ</w:t>
      </w:r>
      <w:proofErr w:type="spellEnd"/>
      <w:r w:rsidRPr="00C471FB">
        <w:rPr>
          <w:rFonts w:ascii="Arial" w:hAnsi="Arial" w:cs="Arial"/>
          <w:spacing w:val="5"/>
          <w:sz w:val="22"/>
          <w:szCs w:val="22"/>
          <w:lang w:eastAsia="ar-SA"/>
        </w:rPr>
        <w:t>) ότι σε περίπτωση κατάπτωσης αυτής, το ποσό της κατάπτωσης υπόκειται στο εκάστοτε ισχύον τέλος χαρτοσήμου.</w:t>
      </w:r>
      <w:r w:rsidRPr="00C471FB">
        <w:rPr>
          <w:rFonts w:ascii="Arial" w:eastAsia="Andale Sans UI" w:hAnsi="Arial" w:cs="Arial"/>
          <w:kern w:val="1"/>
          <w:sz w:val="22"/>
          <w:szCs w:val="22"/>
          <w:lang w:bidi="en-US"/>
        </w:rPr>
        <w:t xml:space="preserve"> </w:t>
      </w:r>
      <w:r w:rsidRPr="00C471FB">
        <w:rPr>
          <w:rFonts w:ascii="Arial" w:hAnsi="Arial" w:cs="Arial"/>
          <w:spacing w:val="5"/>
          <w:sz w:val="22"/>
          <w:szCs w:val="22"/>
          <w:lang w:eastAsia="ar-SA"/>
        </w:rPr>
        <w:t xml:space="preserve">(Η </w:t>
      </w:r>
      <w:proofErr w:type="spellStart"/>
      <w:r w:rsidRPr="00C471FB">
        <w:rPr>
          <w:rFonts w:ascii="Arial" w:hAnsi="Arial" w:cs="Arial"/>
          <w:spacing w:val="5"/>
          <w:sz w:val="22"/>
          <w:szCs w:val="22"/>
          <w:lang w:eastAsia="ar-SA"/>
        </w:rPr>
        <w:t>υποπερ</w:t>
      </w:r>
      <w:proofErr w:type="spellEnd"/>
      <w:r w:rsidRPr="00C471FB">
        <w:rPr>
          <w:rFonts w:ascii="Arial" w:hAnsi="Arial" w:cs="Arial"/>
          <w:spacing w:val="5"/>
          <w:sz w:val="22"/>
          <w:szCs w:val="22"/>
          <w:lang w:eastAsia="ar-SA"/>
        </w:rPr>
        <w:t>.</w:t>
      </w:r>
      <w:r w:rsidRPr="00C471FB">
        <w:rPr>
          <w:rFonts w:ascii="Arial" w:hAnsi="Arial" w:cs="Arial"/>
          <w:spacing w:val="5"/>
          <w:sz w:val="22"/>
          <w:szCs w:val="22"/>
          <w:lang w:eastAsia="ar-SA" w:bidi="en-US"/>
        </w:rPr>
        <w:t> </w:t>
      </w:r>
      <w:proofErr w:type="spellStart"/>
      <w:r w:rsidRPr="00C471FB">
        <w:rPr>
          <w:rFonts w:ascii="Arial" w:hAnsi="Arial" w:cs="Arial"/>
          <w:spacing w:val="5"/>
          <w:sz w:val="22"/>
          <w:szCs w:val="22"/>
          <w:lang w:eastAsia="ar-SA"/>
        </w:rPr>
        <w:t>αα΄</w:t>
      </w:r>
      <w:proofErr w:type="spellEnd"/>
      <w:r w:rsidRPr="00C471FB">
        <w:rPr>
          <w:rFonts w:ascii="Arial" w:hAnsi="Arial" w:cs="Arial"/>
          <w:spacing w:val="5"/>
          <w:sz w:val="22"/>
          <w:szCs w:val="22"/>
          <w:lang w:eastAsia="ar-SA"/>
        </w:rPr>
        <w:t xml:space="preserve"> δεν εφαρμόζεται για τις εγγυήσεις που παρέχονται με γραμμάτιο του Ταμείου Παρακαταθηκών και Δανείων)</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η) τα στοιχεία της σχετικής διακήρυξης και την καταληκτική ημερομηνία υποβολής προσφορών, </w:t>
      </w:r>
    </w:p>
    <w:p w:rsidR="000E7EE6" w:rsidRPr="00C471FB" w:rsidRDefault="000E7EE6" w:rsidP="000E7EE6">
      <w:pPr>
        <w:widowControl w:val="0"/>
        <w:tabs>
          <w:tab w:val="left" w:pos="385"/>
        </w:tabs>
        <w:suppressAutoHyphens w:val="0"/>
        <w:ind w:left="426" w:hanging="426"/>
        <w:rPr>
          <w:rFonts w:ascii="Arial" w:hAnsi="Arial" w:cs="Arial"/>
          <w:spacing w:val="5"/>
          <w:sz w:val="22"/>
          <w:szCs w:val="22"/>
          <w:lang w:eastAsia="ar-SA"/>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θ) την ημερομηνία λήξης ή τον χρόνο ισχύος της εγγύησης, </w:t>
      </w:r>
    </w:p>
    <w:p w:rsidR="000E7EE6" w:rsidRPr="00C471FB" w:rsidRDefault="000E7EE6" w:rsidP="000E7EE6">
      <w:pPr>
        <w:widowControl w:val="0"/>
        <w:tabs>
          <w:tab w:val="left" w:pos="385"/>
        </w:tabs>
        <w:suppressAutoHyphens w:val="0"/>
        <w:ind w:left="426" w:hanging="426"/>
        <w:rPr>
          <w:rFonts w:ascii="Arial" w:hAnsi="Arial" w:cs="Arial"/>
          <w:color w:val="000000"/>
          <w:sz w:val="22"/>
          <w:szCs w:val="22"/>
        </w:rPr>
      </w:pPr>
      <w:r w:rsidRPr="00C471FB">
        <w:rPr>
          <w:rFonts w:ascii="Arial" w:hAnsi="Arial" w:cs="Arial"/>
          <w:spacing w:val="5"/>
          <w:sz w:val="22"/>
          <w:szCs w:val="22"/>
          <w:lang w:eastAsia="ar-SA"/>
        </w:rPr>
        <w:tab/>
      </w:r>
      <w:r w:rsidRPr="00C471FB">
        <w:rPr>
          <w:rFonts w:ascii="Arial" w:hAnsi="Arial" w:cs="Arial"/>
          <w:spacing w:val="5"/>
          <w:sz w:val="22"/>
          <w:szCs w:val="22"/>
          <w:lang w:eastAsia="ar-SA"/>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0E7EE6" w:rsidRPr="00C471FB" w:rsidRDefault="000E7EE6" w:rsidP="000E7EE6">
      <w:pPr>
        <w:tabs>
          <w:tab w:val="left" w:pos="-851"/>
        </w:tabs>
        <w:rPr>
          <w:rFonts w:ascii="Arial" w:hAnsi="Arial" w:cs="Arial"/>
          <w:color w:val="000000"/>
          <w:sz w:val="22"/>
          <w:szCs w:val="22"/>
        </w:rPr>
      </w:pPr>
    </w:p>
    <w:p w:rsidR="000E7EE6" w:rsidRPr="00C471FB" w:rsidRDefault="000E7EE6" w:rsidP="000E7EE6">
      <w:pPr>
        <w:tabs>
          <w:tab w:val="left" w:pos="2268"/>
          <w:tab w:val="left" w:pos="2552"/>
          <w:tab w:val="left" w:pos="2722"/>
          <w:tab w:val="left" w:pos="3289"/>
          <w:tab w:val="left" w:pos="3856"/>
          <w:tab w:val="left" w:pos="4423"/>
        </w:tabs>
        <w:rPr>
          <w:rFonts w:ascii="Arial" w:hAnsi="Arial" w:cs="Arial"/>
          <w:color w:val="000000"/>
          <w:sz w:val="22"/>
          <w:szCs w:val="22"/>
        </w:rPr>
      </w:pPr>
      <w:r w:rsidRPr="00C471FB">
        <w:rPr>
          <w:rFonts w:ascii="Arial" w:hAnsi="Arial" w:cs="Arial"/>
          <w:sz w:val="22"/>
          <w:szCs w:val="22"/>
        </w:rPr>
        <w:t xml:space="preserve">Η εγγύηση συμμετοχής πρέπει να ισχύει τουλάχιστον για τριάντα (30) ημέρες μετά τη λήξη του χρόνου ισχύος της προσφοράς του άρθρου 13.6 της παρούσας, ήτοι μέχρι </w:t>
      </w:r>
      <w:r w:rsidRPr="00C471FB">
        <w:rPr>
          <w:rFonts w:ascii="Arial" w:hAnsi="Arial" w:cs="Arial"/>
          <w:b/>
          <w:sz w:val="22"/>
          <w:szCs w:val="22"/>
        </w:rPr>
        <w:t>27-04-2023</w:t>
      </w:r>
      <w:r w:rsidRPr="00C471FB">
        <w:rPr>
          <w:rFonts w:ascii="Arial" w:hAnsi="Arial" w:cs="Arial"/>
          <w:sz w:val="22"/>
          <w:szCs w:val="22"/>
        </w:rPr>
        <w:t>,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0E7EE6" w:rsidRPr="00C471FB" w:rsidRDefault="000E7EE6" w:rsidP="000E7EE6">
      <w:pPr>
        <w:pStyle w:val="para-1"/>
        <w:tabs>
          <w:tab w:val="clear" w:pos="1021"/>
          <w:tab w:val="clear" w:pos="1588"/>
          <w:tab w:val="left" w:pos="2552"/>
          <w:tab w:val="left" w:pos="3856"/>
          <w:tab w:val="left" w:pos="4423"/>
        </w:tabs>
        <w:ind w:left="1134" w:hanging="1134"/>
        <w:rPr>
          <w:color w:val="000000"/>
          <w:szCs w:val="22"/>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r w:rsidRPr="00C471FB">
        <w:rPr>
          <w:rFonts w:ascii="Arial" w:hAnsi="Arial" w:cs="Arial"/>
          <w:color w:val="000000"/>
          <w:sz w:val="22"/>
          <w:szCs w:val="22"/>
          <w:lang w:eastAsia="el-GR"/>
        </w:rPr>
        <w:t>Η εγγύηση συμμετοχής καταπίπτει</w:t>
      </w:r>
      <w:r w:rsidRPr="00C471FB">
        <w:rPr>
          <w:rFonts w:ascii="Arial" w:hAnsi="Arial" w:cs="Arial"/>
          <w:b/>
          <w:color w:val="000000"/>
          <w:sz w:val="22"/>
          <w:szCs w:val="22"/>
          <w:lang w:eastAsia="el-GR"/>
        </w:rPr>
        <w:t>,</w:t>
      </w:r>
      <w:r w:rsidRPr="00C471FB">
        <w:rPr>
          <w:rFonts w:ascii="Arial" w:hAnsi="Arial" w:cs="Arial"/>
          <w:color w:val="000000"/>
          <w:sz w:val="22"/>
          <w:szCs w:val="22"/>
          <w:lang w:eastAsia="el-GR"/>
        </w:rPr>
        <w:t xml:space="preserve"> αν ο προσφέρων:</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t xml:space="preserve">αποσύρει την προσφορά του κατά τη διάρκεια ισχύος αυτής, </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lastRenderedPageBreak/>
        <w:t xml:space="preserve">παρέχει εν γνώσει του ψευδή στοιχεία ή πληροφορίες που αναφέρονται στα άρθρα 17 έως 19 της παρούσας, </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t xml:space="preserve">δεν προσκομίσει εγκαίρως τα προβλεπόμενα στο άρθρο 22 της παρούσας δικαιολογητικά </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5δ)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 κριτηρίων ποιοτικής επιλογής</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t xml:space="preserve">δεν προσέλθει εγκαίρως για υπογραφή του συμφωνητικού </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t xml:space="preserve">υποβάλει μη κατάλληλη προσφορά με την έννοια της </w:t>
      </w:r>
      <w:proofErr w:type="spellStart"/>
      <w:r w:rsidRPr="00C471FB">
        <w:rPr>
          <w:rFonts w:ascii="Arial" w:hAnsi="Arial" w:cs="Arial"/>
          <w:color w:val="000000"/>
          <w:sz w:val="22"/>
          <w:szCs w:val="22"/>
          <w:lang w:eastAsia="el-GR"/>
        </w:rPr>
        <w:t>περ</w:t>
      </w:r>
      <w:proofErr w:type="spellEnd"/>
      <w:r w:rsidRPr="00C471FB">
        <w:rPr>
          <w:rFonts w:ascii="Arial" w:hAnsi="Arial" w:cs="Arial"/>
          <w:color w:val="000000"/>
          <w:sz w:val="22"/>
          <w:szCs w:val="22"/>
          <w:lang w:eastAsia="el-GR"/>
        </w:rPr>
        <w:t xml:space="preserve">. 46 της παρ. 1 του άρθρου 2 ν. 4412/2016 </w:t>
      </w:r>
    </w:p>
    <w:p w:rsidR="000E7EE6" w:rsidRPr="00C471FB" w:rsidRDefault="000E7EE6" w:rsidP="004711BA">
      <w:pPr>
        <w:numPr>
          <w:ilvl w:val="0"/>
          <w:numId w:val="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851" w:hanging="491"/>
        <w:jc w:val="both"/>
        <w:rPr>
          <w:rFonts w:ascii="Arial" w:hAnsi="Arial" w:cs="Arial"/>
          <w:color w:val="000000"/>
          <w:sz w:val="22"/>
          <w:szCs w:val="22"/>
          <w:lang w:eastAsia="el-GR"/>
        </w:rPr>
      </w:pPr>
      <w:r w:rsidRPr="00C471FB">
        <w:rPr>
          <w:rFonts w:ascii="Arial" w:hAnsi="Arial" w:cs="Arial"/>
          <w:color w:val="000000"/>
          <w:sz w:val="22"/>
          <w:szCs w:val="22"/>
          <w:lang w:eastAsia="el-GR"/>
        </w:rPr>
        <w:t xml:space="preserve">δεν ανταποκριθεί στη σχετική πρόσκληση της αναθέτουσας αρχής εντός της προθεσμίας του άρθρου 21.3 της παρούσας και δεν υποβάλλει εξηγήσεις, </w:t>
      </w:r>
      <w:r w:rsidRPr="00C471FB">
        <w:rPr>
          <w:rFonts w:ascii="Arial" w:hAnsi="Arial" w:cs="Arial"/>
          <w:sz w:val="22"/>
          <w:szCs w:val="22"/>
        </w:rPr>
        <w:t>σε περίπτωση ασυνήθιστα χαμηλής προσφοράς.</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000000"/>
          <w:sz w:val="22"/>
          <w:szCs w:val="22"/>
          <w:lang w:eastAsia="el-GR"/>
        </w:rPr>
      </w:pPr>
    </w:p>
    <w:p w:rsidR="000E7EE6" w:rsidRPr="00C471FB" w:rsidRDefault="000E7EE6" w:rsidP="000E7EE6">
      <w:pPr>
        <w:rPr>
          <w:rFonts w:ascii="Arial" w:hAnsi="Arial" w:cs="Arial"/>
          <w:color w:val="000000"/>
          <w:sz w:val="22"/>
          <w:szCs w:val="22"/>
        </w:rPr>
      </w:pPr>
      <w:r w:rsidRPr="00C471FB">
        <w:rPr>
          <w:rFonts w:ascii="Arial" w:hAnsi="Arial" w:cs="Arial"/>
          <w:color w:val="000000"/>
          <w:sz w:val="22"/>
          <w:szCs w:val="22"/>
        </w:rPr>
        <w:t xml:space="preserve">Οι εγγυήσεις συμμετοχής </w:t>
      </w:r>
      <w:r w:rsidRPr="00C471FB">
        <w:rPr>
          <w:rFonts w:ascii="Arial" w:hAnsi="Arial" w:cs="Arial"/>
          <w:b/>
          <w:color w:val="000000"/>
          <w:sz w:val="22"/>
          <w:szCs w:val="22"/>
        </w:rPr>
        <w:t xml:space="preserve"> </w:t>
      </w:r>
      <w:r w:rsidRPr="00C471FB">
        <w:rPr>
          <w:rFonts w:ascii="Arial" w:hAnsi="Arial" w:cs="Arial"/>
          <w:color w:val="000000"/>
          <w:sz w:val="22"/>
          <w:szCs w:val="22"/>
        </w:rPr>
        <w:t>επιστρέφονται ως εξής :</w:t>
      </w:r>
    </w:p>
    <w:p w:rsidR="000E7EE6" w:rsidRPr="00C471FB" w:rsidRDefault="000E7EE6" w:rsidP="000E7EE6">
      <w:pPr>
        <w:rPr>
          <w:rFonts w:ascii="Arial" w:hAnsi="Arial" w:cs="Arial"/>
          <w:sz w:val="22"/>
          <w:szCs w:val="22"/>
        </w:rPr>
      </w:pPr>
      <w:r w:rsidRPr="00C471FB">
        <w:rPr>
          <w:rFonts w:ascii="Arial" w:hAnsi="Arial" w:cs="Arial"/>
          <w:color w:val="000000"/>
          <w:sz w:val="22"/>
          <w:szCs w:val="22"/>
        </w:rPr>
        <w:t xml:space="preserve">α) </w:t>
      </w:r>
      <w:r w:rsidRPr="00C471FB">
        <w:rPr>
          <w:rFonts w:ascii="Arial" w:hAnsi="Arial" w:cs="Arial"/>
          <w:sz w:val="22"/>
          <w:szCs w:val="22"/>
        </w:rPr>
        <w:t xml:space="preserve">στον ανάδοχο, με την προσκόμιση της εγγύησης καλής εκτέλεσης, </w:t>
      </w:r>
    </w:p>
    <w:p w:rsidR="000E7EE6" w:rsidRPr="00C471FB" w:rsidRDefault="000E7EE6" w:rsidP="000E7EE6">
      <w:pPr>
        <w:rPr>
          <w:rFonts w:ascii="Arial" w:hAnsi="Arial" w:cs="Arial"/>
          <w:b/>
          <w:bCs/>
          <w:color w:val="000000"/>
          <w:sz w:val="22"/>
          <w:szCs w:val="22"/>
        </w:rPr>
      </w:pPr>
      <w:r w:rsidRPr="00C471FB">
        <w:rPr>
          <w:rFonts w:ascii="Arial" w:hAnsi="Arial" w:cs="Arial"/>
          <w:sz w:val="22"/>
          <w:szCs w:val="22"/>
        </w:rPr>
        <w:t>β) στους λοιπούς προσφέροντες, κατά τα ειδικότερα οριζόμενα στο άρθρο 72 παρ. 3 του ν. 4412/2016.</w:t>
      </w:r>
    </w:p>
    <w:p w:rsidR="000E7EE6" w:rsidRPr="00C471FB" w:rsidRDefault="000E7EE6" w:rsidP="000E7EE6">
      <w:pPr>
        <w:rPr>
          <w:rFonts w:ascii="Arial" w:hAnsi="Arial" w:cs="Arial"/>
          <w:b/>
          <w:bCs/>
          <w:color w:val="000000"/>
          <w:sz w:val="22"/>
          <w:szCs w:val="22"/>
        </w:rPr>
      </w:pPr>
    </w:p>
    <w:p w:rsidR="000E7EE6" w:rsidRPr="00C471FB" w:rsidRDefault="000E7EE6" w:rsidP="000E7EE6">
      <w:pPr>
        <w:tabs>
          <w:tab w:val="left" w:pos="709"/>
        </w:tabs>
        <w:rPr>
          <w:rFonts w:ascii="Arial" w:hAnsi="Arial" w:cs="Arial"/>
          <w:b/>
          <w:bCs/>
          <w:color w:val="000000"/>
          <w:sz w:val="22"/>
          <w:szCs w:val="22"/>
        </w:rPr>
      </w:pPr>
      <w:r w:rsidRPr="00C471FB">
        <w:rPr>
          <w:rFonts w:ascii="Arial" w:hAnsi="Arial" w:cs="Arial"/>
          <w:b/>
          <w:bCs/>
          <w:color w:val="000000"/>
          <w:sz w:val="22"/>
          <w:szCs w:val="22"/>
        </w:rPr>
        <w:t xml:space="preserve">15.2 </w:t>
      </w:r>
      <w:r w:rsidRPr="00C471FB">
        <w:rPr>
          <w:rFonts w:ascii="Arial" w:hAnsi="Arial" w:cs="Arial"/>
          <w:b/>
          <w:bCs/>
          <w:color w:val="000000"/>
          <w:sz w:val="22"/>
          <w:szCs w:val="22"/>
        </w:rPr>
        <w:tab/>
        <w:t>Εγγύηση καλής εκτέλεσης</w:t>
      </w:r>
    </w:p>
    <w:p w:rsidR="000E7EE6" w:rsidRPr="00C471FB" w:rsidRDefault="000E7EE6" w:rsidP="000E7EE6">
      <w:pPr>
        <w:tabs>
          <w:tab w:val="left" w:pos="709"/>
        </w:tabs>
        <w:rPr>
          <w:rStyle w:val="13"/>
          <w:rFonts w:ascii="Arial" w:hAnsi="Arial" w:cs="Arial"/>
          <w:b/>
          <w:iCs/>
          <w:spacing w:val="5"/>
          <w:sz w:val="22"/>
          <w:szCs w:val="22"/>
        </w:rPr>
      </w:pPr>
    </w:p>
    <w:p w:rsidR="000E7EE6" w:rsidRPr="00C471FB" w:rsidRDefault="000E7EE6" w:rsidP="000E7EE6">
      <w:pPr>
        <w:rPr>
          <w:rStyle w:val="13"/>
          <w:rFonts w:ascii="Arial" w:hAnsi="Arial" w:cs="Arial"/>
          <w:iCs/>
          <w:spacing w:val="5"/>
          <w:sz w:val="22"/>
          <w:szCs w:val="22"/>
        </w:rPr>
      </w:pPr>
      <w:r w:rsidRPr="00C471FB">
        <w:rPr>
          <w:rStyle w:val="13"/>
          <w:rFonts w:ascii="Arial" w:hAnsi="Arial" w:cs="Arial"/>
          <w:iCs/>
          <w:spacing w:val="5"/>
          <w:sz w:val="22"/>
          <w:szCs w:val="22"/>
        </w:rPr>
        <w:t xml:space="preserve">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w:t>
      </w:r>
      <w:r w:rsidRPr="00C471FB">
        <w:rPr>
          <w:rFonts w:ascii="Arial" w:hAnsi="Arial" w:cs="Arial"/>
          <w:iCs/>
          <w:spacing w:val="5"/>
          <w:sz w:val="22"/>
          <w:szCs w:val="22"/>
        </w:rPr>
        <w:t>(ή του τμήματος της σύμβασης, σε περίπτωση υποδιαίρεσης σε τμήματα)</w:t>
      </w:r>
      <w:r w:rsidRPr="00C471FB">
        <w:rPr>
          <w:rStyle w:val="13"/>
          <w:rFonts w:ascii="Arial" w:hAnsi="Arial" w:cs="Arial"/>
          <w:iCs/>
          <w:spacing w:val="5"/>
          <w:sz w:val="22"/>
          <w:szCs w:val="22"/>
        </w:rPr>
        <w:t>, χωρίς να συμπεριλαμβάνονται τα δικαιώματα προαίρεσης (χωρίς Φ.Π.Α.) και κατατίθεται μέχρι και την υπογραφή του συμφωνητικού.</w:t>
      </w:r>
    </w:p>
    <w:p w:rsidR="000E7EE6" w:rsidRPr="00C471FB" w:rsidRDefault="000E7EE6" w:rsidP="000E7EE6">
      <w:pPr>
        <w:pStyle w:val="Standard"/>
        <w:rPr>
          <w:rStyle w:val="13"/>
          <w:rFonts w:ascii="Arial" w:hAnsi="Arial" w:cs="Arial"/>
          <w:iCs/>
          <w:spacing w:val="5"/>
          <w:sz w:val="22"/>
          <w:szCs w:val="22"/>
          <w:lang w:val="el-GR"/>
        </w:rPr>
      </w:pPr>
      <w:r w:rsidRPr="00C471FB">
        <w:rPr>
          <w:rStyle w:val="13"/>
          <w:rFonts w:ascii="Arial" w:hAnsi="Arial" w:cs="Arial"/>
          <w:iCs/>
          <w:spacing w:val="5"/>
          <w:sz w:val="22"/>
          <w:szCs w:val="22"/>
          <w:lang w:val="el-GR"/>
        </w:rPr>
        <w:t>Σε περίπτωση τροποποίησης της σύμβασης κατά το άρθρο 132 του ν. 4412/2016, η οποία συνεπάγεται αύξηση της συμβατικής αξίας, ο ανάδοχος είναι υποχρεωμένος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0E7EE6" w:rsidRPr="00C471FB" w:rsidRDefault="000E7EE6" w:rsidP="000E7EE6">
      <w:pPr>
        <w:pStyle w:val="Standard"/>
        <w:rPr>
          <w:rStyle w:val="13"/>
          <w:rFonts w:ascii="Arial" w:hAnsi="Arial" w:cs="Arial"/>
          <w:iCs/>
          <w:spacing w:val="5"/>
          <w:sz w:val="22"/>
          <w:szCs w:val="22"/>
          <w:lang w:val="el-GR"/>
        </w:rPr>
      </w:pPr>
      <w:r w:rsidRPr="00C471FB">
        <w:rPr>
          <w:rStyle w:val="13"/>
          <w:rFonts w:ascii="Arial" w:hAnsi="Arial" w:cs="Arial"/>
          <w:iCs/>
          <w:spacing w:val="5"/>
          <w:sz w:val="22"/>
          <w:szCs w:val="22"/>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 και περιλαμβάνει κατ’ ελάχιστον τα αναφερόμενα στην παράγραφο 15.1 της παρούσας, πλην της περίπτωσης (η) και επιπρόσθετα, τον αριθμό </w:t>
      </w:r>
      <w:r w:rsidRPr="00C471FB">
        <w:rPr>
          <w:rFonts w:ascii="Arial" w:hAnsi="Arial" w:cs="Arial"/>
          <w:iCs/>
          <w:spacing w:val="5"/>
          <w:sz w:val="22"/>
          <w:szCs w:val="22"/>
          <w:lang w:val="el-GR"/>
        </w:rPr>
        <w:t xml:space="preserve">(αν είναι γνωστός) </w:t>
      </w:r>
      <w:r w:rsidRPr="00C471FB">
        <w:rPr>
          <w:rStyle w:val="13"/>
          <w:rFonts w:ascii="Arial" w:hAnsi="Arial" w:cs="Arial"/>
          <w:iCs/>
          <w:spacing w:val="5"/>
          <w:sz w:val="22"/>
          <w:szCs w:val="22"/>
          <w:lang w:val="el-GR"/>
        </w:rPr>
        <w:t>και τον τίτλο της σχετικής σύμβασης.</w:t>
      </w:r>
    </w:p>
    <w:p w:rsidR="000E7EE6" w:rsidRPr="00C471FB" w:rsidRDefault="000E7EE6" w:rsidP="000E7EE6">
      <w:pPr>
        <w:pStyle w:val="Standard"/>
        <w:rPr>
          <w:rStyle w:val="13"/>
          <w:rFonts w:ascii="Arial" w:hAnsi="Arial" w:cs="Arial"/>
          <w:iCs/>
          <w:spacing w:val="5"/>
          <w:sz w:val="22"/>
          <w:szCs w:val="22"/>
          <w:lang w:val="el-GR"/>
        </w:rPr>
      </w:pPr>
      <w:r w:rsidRPr="00C471FB">
        <w:rPr>
          <w:rStyle w:val="13"/>
          <w:rFonts w:ascii="Arial" w:hAnsi="Arial" w:cs="Arial"/>
          <w:iCs/>
          <w:spacing w:val="5"/>
          <w:sz w:val="22"/>
          <w:szCs w:val="22"/>
          <w:lang w:val="el-GR"/>
        </w:rPr>
        <w:t xml:space="preserve">Η εγγύηση καλής εκτέλεσης καταπίπτει υπέρ της αναθέτουσας αρχή στην περίπτωση παραβίασης από τον ανάδοχο  των όρων της σύμβασης, όπως αυτή ειδικότερα ορίζει.  </w:t>
      </w:r>
      <w:r w:rsidRPr="00C471FB">
        <w:rPr>
          <w:rFonts w:ascii="Arial" w:hAnsi="Arial" w:cs="Arial"/>
          <w:iCs/>
          <w:spacing w:val="5"/>
          <w:sz w:val="22"/>
          <w:szCs w:val="22"/>
          <w:lang w:val="el-GR"/>
        </w:rPr>
        <w:t>Ειδικά μετά την οριστικοποίηση της έκπτωσης του αναδόχου κατά τα οριζόμενα στην παρ. 8 του άρθρου 191 του ν. 4412/2016, η εγγύηση καλής εκτέλεσης καταπίπτει υπέρ του εργοδότη.</w:t>
      </w:r>
    </w:p>
    <w:p w:rsidR="000E7EE6" w:rsidRPr="00C471FB" w:rsidRDefault="000E7EE6" w:rsidP="000E7EE6">
      <w:pPr>
        <w:rPr>
          <w:rFonts w:ascii="Arial" w:hAnsi="Arial" w:cs="Arial"/>
          <w:sz w:val="22"/>
          <w:szCs w:val="22"/>
        </w:rPr>
      </w:pPr>
    </w:p>
    <w:p w:rsidR="000E7EE6" w:rsidRPr="00C471FB" w:rsidRDefault="000E7EE6" w:rsidP="000E7EE6">
      <w:pPr>
        <w:pStyle w:val="HTMLPreformatted1"/>
        <w:ind w:left="709" w:hanging="709"/>
        <w:rPr>
          <w:rFonts w:ascii="Arial" w:hAnsi="Arial" w:cs="Arial"/>
          <w:b/>
        </w:rPr>
      </w:pPr>
      <w:r w:rsidRPr="00C471FB">
        <w:rPr>
          <w:rFonts w:ascii="Arial" w:hAnsi="Arial" w:cs="Arial"/>
          <w:b/>
        </w:rPr>
        <w:t>15.3</w:t>
      </w:r>
      <w:r w:rsidRPr="00C471FB">
        <w:rPr>
          <w:rFonts w:ascii="Arial" w:hAnsi="Arial" w:cs="Arial"/>
          <w:b/>
        </w:rPr>
        <w:tab/>
        <w:t>Εγγύηση προκαταβολής</w:t>
      </w:r>
    </w:p>
    <w:p w:rsidR="000E7EE6" w:rsidRPr="00C471FB" w:rsidRDefault="000E7EE6" w:rsidP="000E7EE6">
      <w:pPr>
        <w:pStyle w:val="HTMLPreformatted1"/>
        <w:ind w:left="709" w:hanging="709"/>
        <w:rPr>
          <w:rFonts w:ascii="Arial" w:hAnsi="Arial" w:cs="Arial"/>
        </w:rPr>
      </w:pPr>
      <w:r w:rsidRPr="00C471FB">
        <w:rPr>
          <w:rFonts w:ascii="Arial" w:hAnsi="Arial" w:cs="Arial"/>
        </w:rPr>
        <w:tab/>
      </w:r>
    </w:p>
    <w:p w:rsidR="000E7EE6" w:rsidRPr="00C471FB" w:rsidRDefault="000E7EE6" w:rsidP="000E7EE6">
      <w:pPr>
        <w:pStyle w:val="HTMLPreformatted1"/>
        <w:ind w:left="709" w:hanging="709"/>
        <w:rPr>
          <w:rFonts w:ascii="Arial" w:hAnsi="Arial" w:cs="Arial"/>
        </w:rPr>
      </w:pPr>
      <w:r w:rsidRPr="00C471FB">
        <w:rPr>
          <w:rFonts w:ascii="Arial" w:hAnsi="Arial" w:cs="Arial"/>
        </w:rPr>
        <w:t>Δεν εφαρμόζεται</w:t>
      </w:r>
    </w:p>
    <w:p w:rsidR="000E7EE6" w:rsidRPr="00C471FB" w:rsidRDefault="000E7EE6" w:rsidP="000E7EE6">
      <w:pPr>
        <w:pStyle w:val="HTMLPreformatted1"/>
        <w:ind w:left="709" w:hanging="709"/>
        <w:rPr>
          <w:rFonts w:ascii="Arial" w:hAnsi="Arial" w:cs="Arial"/>
        </w:rPr>
      </w:pPr>
    </w:p>
    <w:p w:rsidR="000E7EE6" w:rsidRPr="00C471FB" w:rsidRDefault="000E7EE6" w:rsidP="000E7EE6">
      <w:pPr>
        <w:tabs>
          <w:tab w:val="left" w:pos="426"/>
          <w:tab w:val="left" w:pos="2722"/>
          <w:tab w:val="left" w:pos="3289"/>
        </w:tabs>
        <w:rPr>
          <w:rFonts w:ascii="Arial" w:hAnsi="Arial" w:cs="Arial"/>
          <w:sz w:val="22"/>
          <w:szCs w:val="22"/>
        </w:rPr>
      </w:pPr>
      <w:r w:rsidRPr="00C471FB">
        <w:rPr>
          <w:rStyle w:val="13"/>
          <w:rFonts w:ascii="Arial" w:hAnsi="Arial" w:cs="Arial"/>
          <w:b/>
          <w:iCs/>
          <w:sz w:val="22"/>
          <w:szCs w:val="22"/>
        </w:rPr>
        <w:t>15.4</w:t>
      </w:r>
      <w:r w:rsidRPr="00C471FB">
        <w:rPr>
          <w:rStyle w:val="13"/>
          <w:rFonts w:ascii="Arial" w:hAnsi="Arial" w:cs="Arial"/>
          <w:iCs/>
          <w:sz w:val="22"/>
          <w:szCs w:val="22"/>
        </w:rPr>
        <w:t xml:space="preserve"> Οι ως άνω εγγυητικές επιστολές εκδίδονται από πιστωτικά </w:t>
      </w:r>
      <w:r w:rsidRPr="00C471FB">
        <w:rPr>
          <w:rFonts w:ascii="Arial" w:hAnsi="Arial" w:cs="Arial"/>
          <w:iCs/>
          <w:sz w:val="22"/>
          <w:szCs w:val="22"/>
        </w:rPr>
        <w:t xml:space="preserve">ή χρηματοδοτικά ιδρύματα ή ασφαλιστικές επιχειρήσεις κατά την έννοια των περιπτώσεων </w:t>
      </w:r>
      <w:proofErr w:type="spellStart"/>
      <w:r w:rsidRPr="00C471FB">
        <w:rPr>
          <w:rFonts w:ascii="Arial" w:hAnsi="Arial" w:cs="Arial"/>
          <w:iCs/>
          <w:sz w:val="22"/>
          <w:szCs w:val="22"/>
        </w:rPr>
        <w:t>β΄</w:t>
      </w:r>
      <w:proofErr w:type="spellEnd"/>
      <w:r w:rsidRPr="00C471FB">
        <w:rPr>
          <w:rFonts w:ascii="Arial" w:hAnsi="Arial" w:cs="Arial"/>
          <w:iCs/>
          <w:sz w:val="22"/>
          <w:szCs w:val="22"/>
        </w:rPr>
        <w:t xml:space="preserve"> και </w:t>
      </w:r>
      <w:proofErr w:type="spellStart"/>
      <w:r w:rsidRPr="00C471FB">
        <w:rPr>
          <w:rFonts w:ascii="Arial" w:hAnsi="Arial" w:cs="Arial"/>
          <w:iCs/>
          <w:sz w:val="22"/>
          <w:szCs w:val="22"/>
        </w:rPr>
        <w:t>γ΄</w:t>
      </w:r>
      <w:proofErr w:type="spellEnd"/>
      <w:r w:rsidRPr="00C471FB">
        <w:rPr>
          <w:rFonts w:ascii="Arial" w:hAnsi="Arial" w:cs="Arial"/>
          <w:iCs/>
          <w:sz w:val="22"/>
          <w:szCs w:val="22"/>
        </w:rPr>
        <w:t xml:space="preserve"> της παρ. 1 του άρθρου 14 του ν. 4364/ 2016 (Α΄13)</w:t>
      </w:r>
      <w:r w:rsidRPr="00C471FB">
        <w:rPr>
          <w:rStyle w:val="13"/>
          <w:rFonts w:ascii="Arial" w:hAnsi="Arial" w:cs="Arial"/>
          <w:iCs/>
          <w:sz w:val="22"/>
          <w:szCs w:val="22"/>
        </w:rPr>
        <w:t xml:space="preserve"> που λειτουργούν νόμιμα στα κράτη- μέλη της Ένωσης ή του Ευρωπαϊκού Οικονομικού Χώρου ή στα κράτη-μέρη της ΣΔΣ και έχουν, σύμφωνα με τις </w:t>
      </w:r>
      <w:r w:rsidRPr="00C471FB">
        <w:rPr>
          <w:rStyle w:val="13"/>
          <w:rFonts w:ascii="Arial" w:hAnsi="Arial" w:cs="Arial"/>
          <w:iCs/>
          <w:sz w:val="22"/>
          <w:szCs w:val="22"/>
        </w:rPr>
        <w:lastRenderedPageBreak/>
        <w:t>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E7EE6" w:rsidRPr="00C471FB" w:rsidRDefault="000E7EE6" w:rsidP="000E7EE6">
      <w:pPr>
        <w:pStyle w:val="para-2"/>
        <w:tabs>
          <w:tab w:val="clear" w:pos="1021"/>
          <w:tab w:val="clear" w:pos="1588"/>
          <w:tab w:val="clear" w:pos="2155"/>
          <w:tab w:val="left" w:pos="0"/>
          <w:tab w:val="left" w:pos="426"/>
        </w:tabs>
        <w:ind w:left="0" w:firstLine="0"/>
        <w:rPr>
          <w:szCs w:val="22"/>
        </w:rPr>
      </w:pPr>
    </w:p>
    <w:p w:rsidR="000E7EE6" w:rsidRPr="00C471FB" w:rsidRDefault="000E7EE6" w:rsidP="000E7EE6">
      <w:pPr>
        <w:pStyle w:val="para-2"/>
        <w:tabs>
          <w:tab w:val="clear" w:pos="1021"/>
          <w:tab w:val="clear" w:pos="1588"/>
          <w:tab w:val="clear" w:pos="2155"/>
          <w:tab w:val="left" w:pos="426"/>
        </w:tabs>
        <w:ind w:left="0" w:firstLine="0"/>
        <w:rPr>
          <w:rStyle w:val="13"/>
          <w:iCs/>
          <w:szCs w:val="22"/>
        </w:rPr>
      </w:pPr>
      <w:r w:rsidRPr="00C471FB">
        <w:rPr>
          <w:rStyle w:val="13"/>
          <w:iCs/>
          <w:szCs w:val="22"/>
        </w:rPr>
        <w:t>Οι εγγυητικές επιστολές εκδίδονται κατ’ επιλογή του οικονομικού φορέα/αναδόχου από ένα ή περισσότερους εκδότες της παραπάνω παραγράφου, ανεξαρτήτως του ύψους των.</w:t>
      </w:r>
    </w:p>
    <w:p w:rsidR="000E7EE6" w:rsidRPr="00C471FB" w:rsidRDefault="000E7EE6" w:rsidP="000E7EE6">
      <w:pPr>
        <w:tabs>
          <w:tab w:val="left" w:pos="-851"/>
        </w:tabs>
        <w:rPr>
          <w:rFonts w:ascii="Arial" w:hAnsi="Arial" w:cs="Arial"/>
          <w:b/>
          <w:sz w:val="22"/>
          <w:szCs w:val="22"/>
        </w:rPr>
      </w:pPr>
    </w:p>
    <w:p w:rsidR="000E7EE6" w:rsidRPr="00C471FB" w:rsidRDefault="000E7EE6" w:rsidP="000E7EE6">
      <w:pPr>
        <w:pStyle w:val="HTMLPreformatted1"/>
        <w:rPr>
          <w:rFonts w:ascii="Arial" w:hAnsi="Arial" w:cs="Arial"/>
        </w:rPr>
      </w:pPr>
      <w:r w:rsidRPr="00C471FB">
        <w:rPr>
          <w:rFonts w:ascii="Arial" w:hAnsi="Arial" w:cs="Arial"/>
          <w:b/>
        </w:rPr>
        <w:t>15.5</w:t>
      </w:r>
      <w:r w:rsidRPr="00C471FB">
        <w:rPr>
          <w:rFonts w:ascii="Arial" w:hAnsi="Arial" w:cs="Arial"/>
        </w:rPr>
        <w:t xml:space="preserve"> </w:t>
      </w:r>
      <w:r w:rsidRPr="00C471FB">
        <w:rPr>
          <w:rFonts w:ascii="Arial" w:hAnsi="Arial" w:cs="Arial"/>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0E7EE6" w:rsidRPr="00C471FB" w:rsidRDefault="000E7EE6" w:rsidP="000E7EE6">
      <w:pPr>
        <w:pStyle w:val="HTMLPreformatted1"/>
        <w:rPr>
          <w:rFonts w:ascii="Arial" w:hAnsi="Arial" w:cs="Arial"/>
        </w:rPr>
      </w:pPr>
    </w:p>
    <w:p w:rsidR="000E7EE6" w:rsidRPr="00C471FB" w:rsidRDefault="000E7EE6" w:rsidP="000E7EE6">
      <w:pPr>
        <w:pStyle w:val="HTMLPreformatted1"/>
        <w:rPr>
          <w:rFonts w:ascii="Arial" w:hAnsi="Arial" w:cs="Arial"/>
          <w:iCs/>
        </w:rPr>
      </w:pPr>
      <w:r w:rsidRPr="00C471FB">
        <w:rPr>
          <w:rFonts w:ascii="Arial" w:hAnsi="Arial" w:cs="Arial"/>
          <w:b/>
        </w:rPr>
        <w:t>15.6</w:t>
      </w:r>
      <w:r w:rsidRPr="00C471FB">
        <w:rPr>
          <w:rFonts w:ascii="Arial" w:hAnsi="Arial" w:cs="Arial"/>
        </w:rPr>
        <w:t xml:space="preserve"> </w:t>
      </w:r>
      <w:r w:rsidRPr="00C471FB">
        <w:rPr>
          <w:rFonts w:ascii="Arial" w:hAnsi="Arial" w:cs="Arial"/>
          <w:iCs/>
        </w:rPr>
        <w:t>Οι εγγυητικές καλής εκτέλεσης και προκαταβολής καταπίπτουν με αιτιολογημένη απόφαση της αναθέτουσας αρχής, η οποία εκδίδεται μετά από προηγούμενη εισήγηση της διευθύνουσας υπηρεσίας.</w:t>
      </w:r>
    </w:p>
    <w:p w:rsidR="000E7EE6" w:rsidRPr="00C471FB" w:rsidRDefault="000E7EE6" w:rsidP="000E7EE6">
      <w:pPr>
        <w:pStyle w:val="HTMLPreformatted1"/>
        <w:rPr>
          <w:rFonts w:ascii="Arial" w:hAnsi="Arial" w:cs="Arial"/>
          <w:iCs/>
        </w:rPr>
      </w:pPr>
    </w:p>
    <w:p w:rsidR="000E7EE6" w:rsidRPr="00C471FB" w:rsidRDefault="000E7EE6" w:rsidP="000E7EE6">
      <w:pPr>
        <w:pStyle w:val="HTMLPreformatted1"/>
        <w:rPr>
          <w:rFonts w:ascii="Arial" w:hAnsi="Arial" w:cs="Arial"/>
          <w:iCs/>
        </w:rPr>
      </w:pPr>
      <w:r w:rsidRPr="00C471FB">
        <w:rPr>
          <w:rFonts w:ascii="Arial" w:hAnsi="Arial" w:cs="Arial"/>
          <w:b/>
          <w:iCs/>
        </w:rPr>
        <w:t>15.7</w:t>
      </w:r>
      <w:r w:rsidRPr="00C471FB">
        <w:rPr>
          <w:rFonts w:ascii="Arial" w:hAnsi="Arial" w:cs="Arial"/>
          <w:iCs/>
        </w:rPr>
        <w:t xml:space="preserve"> Με απόφαση της διευθύνουσας υπηρεσίας, που εκδίδεται ύστερα από αίτηση του αναδόχου, αποδεσμεύεται μέρος των εγγυήσεων, κατά τα ειδικότερα οριζόμενα στο άρθρο 187, περί καταβολής της αμοιβής του αναδόχου, ανερχόμενο σε ποσοστό ανάλογο με την αξία των εργασιών </w:t>
      </w:r>
      <w:proofErr w:type="spellStart"/>
      <w:r w:rsidRPr="00C471FB">
        <w:rPr>
          <w:rFonts w:ascii="Arial" w:hAnsi="Arial" w:cs="Arial"/>
          <w:iCs/>
        </w:rPr>
        <w:t>περαιωθέντος</w:t>
      </w:r>
      <w:proofErr w:type="spellEnd"/>
      <w:r w:rsidRPr="00C471FB">
        <w:rPr>
          <w:rFonts w:ascii="Arial" w:hAnsi="Arial" w:cs="Arial"/>
          <w:iCs/>
        </w:rPr>
        <w:t xml:space="preserve"> και εγκριθέντος σταδίου της σύμβασης. </w:t>
      </w:r>
    </w:p>
    <w:p w:rsidR="000E7EE6" w:rsidRPr="00C471FB" w:rsidRDefault="000E7EE6" w:rsidP="000E7EE6">
      <w:pPr>
        <w:pStyle w:val="HTMLPreformatted1"/>
        <w:rPr>
          <w:rFonts w:ascii="Arial" w:hAnsi="Arial" w:cs="Arial"/>
        </w:rPr>
      </w:pPr>
    </w:p>
    <w:p w:rsidR="000E7EE6" w:rsidRPr="00C471FB" w:rsidRDefault="000E7EE6" w:rsidP="000E7EE6">
      <w:pPr>
        <w:pStyle w:val="HTMLPreformatted1"/>
        <w:tabs>
          <w:tab w:val="left" w:pos="1276"/>
        </w:tabs>
        <w:ind w:left="709" w:hanging="709"/>
        <w:rPr>
          <w:rFonts w:ascii="Arial" w:hAnsi="Arial" w:cs="Arial"/>
          <w:b/>
          <w:bCs/>
          <w:lang w:eastAsia="el-GR"/>
        </w:rPr>
      </w:pPr>
      <w:r w:rsidRPr="00C471FB">
        <w:rPr>
          <w:rFonts w:ascii="Arial" w:hAnsi="Arial" w:cs="Arial"/>
          <w:b/>
          <w:bCs/>
          <w:lang w:eastAsia="el-GR"/>
        </w:rPr>
        <w:t>Άρθρο 15Α:</w:t>
      </w:r>
      <w:r w:rsidRPr="00C471FB">
        <w:rPr>
          <w:rFonts w:ascii="Arial" w:hAnsi="Arial" w:cs="Arial"/>
          <w:b/>
          <w:bCs/>
          <w:lang w:eastAsia="el-GR"/>
        </w:rPr>
        <w:tab/>
        <w:t xml:space="preserve">Πρόσθετη καταβολή (πριμ) </w:t>
      </w:r>
    </w:p>
    <w:p w:rsidR="000E7EE6" w:rsidRPr="00C471FB" w:rsidRDefault="000E7EE6" w:rsidP="000E7EE6">
      <w:pPr>
        <w:pStyle w:val="HTMLPreformatted1"/>
        <w:tabs>
          <w:tab w:val="left" w:pos="1276"/>
        </w:tabs>
        <w:ind w:left="709" w:hanging="709"/>
        <w:rPr>
          <w:rFonts w:ascii="Arial" w:hAnsi="Arial" w:cs="Arial"/>
          <w:b/>
          <w:bCs/>
          <w:color w:val="0070C0"/>
          <w:lang w:eastAsia="el-GR"/>
        </w:rPr>
      </w:pPr>
    </w:p>
    <w:p w:rsidR="000E7EE6" w:rsidRPr="00C471FB" w:rsidRDefault="000E7EE6" w:rsidP="000E7EE6">
      <w:pPr>
        <w:pStyle w:val="HTMLPreformatted1"/>
        <w:ind w:left="709" w:hanging="709"/>
        <w:rPr>
          <w:rFonts w:ascii="Arial" w:hAnsi="Arial" w:cs="Arial"/>
          <w:color w:val="auto"/>
          <w:lang w:eastAsia="el-GR"/>
        </w:rPr>
      </w:pPr>
      <w:r w:rsidRPr="00C471FB">
        <w:rPr>
          <w:rFonts w:ascii="Arial" w:hAnsi="Arial" w:cs="Arial"/>
          <w:color w:val="auto"/>
          <w:lang w:eastAsia="el-GR"/>
        </w:rPr>
        <w:t>Για την ταχύτερη, σε σχέση με τη συμβατική προθεσμία, εκπόνηση πλήρους ή επιμέρους μελέτης, προβλέπεται πρόσθετη καταβολή (πριμ) 2% σύμφωνα</w:t>
      </w:r>
      <w:r w:rsidRPr="00C471FB">
        <w:rPr>
          <w:rFonts w:ascii="Arial" w:eastAsia="Times New Roman" w:hAnsi="Arial" w:cs="Arial"/>
          <w:color w:val="auto"/>
        </w:rPr>
        <w:t xml:space="preserve"> </w:t>
      </w:r>
      <w:r w:rsidRPr="00C471FB">
        <w:rPr>
          <w:rFonts w:ascii="Arial" w:hAnsi="Arial" w:cs="Arial"/>
          <w:color w:val="auto"/>
          <w:lang w:eastAsia="el-GR"/>
        </w:rPr>
        <w:t>με την παρ. 8 του άρθρου 184 του ν. 4412/2016.</w:t>
      </w:r>
    </w:p>
    <w:p w:rsidR="000E7EE6" w:rsidRPr="00C471FB" w:rsidRDefault="000E7EE6" w:rsidP="000E7EE6">
      <w:pPr>
        <w:pStyle w:val="HTMLPreformatted1"/>
        <w:ind w:left="709" w:hanging="709"/>
        <w:rPr>
          <w:rFonts w:ascii="Arial" w:hAnsi="Arial" w:cs="Arial"/>
          <w:lang w:eastAsia="el-GR"/>
        </w:rPr>
      </w:pPr>
    </w:p>
    <w:p w:rsidR="000E7EE6" w:rsidRPr="00C471FB" w:rsidRDefault="000E7EE6" w:rsidP="000E7EE6">
      <w:pPr>
        <w:pStyle w:val="1"/>
        <w:tabs>
          <w:tab w:val="left" w:pos="1134"/>
        </w:tabs>
        <w:rPr>
          <w:rFonts w:ascii="Arial" w:hAnsi="Arial" w:cs="Arial"/>
        </w:rPr>
      </w:pPr>
      <w:bookmarkStart w:id="52" w:name="_Toc73533016"/>
      <w:r w:rsidRPr="00C471FB">
        <w:rPr>
          <w:rFonts w:ascii="Arial" w:hAnsi="Arial" w:cs="Arial"/>
        </w:rPr>
        <w:t>Άρθρο 16:</w:t>
      </w:r>
      <w:r w:rsidRPr="00C471FB">
        <w:rPr>
          <w:rFonts w:ascii="Arial" w:hAnsi="Arial" w:cs="Arial"/>
        </w:rPr>
        <w:tab/>
        <w:t>Δημοσιότητα – Δαπάνες δημοσίευσης</w:t>
      </w:r>
      <w:bookmarkEnd w:id="52"/>
      <w:r w:rsidRPr="00C471FB">
        <w:rPr>
          <w:rFonts w:ascii="Arial" w:hAnsi="Arial" w:cs="Arial"/>
        </w:rPr>
        <w:t xml:space="preserve"> </w:t>
      </w:r>
    </w:p>
    <w:p w:rsidR="000E7EE6" w:rsidRPr="00C471FB" w:rsidRDefault="000E7EE6" w:rsidP="000E7EE6">
      <w:pPr>
        <w:rPr>
          <w:rFonts w:ascii="Arial" w:hAnsi="Arial" w:cs="Arial"/>
        </w:rPr>
      </w:pPr>
    </w:p>
    <w:p w:rsidR="000E7EE6" w:rsidRPr="00C471FB" w:rsidRDefault="000E7EE6" w:rsidP="000E7EE6">
      <w:pPr>
        <w:tabs>
          <w:tab w:val="left" w:pos="709"/>
        </w:tabs>
        <w:rPr>
          <w:rFonts w:ascii="Arial" w:hAnsi="Arial" w:cs="Arial"/>
          <w:b/>
          <w:bCs/>
          <w:color w:val="000000"/>
          <w:sz w:val="22"/>
          <w:szCs w:val="22"/>
        </w:rPr>
      </w:pPr>
      <w:r w:rsidRPr="00C471FB">
        <w:rPr>
          <w:rFonts w:ascii="Arial" w:hAnsi="Arial" w:cs="Arial"/>
          <w:b/>
          <w:bCs/>
          <w:color w:val="000000"/>
          <w:sz w:val="22"/>
          <w:szCs w:val="22"/>
        </w:rPr>
        <w:t>16.1</w:t>
      </w:r>
      <w:r w:rsidRPr="00C471FB">
        <w:rPr>
          <w:rFonts w:ascii="Arial" w:hAnsi="Arial" w:cs="Arial"/>
          <w:b/>
          <w:bCs/>
          <w:color w:val="000000"/>
          <w:sz w:val="22"/>
          <w:szCs w:val="22"/>
        </w:rPr>
        <w:tab/>
        <w:t>Δημοσίευση στην Επίσημη Εφημερίδα της Ευρωπαϊκής Ένωσης</w:t>
      </w:r>
    </w:p>
    <w:p w:rsidR="000E7EE6" w:rsidRPr="00C471FB" w:rsidRDefault="000E7EE6" w:rsidP="000E7EE6">
      <w:pPr>
        <w:pStyle w:val="para-1"/>
        <w:tabs>
          <w:tab w:val="clear" w:pos="1021"/>
          <w:tab w:val="left" w:pos="1200"/>
        </w:tabs>
        <w:ind w:left="0" w:firstLine="0"/>
        <w:rPr>
          <w:szCs w:val="22"/>
        </w:rPr>
      </w:pPr>
      <w:r w:rsidRPr="00C471FB">
        <w:rPr>
          <w:szCs w:val="22"/>
        </w:rPr>
        <w:t xml:space="preserve">Προκήρυξη της παρούσας σύμβασης, ήτοι το σχετικό τυποποιημένο έντυπο “Προκήρυξη Σύμβασης”, </w:t>
      </w:r>
      <w:r w:rsidRPr="00C471FB">
        <w:rPr>
          <w:b/>
          <w:bCs/>
          <w:szCs w:val="22"/>
        </w:rPr>
        <w:t xml:space="preserve">απεστάλη, </w:t>
      </w:r>
      <w:r w:rsidRPr="00C471FB">
        <w:rPr>
          <w:szCs w:val="22"/>
        </w:rPr>
        <w:t xml:space="preserve">μέσω της διαδικτυακής πύλης </w:t>
      </w:r>
      <w:proofErr w:type="spellStart"/>
      <w:r w:rsidRPr="00C471FB">
        <w:rPr>
          <w:szCs w:val="22"/>
        </w:rPr>
        <w:t>simap.europa.eu</w:t>
      </w:r>
      <w:proofErr w:type="spellEnd"/>
      <w:r w:rsidRPr="00C471FB">
        <w:rPr>
          <w:szCs w:val="22"/>
        </w:rPr>
        <w:t>, για δημοσίευση στην Υπηρεσία Εκδόσεων της Ευρωπαϊκής Ένωσης</w:t>
      </w:r>
      <w:r w:rsidRPr="00C471FB">
        <w:rPr>
          <w:rStyle w:val="FootnoteReference1"/>
          <w:szCs w:val="22"/>
        </w:rPr>
        <w:t xml:space="preserve">. </w:t>
      </w:r>
      <w:r w:rsidRPr="00C471FB">
        <w:rPr>
          <w:szCs w:val="22"/>
        </w:rPr>
        <w:t xml:space="preserve">στις ……………….. </w:t>
      </w:r>
    </w:p>
    <w:p w:rsidR="000E7EE6" w:rsidRPr="00C471FB" w:rsidRDefault="000E7EE6" w:rsidP="000E7EE6">
      <w:pPr>
        <w:pStyle w:val="para-1"/>
        <w:tabs>
          <w:tab w:val="clear" w:pos="1021"/>
          <w:tab w:val="left" w:pos="1200"/>
        </w:tabs>
        <w:ind w:left="0" w:firstLine="0"/>
        <w:rPr>
          <w:szCs w:val="22"/>
        </w:rPr>
      </w:pPr>
    </w:p>
    <w:p w:rsidR="000E7EE6" w:rsidRPr="00C471FB" w:rsidRDefault="000E7EE6" w:rsidP="000E7EE6">
      <w:pPr>
        <w:pStyle w:val="para-1"/>
        <w:tabs>
          <w:tab w:val="clear" w:pos="1021"/>
          <w:tab w:val="left" w:pos="1200"/>
        </w:tabs>
        <w:ind w:left="0" w:firstLine="0"/>
        <w:rPr>
          <w:szCs w:val="22"/>
        </w:rPr>
      </w:pPr>
    </w:p>
    <w:p w:rsidR="000E7EE6" w:rsidRPr="00C471FB" w:rsidRDefault="000E7EE6" w:rsidP="000E7EE6">
      <w:pPr>
        <w:pStyle w:val="para-1"/>
        <w:tabs>
          <w:tab w:val="clear" w:pos="1021"/>
          <w:tab w:val="left" w:pos="1200"/>
        </w:tabs>
        <w:ind w:left="0" w:firstLine="0"/>
        <w:rPr>
          <w:b/>
          <w:szCs w:val="22"/>
        </w:rPr>
      </w:pPr>
      <w:r w:rsidRPr="00C471FB">
        <w:rPr>
          <w:b/>
          <w:bCs/>
          <w:szCs w:val="22"/>
        </w:rPr>
        <w:t>16.2 Δημοσίευση σε εθνικό επίπεδο</w:t>
      </w:r>
    </w:p>
    <w:p w:rsidR="000E7EE6" w:rsidRPr="00C471FB" w:rsidRDefault="000E7EE6" w:rsidP="000E7EE6">
      <w:pPr>
        <w:pStyle w:val="para-1"/>
        <w:tabs>
          <w:tab w:val="clear" w:pos="1021"/>
          <w:tab w:val="left" w:pos="1200"/>
        </w:tabs>
        <w:ind w:left="0" w:firstLine="0"/>
        <w:rPr>
          <w:b/>
          <w:szCs w:val="22"/>
        </w:rPr>
      </w:pPr>
      <w:r w:rsidRPr="00C471FB">
        <w:rPr>
          <w:b/>
          <w:szCs w:val="22"/>
        </w:rPr>
        <w:t xml:space="preserve">1. </w:t>
      </w:r>
      <w:r w:rsidRPr="00C471FB">
        <w:rPr>
          <w:szCs w:val="22"/>
        </w:rPr>
        <w:t xml:space="preserve">Η προκήρυξη σύμβασης της προηγούμενης παραγράφου 16.1 και η Διακήρυξη αναρτήθηκαν  στο ΚΗΜΔΗΣ. </w:t>
      </w:r>
      <w:r w:rsidRPr="00C471FB">
        <w:rPr>
          <w:rStyle w:val="WW-EndnoteReference"/>
          <w:szCs w:val="22"/>
        </w:rPr>
        <w:t xml:space="preserve"> </w:t>
      </w:r>
      <w:r w:rsidRPr="00C471FB">
        <w:rPr>
          <w:szCs w:val="22"/>
        </w:rPr>
        <w:t xml:space="preserve"> Τα έγγραφα της παρούσας διαδικασίας δημόσιας σύμβασης καταχωρήθηκαν στο σχετικό ηλεκτρονικό χώρο του ΕΣΗΔΗΣ - Δημόσια Έργα, η οποία έλαβε </w:t>
      </w:r>
      <w:proofErr w:type="spellStart"/>
      <w:r w:rsidRPr="00C471FB">
        <w:rPr>
          <w:szCs w:val="22"/>
        </w:rPr>
        <w:t>Συστημικό</w:t>
      </w:r>
      <w:proofErr w:type="spellEnd"/>
      <w:r w:rsidRPr="00C471FB">
        <w:rPr>
          <w:szCs w:val="22"/>
        </w:rPr>
        <w:t xml:space="preserve"> Αύξοντα Αριθμό:  … </w:t>
      </w:r>
      <w:r w:rsidRPr="00C471FB">
        <w:rPr>
          <w:i/>
          <w:iCs/>
          <w:szCs w:val="22"/>
        </w:rPr>
        <w:t>[</w:t>
      </w:r>
      <w:r w:rsidRPr="00C471FB">
        <w:rPr>
          <w:i/>
          <w:iCs/>
          <w:color w:val="5B9BD5"/>
          <w:szCs w:val="22"/>
        </w:rPr>
        <w:t>εφόσον είναι γνωστός</w:t>
      </w:r>
      <w:r w:rsidRPr="00C471FB">
        <w:rPr>
          <w:i/>
          <w:iCs/>
          <w:szCs w:val="22"/>
        </w:rPr>
        <w:t>],</w:t>
      </w:r>
      <w:r w:rsidRPr="00C471FB">
        <w:rPr>
          <w:szCs w:val="22"/>
        </w:rPr>
        <w:t xml:space="preserve"> και αναρτήθηκαν στη Διαδικτυακή Πύλη (</w:t>
      </w:r>
      <w:proofErr w:type="spellStart"/>
      <w:r w:rsidRPr="00C471FB">
        <w:rPr>
          <w:szCs w:val="22"/>
        </w:rPr>
        <w:t>www.promitheus.gov.gr</w:t>
      </w:r>
      <w:proofErr w:type="spellEnd"/>
      <w:r w:rsidRPr="00C471FB">
        <w:rPr>
          <w:szCs w:val="22"/>
        </w:rPr>
        <w:t>) του ΟΠΣ ΕΣΗΔΗΣ.</w:t>
      </w:r>
    </w:p>
    <w:p w:rsidR="000E7EE6" w:rsidRPr="00C471FB" w:rsidRDefault="000E7EE6" w:rsidP="000E7EE6">
      <w:pPr>
        <w:pStyle w:val="para-1"/>
        <w:tabs>
          <w:tab w:val="clear" w:pos="1021"/>
          <w:tab w:val="left" w:pos="1200"/>
        </w:tabs>
        <w:ind w:left="0" w:firstLine="0"/>
        <w:rPr>
          <w:szCs w:val="22"/>
        </w:rPr>
      </w:pPr>
      <w:r w:rsidRPr="00C471FB">
        <w:rPr>
          <w:b/>
          <w:bCs/>
          <w:szCs w:val="22"/>
        </w:rPr>
        <w:t>2.</w:t>
      </w:r>
      <w:r w:rsidRPr="00C471FB">
        <w:rPr>
          <w:szCs w:val="22"/>
        </w:rPr>
        <w:t xml:space="preserve"> Περίληψη της παρούσας Διακήρυξης δημοσιεύεται στον Ελληνικό Τύπο, σύμφωνα με το άρθρο 66 ν. 4412/2016, και αναρτάται στο πρόγραμμα “Διαύγεια” </w:t>
      </w:r>
      <w:proofErr w:type="spellStart"/>
      <w:r w:rsidRPr="00C471FB">
        <w:rPr>
          <w:szCs w:val="22"/>
        </w:rPr>
        <w:t>diavgeia.gov.gr</w:t>
      </w:r>
      <w:proofErr w:type="spellEnd"/>
      <w:r w:rsidRPr="00C471FB">
        <w:rPr>
          <w:szCs w:val="22"/>
        </w:rPr>
        <w:t>.</w:t>
      </w:r>
    </w:p>
    <w:p w:rsidR="000E7EE6" w:rsidRPr="00C471FB" w:rsidRDefault="000E7EE6" w:rsidP="000E7EE6">
      <w:pPr>
        <w:pStyle w:val="para-1"/>
        <w:tabs>
          <w:tab w:val="clear" w:pos="1021"/>
          <w:tab w:val="left" w:pos="1200"/>
        </w:tabs>
        <w:ind w:left="0" w:firstLine="0"/>
        <w:rPr>
          <w:szCs w:val="22"/>
        </w:rPr>
      </w:pPr>
      <w:r w:rsidRPr="00C471FB">
        <w:rPr>
          <w:b/>
          <w:szCs w:val="22"/>
        </w:rPr>
        <w:t>3.</w:t>
      </w:r>
      <w:r w:rsidRPr="00C471FB">
        <w:rPr>
          <w:szCs w:val="22"/>
        </w:rPr>
        <w:t xml:space="preserve"> Στην ιστοσελίδα της αναθέτουσας αρχής (</w:t>
      </w:r>
      <w:proofErr w:type="spellStart"/>
      <w:r w:rsidRPr="00C471FB">
        <w:rPr>
          <w:szCs w:val="22"/>
        </w:rPr>
        <w:t>www.dimoslevadeon.gr</w:t>
      </w:r>
      <w:proofErr w:type="spellEnd"/>
      <w:r w:rsidRPr="00C471FB">
        <w:rPr>
          <w:color w:val="5B9BD5"/>
          <w:szCs w:val="22"/>
        </w:rPr>
        <w:t xml:space="preserve"> </w:t>
      </w:r>
      <w:r w:rsidRPr="00C471FB">
        <w:rPr>
          <w:szCs w:val="22"/>
        </w:rPr>
        <w:t xml:space="preserve">αναρτάται σχετική ενημέρωση σύμφωνα με τα οριζόμενα στο άρθρο 2 της παρούσας. </w:t>
      </w:r>
    </w:p>
    <w:p w:rsidR="000E7EE6" w:rsidRPr="00C471FB" w:rsidRDefault="000E7EE6" w:rsidP="000E7EE6">
      <w:pPr>
        <w:pStyle w:val="para-1"/>
        <w:tabs>
          <w:tab w:val="clear" w:pos="1021"/>
          <w:tab w:val="left" w:pos="1200"/>
        </w:tabs>
        <w:ind w:left="0" w:firstLine="0"/>
        <w:rPr>
          <w:szCs w:val="22"/>
        </w:rPr>
      </w:pPr>
    </w:p>
    <w:p w:rsidR="000E7EE6" w:rsidRPr="00C471FB" w:rsidRDefault="000E7EE6" w:rsidP="000E7EE6">
      <w:pPr>
        <w:pStyle w:val="para-1"/>
        <w:tabs>
          <w:tab w:val="clear" w:pos="1021"/>
          <w:tab w:val="left" w:pos="1200"/>
        </w:tabs>
        <w:ind w:left="0" w:firstLine="0"/>
        <w:rPr>
          <w:szCs w:val="22"/>
        </w:rPr>
      </w:pPr>
      <w:r w:rsidRPr="00C471FB">
        <w:rPr>
          <w:b/>
          <w:bCs/>
          <w:szCs w:val="22"/>
        </w:rPr>
        <w:t>16.3 Γνωστοποίηση της συναφθείσας σύμβασης</w:t>
      </w:r>
      <w:r w:rsidRPr="00C471FB">
        <w:rPr>
          <w:szCs w:val="22"/>
        </w:rPr>
        <w:t xml:space="preserve"> για τις συμβάσεις άνω των ορίων, δημοσιεύεται στην ΕΕΕΕ, σύμφωνα με το άρθρο 64 του ν. 4412/2016.</w:t>
      </w:r>
    </w:p>
    <w:p w:rsidR="000E7EE6" w:rsidRPr="00C471FB" w:rsidRDefault="000E7EE6" w:rsidP="000E7EE6">
      <w:pPr>
        <w:pStyle w:val="para-1"/>
        <w:tabs>
          <w:tab w:val="clear" w:pos="1021"/>
          <w:tab w:val="left" w:pos="1200"/>
        </w:tabs>
        <w:ind w:left="0" w:firstLine="0"/>
        <w:rPr>
          <w:b/>
          <w:bCs/>
          <w:szCs w:val="22"/>
        </w:rPr>
      </w:pPr>
    </w:p>
    <w:p w:rsidR="000E7EE6" w:rsidRPr="00C471FB" w:rsidRDefault="000E7EE6" w:rsidP="000E7EE6">
      <w:pPr>
        <w:pStyle w:val="para-2"/>
        <w:tabs>
          <w:tab w:val="clear" w:pos="1021"/>
          <w:tab w:val="clear" w:pos="1588"/>
          <w:tab w:val="left" w:pos="426"/>
        </w:tabs>
        <w:ind w:left="0" w:firstLine="0"/>
        <w:rPr>
          <w:szCs w:val="22"/>
        </w:rPr>
      </w:pPr>
      <w:r w:rsidRPr="00C471FB">
        <w:rPr>
          <w:b/>
          <w:bCs/>
          <w:szCs w:val="22"/>
        </w:rPr>
        <w:t>16.4</w:t>
      </w:r>
      <w:r w:rsidRPr="00C471FB">
        <w:rPr>
          <w:szCs w:val="22"/>
        </w:rPr>
        <w:t xml:space="preserve"> </w:t>
      </w:r>
      <w:r w:rsidRPr="00C471FB">
        <w:rPr>
          <w:color w:val="000000"/>
          <w:szCs w:val="22"/>
          <w:lang w:eastAsia="el-GR"/>
        </w:rPr>
        <w:t xml:space="preserve">Οι δαπάνες δημοσίευσης της περίληψης διακήρυξης </w:t>
      </w:r>
      <w:r w:rsidRPr="00C471FB">
        <w:rPr>
          <w:szCs w:val="22"/>
          <w:lang w:eastAsia="el-GR"/>
        </w:rPr>
        <w:t>στον ελληνικό τύπο βαρύνουν,</w:t>
      </w:r>
      <w:r w:rsidRPr="00C471FB">
        <w:rPr>
          <w:color w:val="000000"/>
          <w:szCs w:val="22"/>
          <w:lang w:eastAsia="el-GR"/>
        </w:rPr>
        <w:t xml:space="preserve"> σε κάθε περίπτωση</w:t>
      </w:r>
      <w:r w:rsidRPr="00C471FB">
        <w:rPr>
          <w:szCs w:val="22"/>
          <w:lang w:eastAsia="el-GR"/>
        </w:rPr>
        <w:t xml:space="preserve">, τον ανάδοχο </w:t>
      </w:r>
      <w:r w:rsidRPr="00C471FB">
        <w:rPr>
          <w:szCs w:val="22"/>
        </w:rPr>
        <w:t>και εισπράττονται με τον πρώτο λογαριασμό πληρωμής της σύμβασης</w:t>
      </w:r>
      <w:r w:rsidRPr="00C471FB">
        <w:rPr>
          <w:rStyle w:val="EndnoteReference1"/>
          <w:szCs w:val="22"/>
        </w:rPr>
        <w:endnoteReference w:id="1"/>
      </w:r>
      <w:r w:rsidRPr="00C471FB">
        <w:rPr>
          <w:szCs w:val="22"/>
        </w:rPr>
        <w:t xml:space="preserve">. </w:t>
      </w:r>
    </w:p>
    <w:p w:rsidR="000E7EE6" w:rsidRPr="00C471FB" w:rsidRDefault="000E7EE6" w:rsidP="000E7EE6">
      <w:pPr>
        <w:pStyle w:val="para-2"/>
        <w:tabs>
          <w:tab w:val="clear" w:pos="1021"/>
          <w:tab w:val="clear" w:pos="1588"/>
          <w:tab w:val="left" w:pos="426"/>
        </w:tabs>
        <w:ind w:left="0" w:firstLine="0"/>
        <w:rPr>
          <w:rFonts w:eastAsia="Cambria"/>
          <w:szCs w:val="22"/>
          <w:lang w:eastAsia="ar-SA"/>
        </w:rPr>
      </w:pPr>
      <w:r w:rsidRPr="00C471FB">
        <w:rPr>
          <w:szCs w:val="22"/>
        </w:rPr>
        <w:t>Οι δαπάνες δημοσίευσης της προκήρυξης στην Επίσημη Εφημερίδα της Ευρωπαϊκής Ένωσης βαρύνουν τον προϋπολογισμό της Ένωσης.</w:t>
      </w:r>
    </w:p>
    <w:p w:rsidR="000E7EE6" w:rsidRPr="00C471FB" w:rsidRDefault="000E7EE6" w:rsidP="00C471FB">
      <w:pPr>
        <w:pStyle w:val="para-2"/>
        <w:tabs>
          <w:tab w:val="clear" w:pos="1021"/>
          <w:tab w:val="clear" w:pos="1588"/>
          <w:tab w:val="left" w:pos="426"/>
        </w:tabs>
        <w:ind w:left="0" w:firstLine="0"/>
        <w:rPr>
          <w:b/>
          <w:szCs w:val="22"/>
        </w:rPr>
      </w:pPr>
      <w:r w:rsidRPr="00C471FB">
        <w:rPr>
          <w:rFonts w:eastAsia="Cambria"/>
          <w:szCs w:val="22"/>
          <w:lang w:eastAsia="ar-SA"/>
        </w:rPr>
        <w:br w:type="page"/>
      </w:r>
      <w:r w:rsidR="00C471FB" w:rsidRPr="00C471FB">
        <w:rPr>
          <w:rFonts w:eastAsia="Cambria"/>
          <w:szCs w:val="22"/>
          <w:lang w:eastAsia="ar-SA"/>
        </w:rPr>
        <w:lastRenderedPageBreak/>
        <w:t xml:space="preserve">Η </w:t>
      </w:r>
      <w:r w:rsidRPr="00C471FB">
        <w:rPr>
          <w:szCs w:val="22"/>
        </w:rPr>
        <w:t>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0E7EE6" w:rsidRPr="00C471FB" w:rsidRDefault="000E7EE6" w:rsidP="000E7EE6">
      <w:pPr>
        <w:ind w:left="1134" w:hanging="1134"/>
        <w:rPr>
          <w:rFonts w:ascii="Arial" w:hAnsi="Arial" w:cs="Arial"/>
          <w:b/>
          <w:sz w:val="22"/>
          <w:szCs w:val="22"/>
        </w:rPr>
      </w:pPr>
    </w:p>
    <w:p w:rsidR="000E7EE6" w:rsidRPr="00C471FB" w:rsidRDefault="000E7EE6" w:rsidP="000E7EE6">
      <w:pPr>
        <w:pStyle w:val="1"/>
        <w:tabs>
          <w:tab w:val="left" w:pos="1134"/>
        </w:tabs>
        <w:rPr>
          <w:rFonts w:ascii="Arial" w:hAnsi="Arial" w:cs="Arial"/>
        </w:rPr>
      </w:pPr>
      <w:bookmarkStart w:id="53" w:name="_Toc73533018"/>
      <w:r w:rsidRPr="00C471FB">
        <w:rPr>
          <w:rFonts w:ascii="Arial" w:hAnsi="Arial" w:cs="Arial"/>
        </w:rPr>
        <w:t>Άρθρο 17:</w:t>
      </w:r>
      <w:r w:rsidRPr="00C471FB">
        <w:rPr>
          <w:rFonts w:ascii="Arial" w:hAnsi="Arial" w:cs="Arial"/>
        </w:rPr>
        <w:tab/>
        <w:t>Δικαιούμενοι συμμετοχής στη διαδικασία σύναψης σύμβασης</w:t>
      </w:r>
      <w:bookmarkEnd w:id="53"/>
    </w:p>
    <w:p w:rsidR="000E7EE6" w:rsidRPr="00C471FB" w:rsidRDefault="000E7EE6" w:rsidP="000E7EE6">
      <w:pPr>
        <w:pStyle w:val="311"/>
        <w:tabs>
          <w:tab w:val="left" w:pos="-3000"/>
        </w:tabs>
        <w:ind w:firstLine="0"/>
        <w:rPr>
          <w:rFonts w:ascii="Arial" w:hAnsi="Arial" w:cs="Arial"/>
          <w:b/>
          <w:szCs w:val="22"/>
        </w:rPr>
      </w:pPr>
    </w:p>
    <w:p w:rsidR="000E7EE6" w:rsidRPr="00C471FB" w:rsidRDefault="000E7EE6" w:rsidP="000E7EE6">
      <w:pPr>
        <w:pStyle w:val="311"/>
        <w:tabs>
          <w:tab w:val="left" w:pos="-3000"/>
        </w:tabs>
        <w:ind w:firstLine="0"/>
        <w:rPr>
          <w:rFonts w:ascii="Arial" w:hAnsi="Arial" w:cs="Arial"/>
          <w:szCs w:val="22"/>
          <w:lang w:eastAsia="ar-SA"/>
        </w:rPr>
      </w:pPr>
      <w:r w:rsidRPr="00C471FB">
        <w:rPr>
          <w:rFonts w:ascii="Arial" w:hAnsi="Arial" w:cs="Arial"/>
          <w:b/>
          <w:szCs w:val="22"/>
        </w:rPr>
        <w:t>17.1</w:t>
      </w:r>
      <w:r w:rsidRPr="00C471FB">
        <w:rPr>
          <w:rFonts w:ascii="Arial" w:hAnsi="Arial" w:cs="Arial"/>
          <w:szCs w:val="22"/>
        </w:rPr>
        <w:t xml:space="preserve">. </w:t>
      </w:r>
      <w:r w:rsidRPr="00C471FB">
        <w:rPr>
          <w:rFonts w:ascii="Arial" w:hAnsi="Arial" w:cs="Arial"/>
          <w:szCs w:val="22"/>
          <w:lang w:eastAsia="ar-SA"/>
        </w:rPr>
        <w:t>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 της παρούσας  και που είναι εγκατεστημένα σε:</w:t>
      </w:r>
    </w:p>
    <w:p w:rsidR="000E7EE6" w:rsidRPr="00C471FB" w:rsidRDefault="000E7EE6" w:rsidP="000E7EE6">
      <w:pPr>
        <w:tabs>
          <w:tab w:val="left" w:pos="-3000"/>
        </w:tabs>
        <w:overflowPunct w:val="0"/>
        <w:autoSpaceDE w:val="0"/>
        <w:ind w:left="709"/>
        <w:textAlignment w:val="baseline"/>
        <w:rPr>
          <w:rFonts w:ascii="Arial" w:hAnsi="Arial" w:cs="Arial"/>
          <w:sz w:val="22"/>
          <w:szCs w:val="22"/>
          <w:lang w:eastAsia="ar-SA"/>
        </w:rPr>
      </w:pPr>
      <w:r w:rsidRPr="00C471FB">
        <w:rPr>
          <w:rFonts w:ascii="Arial" w:hAnsi="Arial" w:cs="Arial"/>
          <w:sz w:val="22"/>
          <w:szCs w:val="22"/>
          <w:lang w:eastAsia="ar-SA"/>
        </w:rPr>
        <w:t>α) κράτος-μέλος της Ένωσης, </w:t>
      </w:r>
    </w:p>
    <w:p w:rsidR="000E7EE6" w:rsidRPr="00C471FB" w:rsidRDefault="000E7EE6" w:rsidP="000E7EE6">
      <w:pPr>
        <w:tabs>
          <w:tab w:val="left" w:pos="-3000"/>
        </w:tabs>
        <w:overflowPunct w:val="0"/>
        <w:autoSpaceDE w:val="0"/>
        <w:ind w:left="709"/>
        <w:textAlignment w:val="baseline"/>
        <w:rPr>
          <w:rFonts w:ascii="Arial" w:hAnsi="Arial" w:cs="Arial"/>
          <w:sz w:val="22"/>
          <w:szCs w:val="22"/>
          <w:lang w:eastAsia="ar-SA"/>
        </w:rPr>
      </w:pPr>
      <w:r w:rsidRPr="00C471FB">
        <w:rPr>
          <w:rFonts w:ascii="Arial" w:hAnsi="Arial" w:cs="Arial"/>
          <w:sz w:val="22"/>
          <w:szCs w:val="22"/>
          <w:lang w:eastAsia="ar-SA"/>
        </w:rPr>
        <w:t>β) κράτος-μέλος του Ευρωπαϊκού Οικονομικού Χώρου (Ε.Ο.Χ.), </w:t>
      </w:r>
    </w:p>
    <w:p w:rsidR="000E7EE6" w:rsidRPr="00C471FB" w:rsidRDefault="000E7EE6" w:rsidP="000E7EE6">
      <w:pPr>
        <w:tabs>
          <w:tab w:val="left" w:pos="-3000"/>
        </w:tabs>
        <w:overflowPunct w:val="0"/>
        <w:autoSpaceDE w:val="0"/>
        <w:ind w:left="709"/>
        <w:textAlignment w:val="baseline"/>
        <w:rPr>
          <w:rFonts w:ascii="Arial" w:hAnsi="Arial" w:cs="Arial"/>
          <w:sz w:val="22"/>
          <w:szCs w:val="22"/>
          <w:lang w:eastAsia="ar-SA"/>
        </w:rPr>
      </w:pPr>
      <w:r w:rsidRPr="00C471FB">
        <w:rPr>
          <w:rFonts w:ascii="Arial" w:hAnsi="Arial" w:cs="Arial"/>
          <w:sz w:val="22"/>
          <w:szCs w:val="22"/>
          <w:lang w:eastAsia="ar-SA"/>
        </w:rPr>
        <w:t>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r w:rsidRPr="00C471FB">
        <w:rPr>
          <w:rFonts w:ascii="Arial" w:hAnsi="Arial" w:cs="Arial"/>
          <w:sz w:val="22"/>
          <w:szCs w:val="22"/>
          <w:lang w:eastAsia="ar-SA"/>
        </w:rPr>
        <w:br/>
        <w:t xml:space="preserve">δ) τρίτες χώρες που δεν εμπίπτουν στην περίπτωση </w:t>
      </w:r>
      <w:proofErr w:type="spellStart"/>
      <w:r w:rsidRPr="00C471FB">
        <w:rPr>
          <w:rFonts w:ascii="Arial" w:hAnsi="Arial" w:cs="Arial"/>
          <w:sz w:val="22"/>
          <w:szCs w:val="22"/>
          <w:lang w:eastAsia="ar-SA"/>
        </w:rPr>
        <w:t>γ΄</w:t>
      </w:r>
      <w:proofErr w:type="spellEnd"/>
      <w:r w:rsidRPr="00C471FB">
        <w:rPr>
          <w:rFonts w:ascii="Arial" w:hAnsi="Arial" w:cs="Arial"/>
          <w:sz w:val="22"/>
          <w:szCs w:val="22"/>
          <w:lang w:eastAsia="ar-SA"/>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 </w:t>
      </w:r>
    </w:p>
    <w:p w:rsidR="000E7EE6" w:rsidRPr="00C471FB" w:rsidRDefault="000E7EE6" w:rsidP="000E7EE6">
      <w:pPr>
        <w:tabs>
          <w:tab w:val="left" w:pos="-3000"/>
        </w:tabs>
        <w:overflowPunct w:val="0"/>
        <w:autoSpaceDE w:val="0"/>
        <w:textAlignment w:val="baseline"/>
        <w:rPr>
          <w:rFonts w:ascii="Arial" w:hAnsi="Arial" w:cs="Arial"/>
          <w:sz w:val="22"/>
          <w:szCs w:val="22"/>
          <w:lang w:eastAsia="ar-SA"/>
        </w:rPr>
      </w:pPr>
    </w:p>
    <w:p w:rsidR="000E7EE6" w:rsidRPr="00C471FB" w:rsidRDefault="000E7EE6" w:rsidP="000E7EE6">
      <w:pPr>
        <w:tabs>
          <w:tab w:val="left" w:pos="-3000"/>
        </w:tabs>
        <w:overflowPunct w:val="0"/>
        <w:autoSpaceDE w:val="0"/>
        <w:textAlignment w:val="baseline"/>
        <w:rPr>
          <w:rFonts w:ascii="Arial" w:hAnsi="Arial" w:cs="Arial"/>
          <w:sz w:val="22"/>
          <w:szCs w:val="22"/>
          <w:lang w:eastAsia="ar-SA"/>
        </w:rPr>
      </w:pPr>
      <w:r w:rsidRPr="00C471FB">
        <w:rPr>
          <w:rFonts w:ascii="Arial" w:hAnsi="Arial" w:cs="Arial"/>
          <w:sz w:val="22"/>
          <w:szCs w:val="22"/>
          <w:lang w:eastAsia="ar-SA"/>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0E7EE6" w:rsidRPr="00C471FB" w:rsidRDefault="000E7EE6" w:rsidP="000E7EE6">
      <w:pPr>
        <w:tabs>
          <w:tab w:val="left" w:pos="-3000"/>
        </w:tabs>
        <w:overflowPunct w:val="0"/>
        <w:autoSpaceDE w:val="0"/>
        <w:textAlignment w:val="baseline"/>
        <w:rPr>
          <w:rFonts w:ascii="Arial" w:hAnsi="Arial" w:cs="Arial"/>
          <w:b/>
          <w:sz w:val="22"/>
          <w:szCs w:val="22"/>
          <w:lang w:eastAsia="ar-SA"/>
        </w:rPr>
      </w:pPr>
    </w:p>
    <w:p w:rsidR="000E7EE6" w:rsidRPr="00C471FB" w:rsidRDefault="000E7EE6" w:rsidP="000E7EE6">
      <w:pPr>
        <w:tabs>
          <w:tab w:val="left" w:pos="-3000"/>
        </w:tabs>
        <w:overflowPunct w:val="0"/>
        <w:autoSpaceDE w:val="0"/>
        <w:ind w:left="709" w:hanging="709"/>
        <w:textAlignment w:val="baseline"/>
        <w:rPr>
          <w:rFonts w:ascii="Arial" w:hAnsi="Arial" w:cs="Arial"/>
          <w:sz w:val="22"/>
          <w:szCs w:val="22"/>
          <w:lang w:eastAsia="ar-SA"/>
        </w:rPr>
      </w:pPr>
      <w:r w:rsidRPr="00C471FB">
        <w:rPr>
          <w:rFonts w:ascii="Arial" w:hAnsi="Arial" w:cs="Arial"/>
          <w:b/>
          <w:sz w:val="22"/>
          <w:szCs w:val="22"/>
          <w:lang w:eastAsia="ar-SA"/>
        </w:rPr>
        <w:t>17.2</w:t>
      </w:r>
      <w:r w:rsidRPr="00C471FB">
        <w:rPr>
          <w:rFonts w:ascii="Arial" w:hAnsi="Arial" w:cs="Arial"/>
          <w:sz w:val="22"/>
          <w:szCs w:val="22"/>
          <w:lang w:eastAsia="ar-SA"/>
        </w:rPr>
        <w:t xml:space="preserve"> Οικονομικός φορέας συμμετέχει είτε μεμονωμένα είτε ως μέλος ένωσης.</w:t>
      </w:r>
    </w:p>
    <w:p w:rsidR="000E7EE6" w:rsidRPr="00C471FB" w:rsidRDefault="000E7EE6" w:rsidP="000E7EE6">
      <w:pPr>
        <w:tabs>
          <w:tab w:val="left" w:pos="-3000"/>
        </w:tabs>
        <w:overflowPunct w:val="0"/>
        <w:autoSpaceDE w:val="0"/>
        <w:textAlignment w:val="baseline"/>
        <w:rPr>
          <w:rFonts w:ascii="Arial" w:hAnsi="Arial" w:cs="Arial"/>
          <w:sz w:val="22"/>
          <w:szCs w:val="22"/>
          <w:lang w:eastAsia="ar-SA"/>
        </w:rPr>
      </w:pPr>
    </w:p>
    <w:p w:rsidR="000E7EE6" w:rsidRPr="00C471FB" w:rsidRDefault="000E7EE6" w:rsidP="000E7EE6">
      <w:pPr>
        <w:rPr>
          <w:rFonts w:ascii="Arial" w:hAnsi="Arial" w:cs="Arial"/>
          <w:sz w:val="22"/>
          <w:szCs w:val="22"/>
          <w:shd w:val="clear" w:color="auto" w:fill="FFFF99"/>
        </w:rPr>
      </w:pPr>
      <w:r w:rsidRPr="00C471FB">
        <w:rPr>
          <w:rFonts w:ascii="Arial" w:hAnsi="Arial" w:cs="Arial"/>
          <w:b/>
          <w:sz w:val="22"/>
          <w:szCs w:val="22"/>
          <w:lang w:eastAsia="ar-SA"/>
        </w:rPr>
        <w:t>17.3</w:t>
      </w:r>
      <w:r w:rsidRPr="00C471FB">
        <w:rPr>
          <w:rFonts w:ascii="Arial" w:hAnsi="Arial" w:cs="Arial"/>
          <w:sz w:val="22"/>
          <w:szCs w:val="22"/>
          <w:lang w:eastAsia="ar-SA"/>
        </w:rPr>
        <w:t xml:space="preserve"> Οι ενώσεις οικονομικών φορέων συμμετέχουν υπό τους όρους των παρ. 2, 3 και 4 του άρθρου 19 και των περιπτώσεων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w:t>
      </w:r>
    </w:p>
    <w:p w:rsidR="000E7EE6" w:rsidRPr="00C471FB" w:rsidRDefault="000E7EE6" w:rsidP="000E7EE6">
      <w:pPr>
        <w:ind w:left="1134" w:hanging="1134"/>
        <w:rPr>
          <w:rFonts w:ascii="Arial" w:hAnsi="Arial" w:cs="Arial"/>
          <w:sz w:val="22"/>
          <w:szCs w:val="22"/>
          <w:shd w:val="clear" w:color="auto" w:fill="FFFF99"/>
        </w:rPr>
      </w:pPr>
    </w:p>
    <w:p w:rsidR="000E7EE6" w:rsidRPr="00C471FB" w:rsidRDefault="000E7EE6" w:rsidP="000E7EE6">
      <w:pPr>
        <w:pStyle w:val="1"/>
        <w:tabs>
          <w:tab w:val="left" w:pos="1134"/>
        </w:tabs>
        <w:rPr>
          <w:rFonts w:ascii="Arial" w:hAnsi="Arial" w:cs="Arial"/>
        </w:rPr>
      </w:pPr>
      <w:bookmarkStart w:id="54" w:name="_Toc73533019"/>
      <w:r w:rsidRPr="00C471FB">
        <w:rPr>
          <w:rFonts w:ascii="Arial" w:hAnsi="Arial" w:cs="Arial"/>
        </w:rPr>
        <w:t>Άρθρο 18:</w:t>
      </w:r>
      <w:r w:rsidRPr="00C471FB">
        <w:rPr>
          <w:rFonts w:ascii="Arial" w:hAnsi="Arial" w:cs="Arial"/>
        </w:rPr>
        <w:tab/>
        <w:t>Λόγοι αποκλεισμού</w:t>
      </w:r>
      <w:bookmarkEnd w:id="54"/>
      <w:r w:rsidRPr="00C471FB">
        <w:rPr>
          <w:rFonts w:ascii="Arial" w:hAnsi="Arial" w:cs="Arial"/>
        </w:rPr>
        <w:t xml:space="preserve"> </w:t>
      </w:r>
    </w:p>
    <w:p w:rsidR="000E7EE6" w:rsidRPr="00C471FB" w:rsidRDefault="000E7EE6" w:rsidP="000E7EE6">
      <w:pPr>
        <w:ind w:left="1134" w:hanging="1134"/>
        <w:rPr>
          <w:rFonts w:ascii="Arial" w:hAnsi="Arial" w:cs="Arial"/>
          <w:b/>
          <w:bCs/>
          <w:sz w:val="22"/>
          <w:szCs w:val="22"/>
        </w:rPr>
      </w:pPr>
    </w:p>
    <w:p w:rsidR="000E7EE6" w:rsidRPr="00C471FB" w:rsidRDefault="000E7EE6" w:rsidP="000E7EE6">
      <w:pPr>
        <w:pStyle w:val="ad"/>
        <w:rPr>
          <w:rFonts w:ascii="Arial" w:hAnsi="Arial" w:cs="Arial"/>
          <w:szCs w:val="22"/>
          <w:lang w:eastAsia="en-US"/>
        </w:rPr>
      </w:pPr>
      <w:r w:rsidRPr="00C471FB">
        <w:rPr>
          <w:rFonts w:ascii="Arial" w:hAnsi="Arial" w:cs="Arial"/>
          <w:b/>
          <w:szCs w:val="22"/>
          <w:lang w:eastAsia="en-US"/>
        </w:rPr>
        <w:t>18.1</w:t>
      </w:r>
      <w:r w:rsidRPr="00C471FB">
        <w:rPr>
          <w:rFonts w:ascii="Arial" w:hAnsi="Arial" w:cs="Arial"/>
          <w:szCs w:val="22"/>
          <w:lang w:eastAsia="en-US"/>
        </w:rPr>
        <w:t xml:space="preserve"> Αποκλείεται από τη συμμετοχή στην παρούσα διαδικασία σύναψης σύμβασης (διαγωνισμό) οικονομικός φορέας,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0E7EE6" w:rsidRPr="00C471FB" w:rsidRDefault="000E7EE6" w:rsidP="000E7EE6">
      <w:pPr>
        <w:pStyle w:val="ad"/>
        <w:ind w:left="720" w:hanging="720"/>
        <w:rPr>
          <w:rFonts w:ascii="Arial" w:hAnsi="Arial" w:cs="Arial"/>
          <w:bCs/>
          <w:szCs w:val="22"/>
        </w:rPr>
      </w:pPr>
    </w:p>
    <w:p w:rsidR="000E7EE6" w:rsidRPr="00C471FB" w:rsidRDefault="000E7EE6" w:rsidP="000E7EE6">
      <w:pPr>
        <w:pStyle w:val="Standard"/>
        <w:rPr>
          <w:rFonts w:ascii="Arial" w:hAnsi="Arial" w:cs="Arial"/>
          <w:sz w:val="22"/>
          <w:szCs w:val="22"/>
          <w:lang w:val="el-GR"/>
        </w:rPr>
      </w:pPr>
      <w:r w:rsidRPr="00C471FB">
        <w:rPr>
          <w:rFonts w:ascii="Arial" w:hAnsi="Arial" w:cs="Arial"/>
          <w:b/>
          <w:bCs/>
          <w:sz w:val="22"/>
          <w:szCs w:val="22"/>
          <w:lang w:val="el-GR"/>
        </w:rPr>
        <w:t>18.1.1</w:t>
      </w:r>
      <w:r w:rsidRPr="00C471FB">
        <w:rPr>
          <w:rFonts w:ascii="Arial" w:hAnsi="Arial" w:cs="Arial"/>
          <w:bCs/>
          <w:sz w:val="22"/>
          <w:szCs w:val="22"/>
          <w:lang w:val="el-GR"/>
        </w:rPr>
        <w:t xml:space="preserve"> </w:t>
      </w:r>
      <w:r w:rsidRPr="00C471FB">
        <w:rPr>
          <w:rFonts w:ascii="Arial" w:hAnsi="Arial" w:cs="Arial"/>
          <w:sz w:val="22"/>
          <w:szCs w:val="22"/>
          <w:lang w:val="el-GR"/>
        </w:rPr>
        <w:t>Υ</w:t>
      </w:r>
      <w:r w:rsidRPr="00C471FB">
        <w:rPr>
          <w:rFonts w:ascii="Arial" w:hAnsi="Arial" w:cs="Arial"/>
          <w:color w:val="000000"/>
          <w:sz w:val="22"/>
          <w:szCs w:val="22"/>
          <w:lang w:val="el-GR"/>
        </w:rPr>
        <w:t>πάρχει εις βάρος του αμετάκλητη καταδικαστική απόφαση για έναν από τα παρακάτω εγκλήματα</w:t>
      </w:r>
      <w:r w:rsidRPr="00C471FB">
        <w:rPr>
          <w:rFonts w:ascii="Arial" w:hAnsi="Arial" w:cs="Arial"/>
          <w:sz w:val="22"/>
          <w:szCs w:val="22"/>
          <w:lang w:val="el-GR"/>
        </w:rPr>
        <w:t xml:space="preserve"> :</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lang w:val="el-GR"/>
        </w:rPr>
        <w:t xml:space="preserve">α) συμμετοχή σε εγκληματική οργάνωση, όπως αυτή ορίζεται στο άρθρο 2 της απόφασης πλαίσιο 2008/841/ ΔΕΥ του Συμβουλίου της 24ης Οκτωβρίου 2008, για την καταπολέμηση του οργανωμένου εγκλήματος (ΕΕ </w:t>
      </w:r>
      <w:r w:rsidRPr="00C471FB">
        <w:rPr>
          <w:rFonts w:ascii="Arial" w:hAnsi="Arial" w:cs="Arial"/>
          <w:sz w:val="22"/>
          <w:szCs w:val="22"/>
        </w:rPr>
        <w:t>L</w:t>
      </w:r>
      <w:r w:rsidRPr="00C471FB">
        <w:rPr>
          <w:rFonts w:ascii="Arial" w:hAnsi="Arial" w:cs="Arial"/>
          <w:sz w:val="22"/>
          <w:szCs w:val="22"/>
          <w:lang w:val="el-GR"/>
        </w:rPr>
        <w:t xml:space="preserve"> 300 της 11.11.2008 σ. 42), και τα εγκλήματα του άρθρου 187 του Ποινικού Κώδικα (εγκληματική οργάνωση),</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Ένωσης (ΕΕ </w:t>
      </w:r>
      <w:r w:rsidRPr="00C471FB">
        <w:rPr>
          <w:rFonts w:ascii="Arial" w:hAnsi="Arial" w:cs="Arial"/>
          <w:sz w:val="22"/>
          <w:szCs w:val="22"/>
        </w:rPr>
        <w:t>C</w:t>
      </w:r>
      <w:r w:rsidRPr="00C471FB">
        <w:rPr>
          <w:rFonts w:ascii="Arial" w:hAnsi="Arial" w:cs="Arial"/>
          <w:sz w:val="22"/>
          <w:szCs w:val="22"/>
          <w:lang w:val="el-GR"/>
        </w:rPr>
        <w:t xml:space="preserve"> 195 της 25.6.1997, σ. 1) και στην παρ. 1 του άρθρου 2 της απόφασης πλαίσιο 2003/568/ΔΕΥ του Συμβουλίου της 22ας Ιουλίου 2003, για την καταπολέμηση της δωροδοκίας στον ιδιωτικό τομέα (ΕΕ </w:t>
      </w:r>
      <w:r w:rsidRPr="00C471FB">
        <w:rPr>
          <w:rFonts w:ascii="Arial" w:hAnsi="Arial" w:cs="Arial"/>
          <w:sz w:val="22"/>
          <w:szCs w:val="22"/>
        </w:rPr>
        <w:t>L</w:t>
      </w:r>
      <w:r w:rsidRPr="00C471FB">
        <w:rPr>
          <w:rFonts w:ascii="Arial" w:hAnsi="Arial" w:cs="Arial"/>
          <w:sz w:val="22"/>
          <w:szCs w:val="22"/>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w:t>
      </w:r>
      <w:r w:rsidRPr="00C471FB">
        <w:rPr>
          <w:rFonts w:ascii="Arial" w:hAnsi="Arial" w:cs="Arial"/>
          <w:sz w:val="22"/>
          <w:szCs w:val="22"/>
          <w:lang w:val="el-GR"/>
        </w:rPr>
        <w:lastRenderedPageBreak/>
        <w:t>λειτουργών), 237Α παρ. 2 (εμπορία επιρροής μεσάζοντες), 396 παρ. 2 (δωροδοκία στον ιδιωτικό τομέα) του Ποινικού Κώδικα,</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w:t>
      </w:r>
      <w:r w:rsidRPr="00C471FB">
        <w:rPr>
          <w:rFonts w:ascii="Arial" w:hAnsi="Arial" w:cs="Arial"/>
          <w:sz w:val="22"/>
          <w:szCs w:val="22"/>
        </w:rPr>
        <w:t>L</w:t>
      </w:r>
      <w:r w:rsidRPr="00C471FB">
        <w:rPr>
          <w:rFonts w:ascii="Arial" w:hAnsi="Arial" w:cs="Arial"/>
          <w:sz w:val="22"/>
          <w:szCs w:val="22"/>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C471FB">
        <w:rPr>
          <w:rFonts w:ascii="Arial" w:hAnsi="Arial" w:cs="Arial"/>
          <w:sz w:val="22"/>
          <w:szCs w:val="22"/>
          <w:lang w:val="el-GR"/>
        </w:rPr>
        <w:t>επ</w:t>
      </w:r>
      <w:proofErr w:type="spellEnd"/>
      <w:r w:rsidRPr="00C471FB">
        <w:rPr>
          <w:rFonts w:ascii="Arial" w:hAnsi="Arial" w:cs="Arial"/>
          <w:sz w:val="22"/>
          <w:szCs w:val="22"/>
          <w:lang w:val="el-GR"/>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 πλαισίου 2002/475/ΔΕΥ του Συμβουλίου και για την τροποποίηση της απόφασης 2005/671/ΔΕΥ του Συμβουλίου (</w:t>
      </w:r>
      <w:r w:rsidRPr="00C471FB">
        <w:rPr>
          <w:rFonts w:ascii="Arial" w:hAnsi="Arial" w:cs="Arial"/>
          <w:sz w:val="22"/>
          <w:szCs w:val="22"/>
        </w:rPr>
        <w:t>EE</w:t>
      </w:r>
      <w:r w:rsidRPr="00C471FB">
        <w:rPr>
          <w:rFonts w:ascii="Arial" w:hAnsi="Arial" w:cs="Arial"/>
          <w:sz w:val="22"/>
          <w:szCs w:val="22"/>
          <w:lang w:val="el-GR"/>
        </w:rPr>
        <w:t xml:space="preserve"> </w:t>
      </w:r>
      <w:r w:rsidRPr="00C471FB">
        <w:rPr>
          <w:rFonts w:ascii="Arial" w:hAnsi="Arial" w:cs="Arial"/>
          <w:sz w:val="22"/>
          <w:szCs w:val="22"/>
        </w:rPr>
        <w:t>L</w:t>
      </w:r>
      <w:r w:rsidRPr="00C471FB">
        <w:rPr>
          <w:rFonts w:ascii="Arial" w:hAnsi="Arial" w:cs="Arial"/>
          <w:sz w:val="22"/>
          <w:szCs w:val="22"/>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 103),</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w:t>
      </w:r>
      <w:proofErr w:type="spellStart"/>
      <w:r w:rsidRPr="00C471FB">
        <w:rPr>
          <w:rFonts w:ascii="Arial" w:hAnsi="Arial" w:cs="Arial"/>
          <w:sz w:val="22"/>
          <w:szCs w:val="22"/>
          <w:lang w:val="el-GR"/>
        </w:rPr>
        <w:t>αριθμ</w:t>
      </w:r>
      <w:proofErr w:type="spellEnd"/>
      <w:r w:rsidRPr="00C471FB">
        <w:rPr>
          <w:rFonts w:ascii="Arial" w:hAnsi="Arial" w:cs="Arial"/>
          <w:sz w:val="22"/>
          <w:szCs w:val="22"/>
          <w:lang w:val="el-GR"/>
        </w:rPr>
        <w:t>.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sidRPr="00C471FB">
        <w:rPr>
          <w:rFonts w:ascii="Arial" w:hAnsi="Arial" w:cs="Arial"/>
          <w:sz w:val="22"/>
          <w:szCs w:val="22"/>
        </w:rPr>
        <w:t>EE</w:t>
      </w:r>
      <w:r w:rsidRPr="00C471FB">
        <w:rPr>
          <w:rFonts w:ascii="Arial" w:hAnsi="Arial" w:cs="Arial"/>
          <w:sz w:val="22"/>
          <w:szCs w:val="22"/>
          <w:lang w:val="el-GR"/>
        </w:rPr>
        <w:t xml:space="preserve"> </w:t>
      </w:r>
      <w:r w:rsidRPr="00C471FB">
        <w:rPr>
          <w:rFonts w:ascii="Arial" w:hAnsi="Arial" w:cs="Arial"/>
          <w:sz w:val="22"/>
          <w:szCs w:val="22"/>
        </w:rPr>
        <w:t>L</w:t>
      </w:r>
      <w:r w:rsidRPr="00C471FB">
        <w:rPr>
          <w:rFonts w:ascii="Arial" w:hAnsi="Arial" w:cs="Arial"/>
          <w:sz w:val="22"/>
          <w:szCs w:val="22"/>
          <w:lang w:val="el-GR"/>
        </w:rPr>
        <w:t xml:space="preserve"> 141/05.06.2015) και τα εγκλήματα των άρθρων 2 και 39 του ν. 4557/2018 (Α’ 139),</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lang w:val="el-GR"/>
        </w:rPr>
        <w:t xml:space="preserve">στ) παιδική εργασία και άλλες μορφές εμπορίας ανθρώπων, όπως ορίζονται στο άρθρο 2 της Οδηγίας 2011/36/ 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w:t>
      </w:r>
      <w:r w:rsidRPr="00C471FB">
        <w:rPr>
          <w:rFonts w:ascii="Arial" w:hAnsi="Arial" w:cs="Arial"/>
          <w:sz w:val="22"/>
          <w:szCs w:val="22"/>
        </w:rPr>
        <w:t>L</w:t>
      </w:r>
      <w:r w:rsidRPr="00C471FB">
        <w:rPr>
          <w:rFonts w:ascii="Arial" w:hAnsi="Arial" w:cs="Arial"/>
          <w:sz w:val="22"/>
          <w:szCs w:val="22"/>
          <w:lang w:val="el-GR"/>
        </w:rPr>
        <w:t xml:space="preserve"> 101 της 15.4.2011, σ. 1) και τα εγκλήματα του άρθρου 323Α του Ποινικού κώδικα (εμπορία ανθρώπων).</w:t>
      </w:r>
    </w:p>
    <w:p w:rsidR="000E7EE6" w:rsidRPr="00C471FB" w:rsidRDefault="000E7EE6" w:rsidP="000E7EE6">
      <w:pPr>
        <w:pStyle w:val="Standard"/>
        <w:rPr>
          <w:rFonts w:ascii="Arial" w:hAnsi="Arial" w:cs="Arial"/>
          <w:sz w:val="22"/>
          <w:szCs w:val="22"/>
          <w:lang w:val="el-GR"/>
        </w:rPr>
      </w:pPr>
      <w:bookmarkStart w:id="55" w:name="ntc36-L_2014094EL.01006501-E00361"/>
      <w:bookmarkEnd w:id="55"/>
      <w:r w:rsidRPr="00C471FB">
        <w:rPr>
          <w:rFonts w:ascii="Arial" w:hAnsi="Arial" w:cs="Arial"/>
          <w:sz w:val="22"/>
          <w:szCs w:val="22"/>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0E7EE6" w:rsidRPr="00C471FB" w:rsidRDefault="000E7EE6" w:rsidP="000E7EE6">
      <w:pPr>
        <w:pStyle w:val="Standard"/>
        <w:ind w:firstLine="680"/>
        <w:rPr>
          <w:rFonts w:ascii="Arial" w:hAnsi="Arial" w:cs="Arial"/>
          <w:sz w:val="22"/>
          <w:szCs w:val="22"/>
          <w:lang w:val="el-GR"/>
        </w:rPr>
      </w:pPr>
      <w:proofErr w:type="spellStart"/>
      <w:r w:rsidRPr="00C471FB">
        <w:rPr>
          <w:rFonts w:ascii="Arial" w:hAnsi="Arial" w:cs="Arial"/>
          <w:sz w:val="22"/>
          <w:szCs w:val="22"/>
        </w:rPr>
        <w:t>i</w:t>
      </w:r>
      <w:proofErr w:type="spellEnd"/>
      <w:r w:rsidRPr="00C471FB">
        <w:rPr>
          <w:rFonts w:ascii="Arial" w:hAnsi="Arial" w:cs="Arial"/>
          <w:sz w:val="22"/>
          <w:szCs w:val="22"/>
          <w:lang w:val="el-GR"/>
        </w:rPr>
        <w:t xml:space="preserve">) </w:t>
      </w:r>
      <w:proofErr w:type="gramStart"/>
      <w:r w:rsidRPr="00C471FB">
        <w:rPr>
          <w:rFonts w:ascii="Arial" w:hAnsi="Arial" w:cs="Arial"/>
          <w:sz w:val="22"/>
          <w:szCs w:val="22"/>
          <w:lang w:val="el-GR"/>
        </w:rPr>
        <w:t>στις</w:t>
      </w:r>
      <w:proofErr w:type="gramEnd"/>
      <w:r w:rsidRPr="00C471FB">
        <w:rPr>
          <w:rFonts w:ascii="Arial" w:hAnsi="Arial" w:cs="Arial"/>
          <w:sz w:val="22"/>
          <w:szCs w:val="22"/>
          <w:lang w:val="el-GR"/>
        </w:rPr>
        <w:t xml:space="preserve"> περιπτώσεις εταιρειών περιορισμένης ευθύνης (Ε.Π.Ε.), ιδιωτικών κεφαλαιουχικών εταιρειών (Ι.Κ.Ε.), προσωπικών εταιρειών (Ο.Ε. και Ε.Ε.) τους διαχειριστές. </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rPr>
        <w:t>ii</w:t>
      </w:r>
      <w:r w:rsidRPr="00C471FB">
        <w:rPr>
          <w:rFonts w:ascii="Arial" w:hAnsi="Arial" w:cs="Arial"/>
          <w:sz w:val="22"/>
          <w:szCs w:val="22"/>
          <w:lang w:val="el-GR"/>
        </w:rPr>
        <w:t xml:space="preserve">) </w:t>
      </w:r>
      <w:proofErr w:type="gramStart"/>
      <w:r w:rsidRPr="00C471FB">
        <w:rPr>
          <w:rFonts w:ascii="Arial" w:hAnsi="Arial" w:cs="Arial"/>
          <w:sz w:val="22"/>
          <w:szCs w:val="22"/>
          <w:lang w:val="el-GR"/>
        </w:rPr>
        <w:t>στις</w:t>
      </w:r>
      <w:proofErr w:type="gramEnd"/>
      <w:r w:rsidRPr="00C471FB">
        <w:rPr>
          <w:rFonts w:ascii="Arial" w:hAnsi="Arial" w:cs="Arial"/>
          <w:sz w:val="22"/>
          <w:szCs w:val="22"/>
          <w:lang w:val="el-GR"/>
        </w:rPr>
        <w:t xml:space="preserve">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rPr>
        <w:t>iii</w:t>
      </w:r>
      <w:r w:rsidRPr="00C471FB">
        <w:rPr>
          <w:rFonts w:ascii="Arial" w:hAnsi="Arial" w:cs="Arial"/>
          <w:sz w:val="22"/>
          <w:szCs w:val="22"/>
          <w:lang w:val="el-GR"/>
        </w:rPr>
        <w:t xml:space="preserve">) </w:t>
      </w:r>
      <w:proofErr w:type="gramStart"/>
      <w:r w:rsidRPr="00C471FB">
        <w:rPr>
          <w:rFonts w:ascii="Arial" w:hAnsi="Arial" w:cs="Arial"/>
          <w:sz w:val="22"/>
          <w:szCs w:val="22"/>
          <w:lang w:val="el-GR"/>
        </w:rPr>
        <w:t>στις</w:t>
      </w:r>
      <w:proofErr w:type="gramEnd"/>
      <w:r w:rsidRPr="00C471FB">
        <w:rPr>
          <w:rFonts w:ascii="Arial" w:hAnsi="Arial" w:cs="Arial"/>
          <w:sz w:val="22"/>
          <w:szCs w:val="22"/>
          <w:lang w:val="el-GR"/>
        </w:rPr>
        <w:t xml:space="preserve"> περιπτώσεις των συνεταιρισμών, τα μέλη του Διοικητικού Συμβουλίου, ή </w:t>
      </w:r>
    </w:p>
    <w:p w:rsidR="000E7EE6" w:rsidRPr="00C471FB" w:rsidRDefault="000E7EE6" w:rsidP="000E7EE6">
      <w:pPr>
        <w:pStyle w:val="Standard"/>
        <w:ind w:firstLine="680"/>
        <w:rPr>
          <w:rFonts w:ascii="Arial" w:hAnsi="Arial" w:cs="Arial"/>
          <w:sz w:val="22"/>
          <w:szCs w:val="22"/>
          <w:lang w:val="el-GR"/>
        </w:rPr>
      </w:pPr>
      <w:r w:rsidRPr="00C471FB">
        <w:rPr>
          <w:rFonts w:ascii="Arial" w:hAnsi="Arial" w:cs="Arial"/>
          <w:sz w:val="22"/>
          <w:szCs w:val="22"/>
        </w:rPr>
        <w:t>iv</w:t>
      </w:r>
      <w:r w:rsidRPr="00C471FB">
        <w:rPr>
          <w:rFonts w:ascii="Arial" w:hAnsi="Arial" w:cs="Arial"/>
          <w:sz w:val="22"/>
          <w:szCs w:val="22"/>
          <w:lang w:val="el-GR"/>
        </w:rPr>
        <w:t xml:space="preserve">) </w:t>
      </w:r>
      <w:proofErr w:type="gramStart"/>
      <w:r w:rsidRPr="00C471FB">
        <w:rPr>
          <w:rFonts w:ascii="Arial" w:hAnsi="Arial" w:cs="Arial"/>
          <w:sz w:val="22"/>
          <w:szCs w:val="22"/>
          <w:lang w:val="el-GR"/>
        </w:rPr>
        <w:t>στις</w:t>
      </w:r>
      <w:proofErr w:type="gramEnd"/>
      <w:r w:rsidRPr="00C471FB">
        <w:rPr>
          <w:rFonts w:ascii="Arial" w:hAnsi="Arial" w:cs="Arial"/>
          <w:sz w:val="22"/>
          <w:szCs w:val="22"/>
          <w:lang w:val="el-GR"/>
        </w:rPr>
        <w:t xml:space="preserve"> υπόλοιπες περιπτώσεις νομικών προσώπων,  τον κατά περίπτωση νόμιμο εκπρόσωπο.</w:t>
      </w:r>
    </w:p>
    <w:p w:rsidR="000E7EE6" w:rsidRPr="00C471FB" w:rsidRDefault="000E7EE6" w:rsidP="000E7EE6">
      <w:pPr>
        <w:tabs>
          <w:tab w:val="left" w:pos="7903"/>
        </w:tabs>
        <w:rPr>
          <w:rFonts w:ascii="Arial" w:hAnsi="Arial" w:cs="Arial"/>
          <w:bCs/>
          <w:sz w:val="22"/>
          <w:szCs w:val="22"/>
          <w:lang w:eastAsia="el-GR"/>
        </w:rPr>
      </w:pPr>
    </w:p>
    <w:p w:rsidR="000E7EE6" w:rsidRPr="00C471FB" w:rsidRDefault="000E7EE6" w:rsidP="000E7EE6">
      <w:pPr>
        <w:tabs>
          <w:tab w:val="left" w:pos="7903"/>
        </w:tabs>
        <w:rPr>
          <w:rFonts w:ascii="Arial" w:hAnsi="Arial" w:cs="Arial"/>
          <w:b/>
          <w:bCs/>
          <w:sz w:val="22"/>
          <w:szCs w:val="22"/>
          <w:lang w:eastAsia="el-GR"/>
        </w:rPr>
      </w:pPr>
      <w:r w:rsidRPr="00C471FB">
        <w:rPr>
          <w:rFonts w:ascii="Arial" w:hAnsi="Arial" w:cs="Arial"/>
          <w:b/>
          <w:bCs/>
          <w:sz w:val="22"/>
          <w:szCs w:val="22"/>
          <w:lang w:eastAsia="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C471FB">
        <w:rPr>
          <w:rFonts w:ascii="Arial" w:hAnsi="Arial" w:cs="Arial"/>
          <w:bCs/>
          <w:sz w:val="22"/>
          <w:szCs w:val="22"/>
          <w:lang w:eastAsia="el-GR"/>
        </w:rPr>
        <w:t xml:space="preserve">. </w:t>
      </w:r>
    </w:p>
    <w:p w:rsidR="000E7EE6" w:rsidRPr="00C471FB" w:rsidRDefault="000E7EE6" w:rsidP="000E7EE6">
      <w:pPr>
        <w:rPr>
          <w:rFonts w:ascii="Arial" w:hAnsi="Arial" w:cs="Arial"/>
          <w:bCs/>
          <w:sz w:val="22"/>
          <w:szCs w:val="22"/>
          <w:lang w:eastAsia="el-GR"/>
        </w:rPr>
      </w:pPr>
    </w:p>
    <w:p w:rsidR="000E7EE6" w:rsidRPr="00C471FB" w:rsidRDefault="000E7EE6" w:rsidP="000E7EE6">
      <w:pPr>
        <w:rPr>
          <w:rFonts w:ascii="Arial" w:hAnsi="Arial" w:cs="Arial"/>
          <w:sz w:val="22"/>
          <w:szCs w:val="22"/>
        </w:rPr>
      </w:pPr>
      <w:r w:rsidRPr="00C471FB">
        <w:rPr>
          <w:rFonts w:ascii="Arial" w:hAnsi="Arial" w:cs="Arial"/>
          <w:b/>
          <w:bCs/>
          <w:sz w:val="22"/>
          <w:szCs w:val="22"/>
        </w:rPr>
        <w:lastRenderedPageBreak/>
        <w:t>18.1.2</w:t>
      </w:r>
      <w:r w:rsidRPr="00C471FB">
        <w:rPr>
          <w:rFonts w:ascii="Arial" w:hAnsi="Arial" w:cs="Arial"/>
          <w:sz w:val="22"/>
          <w:szCs w:val="22"/>
        </w:rPr>
        <w:t xml:space="preserve"> α)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0E7EE6" w:rsidRPr="00C471FB" w:rsidRDefault="000E7EE6" w:rsidP="000E7EE6">
      <w:pPr>
        <w:rPr>
          <w:rFonts w:ascii="Arial" w:hAnsi="Arial" w:cs="Arial"/>
          <w:sz w:val="22"/>
          <w:szCs w:val="22"/>
        </w:rPr>
      </w:pPr>
      <w:r w:rsidRPr="00C471FB">
        <w:rPr>
          <w:rFonts w:ascii="Arial" w:hAnsi="Arial" w:cs="Arial"/>
          <w:sz w:val="22"/>
          <w:szCs w:val="22"/>
        </w:rPr>
        <w:t xml:space="preserve">ή/και </w:t>
      </w:r>
    </w:p>
    <w:p w:rsidR="000E7EE6" w:rsidRPr="00C471FB" w:rsidRDefault="000E7EE6" w:rsidP="000E7EE6">
      <w:pPr>
        <w:ind w:firstLine="680"/>
        <w:rPr>
          <w:rFonts w:ascii="Arial" w:hAnsi="Arial" w:cs="Arial"/>
          <w:sz w:val="22"/>
          <w:szCs w:val="22"/>
        </w:rPr>
      </w:pPr>
      <w:r w:rsidRPr="00C471FB">
        <w:rPr>
          <w:rFonts w:ascii="Arial" w:hAnsi="Arial" w:cs="Arial"/>
          <w:sz w:val="22"/>
          <w:szCs w:val="22"/>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 xml:space="preserve">Οι υποχρεώσεις των </w:t>
      </w:r>
      <w:proofErr w:type="spellStart"/>
      <w:r w:rsidRPr="00C471FB">
        <w:rPr>
          <w:rFonts w:ascii="Arial" w:hAnsi="Arial" w:cs="Arial"/>
          <w:sz w:val="22"/>
          <w:szCs w:val="22"/>
        </w:rPr>
        <w:t>περ</w:t>
      </w:r>
      <w:proofErr w:type="spellEnd"/>
      <w:r w:rsidRPr="00C471FB">
        <w:rPr>
          <w:rFonts w:ascii="Arial" w:hAnsi="Arial" w:cs="Arial"/>
          <w:sz w:val="22"/>
          <w:szCs w:val="22"/>
        </w:rPr>
        <w:t xml:space="preserve">. α’ και β’ θεωρείται ότι δεν έχουν αθετηθεί εφόσον δεν έχουν καταστεί ληξιπρόθεσμες ή εφόσον αυτές έχουν υπαχθεί σε δεσμευτικό διακανονισμό που τηρείται. </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r w:rsidRPr="00C471FB">
        <w:rPr>
          <w:rStyle w:val="aff0"/>
          <w:rFonts w:ascii="Arial" w:eastAsia="Courier New" w:hAnsi="Arial" w:cs="Arial"/>
          <w:szCs w:val="22"/>
        </w:rPr>
        <w:endnoteReference w:id="2"/>
      </w:r>
      <w:r w:rsidRPr="00C471FB">
        <w:rPr>
          <w:rFonts w:ascii="Arial" w:hAnsi="Arial" w:cs="Arial"/>
          <w:sz w:val="22"/>
          <w:szCs w:val="22"/>
        </w:rPr>
        <w:t>. </w:t>
      </w:r>
    </w:p>
    <w:p w:rsidR="000E7EE6" w:rsidRPr="00C471FB" w:rsidRDefault="000E7EE6" w:rsidP="000E7EE6">
      <w:pPr>
        <w:rPr>
          <w:rFonts w:ascii="Arial" w:hAnsi="Arial" w:cs="Arial"/>
          <w:sz w:val="22"/>
          <w:szCs w:val="22"/>
        </w:rPr>
      </w:pPr>
    </w:p>
    <w:p w:rsidR="000E7EE6" w:rsidRPr="00C471FB" w:rsidRDefault="000E7EE6" w:rsidP="000E7EE6">
      <w:pPr>
        <w:suppressAutoHyphens w:val="0"/>
        <w:rPr>
          <w:rFonts w:ascii="Arial" w:hAnsi="Arial" w:cs="Arial"/>
          <w:sz w:val="22"/>
          <w:szCs w:val="22"/>
        </w:rPr>
      </w:pPr>
      <w:r w:rsidRPr="00C471FB">
        <w:rPr>
          <w:rFonts w:ascii="Arial" w:hAnsi="Arial" w:cs="Arial"/>
          <w:b/>
          <w:sz w:val="22"/>
          <w:szCs w:val="22"/>
        </w:rPr>
        <w:t>18.1.3</w:t>
      </w:r>
      <w:r w:rsidRPr="00C471FB">
        <w:rPr>
          <w:rFonts w:ascii="Arial" w:hAnsi="Arial" w:cs="Arial"/>
          <w:sz w:val="22"/>
          <w:szCs w:val="22"/>
        </w:rPr>
        <w:t xml:space="preserve"> ΔΙΑΓΡΑΦΕΤΑΙ</w:t>
      </w:r>
    </w:p>
    <w:p w:rsidR="000E7EE6" w:rsidRPr="00C471FB" w:rsidRDefault="000E7EE6" w:rsidP="000E7EE6">
      <w:pPr>
        <w:suppressAutoHyphens w:val="0"/>
        <w:ind w:left="720" w:hanging="720"/>
        <w:rPr>
          <w:rFonts w:ascii="Arial" w:hAnsi="Arial" w:cs="Arial"/>
          <w:sz w:val="22"/>
          <w:szCs w:val="22"/>
        </w:rPr>
      </w:pPr>
    </w:p>
    <w:p w:rsidR="000E7EE6" w:rsidRPr="00C471FB" w:rsidRDefault="000E7EE6" w:rsidP="000E7EE6">
      <w:pPr>
        <w:suppressAutoHyphens w:val="0"/>
        <w:rPr>
          <w:rFonts w:ascii="Arial" w:hAnsi="Arial" w:cs="Arial"/>
          <w:sz w:val="22"/>
          <w:szCs w:val="22"/>
          <w:lang w:val="el-GR" w:eastAsia="el-GR"/>
        </w:rPr>
      </w:pPr>
      <w:r w:rsidRPr="00C471FB">
        <w:rPr>
          <w:rFonts w:ascii="Arial" w:hAnsi="Arial" w:cs="Arial"/>
          <w:b/>
          <w:sz w:val="22"/>
          <w:szCs w:val="22"/>
        </w:rPr>
        <w:t>18.1.4</w:t>
      </w:r>
      <w:r w:rsidRPr="00C471FB">
        <w:rPr>
          <w:rFonts w:ascii="Arial" w:hAnsi="Arial" w:cs="Arial"/>
          <w:sz w:val="22"/>
          <w:szCs w:val="22"/>
        </w:rPr>
        <w:t xml:space="preserve">  ΔΙΑΓΡΑΦΕΤΑΙ</w:t>
      </w:r>
    </w:p>
    <w:p w:rsidR="000E7EE6" w:rsidRPr="00C471FB" w:rsidRDefault="000E7EE6" w:rsidP="000E7EE6">
      <w:pPr>
        <w:suppressAutoHyphens w:val="0"/>
        <w:ind w:left="720" w:hanging="720"/>
        <w:rPr>
          <w:rFonts w:ascii="Arial" w:hAnsi="Arial" w:cs="Arial"/>
          <w:sz w:val="22"/>
          <w:szCs w:val="22"/>
        </w:rPr>
      </w:pPr>
    </w:p>
    <w:p w:rsidR="000E7EE6" w:rsidRPr="00C471FB" w:rsidRDefault="000E7EE6" w:rsidP="000E7EE6">
      <w:pPr>
        <w:suppressAutoHyphens w:val="0"/>
        <w:rPr>
          <w:rFonts w:ascii="Arial" w:hAnsi="Arial" w:cs="Arial"/>
          <w:bCs/>
          <w:sz w:val="22"/>
          <w:szCs w:val="22"/>
        </w:rPr>
      </w:pPr>
      <w:r w:rsidRPr="00C471FB">
        <w:rPr>
          <w:rFonts w:ascii="Arial" w:hAnsi="Arial" w:cs="Arial"/>
          <w:b/>
          <w:bCs/>
          <w:sz w:val="22"/>
          <w:szCs w:val="22"/>
        </w:rPr>
        <w:t xml:space="preserve">18.1.5 </w:t>
      </w:r>
      <w:r w:rsidRPr="00C471FB">
        <w:rPr>
          <w:rFonts w:ascii="Arial" w:hAnsi="Arial" w:cs="Arial"/>
          <w:bCs/>
          <w:sz w:val="22"/>
          <w:szCs w:val="22"/>
        </w:rPr>
        <w:t>Αποκλείεται από τη συμμετοχή στη διαδικασία σύναψης της παρούσας σύμβασης, οικονομικός φορέας σε οποιαδήποτε από τις ακόλουθες καταστάσεις: </w:t>
      </w:r>
    </w:p>
    <w:p w:rsidR="000E7EE6" w:rsidRPr="00C471FB" w:rsidRDefault="000E7EE6" w:rsidP="000E7EE6">
      <w:pPr>
        <w:ind w:firstLine="680"/>
        <w:rPr>
          <w:rFonts w:ascii="Arial" w:hAnsi="Arial" w:cs="Arial"/>
          <w:bCs/>
          <w:sz w:val="22"/>
          <w:szCs w:val="22"/>
        </w:rPr>
      </w:pPr>
      <w:r w:rsidRPr="00C471FB">
        <w:rPr>
          <w:rFonts w:ascii="Arial" w:hAnsi="Arial" w:cs="Arial"/>
          <w:bCs/>
          <w:sz w:val="22"/>
          <w:szCs w:val="22"/>
        </w:rPr>
        <w:t>(α) εάν</w:t>
      </w:r>
      <w:r w:rsidRPr="00C471FB">
        <w:rPr>
          <w:rFonts w:ascii="Arial" w:hAnsi="Arial" w:cs="Arial"/>
          <w:sz w:val="22"/>
          <w:szCs w:val="22"/>
        </w:rPr>
        <w:t xml:space="preserve"> έχει αθετήσει τις ισχύουσες υποχρεώσεις του που προβλέπονται στην παρ. 2 του άρθρου 18 του ν. 4412/2016 περί αρχών που εφαρμόζονται στις διαδικασίες σύναψης δημοσίων συμβάσεων,</w:t>
      </w:r>
    </w:p>
    <w:p w:rsidR="000E7EE6" w:rsidRPr="00C471FB" w:rsidRDefault="000E7EE6" w:rsidP="000E7EE6">
      <w:pPr>
        <w:ind w:firstLine="680"/>
        <w:rPr>
          <w:rFonts w:ascii="Arial" w:hAnsi="Arial" w:cs="Arial"/>
          <w:bCs/>
          <w:sz w:val="22"/>
          <w:szCs w:val="22"/>
        </w:rPr>
      </w:pPr>
      <w:r w:rsidRPr="00C471FB">
        <w:rPr>
          <w:rFonts w:ascii="Arial" w:hAnsi="Arial" w:cs="Arial"/>
          <w:bCs/>
          <w:sz w:val="22"/>
          <w:szCs w:val="22"/>
        </w:rPr>
        <w:t>(β) εάν</w:t>
      </w:r>
      <w:r w:rsidRPr="00C471FB">
        <w:rPr>
          <w:rFonts w:ascii="Arial" w:hAnsi="Arial" w:cs="Arial"/>
          <w:sz w:val="22"/>
          <w:szCs w:val="22"/>
        </w:rPr>
        <w:t xml:space="preserve">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r w:rsidRPr="00C471FB">
        <w:rPr>
          <w:rFonts w:ascii="Arial" w:hAnsi="Arial" w:cs="Arial"/>
          <w:bCs/>
          <w:sz w:val="22"/>
          <w:szCs w:val="22"/>
        </w:rPr>
        <w:t>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r w:rsidRPr="00C471FB">
        <w:rPr>
          <w:rFonts w:ascii="Arial" w:eastAsia="Andale Sans UI" w:hAnsi="Arial" w:cs="Arial"/>
          <w:kern w:val="1"/>
          <w:sz w:val="22"/>
          <w:szCs w:val="22"/>
          <w:vertAlign w:val="superscript"/>
          <w:lang w:bidi="en-US"/>
        </w:rPr>
        <w:t xml:space="preserve"> </w:t>
      </w:r>
      <w:r w:rsidRPr="00C471FB">
        <w:rPr>
          <w:rFonts w:ascii="Arial" w:eastAsia="Andale Sans UI" w:hAnsi="Arial" w:cs="Arial"/>
          <w:kern w:val="1"/>
          <w:sz w:val="22"/>
          <w:szCs w:val="22"/>
          <w:vertAlign w:val="superscript"/>
          <w:lang w:bidi="en-US"/>
        </w:rPr>
        <w:endnoteReference w:id="3"/>
      </w:r>
      <w:r w:rsidRPr="00C471FB">
        <w:rPr>
          <w:rFonts w:ascii="Arial" w:eastAsia="Andale Sans UI" w:hAnsi="Arial" w:cs="Arial"/>
          <w:kern w:val="1"/>
          <w:sz w:val="22"/>
          <w:szCs w:val="22"/>
          <w:vertAlign w:val="superscript"/>
          <w:lang w:bidi="en-US"/>
        </w:rPr>
        <w:t xml:space="preserve"> </w:t>
      </w:r>
      <w:r w:rsidRPr="00C471FB">
        <w:rPr>
          <w:rFonts w:ascii="Arial" w:hAnsi="Arial" w:cs="Arial"/>
          <w:bCs/>
          <w:sz w:val="22"/>
          <w:szCs w:val="22"/>
        </w:rPr>
        <w:t>,</w:t>
      </w:r>
    </w:p>
    <w:p w:rsidR="000E7EE6" w:rsidRPr="00C471FB" w:rsidRDefault="000E7EE6" w:rsidP="000E7EE6">
      <w:pPr>
        <w:ind w:firstLine="709"/>
        <w:rPr>
          <w:rFonts w:ascii="Arial" w:hAnsi="Arial" w:cs="Arial"/>
          <w:bCs/>
          <w:sz w:val="22"/>
          <w:szCs w:val="22"/>
        </w:rPr>
      </w:pPr>
      <w:r w:rsidRPr="00C471FB">
        <w:rPr>
          <w:rFonts w:ascii="Arial" w:hAnsi="Arial" w:cs="Arial"/>
          <w:bCs/>
          <w:sz w:val="22"/>
          <w:szCs w:val="22"/>
        </w:rPr>
        <w:t>(γ) εάν, με την επιφύλαξη της παραγράφου 3β του άρθρου 44 του ν. 3959/2011 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0E7EE6" w:rsidRPr="00C471FB" w:rsidRDefault="000E7EE6" w:rsidP="000E7EE6">
      <w:pPr>
        <w:ind w:firstLine="709"/>
        <w:rPr>
          <w:rFonts w:ascii="Arial" w:hAnsi="Arial" w:cs="Arial"/>
          <w:bCs/>
          <w:sz w:val="22"/>
          <w:szCs w:val="22"/>
        </w:rPr>
      </w:pPr>
      <w:r w:rsidRPr="00C471FB">
        <w:rPr>
          <w:rFonts w:ascii="Arial" w:hAnsi="Arial" w:cs="Arial"/>
          <w:bCs/>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0E7EE6" w:rsidRPr="00C471FB" w:rsidRDefault="000E7EE6" w:rsidP="000E7EE6">
      <w:pPr>
        <w:ind w:firstLine="709"/>
        <w:rPr>
          <w:rFonts w:ascii="Arial" w:hAnsi="Arial" w:cs="Arial"/>
          <w:bCs/>
          <w:sz w:val="22"/>
          <w:szCs w:val="22"/>
        </w:rPr>
      </w:pPr>
      <w:r w:rsidRPr="00C471FB">
        <w:rPr>
          <w:rFonts w:ascii="Arial" w:hAnsi="Arial" w:cs="Arial"/>
          <w:bCs/>
          <w:sz w:val="22"/>
          <w:szCs w:val="22"/>
        </w:rPr>
        <w:t>(ε) εάν μία κατάσταση στρέβλωσης του ανταγωνισμού από την πρότερη συμμετοχή των προσφερόντων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0E7EE6" w:rsidRPr="00C471FB" w:rsidRDefault="000E7EE6" w:rsidP="000E7EE6">
      <w:pPr>
        <w:ind w:firstLine="709"/>
        <w:rPr>
          <w:rFonts w:ascii="Arial" w:hAnsi="Arial" w:cs="Arial"/>
          <w:i/>
          <w:sz w:val="22"/>
          <w:szCs w:val="22"/>
        </w:rPr>
      </w:pPr>
      <w:r w:rsidRPr="00C471FB">
        <w:rPr>
          <w:rFonts w:ascii="Arial" w:hAnsi="Arial" w:cs="Arial"/>
          <w:bCs/>
          <w:sz w:val="22"/>
          <w:szCs w:val="22"/>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0E7EE6" w:rsidRPr="00C471FB" w:rsidRDefault="000E7EE6" w:rsidP="000E7EE6">
      <w:pPr>
        <w:ind w:firstLine="709"/>
        <w:rPr>
          <w:rFonts w:ascii="Arial" w:hAnsi="Arial" w:cs="Arial"/>
          <w:bCs/>
          <w:sz w:val="22"/>
          <w:szCs w:val="22"/>
        </w:rPr>
      </w:pPr>
      <w:r w:rsidRPr="00C471FB">
        <w:rPr>
          <w:rFonts w:ascii="Arial" w:hAnsi="Arial" w:cs="Arial"/>
          <w:bCs/>
          <w:sz w:val="22"/>
          <w:szCs w:val="22"/>
        </w:rPr>
        <w:lastRenderedPageBreak/>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Pr="00C471FB">
        <w:rPr>
          <w:rFonts w:ascii="Arial" w:hAnsi="Arial" w:cs="Arial"/>
          <w:sz w:val="22"/>
          <w:szCs w:val="22"/>
        </w:rPr>
        <w:t xml:space="preserve"> του άρθρου 79 του ν. 4412/2016 και του άρθρου 22</w:t>
      </w:r>
      <w:r w:rsidRPr="00C471FB">
        <w:rPr>
          <w:rFonts w:ascii="Arial" w:hAnsi="Arial" w:cs="Arial"/>
          <w:sz w:val="22"/>
          <w:szCs w:val="22"/>
          <w:vertAlign w:val="superscript"/>
        </w:rPr>
        <w:t xml:space="preserve"> </w:t>
      </w:r>
      <w:r w:rsidRPr="00C471FB">
        <w:rPr>
          <w:rFonts w:ascii="Arial" w:hAnsi="Arial" w:cs="Arial"/>
          <w:bCs/>
          <w:sz w:val="22"/>
          <w:szCs w:val="22"/>
        </w:rPr>
        <w:t>Β της παρούσας,</w:t>
      </w:r>
    </w:p>
    <w:p w:rsidR="000E7EE6" w:rsidRPr="00C471FB" w:rsidRDefault="000E7EE6" w:rsidP="000E7EE6">
      <w:pPr>
        <w:ind w:firstLine="709"/>
        <w:rPr>
          <w:rFonts w:ascii="Arial" w:hAnsi="Arial" w:cs="Arial"/>
          <w:bCs/>
          <w:sz w:val="22"/>
          <w:szCs w:val="22"/>
        </w:rPr>
      </w:pPr>
      <w:r w:rsidRPr="00C471FB">
        <w:rPr>
          <w:rFonts w:ascii="Arial" w:hAnsi="Arial" w:cs="Arial"/>
          <w:bCs/>
          <w:sz w:val="22"/>
          <w:szCs w:val="22"/>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w:t>
      </w:r>
      <w:r w:rsidRPr="00C471FB" w:rsidDel="006C3A8E">
        <w:rPr>
          <w:rFonts w:ascii="Arial" w:hAnsi="Arial" w:cs="Arial"/>
          <w:bCs/>
          <w:sz w:val="22"/>
          <w:szCs w:val="22"/>
        </w:rPr>
        <w:t xml:space="preserve"> </w:t>
      </w:r>
      <w:r w:rsidRPr="00C471FB">
        <w:rPr>
          <w:rFonts w:ascii="Arial" w:hAnsi="Arial" w:cs="Arial"/>
          <w:bCs/>
          <w:sz w:val="22"/>
          <w:szCs w:val="22"/>
        </w:rPr>
        <w:t>παραπλανητικές πληροφορίες που ενδέχεται να επηρεάσουν ουσιωδώς τις αποφάσεις που αφορούν τον αποκλεισμό, την επιλογή ή την ανάθεση,</w:t>
      </w:r>
    </w:p>
    <w:p w:rsidR="000E7EE6" w:rsidRPr="00C471FB" w:rsidRDefault="000E7EE6" w:rsidP="000E7EE6">
      <w:pPr>
        <w:ind w:firstLine="709"/>
        <w:rPr>
          <w:rFonts w:ascii="Arial" w:hAnsi="Arial" w:cs="Arial"/>
          <w:sz w:val="22"/>
          <w:szCs w:val="22"/>
        </w:rPr>
      </w:pPr>
      <w:r w:rsidRPr="00C471FB">
        <w:rPr>
          <w:rFonts w:ascii="Arial" w:hAnsi="Arial" w:cs="Arial"/>
          <w:bCs/>
          <w:sz w:val="22"/>
          <w:szCs w:val="22"/>
        </w:rPr>
        <w:t>(θ) εάν</w:t>
      </w:r>
      <w:r w:rsidRPr="00C471FB">
        <w:rPr>
          <w:rFonts w:ascii="Arial" w:hAnsi="Arial" w:cs="Arial"/>
          <w:sz w:val="22"/>
          <w:szCs w:val="22"/>
          <w:lang w:eastAsia="ar-SA"/>
        </w:rPr>
        <w:t xml:space="preserve"> </w:t>
      </w:r>
      <w:r w:rsidRPr="00C471FB">
        <w:rPr>
          <w:rFonts w:ascii="Arial" w:hAnsi="Arial" w:cs="Arial"/>
          <w:bCs/>
          <w:sz w:val="22"/>
          <w:szCs w:val="22"/>
        </w:rPr>
        <w:t xml:space="preserve">η αναθέτουσα αρχή μπορεί να αποδείξει, με κατάλληλα μέσα, ότι  έχει διαπράξει σοβαρό επαγγελματικό παράπτωμα, το οποίο θέτει εν </w:t>
      </w:r>
      <w:proofErr w:type="spellStart"/>
      <w:r w:rsidRPr="00C471FB">
        <w:rPr>
          <w:rFonts w:ascii="Arial" w:hAnsi="Arial" w:cs="Arial"/>
          <w:bCs/>
          <w:sz w:val="22"/>
          <w:szCs w:val="22"/>
        </w:rPr>
        <w:t>αμφιβόλω</w:t>
      </w:r>
      <w:proofErr w:type="spellEnd"/>
      <w:r w:rsidRPr="00C471FB">
        <w:rPr>
          <w:rFonts w:ascii="Arial" w:hAnsi="Arial" w:cs="Arial"/>
          <w:bCs/>
          <w:sz w:val="22"/>
          <w:szCs w:val="22"/>
        </w:rPr>
        <w:t xml:space="preserve"> την ακεραιότητά του.</w:t>
      </w:r>
    </w:p>
    <w:p w:rsidR="000E7EE6" w:rsidRPr="00C471FB" w:rsidRDefault="000E7EE6" w:rsidP="000E7EE6">
      <w:pPr>
        <w:pStyle w:val="af5"/>
        <w:rPr>
          <w:szCs w:val="22"/>
          <w:lang w:val="el-GR"/>
        </w:rPr>
      </w:pPr>
    </w:p>
    <w:p w:rsidR="000E7EE6" w:rsidRPr="00C471FB" w:rsidRDefault="000E7EE6" w:rsidP="000E7EE6">
      <w:pPr>
        <w:rPr>
          <w:rFonts w:ascii="Arial" w:hAnsi="Arial" w:cs="Arial"/>
          <w:sz w:val="22"/>
          <w:szCs w:val="22"/>
        </w:rPr>
      </w:pPr>
      <w:r w:rsidRPr="00C471FB">
        <w:rPr>
          <w:rFonts w:ascii="Arial" w:hAnsi="Arial" w:cs="Arial"/>
          <w:b/>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C471FB">
        <w:rPr>
          <w:rFonts w:ascii="Arial" w:hAnsi="Arial" w:cs="Arial"/>
          <w:sz w:val="22"/>
          <w:szCs w:val="22"/>
        </w:rPr>
        <w:t>.</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18.1.6</w:t>
      </w:r>
      <w:r w:rsidRPr="00C471FB">
        <w:rPr>
          <w:rFonts w:ascii="Arial" w:hAnsi="Arial" w:cs="Arial"/>
          <w:sz w:val="22"/>
          <w:szCs w:val="22"/>
        </w:rPr>
        <w:t xml:space="preserve"> ΔΙΑΓΡΑΦΕΤΑΙ</w:t>
      </w:r>
    </w:p>
    <w:p w:rsidR="000E7EE6" w:rsidRPr="00C471FB" w:rsidRDefault="000E7EE6" w:rsidP="000E7EE6">
      <w:pPr>
        <w:tabs>
          <w:tab w:val="left" w:pos="1980"/>
        </w:tabs>
        <w:rPr>
          <w:rFonts w:ascii="Arial" w:hAnsi="Arial" w:cs="Arial"/>
          <w:sz w:val="22"/>
          <w:szCs w:val="22"/>
        </w:rPr>
      </w:pPr>
    </w:p>
    <w:p w:rsidR="000E7EE6" w:rsidRPr="00C471FB" w:rsidRDefault="000E7EE6" w:rsidP="000E7EE6">
      <w:pPr>
        <w:rPr>
          <w:rFonts w:ascii="Arial" w:eastAsia="Calibri" w:hAnsi="Arial" w:cs="Arial"/>
          <w:sz w:val="22"/>
          <w:szCs w:val="22"/>
          <w:lang w:eastAsia="ar-SA"/>
        </w:rPr>
      </w:pPr>
      <w:r w:rsidRPr="00C471FB">
        <w:rPr>
          <w:rFonts w:ascii="Arial" w:eastAsia="Calibri" w:hAnsi="Arial" w:cs="Arial"/>
          <w:b/>
          <w:sz w:val="22"/>
          <w:szCs w:val="22"/>
          <w:lang w:eastAsia="ar-SA"/>
        </w:rPr>
        <w:t>18.1.7</w:t>
      </w:r>
      <w:r w:rsidRPr="00C471FB">
        <w:rPr>
          <w:rFonts w:ascii="Arial" w:eastAsia="Calibri" w:hAnsi="Arial" w:cs="Arial"/>
          <w:sz w:val="22"/>
          <w:szCs w:val="22"/>
          <w:lang w:eastAsia="ar-SA"/>
        </w:rPr>
        <w:t xml:space="preserve"> </w:t>
      </w:r>
      <w:r w:rsidRPr="00C471FB">
        <w:rPr>
          <w:rFonts w:ascii="Arial" w:hAnsi="Arial" w:cs="Arial"/>
          <w:sz w:val="22"/>
          <w:szCs w:val="22"/>
          <w:lang w:eastAsia="ar-SA"/>
        </w:rPr>
        <w:t>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C471FB">
        <w:rPr>
          <w:rFonts w:ascii="Arial" w:eastAsia="Calibri" w:hAnsi="Arial" w:cs="Arial"/>
          <w:sz w:val="22"/>
          <w:szCs w:val="22"/>
          <w:lang w:eastAsia="ar-SA"/>
        </w:rPr>
        <w:t xml:space="preserve">. </w:t>
      </w:r>
    </w:p>
    <w:p w:rsidR="000E7EE6" w:rsidRPr="00C471FB" w:rsidRDefault="000E7EE6" w:rsidP="000E7EE6">
      <w:pPr>
        <w:rPr>
          <w:rFonts w:ascii="Arial" w:eastAsia="Calibri" w:hAnsi="Arial" w:cs="Arial"/>
          <w:sz w:val="22"/>
          <w:szCs w:val="22"/>
          <w:lang w:eastAsia="ar-SA"/>
        </w:rPr>
      </w:pPr>
    </w:p>
    <w:p w:rsidR="000E7EE6" w:rsidRPr="00C471FB" w:rsidRDefault="000E7EE6" w:rsidP="000E7EE6">
      <w:pPr>
        <w:rPr>
          <w:rFonts w:ascii="Arial" w:hAnsi="Arial" w:cs="Arial"/>
          <w:sz w:val="22"/>
          <w:szCs w:val="22"/>
          <w:lang w:eastAsia="ar-SA"/>
        </w:rPr>
      </w:pPr>
      <w:r w:rsidRPr="00C471FB">
        <w:rPr>
          <w:rFonts w:ascii="Arial" w:eastAsia="Calibri" w:hAnsi="Arial" w:cs="Arial"/>
          <w:b/>
          <w:sz w:val="22"/>
          <w:szCs w:val="22"/>
          <w:lang w:eastAsia="ar-SA"/>
        </w:rPr>
        <w:t>18.1.8</w:t>
      </w:r>
      <w:r w:rsidRPr="00C471FB">
        <w:rPr>
          <w:rFonts w:ascii="Arial" w:eastAsia="Calibri" w:hAnsi="Arial" w:cs="Arial"/>
          <w:sz w:val="22"/>
          <w:szCs w:val="22"/>
          <w:lang w:eastAsia="ar-SA"/>
        </w:rPr>
        <w:t xml:space="preserve"> Προσφέρων</w:t>
      </w:r>
      <w:r w:rsidRPr="00C471FB">
        <w:rPr>
          <w:rFonts w:ascii="Arial" w:hAnsi="Arial" w:cs="Arial"/>
          <w:sz w:val="22"/>
          <w:szCs w:val="22"/>
          <w:lang w:eastAsia="ar-SA"/>
        </w:rPr>
        <w:t xml:space="preserve"> που εμπίπτει σε μια από τις καταστάσεις που αναφέρονται στις παραγράφους 18.1.1, και 18.1.5 εκτός από την </w:t>
      </w:r>
      <w:proofErr w:type="spellStart"/>
      <w:r w:rsidRPr="00C471FB">
        <w:rPr>
          <w:rFonts w:ascii="Arial" w:hAnsi="Arial" w:cs="Arial"/>
          <w:sz w:val="22"/>
          <w:szCs w:val="22"/>
          <w:lang w:eastAsia="ar-SA"/>
        </w:rPr>
        <w:t>περ</w:t>
      </w:r>
      <w:proofErr w:type="spellEnd"/>
      <w:r w:rsidRPr="00C471FB">
        <w:rPr>
          <w:rFonts w:ascii="Arial" w:hAnsi="Arial" w:cs="Arial"/>
          <w:sz w:val="22"/>
          <w:szCs w:val="22"/>
          <w:lang w:eastAsia="ar-SA"/>
        </w:rPr>
        <w:t>. β’ αυτής, μπορεί να προσκομίζει στοιχεία</w:t>
      </w:r>
      <w:r w:rsidRPr="00C471FB">
        <w:rPr>
          <w:rFonts w:ascii="Arial" w:hAnsi="Arial" w:cs="Arial"/>
          <w:sz w:val="22"/>
          <w:szCs w:val="22"/>
        </w:rPr>
        <w:t xml:space="preserve"> </w:t>
      </w:r>
      <w:r w:rsidRPr="00C471FB">
        <w:rPr>
          <w:rFonts w:ascii="Arial" w:hAnsi="Arial" w:cs="Arial"/>
          <w:sz w:val="22"/>
          <w:szCs w:val="22"/>
          <w:lang w:eastAsia="ar-SA"/>
        </w:rPr>
        <w:t xml:space="preserve">προκειμένου να αποδείξει ότι τα μέτρα που έλαβε επαρκούν για να αποδείξουν την αξιοπιστία του, παρότι συντρέχει ο σχετικός λόγος αποκλεισμού. </w:t>
      </w:r>
      <w:r w:rsidRPr="00C471FB">
        <w:rPr>
          <w:rFonts w:ascii="Arial" w:hAnsi="Arial" w:cs="Arial"/>
          <w:sz w:val="22"/>
          <w:szCs w:val="22"/>
        </w:rPr>
        <w:t xml:space="preserve">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w:t>
      </w:r>
    </w:p>
    <w:p w:rsidR="000E7EE6" w:rsidRPr="00C471FB" w:rsidRDefault="000E7EE6" w:rsidP="000E7EE6">
      <w:pPr>
        <w:rPr>
          <w:rFonts w:ascii="Arial" w:eastAsia="Calibri" w:hAnsi="Arial" w:cs="Arial"/>
          <w:sz w:val="22"/>
          <w:szCs w:val="22"/>
          <w:lang w:eastAsia="ar-SA"/>
        </w:rPr>
      </w:pPr>
      <w:r w:rsidRPr="00C471FB">
        <w:rPr>
          <w:rFonts w:ascii="Arial" w:hAnsi="Arial" w:cs="Arial"/>
          <w:sz w:val="22"/>
          <w:szCs w:val="22"/>
          <w:lang w:eastAsia="ar-SA"/>
        </w:rPr>
        <w:t xml:space="preserve">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προσφέρων δεν αποκλείεται από τη διαδικασία σύναψης σύμβασης. Αν τα μέτρα κριθούν ανεπαρκή, γνωστοποιείται στον προσφέροντα το σκεπτικό της απόφασης αυτής. Οικονομικός φορέας που έχει αποκλειστεί, </w:t>
      </w:r>
      <w:r w:rsidRPr="00C471FB">
        <w:rPr>
          <w:rFonts w:ascii="Arial" w:hAnsi="Arial" w:cs="Arial"/>
          <w:sz w:val="22"/>
          <w:szCs w:val="22"/>
        </w:rPr>
        <w:t xml:space="preserve">σύμφωνα με τις κείμενες διατάξεις, </w:t>
      </w:r>
      <w:r w:rsidRPr="00C471FB">
        <w:rPr>
          <w:rFonts w:ascii="Arial" w:hAnsi="Arial" w:cs="Arial"/>
          <w:sz w:val="22"/>
          <w:szCs w:val="22"/>
          <w:lang w:eastAsia="ar-SA"/>
        </w:rPr>
        <w:t>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0E7EE6" w:rsidRPr="00C471FB" w:rsidRDefault="000E7EE6" w:rsidP="000E7EE6">
      <w:pPr>
        <w:ind w:left="680" w:hanging="680"/>
        <w:rPr>
          <w:rFonts w:ascii="Arial" w:eastAsia="Calibri" w:hAnsi="Arial" w:cs="Arial"/>
          <w:sz w:val="22"/>
          <w:szCs w:val="22"/>
          <w:lang w:eastAsia="ar-SA"/>
        </w:rPr>
      </w:pPr>
    </w:p>
    <w:p w:rsidR="000E7EE6" w:rsidRPr="00C471FB" w:rsidRDefault="000E7EE6" w:rsidP="000E7EE6">
      <w:pPr>
        <w:rPr>
          <w:rFonts w:ascii="Arial" w:eastAsia="Calibri" w:hAnsi="Arial" w:cs="Arial"/>
          <w:sz w:val="22"/>
          <w:szCs w:val="22"/>
          <w:lang w:eastAsia="ar-SA"/>
        </w:rPr>
      </w:pPr>
      <w:r w:rsidRPr="00C471FB">
        <w:rPr>
          <w:rFonts w:ascii="Arial" w:eastAsia="Calibri" w:hAnsi="Arial" w:cs="Arial"/>
          <w:b/>
          <w:sz w:val="22"/>
          <w:szCs w:val="22"/>
          <w:lang w:eastAsia="ar-SA"/>
        </w:rPr>
        <w:t>18.1.9</w:t>
      </w:r>
      <w:r w:rsidRPr="00C471FB">
        <w:rPr>
          <w:rFonts w:ascii="Arial" w:eastAsia="Calibri" w:hAnsi="Arial" w:cs="Arial"/>
          <w:sz w:val="22"/>
          <w:szCs w:val="22"/>
          <w:lang w:eastAsia="ar-SA"/>
        </w:rPr>
        <w:t xml:space="preserve"> </w:t>
      </w:r>
      <w:r w:rsidRPr="00C471FB">
        <w:rPr>
          <w:rFonts w:ascii="Arial" w:hAnsi="Arial" w:cs="Arial"/>
          <w:sz w:val="22"/>
          <w:szCs w:val="22"/>
          <w:lang w:eastAsia="ar-SA"/>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0E7EE6" w:rsidRPr="00C471FB" w:rsidRDefault="000E7EE6" w:rsidP="000E7EE6">
      <w:pPr>
        <w:ind w:left="680" w:hanging="680"/>
        <w:rPr>
          <w:rFonts w:ascii="Arial" w:eastAsia="Calibri" w:hAnsi="Arial" w:cs="Arial"/>
          <w:sz w:val="22"/>
          <w:szCs w:val="22"/>
          <w:lang w:eastAsia="ar-SA"/>
        </w:rPr>
      </w:pPr>
    </w:p>
    <w:p w:rsidR="000E7EE6" w:rsidRPr="00C471FB" w:rsidRDefault="000E7EE6" w:rsidP="000E7EE6">
      <w:pPr>
        <w:tabs>
          <w:tab w:val="left" w:pos="1980"/>
        </w:tabs>
        <w:rPr>
          <w:rFonts w:ascii="Arial" w:hAnsi="Arial" w:cs="Arial"/>
          <w:sz w:val="22"/>
          <w:szCs w:val="22"/>
        </w:rPr>
      </w:pPr>
      <w:r w:rsidRPr="00C471FB">
        <w:rPr>
          <w:rFonts w:ascii="Arial" w:hAnsi="Arial" w:cs="Arial"/>
          <w:b/>
          <w:bCs/>
          <w:color w:val="000000"/>
          <w:sz w:val="22"/>
          <w:szCs w:val="22"/>
        </w:rPr>
        <w:t xml:space="preserve">18.1.10 </w:t>
      </w:r>
      <w:r w:rsidRPr="00C471FB">
        <w:rPr>
          <w:rFonts w:ascii="Arial" w:hAnsi="Arial" w:cs="Arial"/>
          <w:color w:val="00000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0E7EE6" w:rsidRPr="00C471FB" w:rsidRDefault="000E7EE6" w:rsidP="000E7EE6">
      <w:pPr>
        <w:tabs>
          <w:tab w:val="left" w:pos="1980"/>
        </w:tabs>
        <w:ind w:left="720" w:hanging="720"/>
        <w:rPr>
          <w:rFonts w:ascii="Arial" w:hAnsi="Arial" w:cs="Arial"/>
          <w:b/>
          <w:bCs/>
          <w:sz w:val="22"/>
          <w:szCs w:val="22"/>
        </w:rPr>
      </w:pPr>
    </w:p>
    <w:p w:rsidR="000E7EE6" w:rsidRPr="00C471FB" w:rsidRDefault="000E7EE6" w:rsidP="000E7EE6">
      <w:pPr>
        <w:pStyle w:val="1"/>
        <w:tabs>
          <w:tab w:val="left" w:pos="1134"/>
        </w:tabs>
        <w:rPr>
          <w:rFonts w:ascii="Arial" w:hAnsi="Arial" w:cs="Arial"/>
        </w:rPr>
      </w:pPr>
      <w:bookmarkStart w:id="56" w:name="_Toc73533020"/>
      <w:r w:rsidRPr="00C471FB">
        <w:rPr>
          <w:rFonts w:ascii="Arial" w:hAnsi="Arial" w:cs="Arial"/>
        </w:rPr>
        <w:t>Άρθρο 19:</w:t>
      </w:r>
      <w:r w:rsidRPr="00C471FB">
        <w:rPr>
          <w:rFonts w:ascii="Arial" w:hAnsi="Arial" w:cs="Arial"/>
        </w:rPr>
        <w:tab/>
        <w:t>Κριτήρια επιλογής</w:t>
      </w:r>
      <w:bookmarkEnd w:id="56"/>
    </w:p>
    <w:p w:rsidR="000E7EE6" w:rsidRPr="00C471FB" w:rsidRDefault="000E7EE6" w:rsidP="000E7EE6">
      <w:pPr>
        <w:tabs>
          <w:tab w:val="left" w:pos="1980"/>
        </w:tabs>
        <w:ind w:left="720" w:hanging="720"/>
        <w:rPr>
          <w:rFonts w:ascii="Arial" w:hAnsi="Arial" w:cs="Arial"/>
          <w:b/>
          <w:bCs/>
          <w:sz w:val="22"/>
          <w:szCs w:val="22"/>
        </w:rPr>
      </w:pPr>
    </w:p>
    <w:p w:rsidR="000E7EE6" w:rsidRPr="00C471FB" w:rsidRDefault="000E7EE6" w:rsidP="000E7EE6">
      <w:pPr>
        <w:tabs>
          <w:tab w:val="left" w:pos="1980"/>
        </w:tabs>
        <w:ind w:left="720" w:hanging="720"/>
        <w:rPr>
          <w:rFonts w:ascii="Arial" w:hAnsi="Arial" w:cs="Arial"/>
          <w:b/>
          <w:bCs/>
          <w:sz w:val="22"/>
          <w:szCs w:val="22"/>
        </w:rPr>
      </w:pPr>
      <w:r w:rsidRPr="00C471FB">
        <w:rPr>
          <w:rFonts w:ascii="Arial" w:hAnsi="Arial" w:cs="Arial"/>
          <w:b/>
          <w:bCs/>
          <w:sz w:val="22"/>
          <w:szCs w:val="22"/>
        </w:rPr>
        <w:t>19.1</w:t>
      </w:r>
      <w:r w:rsidRPr="00C471FB">
        <w:rPr>
          <w:rFonts w:ascii="Arial" w:hAnsi="Arial" w:cs="Arial"/>
          <w:b/>
          <w:bCs/>
          <w:sz w:val="22"/>
          <w:szCs w:val="22"/>
        </w:rPr>
        <w:tab/>
        <w:t>Καταλληλότητα για την άσκηση της επαγγελματικής δραστηριότητας</w:t>
      </w:r>
    </w:p>
    <w:p w:rsidR="000E7EE6" w:rsidRPr="00C471FB" w:rsidRDefault="000E7EE6" w:rsidP="000E7EE6">
      <w:pPr>
        <w:tabs>
          <w:tab w:val="left" w:pos="1980"/>
        </w:tabs>
        <w:ind w:left="720" w:hanging="720"/>
        <w:rPr>
          <w:rFonts w:ascii="Arial" w:hAnsi="Arial" w:cs="Arial"/>
          <w:sz w:val="22"/>
          <w:szCs w:val="22"/>
        </w:rPr>
      </w:pPr>
    </w:p>
    <w:p w:rsidR="000E7EE6" w:rsidRPr="00C471FB" w:rsidRDefault="000E7EE6" w:rsidP="000E7EE6">
      <w:pPr>
        <w:tabs>
          <w:tab w:val="left" w:pos="1980"/>
        </w:tabs>
        <w:rPr>
          <w:rFonts w:ascii="Arial" w:hAnsi="Arial" w:cs="Arial"/>
          <w:sz w:val="22"/>
          <w:szCs w:val="22"/>
        </w:rPr>
      </w:pPr>
      <w:r w:rsidRPr="00C471FB">
        <w:rPr>
          <w:rFonts w:ascii="Arial" w:hAnsi="Arial" w:cs="Arial"/>
          <w:sz w:val="22"/>
          <w:szCs w:val="22"/>
        </w:rPr>
        <w:lastRenderedPageBreak/>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για το χρονικό διάστημα που εξακολουθούν να ισχύουν οι μεταβατικές προθεσμίες του άρθρου 39 του Π.Δ. 71/2019,  ή στο Μητρώο Μελετητικών Επιχειρήσεων Δημοσίων Έργων (ΜΗ.Μ.Ε.ΔΕ.) από την έναρξη ισχύος του τελευταίου, στις κατηγορίες μελετών του άρθρου 12.1 της παρούσας (κατηγορία 06-Αρχιτεκτονικές Μελέτες, κατηγορία 07-Ειδικές Αρχιτεκτονικές Μελέτες, κατηγορία 08-Στατικές Μελέτες, κατηγορία 09-Μελέτες Μηχανολογικές - Ηλεκτρολογικές – Ηλεκτρονικές, κατηγορία 03-Οικονομικές Μελέτες και κατηγορία 10- Μελέτες Συγκοινωνιακών Έργων και Κυκλοφοριακές μελέτες ).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0E7EE6" w:rsidRPr="00C471FB" w:rsidRDefault="000E7EE6" w:rsidP="000E7EE6">
      <w:pPr>
        <w:tabs>
          <w:tab w:val="left" w:pos="1980"/>
        </w:tabs>
        <w:rPr>
          <w:rFonts w:ascii="Arial" w:hAnsi="Arial" w:cs="Arial"/>
          <w:sz w:val="22"/>
          <w:szCs w:val="22"/>
        </w:rPr>
      </w:pPr>
    </w:p>
    <w:p w:rsidR="000E7EE6" w:rsidRPr="00C471FB" w:rsidRDefault="000E7EE6" w:rsidP="000E7EE6">
      <w:pPr>
        <w:tabs>
          <w:tab w:val="left" w:pos="709"/>
        </w:tabs>
        <w:suppressAutoHyphens w:val="0"/>
        <w:rPr>
          <w:rFonts w:ascii="Arial" w:eastAsia="Calibri" w:hAnsi="Arial" w:cs="Arial"/>
          <w:b/>
          <w:sz w:val="22"/>
          <w:szCs w:val="22"/>
          <w:lang w:eastAsia="ar-SA"/>
        </w:rPr>
      </w:pPr>
      <w:r w:rsidRPr="00C471FB">
        <w:rPr>
          <w:rFonts w:ascii="Arial" w:hAnsi="Arial" w:cs="Arial"/>
          <w:b/>
          <w:bCs/>
          <w:sz w:val="22"/>
          <w:szCs w:val="22"/>
        </w:rPr>
        <w:t>19.2</w:t>
      </w:r>
      <w:r w:rsidRPr="00C471FB">
        <w:rPr>
          <w:rFonts w:ascii="Arial" w:hAnsi="Arial" w:cs="Arial"/>
          <w:b/>
          <w:bCs/>
          <w:sz w:val="22"/>
          <w:szCs w:val="22"/>
        </w:rPr>
        <w:tab/>
      </w:r>
      <w:r w:rsidRPr="00C471FB">
        <w:rPr>
          <w:rFonts w:ascii="Arial" w:eastAsia="Calibri" w:hAnsi="Arial" w:cs="Arial"/>
          <w:b/>
          <w:sz w:val="22"/>
          <w:szCs w:val="22"/>
          <w:lang w:eastAsia="ar-SA"/>
        </w:rPr>
        <w:t>Οικονομική και χρηματοοικονομική επάρκεια</w:t>
      </w:r>
    </w:p>
    <w:p w:rsidR="000E7EE6" w:rsidRPr="00C471FB" w:rsidRDefault="000E7EE6" w:rsidP="000E7EE6">
      <w:pPr>
        <w:tabs>
          <w:tab w:val="left" w:pos="709"/>
        </w:tabs>
        <w:suppressAutoHyphens w:val="0"/>
        <w:rPr>
          <w:rFonts w:ascii="Arial" w:eastAsia="Calibri" w:hAnsi="Arial" w:cs="Arial"/>
          <w:b/>
          <w:sz w:val="22"/>
          <w:szCs w:val="22"/>
          <w:lang w:eastAsia="ar-SA"/>
        </w:rPr>
      </w:pPr>
    </w:p>
    <w:p w:rsidR="000E7EE6" w:rsidRPr="00C471FB" w:rsidRDefault="000E7EE6" w:rsidP="000E7EE6">
      <w:pPr>
        <w:tabs>
          <w:tab w:val="left" w:pos="1980"/>
        </w:tabs>
        <w:ind w:left="720" w:hanging="720"/>
        <w:rPr>
          <w:rFonts w:ascii="Arial" w:hAnsi="Arial" w:cs="Arial"/>
          <w:sz w:val="22"/>
          <w:szCs w:val="22"/>
        </w:rPr>
      </w:pPr>
      <w:r w:rsidRPr="00C471FB">
        <w:rPr>
          <w:rFonts w:ascii="Arial" w:hAnsi="Arial" w:cs="Arial"/>
          <w:bCs/>
          <w:sz w:val="22"/>
          <w:szCs w:val="22"/>
        </w:rPr>
        <w:t xml:space="preserve">Κάθε προσφέρων πρέπει να διαθέτει: </w:t>
      </w:r>
    </w:p>
    <w:p w:rsidR="000E7EE6" w:rsidRPr="00C471FB" w:rsidRDefault="000E7EE6" w:rsidP="000E7EE6">
      <w:pPr>
        <w:tabs>
          <w:tab w:val="left" w:pos="4769"/>
        </w:tabs>
        <w:suppressAutoHyphens w:val="0"/>
        <w:rPr>
          <w:rFonts w:ascii="Arial" w:eastAsia="Calibri" w:hAnsi="Arial" w:cs="Arial"/>
          <w:sz w:val="22"/>
          <w:szCs w:val="22"/>
          <w:lang w:eastAsia="ar-SA"/>
        </w:rPr>
      </w:pPr>
      <w:r w:rsidRPr="00C471FB">
        <w:rPr>
          <w:rFonts w:ascii="Arial" w:eastAsia="Calibri" w:hAnsi="Arial" w:cs="Arial"/>
          <w:sz w:val="22"/>
          <w:szCs w:val="22"/>
          <w:lang w:eastAsia="ar-SA"/>
        </w:rPr>
        <w:t xml:space="preserve">Μέσο ετήσιο κύκλο εργασιών των τριών τελευταίων διαχειριστικών χρήσεων τουλάχιστον ίσο με το 50% της </w:t>
      </w:r>
      <w:proofErr w:type="spellStart"/>
      <w:r w:rsidRPr="00C471FB">
        <w:rPr>
          <w:rFonts w:ascii="Arial" w:eastAsia="Calibri" w:hAnsi="Arial" w:cs="Arial"/>
          <w:sz w:val="22"/>
          <w:szCs w:val="22"/>
          <w:lang w:eastAsia="ar-SA"/>
        </w:rPr>
        <w:t>προεκτιμώμενης</w:t>
      </w:r>
      <w:proofErr w:type="spellEnd"/>
      <w:r w:rsidRPr="00C471FB">
        <w:rPr>
          <w:rFonts w:ascii="Arial" w:eastAsia="Calibri" w:hAnsi="Arial" w:cs="Arial"/>
          <w:sz w:val="22"/>
          <w:szCs w:val="22"/>
          <w:lang w:eastAsia="ar-SA"/>
        </w:rPr>
        <w:t xml:space="preserve"> αμοιβής της παρούσας σύμβασης δηλαδή ποσού τουλάχιστον ίσο με 163.463,00 ευρώ (μη συμπεριλαμβανομένου του ΦΠΑ.).</w:t>
      </w:r>
    </w:p>
    <w:p w:rsidR="000E7EE6" w:rsidRPr="00C471FB" w:rsidRDefault="000E7EE6" w:rsidP="000E7EE6">
      <w:pPr>
        <w:tabs>
          <w:tab w:val="left" w:pos="4769"/>
        </w:tabs>
        <w:suppressAutoHyphens w:val="0"/>
        <w:rPr>
          <w:rFonts w:ascii="Arial" w:eastAsia="Calibri" w:hAnsi="Arial" w:cs="Arial"/>
          <w:sz w:val="22"/>
          <w:szCs w:val="22"/>
          <w:vertAlign w:val="superscript"/>
          <w:lang w:eastAsia="ar-SA"/>
        </w:rPr>
      </w:pPr>
      <w:r w:rsidRPr="00C471FB">
        <w:rPr>
          <w:rFonts w:ascii="Arial" w:eastAsia="Calibri" w:hAnsi="Arial" w:cs="Arial"/>
          <w:sz w:val="22"/>
          <w:szCs w:val="22"/>
          <w:vertAlign w:val="superscript"/>
          <w:lang w:eastAsia="ar-SA"/>
        </w:rPr>
        <w:t xml:space="preserve"> </w:t>
      </w:r>
      <w:r w:rsidRPr="00C471FB">
        <w:rPr>
          <w:rFonts w:ascii="Arial" w:eastAsia="Calibri" w:hAnsi="Arial" w:cs="Arial"/>
          <w:sz w:val="22"/>
          <w:szCs w:val="22"/>
          <w:lang w:eastAsia="ar-SA"/>
        </w:rPr>
        <w:t>Σε περίπτωση ένωσης οικονομικών φορέων, η παραπάνω ελάχιστη απαίτηση αρκεί να ικανοποιείται αθροιστικά από τα μέλη της ένωσης</w:t>
      </w:r>
      <w:r w:rsidRPr="00C471FB">
        <w:rPr>
          <w:rFonts w:ascii="Arial" w:eastAsia="Calibri" w:hAnsi="Arial" w:cs="Arial"/>
          <w:sz w:val="22"/>
          <w:szCs w:val="22"/>
          <w:vertAlign w:val="superscript"/>
          <w:lang w:eastAsia="ar-SA"/>
        </w:rPr>
        <w:t xml:space="preserve"> </w:t>
      </w:r>
    </w:p>
    <w:p w:rsidR="000E7EE6" w:rsidRPr="00C471FB" w:rsidRDefault="000E7EE6" w:rsidP="000E7EE6">
      <w:pPr>
        <w:tabs>
          <w:tab w:val="left" w:pos="1980"/>
        </w:tabs>
        <w:rPr>
          <w:rFonts w:ascii="Arial" w:hAnsi="Arial" w:cs="Arial"/>
          <w:b/>
          <w:bCs/>
          <w:sz w:val="22"/>
          <w:szCs w:val="22"/>
        </w:rPr>
      </w:pPr>
    </w:p>
    <w:p w:rsidR="000E7EE6" w:rsidRPr="00C471FB" w:rsidRDefault="000E7EE6" w:rsidP="000E7EE6">
      <w:pPr>
        <w:tabs>
          <w:tab w:val="left" w:pos="1980"/>
        </w:tabs>
        <w:ind w:left="720" w:hanging="720"/>
        <w:rPr>
          <w:rFonts w:ascii="Arial" w:hAnsi="Arial" w:cs="Arial"/>
          <w:b/>
          <w:bCs/>
          <w:sz w:val="22"/>
          <w:szCs w:val="22"/>
        </w:rPr>
      </w:pPr>
      <w:r w:rsidRPr="00C471FB">
        <w:rPr>
          <w:rFonts w:ascii="Arial" w:hAnsi="Arial" w:cs="Arial"/>
          <w:b/>
          <w:bCs/>
          <w:sz w:val="22"/>
          <w:szCs w:val="22"/>
        </w:rPr>
        <w:t>19.3</w:t>
      </w:r>
      <w:r w:rsidRPr="00C471FB">
        <w:rPr>
          <w:rFonts w:ascii="Arial" w:hAnsi="Arial" w:cs="Arial"/>
          <w:b/>
          <w:bCs/>
          <w:sz w:val="22"/>
          <w:szCs w:val="22"/>
        </w:rPr>
        <w:tab/>
        <w:t>Τεχνική  και Επαγγελματική Ικανότητα</w:t>
      </w:r>
    </w:p>
    <w:p w:rsidR="000E7EE6" w:rsidRPr="00C471FB" w:rsidRDefault="000E7EE6" w:rsidP="000E7EE6">
      <w:pPr>
        <w:tabs>
          <w:tab w:val="left" w:pos="1980"/>
        </w:tabs>
        <w:ind w:left="720" w:hanging="720"/>
        <w:rPr>
          <w:rFonts w:ascii="Arial" w:hAnsi="Arial" w:cs="Arial"/>
          <w:b/>
          <w:bCs/>
          <w:sz w:val="22"/>
          <w:szCs w:val="22"/>
        </w:rPr>
      </w:pPr>
    </w:p>
    <w:p w:rsidR="000E7EE6" w:rsidRPr="00C471FB" w:rsidRDefault="000E7EE6" w:rsidP="000E7EE6">
      <w:pPr>
        <w:tabs>
          <w:tab w:val="left" w:pos="1980"/>
        </w:tabs>
        <w:ind w:left="720" w:hanging="720"/>
        <w:rPr>
          <w:rFonts w:ascii="Arial" w:hAnsi="Arial" w:cs="Arial"/>
          <w:bCs/>
          <w:sz w:val="22"/>
          <w:szCs w:val="22"/>
        </w:rPr>
      </w:pPr>
      <w:r w:rsidRPr="00C471FB">
        <w:rPr>
          <w:rFonts w:ascii="Arial" w:hAnsi="Arial" w:cs="Arial"/>
          <w:bCs/>
          <w:sz w:val="22"/>
          <w:szCs w:val="22"/>
        </w:rPr>
        <w:t>Κάθε προσφέρων ανά κατηγορία μελέτης πρέπει να διαθέτει:</w:t>
      </w:r>
    </w:p>
    <w:p w:rsidR="000E7EE6" w:rsidRPr="00C471FB" w:rsidRDefault="000E7EE6" w:rsidP="000E7EE6">
      <w:pPr>
        <w:tabs>
          <w:tab w:val="left" w:pos="1980"/>
        </w:tabs>
        <w:ind w:left="720" w:hanging="720"/>
        <w:rPr>
          <w:rFonts w:ascii="Arial" w:hAnsi="Arial" w:cs="Arial"/>
          <w:sz w:val="22"/>
          <w:szCs w:val="22"/>
        </w:rPr>
      </w:pPr>
      <w:r w:rsidRPr="00C471FB">
        <w:rPr>
          <w:rFonts w:ascii="Arial" w:hAnsi="Arial" w:cs="Arial"/>
          <w:bCs/>
          <w:sz w:val="22"/>
          <w:szCs w:val="22"/>
        </w:rPr>
        <w:t xml:space="preserve"> </w:t>
      </w:r>
    </w:p>
    <w:p w:rsidR="000E7EE6" w:rsidRPr="00C471FB" w:rsidRDefault="000E7EE6" w:rsidP="000E7EE6">
      <w:pPr>
        <w:tabs>
          <w:tab w:val="left" w:pos="4769"/>
        </w:tabs>
        <w:suppressAutoHyphens w:val="0"/>
        <w:spacing w:after="160" w:line="252" w:lineRule="auto"/>
        <w:rPr>
          <w:rFonts w:ascii="Arial" w:eastAsia="Calibri" w:hAnsi="Arial" w:cs="Arial"/>
          <w:sz w:val="22"/>
          <w:szCs w:val="22"/>
          <w:lang w:eastAsia="ar-SA"/>
        </w:rPr>
      </w:pPr>
      <w:r w:rsidRPr="00C471FB">
        <w:rPr>
          <w:rFonts w:ascii="Arial" w:eastAsia="Calibri" w:hAnsi="Arial" w:cs="Arial"/>
          <w:sz w:val="22"/>
          <w:szCs w:val="22"/>
          <w:lang w:eastAsia="ar-SA"/>
        </w:rPr>
        <w:t xml:space="preserve">(α) </w:t>
      </w:r>
      <w:r w:rsidRPr="00C471FB">
        <w:rPr>
          <w:rFonts w:ascii="Arial" w:eastAsia="Calibri" w:hAnsi="Arial" w:cs="Arial"/>
          <w:b/>
          <w:bCs/>
          <w:sz w:val="22"/>
          <w:szCs w:val="22"/>
          <w:lang w:eastAsia="ar-SA"/>
        </w:rPr>
        <w:t>Γενική εμπειρία</w:t>
      </w:r>
      <w:r w:rsidRPr="00C471FB">
        <w:rPr>
          <w:rFonts w:ascii="Arial" w:eastAsia="Calibri" w:hAnsi="Arial" w:cs="Arial"/>
          <w:sz w:val="22"/>
          <w:szCs w:val="22"/>
          <w:lang w:eastAsia="ar-SA"/>
        </w:rPr>
        <w:t xml:space="preserve"> αντίστοιχη αυτής που απορρέει από την εγγραφή στο Μητρώο Μελετητών- Εταιρειών/Γραφείων Μελετών, δηλαδή στελεχικό δυναμικό με εμπειρία στην αντίστοιχη κατηγορία μελέτης σύμφωνα με το άρθρο 39 του Ν. 3316/05 και Π.Δ. 138/2009  και </w:t>
      </w:r>
      <w:r w:rsidRPr="00C471FB">
        <w:rPr>
          <w:rFonts w:ascii="Arial" w:hAnsi="Arial" w:cs="Arial"/>
          <w:bCs/>
          <w:sz w:val="22"/>
          <w:szCs w:val="22"/>
        </w:rPr>
        <w:t xml:space="preserve">τους αναγκαίους ανθρώπινους πόρους σε αντιστοιχία με τη </w:t>
      </w:r>
      <w:proofErr w:type="spellStart"/>
      <w:r w:rsidRPr="00C471FB">
        <w:rPr>
          <w:rFonts w:ascii="Arial" w:hAnsi="Arial" w:cs="Arial"/>
          <w:bCs/>
          <w:sz w:val="22"/>
          <w:szCs w:val="22"/>
        </w:rPr>
        <w:t>προεκτιμώμενη</w:t>
      </w:r>
      <w:proofErr w:type="spellEnd"/>
      <w:r w:rsidRPr="00C471FB">
        <w:rPr>
          <w:rFonts w:ascii="Arial" w:hAnsi="Arial" w:cs="Arial"/>
          <w:bCs/>
          <w:sz w:val="22"/>
          <w:szCs w:val="22"/>
        </w:rPr>
        <w:t xml:space="preserve"> αμοιβή </w:t>
      </w:r>
      <w:r w:rsidRPr="00C471FB">
        <w:rPr>
          <w:rFonts w:ascii="Arial" w:eastAsia="Calibri" w:hAnsi="Arial" w:cs="Arial"/>
          <w:sz w:val="22"/>
          <w:szCs w:val="22"/>
          <w:lang w:eastAsia="ar-SA"/>
        </w:rPr>
        <w:t xml:space="preserve"> ως ακολούθως:</w:t>
      </w:r>
    </w:p>
    <w:p w:rsidR="000E7EE6" w:rsidRPr="00C471FB" w:rsidRDefault="000E7EE6" w:rsidP="000E7EE6">
      <w:pPr>
        <w:pStyle w:val="211"/>
        <w:spacing w:after="120"/>
      </w:pPr>
      <w:r w:rsidRPr="00C471FB">
        <w:rPr>
          <w:szCs w:val="22"/>
        </w:rPr>
        <w:t>Για την κατηγορία μελέτης (06)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0E7EE6" w:rsidRPr="00C471FB" w:rsidRDefault="000E7EE6" w:rsidP="000E7EE6">
      <w:pPr>
        <w:pStyle w:val="211"/>
        <w:spacing w:after="120"/>
      </w:pPr>
      <w:r w:rsidRPr="00C471FB">
        <w:rPr>
          <w:szCs w:val="22"/>
        </w:rPr>
        <w:t>Για την κατηγορία μελέτης (07)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0E7EE6" w:rsidRPr="00C471FB" w:rsidRDefault="000E7EE6" w:rsidP="000E7EE6">
      <w:pPr>
        <w:pStyle w:val="211"/>
        <w:spacing w:after="120"/>
      </w:pPr>
      <w:r w:rsidRPr="00C471FB">
        <w:rPr>
          <w:szCs w:val="22"/>
        </w:rPr>
        <w:t>Για την κατηγορία μελέτης (08)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0E7EE6" w:rsidRPr="00C471FB" w:rsidRDefault="000E7EE6" w:rsidP="000E7EE6">
      <w:pPr>
        <w:pStyle w:val="211"/>
        <w:spacing w:after="120"/>
        <w:rPr>
          <w:szCs w:val="22"/>
        </w:rPr>
      </w:pPr>
      <w:r w:rsidRPr="00C471FB">
        <w:rPr>
          <w:szCs w:val="22"/>
        </w:rPr>
        <w:t>Για την κατηγορία μελέτης (09) απαιτείται τουλάχιστον ένας μελετητής δωδεκαετούς εμπειρίας (με δυναμικό  πτυχίου τριών (3)  μονάδων στην εν λόγω κατηγορία) απόφοιτο ανωτάτης σχολής</w:t>
      </w:r>
    </w:p>
    <w:p w:rsidR="000E7EE6" w:rsidRPr="00C471FB" w:rsidRDefault="000E7EE6" w:rsidP="000E7EE6">
      <w:pPr>
        <w:pStyle w:val="211"/>
        <w:spacing w:after="120"/>
        <w:rPr>
          <w:szCs w:val="22"/>
        </w:rPr>
      </w:pPr>
      <w:r w:rsidRPr="00C471FB">
        <w:rPr>
          <w:szCs w:val="22"/>
        </w:rPr>
        <w:t>Για την κατηγορία μελέτης (03) απαιτείται τουλάχιστον ένας μελετητής τετραετούς εμπειρίας (με δυναμικό  πτυχίου μιας (1)  μονάδας στην εν λόγω κατηγορία) απόφοιτο ανωτάτης σχολής</w:t>
      </w:r>
    </w:p>
    <w:p w:rsidR="000E7EE6" w:rsidRPr="00C471FB" w:rsidRDefault="000E7EE6" w:rsidP="000E7EE6">
      <w:pPr>
        <w:pStyle w:val="211"/>
        <w:spacing w:after="120"/>
        <w:rPr>
          <w:szCs w:val="22"/>
        </w:rPr>
      </w:pPr>
      <w:r w:rsidRPr="00C471FB">
        <w:rPr>
          <w:szCs w:val="22"/>
        </w:rPr>
        <w:t>Για την κατηγορία μελέτης (10) απαιτείται τουλάχιστον ένας μελετητής τετραετούς εμπειρίας (με δυναμικό  πτυχίου μιας (1)  μονάδας στην εν λόγω κατηγορία) απόφοιτο ανωτάτης σχολής</w:t>
      </w:r>
    </w:p>
    <w:p w:rsidR="000E7EE6" w:rsidRPr="00C471FB" w:rsidRDefault="000E7EE6" w:rsidP="000E7EE6">
      <w:pPr>
        <w:pStyle w:val="211"/>
        <w:spacing w:after="120"/>
      </w:pPr>
    </w:p>
    <w:p w:rsidR="000E7EE6" w:rsidRPr="00C471FB" w:rsidRDefault="000E7EE6" w:rsidP="000E7EE6">
      <w:pPr>
        <w:pStyle w:val="211"/>
        <w:rPr>
          <w:szCs w:val="22"/>
        </w:rPr>
      </w:pPr>
      <w:r w:rsidRPr="00C471FB">
        <w:rPr>
          <w:rFonts w:eastAsia="Calibri"/>
          <w:szCs w:val="22"/>
          <w:lang w:eastAsia="ar-SA"/>
        </w:rPr>
        <w:lastRenderedPageBreak/>
        <w:t xml:space="preserve"> (β) </w:t>
      </w:r>
      <w:r w:rsidRPr="00C471FB">
        <w:rPr>
          <w:rFonts w:eastAsia="Calibri"/>
          <w:b/>
          <w:bCs/>
          <w:szCs w:val="22"/>
          <w:lang w:eastAsia="ar-SA"/>
        </w:rPr>
        <w:t>Ειδική εμπειρία</w:t>
      </w:r>
      <w:r w:rsidRPr="00C471FB">
        <w:rPr>
          <w:rFonts w:eastAsia="Calibri"/>
          <w:szCs w:val="22"/>
          <w:lang w:eastAsia="ar-SA"/>
        </w:rPr>
        <w:t xml:space="preserve"> του μελετητή σε παρόμοιες μελέτες με την υπό ανάθεση μελέτη οι οποίες εκτελέσθηκαν με δημόσιες συμβάσεις του υποψήφιου ή νομικού προσώπου, κατά την τελευταία δεκαετία (10) (από την ημερομηνία του διαγωνισμού έως και 10 έτη που προηγούνται αυτής)</w:t>
      </w:r>
      <w:r w:rsidRPr="00C471FB">
        <w:rPr>
          <w:rStyle w:val="EndnoteReference1"/>
          <w:szCs w:val="22"/>
        </w:rPr>
        <w:t xml:space="preserve"> </w:t>
      </w:r>
      <w:r w:rsidRPr="00C471FB">
        <w:rPr>
          <w:szCs w:val="22"/>
        </w:rPr>
        <w:t xml:space="preserve"> </w:t>
      </w:r>
    </w:p>
    <w:p w:rsidR="000E7EE6" w:rsidRPr="00C471FB" w:rsidRDefault="000E7EE6" w:rsidP="000E7EE6">
      <w:pPr>
        <w:pStyle w:val="Standard"/>
        <w:tabs>
          <w:tab w:val="left" w:pos="4769"/>
        </w:tabs>
        <w:suppressAutoHyphens w:val="0"/>
        <w:textAlignment w:val="auto"/>
        <w:rPr>
          <w:rFonts w:ascii="Arial" w:eastAsia="Calibri" w:hAnsi="Arial" w:cs="Arial"/>
          <w:i/>
          <w:iCs/>
          <w:sz w:val="22"/>
          <w:szCs w:val="22"/>
          <w:lang w:val="el-GR"/>
        </w:rPr>
      </w:pPr>
      <w:r w:rsidRPr="00C471FB">
        <w:rPr>
          <w:rFonts w:ascii="Arial" w:eastAsia="Calibri" w:hAnsi="Arial" w:cs="Arial"/>
          <w:sz w:val="22"/>
          <w:szCs w:val="22"/>
          <w:lang w:val="el-GR"/>
        </w:rPr>
        <w:t xml:space="preserve">Σε περίπτωση ένωσης οικονομικών φορέων, οι παραπάνω ελάχιστες απαιτήσεις καλύπτονται </w:t>
      </w:r>
      <w:r w:rsidRPr="00C471FB">
        <w:rPr>
          <w:rFonts w:ascii="Arial" w:eastAsia="Calibri" w:hAnsi="Arial" w:cs="Arial"/>
          <w:i/>
          <w:iCs/>
          <w:sz w:val="22"/>
          <w:szCs w:val="22"/>
          <w:lang w:val="el-GR"/>
        </w:rPr>
        <w:t xml:space="preserve"> αθροιστικά από τα μέλη της ένωσης. </w:t>
      </w:r>
    </w:p>
    <w:p w:rsidR="000E7EE6" w:rsidRPr="00C471FB" w:rsidRDefault="000E7EE6" w:rsidP="000E7EE6">
      <w:pPr>
        <w:pStyle w:val="Standard"/>
        <w:tabs>
          <w:tab w:val="left" w:pos="4769"/>
        </w:tabs>
        <w:suppressAutoHyphens w:val="0"/>
        <w:textAlignment w:val="auto"/>
        <w:rPr>
          <w:rFonts w:ascii="Arial" w:eastAsia="Calibri" w:hAnsi="Arial" w:cs="Arial"/>
          <w:b/>
          <w:sz w:val="22"/>
          <w:szCs w:val="22"/>
          <w:lang w:val="el-GR"/>
        </w:rPr>
      </w:pPr>
    </w:p>
    <w:p w:rsidR="000E7EE6" w:rsidRPr="00C471FB" w:rsidRDefault="000E7EE6" w:rsidP="000E7EE6">
      <w:pPr>
        <w:pStyle w:val="Standard"/>
        <w:tabs>
          <w:tab w:val="left" w:pos="709"/>
        </w:tabs>
        <w:suppressAutoHyphens w:val="0"/>
        <w:textAlignment w:val="auto"/>
        <w:rPr>
          <w:rFonts w:ascii="Arial" w:eastAsia="Calibri" w:hAnsi="Arial" w:cs="Arial"/>
          <w:iCs/>
          <w:sz w:val="22"/>
          <w:szCs w:val="22"/>
          <w:lang w:val="el-GR"/>
        </w:rPr>
      </w:pPr>
      <w:r w:rsidRPr="00C471FB">
        <w:rPr>
          <w:rFonts w:ascii="Arial" w:eastAsia="Calibri" w:hAnsi="Arial" w:cs="Arial"/>
          <w:b/>
          <w:sz w:val="22"/>
          <w:szCs w:val="22"/>
          <w:lang w:val="el-GR"/>
        </w:rPr>
        <w:t>19.4</w:t>
      </w:r>
      <w:r w:rsidRPr="00C471FB">
        <w:rPr>
          <w:rFonts w:ascii="Arial" w:eastAsia="Calibri" w:hAnsi="Arial" w:cs="Arial"/>
          <w:b/>
          <w:sz w:val="22"/>
          <w:szCs w:val="22"/>
          <w:lang w:val="el-GR"/>
        </w:rPr>
        <w:tab/>
        <w:t>Πρότυπα διασφάλισης ποιότητας</w:t>
      </w:r>
    </w:p>
    <w:p w:rsidR="000E7EE6" w:rsidRPr="00C471FB" w:rsidRDefault="000E7EE6" w:rsidP="000E7EE6">
      <w:pPr>
        <w:pStyle w:val="Standard"/>
        <w:shd w:val="clear" w:color="auto" w:fill="FFFFFF"/>
        <w:tabs>
          <w:tab w:val="left" w:pos="4769"/>
        </w:tabs>
        <w:suppressAutoHyphens w:val="0"/>
        <w:spacing w:after="160" w:line="252" w:lineRule="auto"/>
        <w:textAlignment w:val="auto"/>
        <w:rPr>
          <w:rFonts w:ascii="Arial" w:hAnsi="Arial" w:cs="Arial"/>
          <w:lang w:val="el-GR"/>
        </w:rPr>
      </w:pPr>
      <w:r w:rsidRPr="00C471FB">
        <w:rPr>
          <w:rFonts w:ascii="Arial" w:eastAsia="Calibri" w:hAnsi="Arial" w:cs="Arial"/>
          <w:iCs/>
          <w:sz w:val="22"/>
          <w:szCs w:val="22"/>
          <w:lang w:val="el-GR"/>
        </w:rPr>
        <w:t xml:space="preserve">Κάθε προσφέρων πρέπει να διαθέτει πιστοποιημένο σύστημα διαχείρισης ποιότητας κατά το πρότυπο ISO 9001 για τις κατηγορίες μελετητικών υπηρεσιών που περιλαμβάνει η παρούσα σύμβαση. Σε περίπτωση ένωσης η παραπάνω απαίτηση πρέπει να ικανοποιείται από ένα τουλάχιστον μέλος της ένωσης ανά κατηγορία μελέτης, </w:t>
      </w:r>
    </w:p>
    <w:p w:rsidR="000E7EE6" w:rsidRPr="00C471FB" w:rsidRDefault="000E7EE6" w:rsidP="000E7EE6">
      <w:pPr>
        <w:tabs>
          <w:tab w:val="left" w:pos="709"/>
        </w:tabs>
        <w:suppressAutoHyphens w:val="0"/>
        <w:rPr>
          <w:rFonts w:ascii="Arial" w:hAnsi="Arial" w:cs="Arial"/>
          <w:sz w:val="22"/>
          <w:szCs w:val="22"/>
          <w:lang w:eastAsia="ar-SA"/>
        </w:rPr>
      </w:pPr>
      <w:r w:rsidRPr="00C471FB">
        <w:rPr>
          <w:rFonts w:ascii="Arial" w:hAnsi="Arial" w:cs="Arial"/>
          <w:b/>
          <w:sz w:val="22"/>
          <w:szCs w:val="22"/>
          <w:lang w:eastAsia="en-US"/>
        </w:rPr>
        <w:t>19.5</w:t>
      </w:r>
      <w:r w:rsidRPr="00C471FB">
        <w:rPr>
          <w:rFonts w:ascii="Arial" w:hAnsi="Arial" w:cs="Arial"/>
          <w:sz w:val="22"/>
          <w:szCs w:val="22"/>
          <w:lang w:eastAsia="en-US"/>
        </w:rPr>
        <w:tab/>
      </w:r>
      <w:r w:rsidRPr="00C471FB">
        <w:rPr>
          <w:rFonts w:ascii="Arial" w:eastAsia="Calibri" w:hAnsi="Arial" w:cs="Arial"/>
          <w:b/>
          <w:sz w:val="22"/>
          <w:szCs w:val="22"/>
          <w:lang w:eastAsia="ar-SA"/>
        </w:rPr>
        <w:t>Στήριξη στις ικανότητες άλλων φορέων (Δάνεια εμπειρία)</w:t>
      </w:r>
    </w:p>
    <w:p w:rsidR="000E7EE6" w:rsidRPr="00C471FB" w:rsidRDefault="000E7EE6" w:rsidP="000E7EE6">
      <w:pPr>
        <w:tabs>
          <w:tab w:val="left" w:pos="4769"/>
        </w:tabs>
        <w:suppressAutoHyphens w:val="0"/>
        <w:rPr>
          <w:rFonts w:ascii="Arial" w:hAnsi="Arial" w:cs="Arial"/>
          <w:bCs/>
          <w:sz w:val="22"/>
          <w:szCs w:val="22"/>
          <w:lang w:eastAsia="en-US"/>
        </w:rPr>
      </w:pPr>
      <w:r w:rsidRPr="00C471FB">
        <w:rPr>
          <w:rFonts w:ascii="Arial" w:hAnsi="Arial" w:cs="Arial"/>
          <w:sz w:val="22"/>
          <w:szCs w:val="22"/>
          <w:lang w:eastAsia="ar-SA"/>
        </w:rPr>
        <w:t>Όσον αφορά στα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C471FB">
        <w:rPr>
          <w:rFonts w:ascii="Arial" w:hAnsi="Arial" w:cs="Arial"/>
          <w:bCs/>
          <w:sz w:val="22"/>
          <w:szCs w:val="22"/>
          <w:lang w:eastAsia="en-US"/>
        </w:rPr>
        <w:t>.</w:t>
      </w:r>
      <w:r w:rsidRPr="00C471FB">
        <w:rPr>
          <w:rFonts w:ascii="Arial" w:hAnsi="Arial" w:cs="Arial"/>
          <w:b/>
          <w:bCs/>
          <w:sz w:val="22"/>
          <w:szCs w:val="22"/>
          <w:lang w:eastAsia="en-US"/>
        </w:rPr>
        <w:t xml:space="preserve"> </w:t>
      </w:r>
      <w:r w:rsidRPr="00C471FB">
        <w:rPr>
          <w:rFonts w:ascii="Arial" w:hAnsi="Arial" w:cs="Arial"/>
          <w:bCs/>
          <w:sz w:val="22"/>
          <w:szCs w:val="22"/>
          <w:lang w:eastAsia="en-US"/>
        </w:rPr>
        <w:t xml:space="preserve">Στην περίπτωση αυτή, αποδεικνύουν ότι θα έχουν στη διάθεσή τους </w:t>
      </w:r>
      <w:proofErr w:type="spellStart"/>
      <w:r w:rsidRPr="00C471FB">
        <w:rPr>
          <w:rFonts w:ascii="Arial" w:hAnsi="Arial" w:cs="Arial"/>
          <w:bCs/>
          <w:sz w:val="22"/>
          <w:szCs w:val="22"/>
          <w:lang w:eastAsia="en-US"/>
        </w:rPr>
        <w:t>τους</w:t>
      </w:r>
      <w:proofErr w:type="spellEnd"/>
      <w:r w:rsidRPr="00C471FB">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0E7EE6" w:rsidRPr="00C471FB" w:rsidRDefault="000E7EE6" w:rsidP="000E7EE6">
      <w:pPr>
        <w:tabs>
          <w:tab w:val="left" w:pos="4769"/>
        </w:tabs>
        <w:suppressAutoHyphens w:val="0"/>
        <w:rPr>
          <w:rFonts w:ascii="Arial" w:hAnsi="Arial" w:cs="Arial"/>
          <w:sz w:val="22"/>
          <w:szCs w:val="22"/>
          <w:lang w:eastAsia="ar-SA"/>
        </w:rPr>
      </w:pPr>
    </w:p>
    <w:p w:rsidR="000E7EE6" w:rsidRPr="00C471FB" w:rsidRDefault="000E7EE6" w:rsidP="000E7EE6">
      <w:pPr>
        <w:tabs>
          <w:tab w:val="left" w:pos="4769"/>
        </w:tabs>
        <w:suppressAutoHyphens w:val="0"/>
        <w:rPr>
          <w:rFonts w:ascii="Arial" w:eastAsia="Calibri" w:hAnsi="Arial" w:cs="Arial"/>
          <w:sz w:val="22"/>
          <w:szCs w:val="22"/>
        </w:rPr>
      </w:pPr>
      <w:r w:rsidRPr="00C471FB">
        <w:rPr>
          <w:rFonts w:ascii="Arial" w:hAnsi="Arial" w:cs="Arial"/>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471FB">
        <w:rPr>
          <w:rFonts w:ascii="Arial" w:hAnsi="Arial" w:cs="Arial"/>
          <w:sz w:val="22"/>
          <w:szCs w:val="22"/>
        </w:rPr>
        <w:t>στ΄</w:t>
      </w:r>
      <w:proofErr w:type="spellEnd"/>
      <w:r w:rsidRPr="00C471FB">
        <w:rPr>
          <w:rFonts w:ascii="Arial" w:hAnsi="Arial" w:cs="Arial"/>
          <w:sz w:val="22"/>
          <w:szCs w:val="22"/>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471FB">
        <w:rPr>
          <w:rFonts w:ascii="Arial" w:eastAsia="Calibri" w:hAnsi="Arial" w:cs="Arial"/>
          <w:sz w:val="22"/>
          <w:szCs w:val="22"/>
        </w:rPr>
        <w:t>.</w:t>
      </w:r>
    </w:p>
    <w:p w:rsidR="000E7EE6" w:rsidRPr="00C471FB" w:rsidRDefault="000E7EE6" w:rsidP="000E7EE6">
      <w:pPr>
        <w:tabs>
          <w:tab w:val="left" w:pos="4769"/>
        </w:tabs>
        <w:suppressAutoHyphens w:val="0"/>
        <w:rPr>
          <w:rFonts w:ascii="Arial" w:hAnsi="Arial" w:cs="Arial"/>
          <w:sz w:val="22"/>
          <w:szCs w:val="22"/>
          <w:lang w:eastAsia="ar-SA"/>
        </w:rPr>
      </w:pPr>
    </w:p>
    <w:p w:rsidR="000E7EE6" w:rsidRPr="00C471FB" w:rsidRDefault="000E7EE6" w:rsidP="000E7EE6">
      <w:pPr>
        <w:tabs>
          <w:tab w:val="left" w:pos="4769"/>
        </w:tabs>
        <w:suppressAutoHyphens w:val="0"/>
        <w:rPr>
          <w:rFonts w:ascii="Arial" w:hAnsi="Arial" w:cs="Arial"/>
          <w:color w:val="000000"/>
          <w:sz w:val="22"/>
          <w:szCs w:val="22"/>
          <w:lang w:eastAsia="el-GR"/>
        </w:rPr>
      </w:pPr>
      <w:r w:rsidRPr="00C471FB">
        <w:rPr>
          <w:rFonts w:ascii="Arial" w:hAnsi="Arial" w:cs="Arial"/>
          <w:sz w:val="22"/>
          <w:szCs w:val="22"/>
          <w:lang w:eastAsia="ar-SA"/>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C471FB">
        <w:rPr>
          <w:rFonts w:ascii="Arial" w:eastAsia="Calibri" w:hAnsi="Arial" w:cs="Arial"/>
          <w:sz w:val="22"/>
          <w:szCs w:val="22"/>
          <w:lang w:eastAsia="ar-SA"/>
        </w:rPr>
        <w:t xml:space="preserve"> </w:t>
      </w:r>
      <w:r w:rsidRPr="00C471FB">
        <w:rPr>
          <w:rFonts w:ascii="Arial" w:hAnsi="Arial" w:cs="Arial"/>
          <w:sz w:val="22"/>
          <w:szCs w:val="22"/>
          <w:lang w:eastAsia="ar-SA"/>
        </w:rPr>
        <w:t>επάρκεια, ο οικονομικός φορέας και αυτοί οι φορείς είναι από κοινού υπεύθυνοι για την εκτέλεση της σύμβασης.</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lang w:eastAsia="ar-SA"/>
        </w:rPr>
      </w:pPr>
      <w:r w:rsidRPr="00C471FB">
        <w:rPr>
          <w:rFonts w:ascii="Arial" w:hAnsi="Arial" w:cs="Arial"/>
          <w:color w:val="000000"/>
          <w:sz w:val="22"/>
          <w:szCs w:val="22"/>
          <w:lang w:eastAsia="el-GR"/>
        </w:rPr>
        <w:t xml:space="preserve">Υπό τους ιδίους όρους, μία ένωση οικονομικών φορέων μπορεί να στηρίζεται στις ικανότητες των συμμετεχόντων στην ένωση ή άλλων φορέων </w:t>
      </w:r>
      <w:r w:rsidRPr="00C471FB">
        <w:rPr>
          <w:rFonts w:ascii="Arial" w:eastAsia="Calibri" w:hAnsi="Arial" w:cs="Arial"/>
          <w:color w:val="000000"/>
          <w:sz w:val="22"/>
          <w:szCs w:val="22"/>
          <w:lang w:eastAsia="el-GR"/>
        </w:rPr>
        <w:t>(για τα κριτήρια της οικονομικής και χρηματοοικονομικής επάρκειας και τα κριτήρια σχετικά με την τεχνική και επαγγελματική ικανότητα)</w:t>
      </w:r>
      <w:r w:rsidRPr="00C471FB">
        <w:rPr>
          <w:rFonts w:ascii="Arial" w:hAnsi="Arial" w:cs="Arial"/>
          <w:color w:val="000000"/>
          <w:sz w:val="22"/>
          <w:szCs w:val="22"/>
          <w:lang w:eastAsia="el-GR"/>
        </w:rPr>
        <w:t>.</w:t>
      </w:r>
    </w:p>
    <w:p w:rsidR="000E7EE6" w:rsidRPr="00C471FB" w:rsidRDefault="000E7EE6" w:rsidP="000E7EE6">
      <w:pPr>
        <w:pStyle w:val="Standard"/>
        <w:tabs>
          <w:tab w:val="left" w:pos="4769"/>
        </w:tabs>
        <w:suppressAutoHyphens w:val="0"/>
        <w:textAlignment w:val="auto"/>
        <w:rPr>
          <w:rFonts w:ascii="Arial" w:hAnsi="Arial" w:cs="Arial"/>
          <w:sz w:val="22"/>
          <w:szCs w:val="22"/>
          <w:lang w:val="el-GR" w:eastAsia="ar-SA"/>
        </w:rPr>
      </w:pPr>
    </w:p>
    <w:p w:rsidR="000E7EE6" w:rsidRPr="00C471FB" w:rsidRDefault="000E7EE6" w:rsidP="000E7EE6">
      <w:pPr>
        <w:pStyle w:val="Standard"/>
        <w:tabs>
          <w:tab w:val="left" w:pos="4769"/>
        </w:tabs>
        <w:suppressAutoHyphens w:val="0"/>
        <w:textAlignment w:val="auto"/>
        <w:rPr>
          <w:rFonts w:ascii="Arial" w:hAnsi="Arial" w:cs="Arial"/>
          <w:color w:val="000000"/>
          <w:kern w:val="0"/>
          <w:sz w:val="22"/>
          <w:szCs w:val="22"/>
          <w:lang w:val="el-GR" w:eastAsia="en-US"/>
        </w:rPr>
      </w:pPr>
      <w:r w:rsidRPr="00C471FB">
        <w:rPr>
          <w:rFonts w:ascii="Arial" w:hAnsi="Arial" w:cs="Arial"/>
          <w:bCs/>
          <w:sz w:val="22"/>
          <w:szCs w:val="22"/>
          <w:lang w:val="el-GR" w:eastAsia="ar-SA"/>
        </w:rPr>
        <w:t>Ο οικονομικός φορέας υποχρεούται να αντικαταστήσει έναν φορέα στην ικανότητα του οποίου στηρίζεται, εφόσον ο τελευταίος δεν πληροί τα κριτήρια επιλογής του άρθρου 19 ή για τον οποίο συντρέχουν λόγοι αποκλεισμού</w:t>
      </w:r>
      <w:r w:rsidRPr="00C471FB">
        <w:rPr>
          <w:rFonts w:ascii="Arial" w:hAnsi="Arial" w:cs="Arial"/>
          <w:color w:val="000000"/>
          <w:kern w:val="0"/>
          <w:sz w:val="22"/>
          <w:szCs w:val="22"/>
          <w:lang w:val="el-GR" w:eastAsia="en-US"/>
        </w:rPr>
        <w:t xml:space="preserve"> του άρθρου 18.</w:t>
      </w:r>
    </w:p>
    <w:p w:rsidR="000E7EE6" w:rsidRPr="00C471FB" w:rsidRDefault="000E7EE6" w:rsidP="000E7EE6">
      <w:pPr>
        <w:pStyle w:val="Standard"/>
        <w:tabs>
          <w:tab w:val="left" w:pos="4769"/>
        </w:tabs>
        <w:suppressAutoHyphens w:val="0"/>
        <w:textAlignment w:val="auto"/>
        <w:rPr>
          <w:rFonts w:ascii="Arial" w:hAnsi="Arial" w:cs="Arial"/>
          <w:sz w:val="22"/>
          <w:szCs w:val="22"/>
          <w:lang w:val="el-GR" w:eastAsia="ar-SA"/>
        </w:rPr>
      </w:pPr>
    </w:p>
    <w:p w:rsidR="000E7EE6" w:rsidRPr="00C471FB" w:rsidRDefault="000E7EE6" w:rsidP="000E7EE6">
      <w:pPr>
        <w:pStyle w:val="Standard"/>
        <w:tabs>
          <w:tab w:val="left" w:pos="4769"/>
        </w:tabs>
        <w:suppressAutoHyphens w:val="0"/>
        <w:textAlignment w:val="auto"/>
        <w:rPr>
          <w:rFonts w:ascii="Arial" w:hAnsi="Arial" w:cs="Arial"/>
          <w:sz w:val="22"/>
          <w:szCs w:val="22"/>
          <w:lang w:val="el-GR" w:eastAsia="ar-SA"/>
        </w:rPr>
      </w:pPr>
      <w:r w:rsidRPr="00C471FB">
        <w:rPr>
          <w:rFonts w:ascii="Arial" w:hAnsi="Arial" w:cs="Arial"/>
          <w:sz w:val="22"/>
          <w:szCs w:val="22"/>
          <w:lang w:val="el-GR" w:eastAsia="ar-SA"/>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του  άρθρου 18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ίδιας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0E7EE6" w:rsidRPr="00C471FB" w:rsidRDefault="000E7EE6" w:rsidP="000E7EE6">
      <w:pPr>
        <w:pStyle w:val="Standard"/>
        <w:tabs>
          <w:tab w:val="left" w:pos="4769"/>
        </w:tabs>
        <w:suppressAutoHyphens w:val="0"/>
        <w:textAlignment w:val="auto"/>
        <w:rPr>
          <w:rFonts w:ascii="Arial" w:hAnsi="Arial" w:cs="Arial"/>
          <w:sz w:val="22"/>
          <w:szCs w:val="22"/>
          <w:lang w:val="el-GR" w:eastAsia="ar-SA"/>
        </w:rPr>
      </w:pPr>
    </w:p>
    <w:p w:rsidR="000E7EE6" w:rsidRPr="00C471FB" w:rsidRDefault="000E7EE6" w:rsidP="00C471FB">
      <w:pPr>
        <w:pStyle w:val="Standard"/>
        <w:tabs>
          <w:tab w:val="left" w:pos="4769"/>
        </w:tabs>
        <w:suppressAutoHyphens w:val="0"/>
        <w:textAlignment w:val="auto"/>
        <w:rPr>
          <w:rFonts w:ascii="Arial" w:hAnsi="Arial" w:cs="Arial"/>
        </w:rPr>
      </w:pPr>
      <w:r w:rsidRPr="00C471FB">
        <w:rPr>
          <w:rFonts w:ascii="Arial" w:eastAsia="Calibri" w:hAnsi="Arial" w:cs="Arial"/>
          <w:iCs/>
          <w:sz w:val="22"/>
          <w:szCs w:val="22"/>
          <w:shd w:val="clear" w:color="auto" w:fill="FF99FF"/>
          <w:lang w:val="el-GR"/>
        </w:rPr>
        <w:br w:type="page"/>
      </w:r>
      <w:bookmarkStart w:id="57" w:name="_Toc73533022"/>
      <w:proofErr w:type="spellStart"/>
      <w:r w:rsidR="00C471FB" w:rsidRPr="00C471FB">
        <w:rPr>
          <w:rFonts w:ascii="Arial" w:eastAsia="Calibri" w:hAnsi="Arial" w:cs="Arial"/>
          <w:iCs/>
          <w:sz w:val="22"/>
          <w:szCs w:val="22"/>
          <w:shd w:val="clear" w:color="auto" w:fill="FF99FF"/>
          <w:lang w:val="el-GR"/>
        </w:rPr>
        <w:lastRenderedPageBreak/>
        <w:t>΄Α</w:t>
      </w:r>
      <w:r w:rsidRPr="00C471FB">
        <w:rPr>
          <w:rFonts w:ascii="Arial" w:hAnsi="Arial" w:cs="Arial"/>
        </w:rPr>
        <w:t>ρθρο</w:t>
      </w:r>
      <w:proofErr w:type="spellEnd"/>
      <w:r w:rsidRPr="00C471FB">
        <w:rPr>
          <w:rFonts w:ascii="Arial" w:hAnsi="Arial" w:cs="Arial"/>
        </w:rPr>
        <w:t xml:space="preserve"> 20:Περιεχόμενο  </w:t>
      </w:r>
      <w:proofErr w:type="spellStart"/>
      <w:r w:rsidRPr="00C471FB">
        <w:rPr>
          <w:rFonts w:ascii="Arial" w:hAnsi="Arial" w:cs="Arial"/>
        </w:rPr>
        <w:t>φακέλων</w:t>
      </w:r>
      <w:proofErr w:type="spellEnd"/>
      <w:r w:rsidRPr="00C471FB">
        <w:rPr>
          <w:rFonts w:ascii="Arial" w:hAnsi="Arial" w:cs="Arial"/>
        </w:rPr>
        <w:t xml:space="preserve"> </w:t>
      </w:r>
      <w:proofErr w:type="spellStart"/>
      <w:r w:rsidRPr="00C471FB">
        <w:rPr>
          <w:rFonts w:ascii="Arial" w:hAnsi="Arial" w:cs="Arial"/>
        </w:rPr>
        <w:t>προσφοράς</w:t>
      </w:r>
      <w:bookmarkEnd w:id="57"/>
      <w:proofErr w:type="spellEnd"/>
    </w:p>
    <w:p w:rsidR="000E7EE6" w:rsidRPr="00C471FB" w:rsidRDefault="000E7EE6" w:rsidP="000E7EE6">
      <w:pPr>
        <w:rPr>
          <w:rFonts w:ascii="Arial" w:hAnsi="Arial" w:cs="Arial"/>
          <w:sz w:val="22"/>
          <w:szCs w:val="22"/>
        </w:rPr>
      </w:pPr>
    </w:p>
    <w:p w:rsidR="000E7EE6" w:rsidRPr="00C471FB" w:rsidRDefault="000E7EE6" w:rsidP="000E7EE6">
      <w:pPr>
        <w:pStyle w:val="Standard"/>
        <w:rPr>
          <w:rFonts w:ascii="Arial" w:hAnsi="Arial" w:cs="Arial"/>
          <w:spacing w:val="5"/>
          <w:sz w:val="22"/>
          <w:szCs w:val="22"/>
          <w:lang w:val="el-GR"/>
        </w:rPr>
      </w:pPr>
      <w:r w:rsidRPr="00C471FB">
        <w:rPr>
          <w:rFonts w:ascii="Arial" w:hAnsi="Arial" w:cs="Arial"/>
          <w:b/>
          <w:spacing w:val="5"/>
          <w:sz w:val="22"/>
          <w:szCs w:val="22"/>
          <w:lang w:val="el-GR"/>
        </w:rPr>
        <w:t>20.1</w:t>
      </w:r>
      <w:r w:rsidRPr="00C471FB">
        <w:rPr>
          <w:rFonts w:ascii="Arial" w:hAnsi="Arial" w:cs="Arial"/>
          <w:spacing w:val="5"/>
          <w:sz w:val="22"/>
          <w:szCs w:val="22"/>
          <w:lang w:val="el-GR"/>
        </w:rPr>
        <w:t xml:space="preserve"> Η προσφορά των διαγωνιζομένων περιλαμβάνει τους ακόλουθους ηλεκτρονικούς </w:t>
      </w:r>
      <w:proofErr w:type="spellStart"/>
      <w:r w:rsidRPr="00C471FB">
        <w:rPr>
          <w:rFonts w:ascii="Arial" w:hAnsi="Arial" w:cs="Arial"/>
          <w:spacing w:val="5"/>
          <w:sz w:val="22"/>
          <w:szCs w:val="22"/>
          <w:lang w:val="el-GR"/>
        </w:rPr>
        <w:t>υποφακέλους</w:t>
      </w:r>
      <w:proofErr w:type="spellEnd"/>
      <w:r w:rsidRPr="00C471FB">
        <w:rPr>
          <w:rFonts w:ascii="Arial" w:hAnsi="Arial" w:cs="Arial"/>
          <w:spacing w:val="5"/>
          <w:sz w:val="22"/>
          <w:szCs w:val="22"/>
          <w:lang w:val="el-GR"/>
        </w:rPr>
        <w:t>:</w:t>
      </w:r>
    </w:p>
    <w:p w:rsidR="000E7EE6" w:rsidRPr="00C471FB" w:rsidRDefault="000E7EE6" w:rsidP="000E7EE6">
      <w:pPr>
        <w:pStyle w:val="Standard"/>
        <w:rPr>
          <w:rFonts w:ascii="Arial" w:eastAsia="Cambria" w:hAnsi="Arial" w:cs="Arial"/>
          <w:spacing w:val="5"/>
          <w:sz w:val="22"/>
          <w:szCs w:val="22"/>
          <w:lang w:val="el-GR"/>
        </w:rPr>
      </w:pPr>
      <w:r w:rsidRPr="00C471FB">
        <w:rPr>
          <w:rFonts w:ascii="Arial" w:hAnsi="Arial" w:cs="Arial"/>
          <w:spacing w:val="5"/>
          <w:sz w:val="22"/>
          <w:szCs w:val="22"/>
          <w:lang w:val="el-GR"/>
        </w:rPr>
        <w:t xml:space="preserve">(α)  </w:t>
      </w:r>
      <w:proofErr w:type="spellStart"/>
      <w:r w:rsidRPr="00C471FB">
        <w:rPr>
          <w:rFonts w:ascii="Arial" w:hAnsi="Arial" w:cs="Arial"/>
          <w:spacing w:val="5"/>
          <w:sz w:val="22"/>
          <w:szCs w:val="22"/>
          <w:lang w:val="el-GR"/>
        </w:rPr>
        <w:t>υποφάκελο</w:t>
      </w:r>
      <w:proofErr w:type="spellEnd"/>
      <w:r w:rsidRPr="00C471FB">
        <w:rPr>
          <w:rFonts w:ascii="Arial" w:hAnsi="Arial" w:cs="Arial"/>
          <w:spacing w:val="5"/>
          <w:sz w:val="22"/>
          <w:szCs w:val="22"/>
          <w:lang w:val="el-GR"/>
        </w:rPr>
        <w:t xml:space="preserve"> με την ένδειξη «Δικαιολογητικά Συμμετοχής»</w:t>
      </w:r>
    </w:p>
    <w:p w:rsidR="000E7EE6" w:rsidRPr="00C471FB" w:rsidRDefault="000E7EE6" w:rsidP="000E7EE6">
      <w:pPr>
        <w:pStyle w:val="Standard"/>
        <w:rPr>
          <w:rFonts w:ascii="Arial" w:hAnsi="Arial" w:cs="Arial"/>
          <w:spacing w:val="5"/>
          <w:sz w:val="22"/>
          <w:szCs w:val="22"/>
          <w:lang w:val="el-GR"/>
        </w:rPr>
      </w:pPr>
      <w:r w:rsidRPr="00C471FB">
        <w:rPr>
          <w:rFonts w:ascii="Arial" w:hAnsi="Arial" w:cs="Arial"/>
          <w:spacing w:val="5"/>
          <w:sz w:val="22"/>
          <w:szCs w:val="22"/>
          <w:lang w:val="el-GR"/>
        </w:rPr>
        <w:t xml:space="preserve">(β) </w:t>
      </w:r>
      <w:proofErr w:type="spellStart"/>
      <w:r w:rsidRPr="00C471FB">
        <w:rPr>
          <w:rFonts w:ascii="Arial" w:hAnsi="Arial" w:cs="Arial"/>
          <w:spacing w:val="5"/>
          <w:sz w:val="22"/>
          <w:szCs w:val="22"/>
          <w:lang w:val="el-GR"/>
        </w:rPr>
        <w:t>υποφάκελο</w:t>
      </w:r>
      <w:proofErr w:type="spellEnd"/>
      <w:r w:rsidRPr="00C471FB">
        <w:rPr>
          <w:rFonts w:ascii="Arial" w:hAnsi="Arial" w:cs="Arial"/>
          <w:spacing w:val="5"/>
          <w:sz w:val="22"/>
          <w:szCs w:val="22"/>
          <w:lang w:val="el-GR"/>
        </w:rPr>
        <w:t xml:space="preserve"> με την ένδειξη «Τεχνική Προσφορά»</w:t>
      </w:r>
    </w:p>
    <w:p w:rsidR="000E7EE6" w:rsidRPr="00C471FB" w:rsidRDefault="000E7EE6" w:rsidP="000E7EE6">
      <w:pPr>
        <w:pStyle w:val="Standard"/>
        <w:rPr>
          <w:rFonts w:ascii="Arial" w:hAnsi="Arial" w:cs="Arial"/>
          <w:spacing w:val="5"/>
          <w:sz w:val="22"/>
          <w:szCs w:val="22"/>
          <w:lang w:val="el-GR"/>
        </w:rPr>
      </w:pPr>
      <w:r w:rsidRPr="00C471FB">
        <w:rPr>
          <w:rFonts w:ascii="Arial" w:hAnsi="Arial" w:cs="Arial"/>
          <w:spacing w:val="5"/>
          <w:sz w:val="22"/>
          <w:szCs w:val="22"/>
          <w:lang w:val="el-GR"/>
        </w:rPr>
        <w:t xml:space="preserve">(γ)  </w:t>
      </w:r>
      <w:proofErr w:type="spellStart"/>
      <w:r w:rsidRPr="00C471FB">
        <w:rPr>
          <w:rFonts w:ascii="Arial" w:hAnsi="Arial" w:cs="Arial"/>
          <w:spacing w:val="5"/>
          <w:sz w:val="22"/>
          <w:szCs w:val="22"/>
          <w:lang w:val="el-GR"/>
        </w:rPr>
        <w:t>υποφάκελο</w:t>
      </w:r>
      <w:proofErr w:type="spellEnd"/>
      <w:r w:rsidRPr="00C471FB">
        <w:rPr>
          <w:rFonts w:ascii="Arial" w:hAnsi="Arial" w:cs="Arial"/>
          <w:spacing w:val="5"/>
          <w:sz w:val="22"/>
          <w:szCs w:val="22"/>
          <w:lang w:val="el-GR"/>
        </w:rPr>
        <w:t xml:space="preserve"> με την ένδειξη «Οικονομική Προσφορά»,</w:t>
      </w:r>
    </w:p>
    <w:p w:rsidR="000E7EE6" w:rsidRPr="00C471FB" w:rsidRDefault="000E7EE6" w:rsidP="000E7EE6">
      <w:pPr>
        <w:pStyle w:val="Standard"/>
        <w:rPr>
          <w:rFonts w:ascii="Arial" w:hAnsi="Arial" w:cs="Arial"/>
          <w:spacing w:val="5"/>
          <w:sz w:val="22"/>
          <w:szCs w:val="22"/>
          <w:lang w:val="el-GR"/>
        </w:rPr>
      </w:pPr>
      <w:r w:rsidRPr="00C471FB">
        <w:rPr>
          <w:rFonts w:ascii="Arial" w:hAnsi="Arial" w:cs="Arial"/>
          <w:spacing w:val="5"/>
          <w:sz w:val="22"/>
          <w:szCs w:val="22"/>
          <w:lang w:val="el-GR"/>
        </w:rPr>
        <w:t>σύμφωνα με τα κατωτέρω:</w:t>
      </w:r>
    </w:p>
    <w:p w:rsidR="000E7EE6" w:rsidRPr="00C471FB" w:rsidRDefault="000E7EE6" w:rsidP="000E7EE6">
      <w:pPr>
        <w:pStyle w:val="Standard"/>
        <w:rPr>
          <w:rFonts w:ascii="Arial" w:hAnsi="Arial" w:cs="Arial"/>
          <w:spacing w:val="5"/>
          <w:sz w:val="22"/>
          <w:szCs w:val="22"/>
          <w:lang w:val="el-GR"/>
        </w:rPr>
      </w:pPr>
    </w:p>
    <w:p w:rsidR="000E7EE6" w:rsidRPr="00C471FB" w:rsidRDefault="000E7EE6" w:rsidP="000E7EE6">
      <w:pPr>
        <w:pStyle w:val="Standard"/>
        <w:rPr>
          <w:rFonts w:ascii="Arial" w:eastAsia="Cambria" w:hAnsi="Arial" w:cs="Arial"/>
          <w:spacing w:val="5"/>
          <w:sz w:val="22"/>
          <w:szCs w:val="22"/>
          <w:lang w:val="el-GR"/>
        </w:rPr>
      </w:pPr>
      <w:r w:rsidRPr="00C471FB">
        <w:rPr>
          <w:rFonts w:ascii="Arial" w:hAnsi="Arial" w:cs="Arial"/>
          <w:b/>
          <w:spacing w:val="5"/>
          <w:sz w:val="22"/>
          <w:szCs w:val="22"/>
          <w:lang w:val="el-GR"/>
        </w:rPr>
        <w:t>20.2</w:t>
      </w:r>
      <w:r w:rsidRPr="00C471FB">
        <w:rPr>
          <w:rFonts w:ascii="Arial" w:hAnsi="Arial" w:cs="Arial"/>
          <w:spacing w:val="5"/>
          <w:sz w:val="22"/>
          <w:szCs w:val="22"/>
          <w:lang w:val="el-GR"/>
        </w:rPr>
        <w:t xml:space="preserve"> Ο ηλεκτρονικός </w:t>
      </w:r>
      <w:proofErr w:type="spellStart"/>
      <w:r w:rsidRPr="00C471FB">
        <w:rPr>
          <w:rFonts w:ascii="Arial" w:hAnsi="Arial" w:cs="Arial"/>
          <w:spacing w:val="5"/>
          <w:sz w:val="22"/>
          <w:szCs w:val="22"/>
          <w:lang w:val="el-GR"/>
        </w:rPr>
        <w:t>υποφάκελος</w:t>
      </w:r>
      <w:proofErr w:type="spellEnd"/>
      <w:r w:rsidRPr="00C471FB">
        <w:rPr>
          <w:rFonts w:ascii="Arial" w:hAnsi="Arial" w:cs="Arial"/>
          <w:spacing w:val="5"/>
          <w:sz w:val="22"/>
          <w:szCs w:val="22"/>
          <w:lang w:val="el-GR"/>
        </w:rPr>
        <w:t xml:space="preserve"> «Δικαιολογητικά Συμμετοχής» πρέπει, επί ποινή αποκλεισμού, να περιέχει τα ακόλουθα υπό α και β στοιχεία:</w:t>
      </w:r>
    </w:p>
    <w:p w:rsidR="000E7EE6" w:rsidRPr="00C471FB" w:rsidRDefault="000E7EE6" w:rsidP="000E7EE6">
      <w:pPr>
        <w:pStyle w:val="Standard"/>
        <w:ind w:left="426" w:hanging="426"/>
        <w:rPr>
          <w:rFonts w:ascii="Arial" w:hAnsi="Arial" w:cs="Arial"/>
          <w:sz w:val="22"/>
          <w:szCs w:val="22"/>
          <w:lang w:val="el-GR"/>
        </w:rPr>
      </w:pPr>
      <w:r w:rsidRPr="00C471FB">
        <w:rPr>
          <w:rFonts w:ascii="Arial" w:hAnsi="Arial" w:cs="Arial"/>
          <w:b/>
          <w:spacing w:val="5"/>
          <w:sz w:val="22"/>
          <w:szCs w:val="22"/>
          <w:lang w:val="el-GR"/>
        </w:rPr>
        <w:t>α)</w:t>
      </w:r>
      <w:r w:rsidRPr="00C471FB">
        <w:rPr>
          <w:rFonts w:ascii="Arial" w:hAnsi="Arial" w:cs="Arial"/>
          <w:b/>
          <w:spacing w:val="5"/>
          <w:sz w:val="22"/>
          <w:szCs w:val="22"/>
          <w:lang w:val="el-GR"/>
        </w:rPr>
        <w:tab/>
      </w:r>
      <w:r w:rsidRPr="00C471FB">
        <w:rPr>
          <w:rFonts w:ascii="Arial" w:hAnsi="Arial" w:cs="Arial"/>
          <w:spacing w:val="5"/>
          <w:sz w:val="22"/>
          <w:szCs w:val="22"/>
          <w:lang w:val="el-GR"/>
        </w:rPr>
        <w:t>το Ευρωπαϊκό Ενιαίο Έγγραφο Σύμβασης (ΕΕΕΣ).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rsidR="000E7EE6" w:rsidRPr="00C471FB" w:rsidRDefault="000E7EE6" w:rsidP="000E7EE6">
      <w:pPr>
        <w:pStyle w:val="Standard"/>
        <w:ind w:left="426" w:hanging="426"/>
        <w:rPr>
          <w:rFonts w:ascii="Arial" w:hAnsi="Arial" w:cs="Arial"/>
          <w:spacing w:val="5"/>
          <w:sz w:val="22"/>
          <w:szCs w:val="22"/>
          <w:lang w:val="el-GR"/>
        </w:rPr>
      </w:pPr>
      <w:r w:rsidRPr="00C471FB">
        <w:rPr>
          <w:rFonts w:ascii="Arial" w:hAnsi="Arial" w:cs="Arial"/>
          <w:b/>
          <w:spacing w:val="5"/>
          <w:sz w:val="22"/>
          <w:szCs w:val="22"/>
          <w:lang w:val="el-GR"/>
        </w:rPr>
        <w:t>β)</w:t>
      </w:r>
      <w:r w:rsidRPr="00C471FB">
        <w:rPr>
          <w:rFonts w:ascii="Arial" w:hAnsi="Arial" w:cs="Arial"/>
          <w:spacing w:val="5"/>
          <w:sz w:val="22"/>
          <w:szCs w:val="22"/>
          <w:lang w:val="el-GR"/>
        </w:rPr>
        <w:tab/>
        <w:t xml:space="preserve">την εγγύηση συμμετοχής, του άρθρου 15 της παρούσας. </w:t>
      </w:r>
    </w:p>
    <w:p w:rsidR="000E7EE6" w:rsidRPr="00C471FB" w:rsidRDefault="000E7EE6" w:rsidP="000E7EE6">
      <w:pPr>
        <w:pStyle w:val="Standard"/>
        <w:ind w:left="426" w:hanging="426"/>
        <w:rPr>
          <w:rFonts w:ascii="Arial" w:hAnsi="Arial" w:cs="Arial"/>
          <w:spacing w:val="5"/>
          <w:sz w:val="22"/>
          <w:szCs w:val="22"/>
          <w:lang w:val="el-GR"/>
        </w:rPr>
      </w:pPr>
    </w:p>
    <w:p w:rsidR="000E7EE6" w:rsidRPr="00C471FB" w:rsidRDefault="000E7EE6" w:rsidP="000E7EE6">
      <w:pPr>
        <w:pStyle w:val="Standard"/>
        <w:rPr>
          <w:rFonts w:ascii="Arial" w:hAnsi="Arial" w:cs="Arial"/>
          <w:b/>
          <w:bCs/>
          <w:strike/>
          <w:spacing w:val="5"/>
          <w:sz w:val="22"/>
          <w:szCs w:val="22"/>
          <w:lang w:val="el-GR"/>
        </w:rPr>
      </w:pPr>
    </w:p>
    <w:p w:rsidR="000E7EE6" w:rsidRPr="00C471FB" w:rsidRDefault="000E7EE6" w:rsidP="000E7EE6">
      <w:pPr>
        <w:pStyle w:val="Normalgr"/>
        <w:tabs>
          <w:tab w:val="clear" w:pos="1021"/>
          <w:tab w:val="clear" w:pos="1588"/>
        </w:tabs>
        <w:overflowPunct w:val="0"/>
        <w:autoSpaceDE w:val="0"/>
        <w:rPr>
          <w:sz w:val="22"/>
          <w:szCs w:val="22"/>
          <w:lang w:val="el-GR"/>
        </w:rPr>
      </w:pPr>
      <w:r w:rsidRPr="00C471FB">
        <w:rPr>
          <w:b/>
          <w:spacing w:val="0"/>
          <w:sz w:val="22"/>
          <w:szCs w:val="22"/>
          <w:lang w:val="el-GR"/>
        </w:rPr>
        <w:t xml:space="preserve">20.3 </w:t>
      </w:r>
      <w:r w:rsidRPr="00C471FB">
        <w:rPr>
          <w:spacing w:val="0"/>
          <w:sz w:val="22"/>
          <w:szCs w:val="22"/>
          <w:lang w:val="el-GR"/>
        </w:rPr>
        <w:t xml:space="preserve">Ο ηλεκτρονικός </w:t>
      </w:r>
      <w:proofErr w:type="spellStart"/>
      <w:r w:rsidRPr="00C471FB">
        <w:rPr>
          <w:spacing w:val="0"/>
          <w:sz w:val="22"/>
          <w:szCs w:val="22"/>
          <w:lang w:val="el-GR"/>
        </w:rPr>
        <w:t>υποφάκελος</w:t>
      </w:r>
      <w:proofErr w:type="spellEnd"/>
      <w:r w:rsidRPr="00C471FB">
        <w:rPr>
          <w:spacing w:val="0"/>
          <w:sz w:val="22"/>
          <w:szCs w:val="22"/>
          <w:lang w:val="el-GR"/>
        </w:rPr>
        <w:t xml:space="preserve"> “Τεχνική Προσφορά” περιλαμβάνει τα τεχνικά στοιχεία της προσφοράς του οικονομικού φορέα, βάσει των οποίων θα αξιολογηθεί η τεχνική προσφορά κατά τα οριζόμενα στο άρθρο 21.2 της παρούσας:</w:t>
      </w:r>
    </w:p>
    <w:p w:rsidR="000E7EE6" w:rsidRPr="00C471FB" w:rsidRDefault="000E7EE6" w:rsidP="000E7EE6">
      <w:pPr>
        <w:pStyle w:val="afc"/>
        <w:rPr>
          <w:rFonts w:ascii="Arial" w:hAnsi="Arial" w:cs="Arial"/>
          <w:color w:val="000000"/>
          <w:sz w:val="22"/>
          <w:szCs w:val="22"/>
        </w:rPr>
      </w:pPr>
      <w:bookmarkStart w:id="58" w:name="art94_2_a"/>
      <w:bookmarkEnd w:id="58"/>
      <w:r w:rsidRPr="00C471FB">
        <w:rPr>
          <w:rFonts w:ascii="Arial" w:hAnsi="Arial" w:cs="Arial"/>
          <w:color w:val="000000"/>
          <w:sz w:val="22"/>
          <w:szCs w:val="22"/>
        </w:rPr>
        <w:t>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p>
    <w:p w:rsidR="000E7EE6" w:rsidRPr="00C471FB" w:rsidRDefault="000E7EE6" w:rsidP="000E7EE6">
      <w:pPr>
        <w:pStyle w:val="afc"/>
        <w:rPr>
          <w:rFonts w:ascii="Arial" w:hAnsi="Arial" w:cs="Arial"/>
          <w:color w:val="000000"/>
          <w:sz w:val="22"/>
          <w:szCs w:val="22"/>
        </w:rPr>
      </w:pPr>
      <w:bookmarkStart w:id="59" w:name="art94_2_b"/>
      <w:bookmarkEnd w:id="59"/>
      <w:r w:rsidRPr="00C471FB">
        <w:rPr>
          <w:rFonts w:ascii="Arial" w:hAnsi="Arial" w:cs="Arial"/>
          <w:color w:val="000000"/>
          <w:sz w:val="22"/>
          <w:szCs w:val="22"/>
        </w:rPr>
        <w:t xml:space="preserve">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φάσεων της κύριας και των υποστηρικτικών μελετών (όταν πρόκειται για σύνθετη μελέτη) την </w:t>
      </w:r>
      <w:proofErr w:type="spellStart"/>
      <w:r w:rsidRPr="00C471FB">
        <w:rPr>
          <w:rFonts w:ascii="Arial" w:hAnsi="Arial" w:cs="Arial"/>
          <w:color w:val="000000"/>
          <w:sz w:val="22"/>
          <w:szCs w:val="22"/>
        </w:rPr>
        <w:t>αλληλοτροφοδότηση</w:t>
      </w:r>
      <w:proofErr w:type="spellEnd"/>
      <w:r w:rsidRPr="00C471FB">
        <w:rPr>
          <w:rFonts w:ascii="Arial" w:hAnsi="Arial" w:cs="Arial"/>
          <w:color w:val="000000"/>
          <w:sz w:val="22"/>
          <w:szCs w:val="22"/>
        </w:rPr>
        <w:t xml:space="preserve"> των μελετών με δεδομένα, τον καθορισμό σημείων ελέγχου και απαιτούμενων ενεργειών και διαδικασιών για την παραγωγή της μελέτης. </w:t>
      </w:r>
    </w:p>
    <w:p w:rsidR="000E7EE6" w:rsidRPr="00C471FB" w:rsidRDefault="000E7EE6" w:rsidP="000E7EE6">
      <w:pPr>
        <w:pStyle w:val="afc"/>
        <w:rPr>
          <w:rFonts w:ascii="Arial" w:hAnsi="Arial" w:cs="Arial"/>
          <w:color w:val="000000"/>
          <w:sz w:val="22"/>
          <w:szCs w:val="22"/>
        </w:rPr>
      </w:pPr>
      <w:bookmarkStart w:id="60" w:name="art94_2_c"/>
      <w:bookmarkEnd w:id="60"/>
      <w:r w:rsidRPr="00C471FB">
        <w:rPr>
          <w:rFonts w:ascii="Arial" w:hAnsi="Arial" w:cs="Arial"/>
          <w:color w:val="000000"/>
          <w:sz w:val="22"/>
          <w:szCs w:val="22"/>
        </w:rPr>
        <w:t xml:space="preserve">γ) χρονοδιάγραμμα, στο οποίο περιγράφεται η χρονική αλληλουχία των δραστηριοτήτων της περίπτωσης </w:t>
      </w:r>
      <w:proofErr w:type="spellStart"/>
      <w:r w:rsidRPr="00C471FB">
        <w:rPr>
          <w:rFonts w:ascii="Arial" w:hAnsi="Arial" w:cs="Arial"/>
          <w:color w:val="000000"/>
          <w:sz w:val="22"/>
          <w:szCs w:val="22"/>
        </w:rPr>
        <w:t>β΄</w:t>
      </w:r>
      <w:proofErr w:type="spellEnd"/>
      <w:r w:rsidRPr="00C471FB">
        <w:rPr>
          <w:rFonts w:ascii="Arial" w:hAnsi="Arial" w:cs="Arial"/>
          <w:color w:val="000000"/>
          <w:sz w:val="22"/>
          <w:szCs w:val="22"/>
        </w:rPr>
        <w:t>, λαμβανομένου υπόψη του συνολικού χρόνου, όπως προβλέπεται στα έγγραφα της σύμβασης.</w:t>
      </w:r>
    </w:p>
    <w:p w:rsidR="000E7EE6" w:rsidRPr="00C471FB" w:rsidRDefault="000E7EE6" w:rsidP="000E7EE6">
      <w:pPr>
        <w:pStyle w:val="afc"/>
        <w:rPr>
          <w:rFonts w:ascii="Arial" w:hAnsi="Arial" w:cs="Arial"/>
          <w:color w:val="000000"/>
          <w:sz w:val="22"/>
          <w:szCs w:val="22"/>
        </w:rPr>
      </w:pPr>
      <w:bookmarkStart w:id="61" w:name="art94_2_d"/>
      <w:bookmarkEnd w:id="61"/>
      <w:r w:rsidRPr="00C471FB">
        <w:rPr>
          <w:rFonts w:ascii="Arial" w:hAnsi="Arial" w:cs="Arial"/>
          <w:color w:val="000000"/>
          <w:sz w:val="22"/>
          <w:szCs w:val="22"/>
        </w:rPr>
        <w:t xml:space="preserve">δ) οργανόγραμμα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διατάξεων των περιπτώσεων </w:t>
      </w:r>
      <w:proofErr w:type="spellStart"/>
      <w:r w:rsidRPr="00C471FB">
        <w:rPr>
          <w:rFonts w:ascii="Arial" w:hAnsi="Arial" w:cs="Arial"/>
          <w:color w:val="000000"/>
          <w:sz w:val="22"/>
          <w:szCs w:val="22"/>
        </w:rPr>
        <w:t>β΄</w:t>
      </w:r>
      <w:proofErr w:type="spellEnd"/>
      <w:r w:rsidRPr="00C471FB">
        <w:rPr>
          <w:rFonts w:ascii="Arial" w:hAnsi="Arial" w:cs="Arial"/>
          <w:color w:val="000000"/>
          <w:sz w:val="22"/>
          <w:szCs w:val="22"/>
        </w:rPr>
        <w:t xml:space="preserve"> και </w:t>
      </w:r>
      <w:proofErr w:type="spellStart"/>
      <w:r w:rsidRPr="00C471FB">
        <w:rPr>
          <w:rFonts w:ascii="Arial" w:hAnsi="Arial" w:cs="Arial"/>
          <w:color w:val="000000"/>
          <w:sz w:val="22"/>
          <w:szCs w:val="22"/>
        </w:rPr>
        <w:t>γ΄</w:t>
      </w:r>
      <w:proofErr w:type="spellEnd"/>
      <w:r w:rsidRPr="00C471FB">
        <w:rPr>
          <w:rFonts w:ascii="Arial" w:hAnsi="Arial" w:cs="Arial"/>
          <w:color w:val="000000"/>
          <w:sz w:val="22"/>
          <w:szCs w:val="22"/>
        </w:rPr>
        <w:t>,  </w:t>
      </w:r>
    </w:p>
    <w:p w:rsidR="000E7EE6" w:rsidRPr="00C471FB" w:rsidRDefault="000E7EE6" w:rsidP="000E7EE6">
      <w:pPr>
        <w:pStyle w:val="afc"/>
        <w:rPr>
          <w:rFonts w:ascii="Arial" w:hAnsi="Arial" w:cs="Arial"/>
          <w:color w:val="000000"/>
          <w:sz w:val="22"/>
          <w:szCs w:val="22"/>
        </w:rPr>
      </w:pPr>
      <w:bookmarkStart w:id="62" w:name="art94_2_e"/>
      <w:bookmarkEnd w:id="62"/>
      <w:r w:rsidRPr="00C471FB">
        <w:rPr>
          <w:rFonts w:ascii="Arial" w:hAnsi="Arial" w:cs="Arial"/>
          <w:color w:val="000000"/>
          <w:sz w:val="22"/>
          <w:szCs w:val="22"/>
        </w:rPr>
        <w:t xml:space="preserve">ε) στοιχεία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 </w:t>
      </w:r>
    </w:p>
    <w:p w:rsidR="000E7EE6" w:rsidRPr="00C471FB" w:rsidRDefault="000E7EE6" w:rsidP="000E7EE6">
      <w:pPr>
        <w:pStyle w:val="afc"/>
        <w:rPr>
          <w:rFonts w:ascii="Arial" w:hAnsi="Arial" w:cs="Arial"/>
          <w:color w:val="000000"/>
          <w:sz w:val="22"/>
          <w:szCs w:val="22"/>
        </w:rPr>
      </w:pPr>
    </w:p>
    <w:p w:rsidR="000E7EE6" w:rsidRPr="00C471FB" w:rsidRDefault="000E7EE6" w:rsidP="000E7EE6">
      <w:pPr>
        <w:rPr>
          <w:rFonts w:ascii="Arial" w:hAnsi="Arial" w:cs="Arial"/>
          <w:sz w:val="22"/>
          <w:szCs w:val="22"/>
        </w:rPr>
      </w:pPr>
      <w:r w:rsidRPr="00C471FB">
        <w:rPr>
          <w:rFonts w:ascii="Arial" w:hAnsi="Arial" w:cs="Arial"/>
          <w:sz w:val="22"/>
          <w:szCs w:val="22"/>
        </w:rPr>
        <w:t xml:space="preserve">Η Τεχνική Έκθεση, η Πρόταση Μεθοδολογίας (συμπεριλαμβανομένων τυχόν παραρτημάτων αυτών), καθώς και τα στοιχεία που τεκμηριώνουν τα ανωτέρω δ) και ε) σημεία (συμπεριλαμβανομένων τυχόν παραρτημάτων και εξαιρουμένων των υπεύθυνων δηλώσεων συνεργασίας και των τυχόν πιστοποιητικών με τα οποία αποδεικνύεται προηγούμενη συνεργασία μεταξύ μελών της προτεινόμενης ομάδας μελέτης) δεν πρέπει να υπερβαίνουν ένα εύλογο </w:t>
      </w:r>
      <w:r w:rsidRPr="00C471FB">
        <w:rPr>
          <w:rFonts w:ascii="Arial" w:hAnsi="Arial" w:cs="Arial"/>
          <w:b/>
          <w:sz w:val="22"/>
          <w:szCs w:val="22"/>
        </w:rPr>
        <w:t>μέγεθος 50</w:t>
      </w:r>
      <w:r w:rsidRPr="00C471FB">
        <w:rPr>
          <w:rFonts w:ascii="Arial" w:hAnsi="Arial" w:cs="Arial"/>
          <w:b/>
          <w:iCs/>
          <w:sz w:val="22"/>
          <w:szCs w:val="22"/>
        </w:rPr>
        <w:t xml:space="preserve"> σελίδων</w:t>
      </w:r>
      <w:r w:rsidRPr="00C471FB">
        <w:rPr>
          <w:rFonts w:ascii="Arial" w:hAnsi="Arial" w:cs="Arial"/>
          <w:iCs/>
          <w:sz w:val="22"/>
          <w:szCs w:val="22"/>
        </w:rPr>
        <w:t xml:space="preserve">  κειμένου μεγέθους Α4 μέσης γραμματοσειράς ανά τεύχος, </w:t>
      </w:r>
      <w:r w:rsidRPr="00C471FB">
        <w:rPr>
          <w:rFonts w:ascii="Arial" w:hAnsi="Arial" w:cs="Arial"/>
          <w:sz w:val="22"/>
          <w:szCs w:val="22"/>
        </w:rPr>
        <w:t>εκτός του προαναφερθέντος οργανογράμματος.</w:t>
      </w:r>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color w:val="000000"/>
          <w:sz w:val="22"/>
          <w:szCs w:val="22"/>
        </w:rPr>
      </w:pPr>
      <w:r w:rsidRPr="00C471FB">
        <w:rPr>
          <w:rFonts w:ascii="Arial" w:hAnsi="Arial" w:cs="Arial"/>
          <w:sz w:val="22"/>
          <w:szCs w:val="22"/>
        </w:rPr>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rsidR="000E7EE6" w:rsidRPr="00C471FB" w:rsidRDefault="000E7EE6" w:rsidP="000E7EE6">
      <w:pPr>
        <w:rPr>
          <w:rFonts w:ascii="Arial" w:hAnsi="Arial" w:cs="Arial"/>
          <w:color w:val="000000"/>
          <w:sz w:val="22"/>
          <w:szCs w:val="22"/>
        </w:rPr>
      </w:pPr>
      <w:r w:rsidRPr="00C471FB">
        <w:rPr>
          <w:rFonts w:ascii="Arial" w:hAnsi="Arial" w:cs="Arial"/>
          <w:color w:val="000000"/>
          <w:sz w:val="22"/>
          <w:szCs w:val="22"/>
        </w:rPr>
        <w:t>Για τα αναφερόμενα στοιχεία των μελών της ομάδας μελέτης, η Επιτροπή διατηρεί το δικαίωμα να ζητήσει περαιτέρω πληροφορίες.</w:t>
      </w:r>
    </w:p>
    <w:p w:rsidR="000E7EE6" w:rsidRPr="00C471FB" w:rsidRDefault="000E7EE6" w:rsidP="000E7EE6">
      <w:pPr>
        <w:pStyle w:val="afc"/>
        <w:rPr>
          <w:rFonts w:ascii="Arial" w:hAnsi="Arial" w:cs="Arial"/>
          <w:color w:val="000000"/>
          <w:sz w:val="22"/>
          <w:szCs w:val="22"/>
        </w:rPr>
      </w:pPr>
    </w:p>
    <w:p w:rsidR="000E7EE6" w:rsidRPr="00C471FB" w:rsidRDefault="000E7EE6" w:rsidP="000E7EE6">
      <w:pPr>
        <w:pStyle w:val="Normalgr"/>
        <w:rPr>
          <w:bCs/>
          <w:spacing w:val="5"/>
          <w:sz w:val="22"/>
          <w:szCs w:val="22"/>
          <w:lang w:val="el-GR"/>
        </w:rPr>
      </w:pPr>
      <w:r w:rsidRPr="00C471FB">
        <w:rPr>
          <w:b/>
          <w:spacing w:val="0"/>
          <w:sz w:val="22"/>
          <w:szCs w:val="22"/>
          <w:lang w:val="el-GR"/>
        </w:rPr>
        <w:t xml:space="preserve">20.4 </w:t>
      </w:r>
      <w:r w:rsidRPr="00C471FB">
        <w:rPr>
          <w:spacing w:val="5"/>
          <w:sz w:val="22"/>
          <w:szCs w:val="22"/>
          <w:lang w:val="el-GR"/>
        </w:rPr>
        <w:t xml:space="preserve">Ο ηλεκτρονικός </w:t>
      </w:r>
      <w:proofErr w:type="spellStart"/>
      <w:r w:rsidRPr="00C471FB">
        <w:rPr>
          <w:spacing w:val="5"/>
          <w:sz w:val="22"/>
          <w:szCs w:val="22"/>
          <w:lang w:val="el-GR"/>
        </w:rPr>
        <w:t>υποφάκελος</w:t>
      </w:r>
      <w:proofErr w:type="spellEnd"/>
      <w:r w:rsidRPr="00C471FB">
        <w:rPr>
          <w:spacing w:val="5"/>
          <w:sz w:val="22"/>
          <w:szCs w:val="22"/>
          <w:lang w:val="el-GR"/>
        </w:rPr>
        <w:t xml:space="preserve"> «Οικονομική Προσφορά» περιέχει το αρχείο </w:t>
      </w:r>
      <w:proofErr w:type="spellStart"/>
      <w:r w:rsidRPr="00C471FB">
        <w:rPr>
          <w:spacing w:val="5"/>
          <w:sz w:val="22"/>
          <w:szCs w:val="22"/>
          <w:lang w:val="en-US"/>
        </w:rPr>
        <w:t>pdf</w:t>
      </w:r>
      <w:proofErr w:type="spellEnd"/>
      <w:r w:rsidRPr="00C471FB">
        <w:rPr>
          <w:spacing w:val="5"/>
          <w:sz w:val="22"/>
          <w:szCs w:val="22"/>
          <w:lang w:val="el-GR"/>
        </w:rPr>
        <w:t>, το οποίο παράγεται από το υποσύστημα, αφού συμπληρωθούν καταλλήλως οι σχετικές φόρμες</w:t>
      </w:r>
      <w:r w:rsidRPr="00C471FB">
        <w:rPr>
          <w:bCs/>
          <w:spacing w:val="5"/>
          <w:sz w:val="22"/>
          <w:szCs w:val="22"/>
          <w:lang w:val="el-GR"/>
        </w:rPr>
        <w:t xml:space="preserve"> </w:t>
      </w:r>
      <w:r w:rsidRPr="00C471FB">
        <w:rPr>
          <w:spacing w:val="5"/>
          <w:sz w:val="22"/>
          <w:szCs w:val="22"/>
          <w:lang w:val="el-GR"/>
        </w:rPr>
        <w:lastRenderedPageBreak/>
        <w:t xml:space="preserve">σύμφωνα με το άρθρο 3.5. γ’ και δ’ της παρούσας </w:t>
      </w:r>
      <w:r w:rsidRPr="00C471FB">
        <w:rPr>
          <w:bCs/>
          <w:spacing w:val="5"/>
          <w:sz w:val="22"/>
          <w:szCs w:val="22"/>
          <w:lang w:val="el-GR"/>
        </w:rPr>
        <w:t>και υπογράφεται, τουλάχιστον με προηγμένη ηλεκτρονική υπογραφή, η οποία υποστηρίζεται από αναγνωρισμένο (εγκεκριμένο) πιστοποιητικό.</w:t>
      </w:r>
    </w:p>
    <w:p w:rsidR="000E7EE6" w:rsidRPr="00C471FB" w:rsidRDefault="000E7EE6" w:rsidP="000E7EE6">
      <w:pPr>
        <w:pStyle w:val="Normalgr"/>
        <w:tabs>
          <w:tab w:val="clear" w:pos="1021"/>
          <w:tab w:val="clear" w:pos="1588"/>
        </w:tabs>
        <w:overflowPunct w:val="0"/>
        <w:autoSpaceDE w:val="0"/>
        <w:rPr>
          <w:sz w:val="22"/>
          <w:szCs w:val="22"/>
          <w:lang w:val="el-GR"/>
        </w:rPr>
      </w:pPr>
    </w:p>
    <w:p w:rsidR="000E7EE6" w:rsidRPr="00C471FB" w:rsidRDefault="000E7EE6" w:rsidP="000E7EE6">
      <w:pPr>
        <w:rPr>
          <w:rFonts w:ascii="Arial" w:hAnsi="Arial" w:cs="Arial"/>
          <w:sz w:val="22"/>
          <w:szCs w:val="22"/>
        </w:rPr>
      </w:pPr>
      <w:r w:rsidRPr="00C471FB">
        <w:rPr>
          <w:rFonts w:ascii="Arial" w:hAnsi="Arial" w:cs="Arial"/>
          <w:b/>
          <w:sz w:val="22"/>
          <w:szCs w:val="22"/>
        </w:rPr>
        <w:t>20.5</w:t>
      </w:r>
      <w:r w:rsidRPr="00C471FB">
        <w:rPr>
          <w:rFonts w:ascii="Arial" w:hAnsi="Arial" w:cs="Arial"/>
          <w:sz w:val="22"/>
          <w:szCs w:val="22"/>
        </w:rPr>
        <w:t xml:space="preserve"> Στις παραπάνω περιπτώσεις που με την προσφορά υποβάλλονται δημόσια ή/ και ιδιωτικά έγγραφα, αυτά γίνονται αποδεκτά σύμφωνα με όσα προβλέπονται στο άρθρο 5β της παρούσας.</w:t>
      </w:r>
    </w:p>
    <w:p w:rsidR="000E7EE6" w:rsidRPr="00C471FB" w:rsidRDefault="000E7EE6" w:rsidP="000E7EE6">
      <w:pPr>
        <w:rPr>
          <w:rFonts w:ascii="Arial" w:hAnsi="Arial" w:cs="Arial"/>
          <w:strike/>
          <w:sz w:val="22"/>
          <w:szCs w:val="22"/>
        </w:rPr>
      </w:pPr>
      <w:r w:rsidRPr="00C471FB">
        <w:rPr>
          <w:rFonts w:ascii="Arial" w:hAnsi="Arial" w:cs="Arial"/>
          <w:sz w:val="22"/>
          <w:szCs w:val="22"/>
        </w:rPr>
        <w:t xml:space="preserve">  </w:t>
      </w:r>
    </w:p>
    <w:p w:rsidR="000E7EE6" w:rsidRPr="00C471FB" w:rsidRDefault="000E7EE6" w:rsidP="000E7EE6">
      <w:pPr>
        <w:rPr>
          <w:rFonts w:ascii="Arial" w:hAnsi="Arial" w:cs="Arial"/>
          <w:color w:val="000000"/>
          <w:sz w:val="22"/>
          <w:szCs w:val="22"/>
        </w:rPr>
      </w:pPr>
      <w:r w:rsidRPr="00C471FB">
        <w:rPr>
          <w:rFonts w:ascii="Arial" w:hAnsi="Arial" w:cs="Arial"/>
          <w:b/>
          <w:color w:val="000000"/>
          <w:sz w:val="22"/>
          <w:szCs w:val="22"/>
        </w:rPr>
        <w:t>20.6</w:t>
      </w:r>
      <w:r w:rsidRPr="00C471FB">
        <w:rPr>
          <w:rFonts w:ascii="Arial" w:hAnsi="Arial" w:cs="Arial"/>
          <w:color w:val="000000"/>
          <w:sz w:val="22"/>
          <w:szCs w:val="22"/>
        </w:rPr>
        <w:t xml:space="preserve">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C471FB">
        <w:rPr>
          <w:rFonts w:ascii="Arial" w:hAnsi="Arial" w:cs="Arial"/>
          <w:color w:val="000000"/>
          <w:sz w:val="22"/>
          <w:szCs w:val="22"/>
        </w:rPr>
        <w:t>Portable</w:t>
      </w:r>
      <w:proofErr w:type="spellEnd"/>
      <w:r w:rsidRPr="00C471FB">
        <w:rPr>
          <w:rFonts w:ascii="Arial" w:hAnsi="Arial" w:cs="Arial"/>
          <w:color w:val="000000"/>
          <w:sz w:val="22"/>
          <w:szCs w:val="22"/>
        </w:rPr>
        <w:t xml:space="preserve"> </w:t>
      </w:r>
      <w:proofErr w:type="spellStart"/>
      <w:r w:rsidRPr="00C471FB">
        <w:rPr>
          <w:rFonts w:ascii="Arial" w:hAnsi="Arial" w:cs="Arial"/>
          <w:color w:val="000000"/>
          <w:sz w:val="22"/>
          <w:szCs w:val="22"/>
        </w:rPr>
        <w:t>Document</w:t>
      </w:r>
      <w:proofErr w:type="spellEnd"/>
      <w:r w:rsidRPr="00C471FB">
        <w:rPr>
          <w:rFonts w:ascii="Arial" w:hAnsi="Arial" w:cs="Arial"/>
          <w:color w:val="000000"/>
          <w:sz w:val="22"/>
          <w:szCs w:val="22"/>
        </w:rPr>
        <w:t xml:space="preserve"> </w:t>
      </w:r>
      <w:proofErr w:type="spellStart"/>
      <w:r w:rsidRPr="00C471FB">
        <w:rPr>
          <w:rFonts w:ascii="Arial" w:hAnsi="Arial" w:cs="Arial"/>
          <w:color w:val="000000"/>
          <w:sz w:val="22"/>
          <w:szCs w:val="22"/>
        </w:rPr>
        <w:t>Format</w:t>
      </w:r>
      <w:proofErr w:type="spellEnd"/>
      <w:r w:rsidRPr="00C471FB">
        <w:rPr>
          <w:rFonts w:ascii="Arial" w:hAnsi="Arial" w:cs="Arial"/>
          <w:color w:val="000000"/>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C471FB">
        <w:rPr>
          <w:rFonts w:ascii="Arial" w:hAnsi="Arial" w:cs="Arial"/>
          <w:color w:val="000000"/>
          <w:sz w:val="22"/>
          <w:szCs w:val="22"/>
        </w:rPr>
        <w:t>υπο</w:t>
      </w:r>
      <w:proofErr w:type="spellEnd"/>
      <w:r w:rsidRPr="00C471FB">
        <w:rPr>
          <w:rFonts w:ascii="Arial" w:hAnsi="Arial" w:cs="Arial"/>
          <w:color w:val="000000"/>
          <w:sz w:val="22"/>
          <w:szCs w:val="22"/>
        </w:rPr>
        <w:t>)φακέλους της προσφοράς.</w:t>
      </w:r>
    </w:p>
    <w:p w:rsidR="000E7EE6" w:rsidRPr="00C471FB" w:rsidRDefault="000E7EE6" w:rsidP="000E7EE6">
      <w:pPr>
        <w:pStyle w:val="311"/>
        <w:ind w:firstLine="0"/>
        <w:rPr>
          <w:rFonts w:ascii="Arial" w:hAnsi="Arial" w:cs="Arial"/>
          <w:szCs w:val="22"/>
        </w:rPr>
      </w:pPr>
    </w:p>
    <w:p w:rsidR="000E7EE6" w:rsidRPr="00C471FB" w:rsidRDefault="000E7EE6" w:rsidP="000E7EE6">
      <w:pPr>
        <w:pStyle w:val="1"/>
        <w:tabs>
          <w:tab w:val="left" w:pos="1134"/>
        </w:tabs>
        <w:rPr>
          <w:rFonts w:ascii="Arial" w:hAnsi="Arial" w:cs="Arial"/>
        </w:rPr>
      </w:pPr>
      <w:bookmarkStart w:id="63" w:name="_Toc73533023"/>
    </w:p>
    <w:p w:rsidR="000E7EE6" w:rsidRPr="00C471FB" w:rsidRDefault="000E7EE6" w:rsidP="000E7EE6">
      <w:pPr>
        <w:pStyle w:val="1"/>
        <w:tabs>
          <w:tab w:val="left" w:pos="1134"/>
        </w:tabs>
        <w:rPr>
          <w:rFonts w:ascii="Arial" w:hAnsi="Arial" w:cs="Arial"/>
        </w:rPr>
      </w:pPr>
      <w:r w:rsidRPr="00C471FB">
        <w:rPr>
          <w:rFonts w:ascii="Arial" w:hAnsi="Arial" w:cs="Arial"/>
        </w:rPr>
        <w:t>Άρθρο 21:</w:t>
      </w:r>
      <w:r w:rsidRPr="00C471FB">
        <w:rPr>
          <w:rFonts w:ascii="Arial" w:hAnsi="Arial" w:cs="Arial"/>
        </w:rPr>
        <w:tab/>
        <w:t>Κριτήριο ανάθεσης και κριτήρια αξιολόγησης προσφοράς</w:t>
      </w:r>
      <w:bookmarkEnd w:id="63"/>
    </w:p>
    <w:p w:rsidR="000E7EE6" w:rsidRPr="00C471FB" w:rsidRDefault="000E7EE6" w:rsidP="000E7EE6">
      <w:pPr>
        <w:rPr>
          <w:rFonts w:ascii="Arial" w:hAnsi="Arial" w:cs="Arial"/>
          <w:sz w:val="22"/>
          <w:szCs w:val="22"/>
        </w:rPr>
      </w:pPr>
    </w:p>
    <w:p w:rsidR="000E7EE6" w:rsidRPr="00C471FB" w:rsidRDefault="000E7EE6" w:rsidP="000E7EE6">
      <w:pPr>
        <w:rPr>
          <w:rFonts w:ascii="Arial" w:hAnsi="Arial" w:cs="Arial"/>
          <w:color w:val="000000"/>
          <w:sz w:val="22"/>
          <w:szCs w:val="22"/>
        </w:rPr>
      </w:pPr>
      <w:r w:rsidRPr="00C471FB">
        <w:rPr>
          <w:rFonts w:ascii="Arial" w:hAnsi="Arial" w:cs="Arial"/>
          <w:b/>
          <w:color w:val="000000"/>
          <w:sz w:val="22"/>
          <w:szCs w:val="22"/>
        </w:rPr>
        <w:t>21.1</w:t>
      </w:r>
      <w:r w:rsidRPr="00C471FB">
        <w:rPr>
          <w:rFonts w:ascii="Arial" w:hAnsi="Arial" w:cs="Arial"/>
          <w:color w:val="000000"/>
          <w:sz w:val="22"/>
          <w:szCs w:val="22"/>
        </w:rPr>
        <w:t xml:space="preserve"> Κριτήριο ανάθεσης της σύμβασης είναι η «πλέον συμφέρουσα από οικονομική άποψη προσφορά» βάσει βέλτιστης σχέσης ποιότητας τιμής.  </w:t>
      </w:r>
    </w:p>
    <w:p w:rsidR="000E7EE6" w:rsidRPr="00C471FB" w:rsidRDefault="000E7EE6" w:rsidP="000E7EE6">
      <w:pPr>
        <w:rPr>
          <w:rFonts w:ascii="Arial" w:hAnsi="Arial" w:cs="Arial"/>
          <w:sz w:val="22"/>
          <w:szCs w:val="22"/>
        </w:rPr>
      </w:pPr>
      <w:r w:rsidRPr="00C471FB">
        <w:rPr>
          <w:rFonts w:ascii="Arial" w:hAnsi="Arial" w:cs="Arial"/>
          <w:color w:val="000000"/>
          <w:sz w:val="22"/>
          <w:szCs w:val="22"/>
        </w:rPr>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 καθώς και τη σχετική στάθμισή τους. </w:t>
      </w:r>
    </w:p>
    <w:p w:rsidR="000E7EE6" w:rsidRPr="00C471FB" w:rsidRDefault="000E7EE6" w:rsidP="000E7EE6">
      <w:pPr>
        <w:rPr>
          <w:rFonts w:ascii="Arial" w:hAnsi="Arial" w:cs="Arial"/>
          <w:sz w:val="22"/>
          <w:szCs w:val="22"/>
        </w:rPr>
      </w:pPr>
    </w:p>
    <w:p w:rsidR="000E7EE6" w:rsidRPr="00C471FB" w:rsidRDefault="000E7EE6" w:rsidP="000E7EE6">
      <w:pPr>
        <w:ind w:left="567"/>
        <w:rPr>
          <w:rFonts w:ascii="Arial" w:hAnsi="Arial" w:cs="Arial"/>
          <w:b/>
          <w:sz w:val="22"/>
          <w:szCs w:val="22"/>
        </w:rPr>
      </w:pPr>
    </w:p>
    <w:p w:rsidR="000E7EE6" w:rsidRPr="00C471FB" w:rsidRDefault="000E7EE6" w:rsidP="000E7EE6">
      <w:pPr>
        <w:spacing w:after="120"/>
        <w:rPr>
          <w:rFonts w:ascii="Arial" w:hAnsi="Arial" w:cs="Arial"/>
        </w:rPr>
      </w:pPr>
      <w:r w:rsidRPr="00C471FB">
        <w:rPr>
          <w:rFonts w:ascii="Arial" w:hAnsi="Arial" w:cs="Arial"/>
          <w:b/>
          <w:bCs/>
          <w:sz w:val="22"/>
          <w:szCs w:val="22"/>
          <w:u w:val="single"/>
        </w:rPr>
        <w:t>21.1.1 Κριτήριο  1</w:t>
      </w:r>
      <w:r w:rsidRPr="00C471FB">
        <w:rPr>
          <w:rFonts w:ascii="Arial" w:hAnsi="Arial" w:cs="Arial"/>
          <w:b/>
          <w:bCs/>
          <w:sz w:val="22"/>
          <w:szCs w:val="22"/>
          <w:u w:val="single"/>
          <w:vertAlign w:val="superscript"/>
        </w:rPr>
        <w:t>Ο</w:t>
      </w:r>
      <w:r w:rsidRPr="00C471FB">
        <w:rPr>
          <w:rFonts w:ascii="Arial" w:hAnsi="Arial" w:cs="Arial"/>
          <w:b/>
          <w:bCs/>
          <w:sz w:val="22"/>
          <w:szCs w:val="22"/>
          <w:u w:val="single"/>
        </w:rPr>
        <w:t xml:space="preserve">  Τεχνικής Προσφοράς (Κ1)</w:t>
      </w:r>
    </w:p>
    <w:p w:rsidR="000E7EE6" w:rsidRPr="00C471FB" w:rsidRDefault="000E7EE6" w:rsidP="000E7EE6">
      <w:pPr>
        <w:spacing w:after="120"/>
        <w:ind w:firstLine="720"/>
        <w:rPr>
          <w:rFonts w:ascii="Arial" w:hAnsi="Arial" w:cs="Arial"/>
        </w:rPr>
      </w:pPr>
      <w:r w:rsidRPr="00C471FB">
        <w:rPr>
          <w:rFonts w:ascii="Arial" w:eastAsia="Cambria" w:hAnsi="Arial" w:cs="Arial"/>
          <w:sz w:val="22"/>
          <w:szCs w:val="22"/>
        </w:rPr>
        <w:t xml:space="preserve">Αξιολογείται </w:t>
      </w:r>
      <w:r w:rsidRPr="00C471FB">
        <w:rPr>
          <w:rFonts w:ascii="Arial" w:eastAsia="Cambria" w:hAnsi="Arial" w:cs="Arial"/>
          <w:b/>
          <w:sz w:val="22"/>
          <w:szCs w:val="22"/>
        </w:rPr>
        <w:t>ο βαθμός κατανόησης του αντικειμένου και των στόχων</w:t>
      </w:r>
      <w:r w:rsidRPr="00C471FB">
        <w:rPr>
          <w:rFonts w:ascii="Arial" w:eastAsia="Cambria" w:hAnsi="Arial" w:cs="Arial"/>
          <w:sz w:val="22"/>
          <w:szCs w:val="22"/>
        </w:rPr>
        <w:t xml:space="preserve"> της προς εκπόνηση μελέτης, όπως προκύπτει από την τεχνική έκθεση της περίπτωσης </w:t>
      </w:r>
      <w:proofErr w:type="spellStart"/>
      <w:r w:rsidRPr="00C471FB">
        <w:rPr>
          <w:rFonts w:ascii="Arial" w:eastAsia="Cambria" w:hAnsi="Arial" w:cs="Arial"/>
          <w:sz w:val="22"/>
          <w:szCs w:val="22"/>
        </w:rPr>
        <w:t>α΄</w:t>
      </w:r>
      <w:proofErr w:type="spellEnd"/>
      <w:r w:rsidRPr="00C471FB">
        <w:rPr>
          <w:rFonts w:ascii="Arial" w:eastAsia="Cambria" w:hAnsi="Arial" w:cs="Arial"/>
          <w:sz w:val="22"/>
          <w:szCs w:val="22"/>
        </w:rPr>
        <w:t xml:space="preserve"> της παραγράφου 20.3 της παρούσας με εντοπισμό των θεμάτων στα οποία πρέπει να δοθεί ιδιαίτερη σημασία κατά την εκπόνηση της μελέτης και συγκεκριμένα:</w:t>
      </w:r>
    </w:p>
    <w:p w:rsidR="000E7EE6" w:rsidRPr="00C471FB" w:rsidRDefault="000E7EE6" w:rsidP="004711BA">
      <w:pPr>
        <w:numPr>
          <w:ilvl w:val="0"/>
          <w:numId w:val="3"/>
        </w:numPr>
        <w:tabs>
          <w:tab w:val="clear" w:pos="720"/>
          <w:tab w:val="num" w:pos="0"/>
        </w:tabs>
        <w:spacing w:after="120"/>
        <w:ind w:left="1070"/>
        <w:jc w:val="both"/>
        <w:rPr>
          <w:rFonts w:ascii="Arial" w:hAnsi="Arial" w:cs="Arial"/>
        </w:rPr>
      </w:pPr>
      <w:r w:rsidRPr="00C471FB">
        <w:rPr>
          <w:rFonts w:ascii="Arial" w:hAnsi="Arial" w:cs="Arial"/>
          <w:sz w:val="22"/>
          <w:szCs w:val="22"/>
        </w:rPr>
        <w:t xml:space="preserve">ο  βαθμός κατανόησης του αντικειμένου και των στόχων της προς εκπόνηση μελέτης. </w:t>
      </w:r>
    </w:p>
    <w:p w:rsidR="000E7EE6" w:rsidRPr="00C471FB" w:rsidRDefault="000E7EE6" w:rsidP="004711BA">
      <w:pPr>
        <w:numPr>
          <w:ilvl w:val="0"/>
          <w:numId w:val="3"/>
        </w:numPr>
        <w:tabs>
          <w:tab w:val="clear" w:pos="720"/>
          <w:tab w:val="num" w:pos="0"/>
        </w:tabs>
        <w:spacing w:after="120"/>
        <w:ind w:left="1070"/>
        <w:jc w:val="both"/>
        <w:rPr>
          <w:rFonts w:ascii="Arial" w:hAnsi="Arial" w:cs="Arial"/>
        </w:rPr>
      </w:pPr>
      <w:r w:rsidRPr="00C471FB">
        <w:rPr>
          <w:rFonts w:ascii="Arial" w:hAnsi="Arial" w:cs="Arial"/>
          <w:sz w:val="22"/>
          <w:szCs w:val="22"/>
        </w:rPr>
        <w:t>ο  βαθμός πληρότητας και ορθότητας του σχολιασμού του, με εντοπισμό των θεμάτων ή τυχόν προβλημάτων στα οποία πρέπει να δοθεί ιδιαίτερη σημασία κατά την εκπόνηση της μελέτης.</w:t>
      </w:r>
    </w:p>
    <w:p w:rsidR="000E7EE6" w:rsidRPr="00C471FB" w:rsidRDefault="000E7EE6" w:rsidP="004711BA">
      <w:pPr>
        <w:numPr>
          <w:ilvl w:val="0"/>
          <w:numId w:val="3"/>
        </w:numPr>
        <w:tabs>
          <w:tab w:val="clear" w:pos="720"/>
          <w:tab w:val="num" w:pos="0"/>
        </w:tabs>
        <w:spacing w:after="120"/>
        <w:ind w:left="1070"/>
        <w:jc w:val="both"/>
        <w:rPr>
          <w:rFonts w:ascii="Arial" w:hAnsi="Arial" w:cs="Arial"/>
        </w:rPr>
      </w:pPr>
      <w:r w:rsidRPr="00C471FB">
        <w:rPr>
          <w:rFonts w:ascii="Arial" w:hAnsi="Arial" w:cs="Arial"/>
          <w:sz w:val="22"/>
          <w:szCs w:val="22"/>
        </w:rPr>
        <w:t xml:space="preserve">ο βαθμός αποτελεσματικότητας των προτάσεων που υποβάλλονται για την αντιμετώπιση των τυχόν προβλημάτων.  </w:t>
      </w:r>
    </w:p>
    <w:p w:rsidR="000E7EE6" w:rsidRPr="00C471FB" w:rsidRDefault="000E7EE6" w:rsidP="000E7EE6">
      <w:pPr>
        <w:spacing w:after="120"/>
        <w:rPr>
          <w:rFonts w:ascii="Arial" w:hAnsi="Arial" w:cs="Arial"/>
        </w:rPr>
      </w:pPr>
      <w:r w:rsidRPr="00C471FB">
        <w:rPr>
          <w:rFonts w:ascii="Arial" w:hAnsi="Arial" w:cs="Arial"/>
          <w:sz w:val="22"/>
          <w:szCs w:val="22"/>
        </w:rPr>
        <w:t>Δεν αξιολογούνται προτάσεις τεχνικών λύσεων.</w:t>
      </w:r>
    </w:p>
    <w:p w:rsidR="000E7EE6" w:rsidRPr="00C471FB" w:rsidRDefault="000E7EE6" w:rsidP="000E7EE6">
      <w:pPr>
        <w:spacing w:after="120"/>
        <w:rPr>
          <w:rFonts w:ascii="Arial" w:hAnsi="Arial" w:cs="Arial"/>
        </w:rPr>
      </w:pPr>
      <w:r w:rsidRPr="00C471FB">
        <w:rPr>
          <w:rFonts w:ascii="Arial" w:hAnsi="Arial" w:cs="Arial"/>
          <w:sz w:val="22"/>
          <w:szCs w:val="22"/>
        </w:rPr>
        <w:t>Το κριτήριο Κ1 θα βαθμολογηθεί με βαθμό Κ1, που συνίσταται σε ακέραιο αριθμό από 1 έως 100. Προσφορές που θα λάβουν στο κριτήριο αυτό κάτω του 40 απορρίπτονται ως απαράδεκτες. Ο συντελεστής βαρύτητας του κριτηρίου Κ1 στο σύνολο της βαθμολογίας του διαγωνιζόμενου ορίζεται σε</w:t>
      </w:r>
      <w:r w:rsidRPr="00C471FB">
        <w:rPr>
          <w:rFonts w:ascii="Arial" w:hAnsi="Arial" w:cs="Arial"/>
          <w:b/>
          <w:sz w:val="22"/>
          <w:szCs w:val="22"/>
        </w:rPr>
        <w:t xml:space="preserve"> σ1=35%</w:t>
      </w:r>
    </w:p>
    <w:p w:rsidR="000E7EE6" w:rsidRPr="00C471FB" w:rsidRDefault="000E7EE6" w:rsidP="000E7EE6">
      <w:pPr>
        <w:spacing w:after="120"/>
        <w:rPr>
          <w:rFonts w:ascii="Arial" w:hAnsi="Arial" w:cs="Arial"/>
        </w:rPr>
      </w:pPr>
      <w:r w:rsidRPr="00C471FB">
        <w:rPr>
          <w:rFonts w:ascii="Arial" w:hAnsi="Arial" w:cs="Arial"/>
          <w:b/>
          <w:bCs/>
          <w:sz w:val="22"/>
          <w:szCs w:val="22"/>
          <w:u w:val="single"/>
        </w:rPr>
        <w:t>21.1.2 Κριτήριο 2</w:t>
      </w:r>
      <w:r w:rsidRPr="00C471FB">
        <w:rPr>
          <w:rFonts w:ascii="Arial" w:hAnsi="Arial" w:cs="Arial"/>
          <w:b/>
          <w:bCs/>
          <w:sz w:val="22"/>
          <w:szCs w:val="22"/>
          <w:u w:val="single"/>
          <w:vertAlign w:val="superscript"/>
        </w:rPr>
        <w:t>Ο</w:t>
      </w:r>
      <w:r w:rsidRPr="00C471FB">
        <w:rPr>
          <w:rFonts w:ascii="Arial" w:hAnsi="Arial" w:cs="Arial"/>
          <w:b/>
          <w:bCs/>
          <w:sz w:val="22"/>
          <w:szCs w:val="22"/>
          <w:u w:val="single"/>
        </w:rPr>
        <w:t xml:space="preserve">  Τεχνικής Προσφοράς (Κ2)</w:t>
      </w:r>
    </w:p>
    <w:p w:rsidR="000E7EE6" w:rsidRPr="00C471FB" w:rsidRDefault="000E7EE6" w:rsidP="000E7EE6">
      <w:pPr>
        <w:spacing w:after="120"/>
        <w:rPr>
          <w:rFonts w:ascii="Arial" w:hAnsi="Arial" w:cs="Arial"/>
        </w:rPr>
      </w:pPr>
      <w:r w:rsidRPr="00C471FB">
        <w:rPr>
          <w:rFonts w:ascii="Arial" w:hAnsi="Arial" w:cs="Arial"/>
          <w:sz w:val="22"/>
          <w:szCs w:val="22"/>
        </w:rPr>
        <w:t xml:space="preserve">Στο κριτήριο αυτό αξιολογείται η </w:t>
      </w:r>
      <w:r w:rsidRPr="00C471FB">
        <w:rPr>
          <w:rFonts w:ascii="Arial" w:hAnsi="Arial" w:cs="Arial"/>
          <w:b/>
          <w:sz w:val="22"/>
          <w:szCs w:val="22"/>
        </w:rPr>
        <w:t>πληρότητα και αξιοπιστία της μεθοδολογίας</w:t>
      </w:r>
      <w:r w:rsidRPr="00C471FB">
        <w:rPr>
          <w:rFonts w:ascii="Arial" w:hAnsi="Arial" w:cs="Arial"/>
          <w:sz w:val="22"/>
          <w:szCs w:val="22"/>
        </w:rPr>
        <w:t xml:space="preserve"> εκπόνησης της μελέτης,  βάσει των στοιχείων των περιπτώσεων </w:t>
      </w:r>
      <w:proofErr w:type="spellStart"/>
      <w:r w:rsidRPr="00C471FB">
        <w:rPr>
          <w:rFonts w:ascii="Arial" w:hAnsi="Arial" w:cs="Arial"/>
          <w:sz w:val="22"/>
          <w:szCs w:val="22"/>
        </w:rPr>
        <w:t>β΄</w:t>
      </w:r>
      <w:proofErr w:type="spellEnd"/>
      <w:r w:rsidRPr="00C471FB">
        <w:rPr>
          <w:rFonts w:ascii="Arial" w:hAnsi="Arial" w:cs="Arial"/>
          <w:sz w:val="22"/>
          <w:szCs w:val="22"/>
        </w:rPr>
        <w:t xml:space="preserve"> και </w:t>
      </w:r>
      <w:proofErr w:type="spellStart"/>
      <w:r w:rsidRPr="00C471FB">
        <w:rPr>
          <w:rFonts w:ascii="Arial" w:hAnsi="Arial" w:cs="Arial"/>
          <w:sz w:val="22"/>
          <w:szCs w:val="22"/>
        </w:rPr>
        <w:t>γ΄</w:t>
      </w:r>
      <w:proofErr w:type="spellEnd"/>
      <w:r w:rsidRPr="00C471FB">
        <w:rPr>
          <w:rFonts w:ascii="Arial" w:hAnsi="Arial" w:cs="Arial"/>
          <w:sz w:val="22"/>
          <w:szCs w:val="22"/>
        </w:rPr>
        <w:t xml:space="preserve"> της παραγράφου 20.3 της παρούσας, δηλαδή συγκεκριμένα:</w:t>
      </w:r>
    </w:p>
    <w:p w:rsidR="000E7EE6" w:rsidRPr="00C471FB" w:rsidRDefault="000E7EE6" w:rsidP="000E7EE6">
      <w:pPr>
        <w:spacing w:after="120"/>
        <w:ind w:left="720"/>
        <w:rPr>
          <w:rFonts w:ascii="Arial" w:hAnsi="Arial" w:cs="Arial"/>
        </w:rPr>
      </w:pPr>
      <w:r w:rsidRPr="00C471FB">
        <w:rPr>
          <w:rFonts w:ascii="Arial" w:hAnsi="Arial" w:cs="Arial"/>
          <w:sz w:val="22"/>
          <w:szCs w:val="22"/>
        </w:rPr>
        <w:t>1. ο βαθμός κάλυψης των απαιτήσεων της προς εκπόνηση μελέτης από δραστηριότητες που παρουσιάζει ο οικονομικός φορέας.</w:t>
      </w:r>
    </w:p>
    <w:p w:rsidR="000E7EE6" w:rsidRPr="00C471FB" w:rsidRDefault="000E7EE6" w:rsidP="000E7EE6">
      <w:pPr>
        <w:spacing w:after="120"/>
        <w:ind w:left="720"/>
        <w:rPr>
          <w:rFonts w:ascii="Arial" w:hAnsi="Arial" w:cs="Arial"/>
        </w:rPr>
      </w:pPr>
      <w:r w:rsidRPr="00C471FB">
        <w:rPr>
          <w:rFonts w:ascii="Arial" w:hAnsi="Arial" w:cs="Arial"/>
          <w:sz w:val="22"/>
          <w:szCs w:val="22"/>
        </w:rPr>
        <w:t>2. ο βαθμός επάρκειας των ενεργειών και διαδικασιών για την παραγωγή της μελέτης, περιλαμβανομένων και των ενεργειών του συντονιστή, καθώς και</w:t>
      </w:r>
    </w:p>
    <w:p w:rsidR="000E7EE6" w:rsidRPr="00C471FB" w:rsidRDefault="000E7EE6" w:rsidP="000E7EE6">
      <w:pPr>
        <w:spacing w:after="120"/>
        <w:ind w:left="720"/>
        <w:rPr>
          <w:rFonts w:ascii="Arial" w:hAnsi="Arial" w:cs="Arial"/>
        </w:rPr>
      </w:pPr>
      <w:r w:rsidRPr="00C471FB">
        <w:rPr>
          <w:rFonts w:ascii="Arial" w:hAnsi="Arial" w:cs="Arial"/>
          <w:sz w:val="22"/>
          <w:szCs w:val="22"/>
        </w:rPr>
        <w:lastRenderedPageBreak/>
        <w:t>3. η τεκμηρίωση της δυνατότητας υλοποίησης και η αξιοπιστία του προτεινόμενου χρονοδιαγράμματος, σε συνδυασμό με τη στελέχωση της ομάδας μελέτης και τα παρεχόμενα στοιχεία από τα οποία διασφαλίζεται ότι οι οικονομικοί φορείς διαθέτουν τους αναγκαίους ανθρώπινους πόρους, για να εκτελέσουν τη σύμβαση σε κατάλληλο ποιοτικό επίπεδο</w:t>
      </w:r>
    </w:p>
    <w:p w:rsidR="000E7EE6" w:rsidRPr="00C471FB" w:rsidRDefault="000E7EE6" w:rsidP="000E7EE6">
      <w:pPr>
        <w:spacing w:after="120"/>
        <w:rPr>
          <w:rFonts w:ascii="Arial" w:hAnsi="Arial" w:cs="Arial"/>
        </w:rPr>
      </w:pPr>
      <w:r w:rsidRPr="00C471FB">
        <w:rPr>
          <w:rFonts w:ascii="Arial" w:eastAsia="Cambria" w:hAnsi="Arial" w:cs="Arial"/>
          <w:sz w:val="22"/>
          <w:szCs w:val="22"/>
        </w:rPr>
        <w:t>Το κριτήριο Κ2 θα βαθμολογηθεί με βαθμό Κ2,  που συνίσταται σε ακέραιο αριθμό από1 έως 100. Προσφορές που θα λάβουν στο κριτήριο αυτό κάτω του 40 απορρίπτονται ως απαράδεκτες. Ο συντελεστής βαρύτητας του κριτηρίου Κ2 στο σύνολο της βαθμολογίας του διαγωνιζόμενου ορίζεται σε</w:t>
      </w:r>
      <w:r w:rsidRPr="00C471FB">
        <w:rPr>
          <w:rFonts w:ascii="Arial" w:eastAsia="Cambria" w:hAnsi="Arial" w:cs="Arial"/>
          <w:b/>
          <w:sz w:val="22"/>
          <w:szCs w:val="22"/>
        </w:rPr>
        <w:t xml:space="preserve"> σ2=30%</w:t>
      </w:r>
      <w:r w:rsidRPr="00C471FB">
        <w:rPr>
          <w:rFonts w:ascii="Arial" w:hAnsi="Arial" w:cs="Arial"/>
          <w:b/>
          <w:sz w:val="22"/>
          <w:szCs w:val="22"/>
        </w:rPr>
        <w:t>.</w:t>
      </w:r>
    </w:p>
    <w:p w:rsidR="000E7EE6" w:rsidRPr="00C471FB" w:rsidRDefault="000E7EE6" w:rsidP="000E7EE6">
      <w:pPr>
        <w:spacing w:after="120"/>
        <w:rPr>
          <w:rFonts w:ascii="Arial" w:hAnsi="Arial" w:cs="Arial"/>
        </w:rPr>
      </w:pPr>
      <w:r w:rsidRPr="00C471FB">
        <w:rPr>
          <w:rFonts w:ascii="Arial" w:hAnsi="Arial" w:cs="Arial"/>
          <w:b/>
          <w:bCs/>
          <w:sz w:val="22"/>
          <w:szCs w:val="22"/>
          <w:u w:val="single"/>
        </w:rPr>
        <w:t>21.1.3 Κριτήριο 3</w:t>
      </w:r>
      <w:r w:rsidRPr="00C471FB">
        <w:rPr>
          <w:rFonts w:ascii="Arial" w:hAnsi="Arial" w:cs="Arial"/>
          <w:b/>
          <w:bCs/>
          <w:sz w:val="22"/>
          <w:szCs w:val="22"/>
          <w:u w:val="single"/>
          <w:vertAlign w:val="superscript"/>
        </w:rPr>
        <w:t>Ο</w:t>
      </w:r>
      <w:r w:rsidRPr="00C471FB">
        <w:rPr>
          <w:rFonts w:ascii="Arial" w:hAnsi="Arial" w:cs="Arial"/>
          <w:b/>
          <w:bCs/>
          <w:sz w:val="22"/>
          <w:szCs w:val="22"/>
          <w:u w:val="single"/>
        </w:rPr>
        <w:t xml:space="preserve">  Τεχνικής Προσφοράς (Κ3)</w:t>
      </w:r>
    </w:p>
    <w:p w:rsidR="000E7EE6" w:rsidRPr="00C471FB" w:rsidRDefault="000E7EE6" w:rsidP="000E7EE6">
      <w:pPr>
        <w:spacing w:after="120"/>
        <w:rPr>
          <w:rFonts w:ascii="Arial" w:hAnsi="Arial" w:cs="Arial"/>
        </w:rPr>
      </w:pPr>
      <w:r w:rsidRPr="00C471FB">
        <w:rPr>
          <w:rFonts w:ascii="Arial" w:hAnsi="Arial" w:cs="Arial"/>
          <w:sz w:val="22"/>
          <w:szCs w:val="22"/>
        </w:rPr>
        <w:t xml:space="preserve">Στο κριτήριο αυτό αξιολογείται η </w:t>
      </w:r>
      <w:r w:rsidRPr="00C471FB">
        <w:rPr>
          <w:rFonts w:ascii="Arial" w:hAnsi="Arial" w:cs="Arial"/>
          <w:b/>
          <w:sz w:val="22"/>
          <w:szCs w:val="22"/>
        </w:rPr>
        <w:t>οργάνωση και η στελέχωση</w:t>
      </w:r>
      <w:r w:rsidRPr="00C471FB">
        <w:rPr>
          <w:rFonts w:ascii="Arial" w:hAnsi="Arial" w:cs="Arial"/>
          <w:sz w:val="22"/>
          <w:szCs w:val="22"/>
        </w:rPr>
        <w:t xml:space="preserve"> του οικονομικού φορέα, βάσει των στοιχείων των περιπτώσεων </w:t>
      </w:r>
      <w:proofErr w:type="spellStart"/>
      <w:r w:rsidRPr="00C471FB">
        <w:rPr>
          <w:rFonts w:ascii="Arial" w:hAnsi="Arial" w:cs="Arial"/>
          <w:sz w:val="22"/>
          <w:szCs w:val="22"/>
        </w:rPr>
        <w:t>δ΄</w:t>
      </w:r>
      <w:proofErr w:type="spellEnd"/>
      <w:r w:rsidRPr="00C471FB">
        <w:rPr>
          <w:rFonts w:ascii="Arial" w:hAnsi="Arial" w:cs="Arial"/>
          <w:sz w:val="22"/>
          <w:szCs w:val="22"/>
        </w:rPr>
        <w:t xml:space="preserve"> και </w:t>
      </w:r>
      <w:proofErr w:type="spellStart"/>
      <w:r w:rsidRPr="00C471FB">
        <w:rPr>
          <w:rFonts w:ascii="Arial" w:hAnsi="Arial" w:cs="Arial"/>
          <w:sz w:val="22"/>
          <w:szCs w:val="22"/>
        </w:rPr>
        <w:t>ε΄</w:t>
      </w:r>
      <w:proofErr w:type="spellEnd"/>
      <w:r w:rsidRPr="00C471FB">
        <w:rPr>
          <w:rFonts w:ascii="Arial" w:hAnsi="Arial" w:cs="Arial"/>
          <w:sz w:val="22"/>
          <w:szCs w:val="22"/>
        </w:rPr>
        <w:t xml:space="preserve"> της παραγράφου 20.3 της παρούσας, δηλαδή συγκεκριμένα:</w:t>
      </w:r>
    </w:p>
    <w:p w:rsidR="000E7EE6" w:rsidRPr="00C471FB" w:rsidRDefault="000E7EE6" w:rsidP="000E7EE6">
      <w:pPr>
        <w:spacing w:after="120"/>
        <w:rPr>
          <w:rFonts w:ascii="Arial" w:hAnsi="Arial" w:cs="Arial"/>
        </w:rPr>
      </w:pPr>
      <w:r w:rsidRPr="00C471FB">
        <w:rPr>
          <w:rFonts w:ascii="Arial" w:hAnsi="Arial" w:cs="Arial"/>
          <w:sz w:val="22"/>
          <w:szCs w:val="22"/>
        </w:rPr>
        <w:t xml:space="preserve">1. η σαφήνεια στον καθορισμό των καθηκόντων της ομάδας </w:t>
      </w:r>
    </w:p>
    <w:p w:rsidR="000E7EE6" w:rsidRPr="00C471FB" w:rsidRDefault="000E7EE6" w:rsidP="000E7EE6">
      <w:pPr>
        <w:spacing w:after="120"/>
        <w:rPr>
          <w:rFonts w:ascii="Arial" w:hAnsi="Arial" w:cs="Arial"/>
        </w:rPr>
      </w:pPr>
      <w:r w:rsidRPr="00C471FB">
        <w:rPr>
          <w:rFonts w:ascii="Arial" w:hAnsi="Arial" w:cs="Arial"/>
          <w:sz w:val="22"/>
          <w:szCs w:val="22"/>
        </w:rPr>
        <w:t xml:space="preserve"> 2. η επάρκεια της προτεινόμενης ομάδας μελέτης για την κάλυψη του αντικειμένου του έργου από                     πλευράς αριθμού επιστημόνων και ειδικοτήτων σε σχέση με τη δομή του οργανογράμματος καθώς και η εμπειρία τους σε αντίστοιχες μελέτες</w:t>
      </w:r>
    </w:p>
    <w:p w:rsidR="000E7EE6" w:rsidRPr="00C471FB" w:rsidRDefault="000E7EE6" w:rsidP="000E7EE6">
      <w:pPr>
        <w:spacing w:after="120"/>
        <w:rPr>
          <w:rFonts w:ascii="Arial" w:hAnsi="Arial" w:cs="Arial"/>
        </w:rPr>
      </w:pPr>
      <w:r w:rsidRPr="00C471FB">
        <w:rPr>
          <w:rFonts w:ascii="Arial" w:hAnsi="Arial" w:cs="Arial"/>
          <w:sz w:val="22"/>
          <w:szCs w:val="22"/>
        </w:rPr>
        <w:t>3.ο βαθμός της συνοχής της προτεινόμενης ομάδας μελέτης, που χαρακτηρίζεται από τις σχέσεις συνεργασίες (μόνιμες ή περιστασιακές) των στελεχών της ομάδας και την έκταση προηγούμενων συνεργασιών μεταξύ των μελών της ομάδας.</w:t>
      </w:r>
    </w:p>
    <w:p w:rsidR="000E7EE6" w:rsidRPr="00C471FB" w:rsidRDefault="000E7EE6" w:rsidP="000E7EE6">
      <w:pPr>
        <w:spacing w:after="120"/>
        <w:rPr>
          <w:rFonts w:ascii="Arial" w:hAnsi="Arial" w:cs="Arial"/>
        </w:rPr>
      </w:pPr>
      <w:r w:rsidRPr="00C471FB">
        <w:rPr>
          <w:rFonts w:ascii="Arial" w:hAnsi="Arial" w:cs="Arial"/>
          <w:sz w:val="22"/>
          <w:szCs w:val="22"/>
        </w:rPr>
        <w:t>4.η ποιότητα του διατεθέντος  προσωπικού από πλευράς οργάνωσης, προσόντων και εμπειρίας του προσωπικού στο οποίο θα ανατεθεί η εκτέλεση της σύμβασης.</w:t>
      </w:r>
    </w:p>
    <w:p w:rsidR="000E7EE6" w:rsidRPr="00C471FB" w:rsidRDefault="000E7EE6" w:rsidP="000E7EE6">
      <w:pPr>
        <w:spacing w:after="120"/>
        <w:rPr>
          <w:rFonts w:ascii="Arial" w:hAnsi="Arial" w:cs="Arial"/>
        </w:rPr>
      </w:pPr>
      <w:r w:rsidRPr="00C471FB">
        <w:rPr>
          <w:rFonts w:ascii="Arial" w:hAnsi="Arial" w:cs="Arial"/>
          <w:sz w:val="22"/>
          <w:szCs w:val="22"/>
        </w:rPr>
        <w:t>5.ο βαθμός αποτελεσματικότητας της προτεινόμενης ομάδας και ιδιαίτερα του συντονιστή σε σχέση με τα προβλεπόμενα γι αυτούς καθήκοντα και σε σχέση με παλιότερες συνεργασίες σε αντίστοιχες συμβάσεις μελετών.</w:t>
      </w:r>
    </w:p>
    <w:p w:rsidR="000E7EE6" w:rsidRPr="00C471FB" w:rsidRDefault="000E7EE6" w:rsidP="000E7EE6">
      <w:pPr>
        <w:spacing w:after="120"/>
        <w:rPr>
          <w:rFonts w:ascii="Arial" w:hAnsi="Arial" w:cs="Arial"/>
        </w:rPr>
      </w:pPr>
      <w:r w:rsidRPr="00C471FB">
        <w:rPr>
          <w:rFonts w:ascii="Arial" w:hAnsi="Arial" w:cs="Arial"/>
          <w:sz w:val="22"/>
          <w:szCs w:val="22"/>
        </w:rPr>
        <w:t xml:space="preserve">Το κριτήριο Κ3 θα βαθμολογηθεί με βαθμό Κ3,  που συνίσταται σε ακέραιο αριθμό από1 έως 100. Προσφορές που θα λάβουν στο κριτήριο αυτό κάτω του 40 απορρίπτονται ως απαράδεκτες. Ο συντελεστής βαρύτητας του κριτηρίου Κ3 στο σύνολο της βαθμολογίας του διαγωνιζόμενου ορίζεται σε </w:t>
      </w:r>
      <w:r w:rsidRPr="00C471FB">
        <w:rPr>
          <w:rFonts w:ascii="Arial" w:hAnsi="Arial" w:cs="Arial"/>
          <w:b/>
          <w:sz w:val="22"/>
          <w:szCs w:val="22"/>
        </w:rPr>
        <w:t xml:space="preserve"> σ3=35%</w:t>
      </w:r>
    </w:p>
    <w:p w:rsidR="000E7EE6" w:rsidRPr="00C471FB" w:rsidRDefault="000E7EE6" w:rsidP="000E7EE6">
      <w:pPr>
        <w:rPr>
          <w:rFonts w:ascii="Arial" w:hAnsi="Arial" w:cs="Arial"/>
          <w:b/>
          <w:sz w:val="22"/>
          <w:szCs w:val="22"/>
        </w:rPr>
      </w:pPr>
    </w:p>
    <w:p w:rsidR="000E7EE6" w:rsidRPr="00C471FB" w:rsidRDefault="000E7EE6" w:rsidP="000E7EE6">
      <w:pPr>
        <w:ind w:left="567" w:hanging="567"/>
        <w:rPr>
          <w:rFonts w:ascii="Arial" w:hAnsi="Arial" w:cs="Arial"/>
          <w:b/>
          <w:color w:val="000000"/>
          <w:sz w:val="22"/>
          <w:szCs w:val="22"/>
        </w:rPr>
      </w:pPr>
      <w:r w:rsidRPr="00C471FB">
        <w:rPr>
          <w:rFonts w:ascii="Arial" w:hAnsi="Arial" w:cs="Arial"/>
          <w:b/>
          <w:color w:val="000000"/>
          <w:sz w:val="22"/>
          <w:szCs w:val="22"/>
        </w:rPr>
        <w:t>21.2</w:t>
      </w:r>
      <w:r w:rsidRPr="00C471FB">
        <w:rPr>
          <w:rFonts w:ascii="Arial" w:hAnsi="Arial" w:cs="Arial"/>
          <w:b/>
          <w:color w:val="000000"/>
          <w:sz w:val="22"/>
          <w:szCs w:val="22"/>
        </w:rPr>
        <w:tab/>
        <w:t xml:space="preserve">Βαθμολόγηση Τεχνικής Προσφοράς </w:t>
      </w:r>
    </w:p>
    <w:p w:rsidR="000E7EE6" w:rsidRPr="00C471FB" w:rsidRDefault="000E7EE6" w:rsidP="000E7EE6">
      <w:pPr>
        <w:ind w:left="567" w:hanging="567"/>
        <w:rPr>
          <w:rFonts w:ascii="Arial" w:hAnsi="Arial" w:cs="Arial"/>
          <w:color w:val="000000"/>
          <w:sz w:val="22"/>
          <w:szCs w:val="22"/>
        </w:rPr>
      </w:pPr>
    </w:p>
    <w:p w:rsidR="000E7EE6" w:rsidRPr="00C471FB" w:rsidRDefault="000E7EE6" w:rsidP="000E7EE6">
      <w:pPr>
        <w:rPr>
          <w:rFonts w:ascii="Arial" w:hAnsi="Arial" w:cs="Arial"/>
          <w:color w:val="000000"/>
          <w:sz w:val="22"/>
          <w:szCs w:val="22"/>
        </w:rPr>
      </w:pPr>
      <w:r w:rsidRPr="00C471FB">
        <w:rPr>
          <w:rFonts w:ascii="Arial" w:hAnsi="Arial" w:cs="Arial"/>
          <w:color w:val="000000"/>
          <w:sz w:val="22"/>
          <w:szCs w:val="22"/>
        </w:rPr>
        <w:t>Το άθροισμα των σχετικών συντελεστών βαρύτητας των κριτηρίων  αξιολόγησης εκφρασμένων σε ποσοστό επί τοις εκατό ανέρχεται σε κάθε περίπτωση σε 100. Η βαθμολόγηση και κατάταξη των τεχνικών προσφορών γίνεται σύμφωνα με τον τύπο:</w:t>
      </w:r>
    </w:p>
    <w:p w:rsidR="000E7EE6" w:rsidRPr="00C471FB" w:rsidRDefault="000E7EE6" w:rsidP="000E7EE6">
      <w:pPr>
        <w:rPr>
          <w:rFonts w:ascii="Arial" w:hAnsi="Arial" w:cs="Arial"/>
          <w:color w:val="000000"/>
          <w:sz w:val="22"/>
          <w:szCs w:val="22"/>
        </w:rPr>
      </w:pPr>
    </w:p>
    <w:p w:rsidR="000E7EE6" w:rsidRPr="00C471FB" w:rsidRDefault="000E7EE6" w:rsidP="000E7EE6">
      <w:pPr>
        <w:rPr>
          <w:rFonts w:ascii="Arial" w:hAnsi="Arial" w:cs="Arial"/>
          <w:b/>
          <w:color w:val="000000"/>
          <w:sz w:val="22"/>
          <w:szCs w:val="22"/>
        </w:rPr>
      </w:pPr>
      <w:r w:rsidRPr="00C471FB">
        <w:rPr>
          <w:rFonts w:ascii="Arial" w:hAnsi="Arial" w:cs="Arial"/>
          <w:b/>
          <w:color w:val="000000"/>
          <w:sz w:val="22"/>
          <w:szCs w:val="22"/>
        </w:rPr>
        <w:t xml:space="preserve">                                                           </w:t>
      </w:r>
      <w:r w:rsidRPr="00C471FB">
        <w:rPr>
          <w:rFonts w:ascii="Arial" w:hAnsi="Arial" w:cs="Arial"/>
          <w:b/>
          <w:color w:val="000000"/>
          <w:sz w:val="22"/>
          <w:szCs w:val="22"/>
          <w:lang w:val="en-US"/>
        </w:rPr>
        <w:t>U</w:t>
      </w:r>
      <w:r w:rsidRPr="00C471FB">
        <w:rPr>
          <w:rFonts w:ascii="Arial" w:hAnsi="Arial" w:cs="Arial"/>
          <w:b/>
          <w:color w:val="000000"/>
          <w:sz w:val="22"/>
          <w:szCs w:val="22"/>
        </w:rPr>
        <w:t>ΤΠ= σ1*Κ1 + σ2*Κ2 + σ3*Κ3</w:t>
      </w:r>
    </w:p>
    <w:p w:rsidR="000E7EE6" w:rsidRPr="00C471FB" w:rsidRDefault="000E7EE6" w:rsidP="000E7EE6">
      <w:pPr>
        <w:rPr>
          <w:rFonts w:ascii="Arial" w:hAnsi="Arial" w:cs="Arial"/>
          <w:color w:val="000000"/>
          <w:sz w:val="22"/>
          <w:szCs w:val="22"/>
        </w:rPr>
      </w:pPr>
    </w:p>
    <w:p w:rsidR="000E7EE6" w:rsidRPr="00C471FB" w:rsidRDefault="000E7EE6" w:rsidP="000E7EE6">
      <w:pPr>
        <w:rPr>
          <w:rFonts w:ascii="Arial" w:hAnsi="Arial" w:cs="Arial"/>
          <w:color w:val="000000"/>
          <w:sz w:val="22"/>
          <w:szCs w:val="22"/>
        </w:rPr>
      </w:pPr>
      <w:r w:rsidRPr="00C471FB">
        <w:rPr>
          <w:rFonts w:ascii="Arial" w:hAnsi="Arial" w:cs="Arial"/>
          <w:color w:val="000000"/>
          <w:sz w:val="22"/>
          <w:szCs w:val="22"/>
        </w:rPr>
        <w:t>Όπου «</w:t>
      </w:r>
      <w:proofErr w:type="spellStart"/>
      <w:r w:rsidRPr="00C471FB">
        <w:rPr>
          <w:rFonts w:ascii="Arial" w:hAnsi="Arial" w:cs="Arial"/>
          <w:color w:val="000000"/>
          <w:sz w:val="22"/>
          <w:szCs w:val="22"/>
        </w:rPr>
        <w:t>σ1</w:t>
      </w:r>
      <w:proofErr w:type="spellEnd"/>
      <w:r w:rsidRPr="00C471FB">
        <w:rPr>
          <w:rFonts w:ascii="Arial" w:hAnsi="Arial" w:cs="Arial"/>
          <w:color w:val="000000"/>
          <w:sz w:val="22"/>
          <w:szCs w:val="22"/>
        </w:rPr>
        <w:t>,  σ2,  σ3» είναι ο συντελεστής βαρύτητας</w:t>
      </w:r>
    </w:p>
    <w:p w:rsidR="000E7EE6" w:rsidRPr="00C471FB" w:rsidRDefault="000E7EE6" w:rsidP="000E7EE6">
      <w:pPr>
        <w:rPr>
          <w:rFonts w:ascii="Arial" w:hAnsi="Arial" w:cs="Arial"/>
          <w:color w:val="000000"/>
          <w:sz w:val="22"/>
          <w:szCs w:val="22"/>
        </w:rPr>
      </w:pPr>
      <w:r w:rsidRPr="00C471FB">
        <w:rPr>
          <w:rFonts w:ascii="Arial" w:hAnsi="Arial" w:cs="Arial"/>
          <w:color w:val="000000"/>
          <w:sz w:val="22"/>
          <w:szCs w:val="22"/>
        </w:rPr>
        <w:t xml:space="preserve">«Κ1,  Κ2,  Κ3» είναι η βαθμολογία του κριτηρίου αξιολόγησης </w:t>
      </w:r>
    </w:p>
    <w:p w:rsidR="000E7EE6" w:rsidRPr="00C471FB" w:rsidRDefault="000E7EE6" w:rsidP="000E7EE6">
      <w:pPr>
        <w:rPr>
          <w:rFonts w:ascii="Arial" w:hAnsi="Arial" w:cs="Arial"/>
          <w:sz w:val="22"/>
          <w:szCs w:val="22"/>
          <w:lang w:eastAsia="en-US"/>
        </w:rPr>
      </w:pPr>
      <w:r w:rsidRPr="00C471FB">
        <w:rPr>
          <w:rFonts w:ascii="Arial" w:hAnsi="Arial" w:cs="Arial"/>
          <w:color w:val="000000"/>
          <w:sz w:val="22"/>
          <w:szCs w:val="22"/>
        </w:rPr>
        <w:t>U η συνολική βαθμολογία της τεχνικής προσφοράς και ισχύει σ1+σ2+σ3 = 1</w:t>
      </w:r>
    </w:p>
    <w:p w:rsidR="000E7EE6" w:rsidRPr="00C471FB" w:rsidRDefault="000E7EE6" w:rsidP="000E7EE6">
      <w:pPr>
        <w:pStyle w:val="ad"/>
        <w:jc w:val="left"/>
        <w:rPr>
          <w:rFonts w:ascii="Arial" w:hAnsi="Arial" w:cs="Arial"/>
          <w:color w:val="000000"/>
          <w:szCs w:val="22"/>
        </w:rPr>
      </w:pPr>
      <w:r w:rsidRPr="00C471FB">
        <w:rPr>
          <w:rFonts w:ascii="Arial" w:hAnsi="Arial" w:cs="Arial"/>
          <w:szCs w:val="22"/>
          <w:lang w:eastAsia="en-US"/>
        </w:rPr>
        <w:t>Ο προκύπτων βαθμός στρογγυλοποιείται στο δεύτερο (2</w:t>
      </w:r>
      <w:r w:rsidRPr="00C471FB">
        <w:rPr>
          <w:rFonts w:ascii="Arial" w:hAnsi="Arial" w:cs="Arial"/>
          <w:szCs w:val="22"/>
          <w:vertAlign w:val="superscript"/>
          <w:lang w:eastAsia="en-US"/>
        </w:rPr>
        <w:t>ο</w:t>
      </w:r>
      <w:r w:rsidRPr="00C471FB">
        <w:rPr>
          <w:rFonts w:ascii="Arial" w:hAnsi="Arial" w:cs="Arial"/>
          <w:szCs w:val="22"/>
          <w:lang w:eastAsia="en-US"/>
        </w:rPr>
        <w:t>) δεκαδικό ψηφίο.</w:t>
      </w:r>
    </w:p>
    <w:p w:rsidR="000E7EE6" w:rsidRPr="00C471FB" w:rsidRDefault="000E7EE6" w:rsidP="000E7EE6">
      <w:pPr>
        <w:rPr>
          <w:rFonts w:ascii="Arial" w:hAnsi="Arial" w:cs="Arial"/>
          <w:strike/>
          <w:color w:val="000000"/>
          <w:sz w:val="22"/>
          <w:szCs w:val="22"/>
        </w:rPr>
      </w:pPr>
    </w:p>
    <w:p w:rsidR="000E7EE6" w:rsidRPr="00C471FB" w:rsidRDefault="000E7EE6" w:rsidP="000E7EE6">
      <w:pPr>
        <w:rPr>
          <w:rFonts w:ascii="Arial" w:hAnsi="Arial" w:cs="Arial"/>
          <w:sz w:val="22"/>
          <w:szCs w:val="22"/>
        </w:rPr>
      </w:pPr>
      <w:r w:rsidRPr="00C471FB">
        <w:rPr>
          <w:rFonts w:ascii="Arial" w:hAnsi="Arial" w:cs="Arial"/>
          <w:color w:val="000000"/>
          <w:sz w:val="22"/>
          <w:szCs w:val="22"/>
        </w:rPr>
        <w:t xml:space="preserve">Ο συντελεστής βαρύτητας της βαθμολογίας της Τεχνικής Προσφοράς ορίζεται σε </w:t>
      </w:r>
      <w:r w:rsidRPr="00C471FB">
        <w:rPr>
          <w:rFonts w:ascii="Arial" w:hAnsi="Arial" w:cs="Arial"/>
          <w:b/>
          <w:color w:val="000000"/>
          <w:sz w:val="22"/>
          <w:szCs w:val="22"/>
          <w:lang w:val="en-US"/>
        </w:rPr>
        <w:t>U</w:t>
      </w:r>
      <w:r w:rsidRPr="00C471FB">
        <w:rPr>
          <w:rFonts w:ascii="Arial" w:hAnsi="Arial" w:cs="Arial"/>
          <w:b/>
          <w:color w:val="000000"/>
          <w:sz w:val="22"/>
          <w:szCs w:val="22"/>
        </w:rPr>
        <w:t>TΠ = 70%.</w:t>
      </w:r>
    </w:p>
    <w:p w:rsidR="000E7EE6" w:rsidRPr="00C471FB" w:rsidRDefault="000E7EE6" w:rsidP="000E7EE6">
      <w:pPr>
        <w:rPr>
          <w:rFonts w:ascii="Arial" w:hAnsi="Arial" w:cs="Arial"/>
          <w:b/>
          <w:sz w:val="22"/>
          <w:szCs w:val="22"/>
        </w:rPr>
      </w:pPr>
      <w:r w:rsidRPr="00C471FB">
        <w:rPr>
          <w:rFonts w:ascii="Arial" w:hAnsi="Arial" w:cs="Arial"/>
          <w:sz w:val="22"/>
          <w:szCs w:val="22"/>
        </w:rPr>
        <w:t xml:space="preserve">Η </w:t>
      </w:r>
      <w:r w:rsidRPr="00C471FB">
        <w:rPr>
          <w:rFonts w:ascii="Arial" w:hAnsi="Arial" w:cs="Arial"/>
          <w:sz w:val="22"/>
          <w:szCs w:val="22"/>
          <w:u w:val="single"/>
        </w:rPr>
        <w:t>τεχνική προσφορά</w:t>
      </w:r>
      <w:r w:rsidRPr="00C471FB">
        <w:rPr>
          <w:rFonts w:ascii="Arial" w:hAnsi="Arial" w:cs="Arial"/>
          <w:sz w:val="22"/>
          <w:szCs w:val="22"/>
        </w:rPr>
        <w:t xml:space="preserve"> που δεν πληροί την ελάχιστη επιμέρους βαθμολογία των κριτηρίων του άρθρου 21.1 </w:t>
      </w:r>
      <w:r w:rsidRPr="00C471FB">
        <w:rPr>
          <w:rFonts w:ascii="Arial" w:hAnsi="Arial" w:cs="Arial"/>
          <w:sz w:val="22"/>
          <w:szCs w:val="22"/>
          <w:u w:val="single"/>
        </w:rPr>
        <w:t>απορρίπτεται και ο προσφέρων αποκλείεται της περαιτέρω διαδικασίας</w:t>
      </w:r>
      <w:r w:rsidRPr="00C471FB">
        <w:rPr>
          <w:rFonts w:ascii="Arial" w:hAnsi="Arial" w:cs="Arial"/>
          <w:sz w:val="22"/>
          <w:szCs w:val="22"/>
        </w:rPr>
        <w:t>.</w:t>
      </w:r>
    </w:p>
    <w:p w:rsidR="000E7EE6" w:rsidRPr="00C471FB" w:rsidRDefault="000E7EE6" w:rsidP="000E7EE6">
      <w:pPr>
        <w:pStyle w:val="ad"/>
        <w:jc w:val="left"/>
        <w:rPr>
          <w:rFonts w:ascii="Arial" w:hAnsi="Arial" w:cs="Arial"/>
          <w:b/>
          <w:szCs w:val="22"/>
        </w:rPr>
      </w:pPr>
    </w:p>
    <w:p w:rsidR="000E7EE6" w:rsidRPr="00C471FB" w:rsidRDefault="000E7EE6" w:rsidP="000E7EE6">
      <w:pPr>
        <w:rPr>
          <w:rFonts w:ascii="Arial" w:hAnsi="Arial" w:cs="Arial"/>
          <w:sz w:val="22"/>
          <w:szCs w:val="22"/>
        </w:rPr>
      </w:pPr>
      <w:r w:rsidRPr="00C471FB">
        <w:rPr>
          <w:rFonts w:ascii="Arial" w:hAnsi="Arial" w:cs="Arial"/>
          <w:b/>
          <w:sz w:val="22"/>
          <w:szCs w:val="22"/>
        </w:rPr>
        <w:t>21.3</w:t>
      </w:r>
      <w:r w:rsidRPr="00C471FB">
        <w:rPr>
          <w:rFonts w:ascii="Arial" w:hAnsi="Arial" w:cs="Arial"/>
          <w:b/>
          <w:sz w:val="22"/>
          <w:szCs w:val="22"/>
        </w:rPr>
        <w:tab/>
        <w:t>Βαθμολόγηση Οικονομικής Προσφοράς</w:t>
      </w:r>
    </w:p>
    <w:p w:rsidR="000E7EE6" w:rsidRPr="00C471FB" w:rsidRDefault="000E7EE6" w:rsidP="000E7EE6">
      <w:pPr>
        <w:shd w:val="clear" w:color="auto" w:fill="FFFFFF"/>
        <w:textAlignment w:val="baseline"/>
        <w:rPr>
          <w:rFonts w:ascii="Arial" w:hAnsi="Arial" w:cs="Arial"/>
          <w:sz w:val="22"/>
          <w:szCs w:val="22"/>
          <w:lang w:eastAsia="en-US"/>
        </w:rPr>
      </w:pPr>
      <w:r w:rsidRPr="00C471FB">
        <w:rPr>
          <w:rFonts w:ascii="Arial" w:hAnsi="Arial" w:cs="Arial"/>
          <w:sz w:val="22"/>
          <w:szCs w:val="22"/>
          <w:lang w:val="en-US"/>
        </w:rPr>
        <w:lastRenderedPageBreak/>
        <w:t>O</w:t>
      </w:r>
      <w:r w:rsidRPr="00C471FB">
        <w:rPr>
          <w:rFonts w:ascii="Arial" w:hAnsi="Arial" w:cs="Arial"/>
          <w:sz w:val="22"/>
          <w:szCs w:val="22"/>
        </w:rPr>
        <w:t xml:space="preserve">ι οικονομικές προσφορές βαθμολογούνται σε </w:t>
      </w:r>
      <w:proofErr w:type="spellStart"/>
      <w:r w:rsidRPr="00C471FB">
        <w:rPr>
          <w:rFonts w:ascii="Arial" w:hAnsi="Arial" w:cs="Arial"/>
          <w:sz w:val="22"/>
          <w:szCs w:val="22"/>
        </w:rPr>
        <w:t>εκατονταβάθμια</w:t>
      </w:r>
      <w:proofErr w:type="spellEnd"/>
      <w:r w:rsidRPr="00C471FB">
        <w:rPr>
          <w:rFonts w:ascii="Arial" w:hAnsi="Arial" w:cs="Arial"/>
          <w:sz w:val="22"/>
          <w:szCs w:val="22"/>
        </w:rPr>
        <w:t xml:space="preserve"> κλίμακα και η βαθμολογία ΒΟΠ</w:t>
      </w:r>
      <w:proofErr w:type="spellStart"/>
      <w:r w:rsidRPr="00C471FB">
        <w:rPr>
          <w:rFonts w:ascii="Arial" w:hAnsi="Arial" w:cs="Arial"/>
          <w:sz w:val="22"/>
          <w:szCs w:val="22"/>
          <w:lang w:val="en-US"/>
        </w:rPr>
        <w:t>i</w:t>
      </w:r>
      <w:proofErr w:type="spellEnd"/>
      <w:r w:rsidRPr="00C471FB">
        <w:rPr>
          <w:rFonts w:ascii="Arial" w:hAnsi="Arial" w:cs="Arial"/>
          <w:sz w:val="22"/>
          <w:szCs w:val="22"/>
        </w:rPr>
        <w:t xml:space="preserve"> της κάθε οικονομικής προσφοράς ΟΠ</w:t>
      </w:r>
      <w:proofErr w:type="spellStart"/>
      <w:r w:rsidRPr="00C471FB">
        <w:rPr>
          <w:rFonts w:ascii="Arial" w:hAnsi="Arial" w:cs="Arial"/>
          <w:sz w:val="22"/>
          <w:szCs w:val="22"/>
          <w:lang w:val="en-US"/>
        </w:rPr>
        <w:t>i</w:t>
      </w:r>
      <w:proofErr w:type="spellEnd"/>
      <w:r w:rsidRPr="00C471FB">
        <w:rPr>
          <w:rFonts w:ascii="Arial" w:hAnsi="Arial" w:cs="Arial"/>
          <w:sz w:val="22"/>
          <w:szCs w:val="22"/>
        </w:rPr>
        <w:t xml:space="preserve"> προκύπτει από το προσφερόμενο ποσοστό </w:t>
      </w:r>
      <w:proofErr w:type="gramStart"/>
      <w:r w:rsidRPr="00C471FB">
        <w:rPr>
          <w:rFonts w:ascii="Arial" w:hAnsi="Arial" w:cs="Arial"/>
          <w:sz w:val="22"/>
          <w:szCs w:val="22"/>
        </w:rPr>
        <w:t>έκπτωσης ,</w:t>
      </w:r>
      <w:proofErr w:type="gramEnd"/>
      <w:r w:rsidRPr="00C471FB">
        <w:rPr>
          <w:rFonts w:ascii="Arial" w:hAnsi="Arial" w:cs="Arial"/>
          <w:sz w:val="22"/>
          <w:szCs w:val="22"/>
        </w:rPr>
        <w:t xml:space="preserve"> ως εξής:</w:t>
      </w:r>
    </w:p>
    <w:p w:rsidR="000E7EE6" w:rsidRPr="00C471FB" w:rsidRDefault="000E7EE6" w:rsidP="000E7EE6">
      <w:pPr>
        <w:shd w:val="clear" w:color="auto" w:fill="FFFFFF"/>
        <w:textAlignment w:val="baseline"/>
        <w:rPr>
          <w:rFonts w:ascii="Arial" w:hAnsi="Arial" w:cs="Arial"/>
          <w:sz w:val="22"/>
          <w:szCs w:val="22"/>
          <w:lang w:eastAsia="en-US"/>
        </w:rPr>
      </w:pPr>
    </w:p>
    <w:p w:rsidR="000E7EE6" w:rsidRPr="00C471FB" w:rsidRDefault="000E7EE6" w:rsidP="000E7EE6">
      <w:pPr>
        <w:shd w:val="clear" w:color="auto" w:fill="FFFFFF"/>
        <w:textAlignment w:val="baseline"/>
        <w:rPr>
          <w:rFonts w:ascii="Arial" w:hAnsi="Arial" w:cs="Arial"/>
          <w:b/>
          <w:sz w:val="22"/>
          <w:szCs w:val="22"/>
          <w:lang w:eastAsia="en-US"/>
        </w:rPr>
      </w:pPr>
      <w:r w:rsidRPr="00C471FB">
        <w:rPr>
          <w:rFonts w:ascii="Arial" w:hAnsi="Arial" w:cs="Arial"/>
          <w:b/>
          <w:sz w:val="22"/>
          <w:szCs w:val="22"/>
          <w:lang w:eastAsia="en-US"/>
        </w:rPr>
        <w:t>ΒΟΠι=100*(1-</w:t>
      </w:r>
      <w:r w:rsidRPr="00C471FB">
        <w:rPr>
          <w:rFonts w:ascii="Arial" w:hAnsi="Arial" w:cs="Arial"/>
          <w:b/>
          <w:sz w:val="22"/>
          <w:szCs w:val="22"/>
          <w:lang w:val="en-US" w:eastAsia="en-US"/>
        </w:rPr>
        <w:t>O</w:t>
      </w:r>
      <w:r w:rsidRPr="00C471FB">
        <w:rPr>
          <w:rFonts w:ascii="Arial" w:hAnsi="Arial" w:cs="Arial"/>
          <w:b/>
          <w:sz w:val="22"/>
          <w:szCs w:val="22"/>
          <w:lang w:eastAsia="en-US"/>
        </w:rPr>
        <w:t>Π</w:t>
      </w:r>
      <w:proofErr w:type="spellStart"/>
      <w:r w:rsidRPr="00C471FB">
        <w:rPr>
          <w:rFonts w:ascii="Arial" w:hAnsi="Arial" w:cs="Arial"/>
          <w:b/>
          <w:sz w:val="22"/>
          <w:szCs w:val="22"/>
          <w:lang w:val="en-US" w:eastAsia="en-US"/>
        </w:rPr>
        <w:t>i</w:t>
      </w:r>
      <w:proofErr w:type="spellEnd"/>
      <w:r w:rsidRPr="00C471FB">
        <w:rPr>
          <w:rFonts w:ascii="Arial" w:hAnsi="Arial" w:cs="Arial"/>
          <w:b/>
          <w:sz w:val="22"/>
          <w:szCs w:val="22"/>
          <w:lang w:eastAsia="en-US"/>
        </w:rPr>
        <w:t>/ΠΑ)</w:t>
      </w:r>
    </w:p>
    <w:p w:rsidR="000E7EE6" w:rsidRPr="00C471FB" w:rsidRDefault="000E7EE6" w:rsidP="000E7EE6">
      <w:pPr>
        <w:shd w:val="clear" w:color="auto" w:fill="FFFFFF"/>
        <w:textAlignment w:val="baseline"/>
        <w:rPr>
          <w:rFonts w:ascii="Arial" w:hAnsi="Arial" w:cs="Arial"/>
          <w:b/>
          <w:sz w:val="22"/>
          <w:szCs w:val="22"/>
          <w:lang w:eastAsia="en-US"/>
        </w:rPr>
      </w:pPr>
      <w:r w:rsidRPr="00C471FB">
        <w:rPr>
          <w:rFonts w:ascii="Arial" w:hAnsi="Arial" w:cs="Arial"/>
          <w:b/>
          <w:sz w:val="22"/>
          <w:szCs w:val="22"/>
          <w:lang w:eastAsia="en-US"/>
        </w:rPr>
        <w:t xml:space="preserve">Όπου ΠΑ είναι η </w:t>
      </w:r>
      <w:proofErr w:type="spellStart"/>
      <w:r w:rsidRPr="00C471FB">
        <w:rPr>
          <w:rFonts w:ascii="Arial" w:hAnsi="Arial" w:cs="Arial"/>
          <w:b/>
          <w:sz w:val="22"/>
          <w:szCs w:val="22"/>
          <w:lang w:eastAsia="en-US"/>
        </w:rPr>
        <w:t>προεκτιμώμενη</w:t>
      </w:r>
      <w:proofErr w:type="spellEnd"/>
      <w:r w:rsidRPr="00C471FB">
        <w:rPr>
          <w:rFonts w:ascii="Arial" w:hAnsi="Arial" w:cs="Arial"/>
          <w:b/>
          <w:sz w:val="22"/>
          <w:szCs w:val="22"/>
          <w:lang w:eastAsia="en-US"/>
        </w:rPr>
        <w:t xml:space="preserve"> αμοιβή</w:t>
      </w:r>
    </w:p>
    <w:p w:rsidR="000E7EE6" w:rsidRPr="00C471FB" w:rsidRDefault="000E7EE6" w:rsidP="000E7EE6">
      <w:pPr>
        <w:pStyle w:val="ad"/>
        <w:jc w:val="left"/>
        <w:rPr>
          <w:rFonts w:ascii="Arial" w:hAnsi="Arial" w:cs="Arial"/>
          <w:szCs w:val="22"/>
          <w:lang w:eastAsia="en-US"/>
        </w:rPr>
      </w:pPr>
    </w:p>
    <w:p w:rsidR="000E7EE6" w:rsidRPr="00C471FB" w:rsidRDefault="000E7EE6" w:rsidP="000E7EE6">
      <w:pPr>
        <w:pStyle w:val="ad"/>
        <w:jc w:val="left"/>
        <w:rPr>
          <w:rFonts w:ascii="Arial" w:hAnsi="Arial" w:cs="Arial"/>
          <w:szCs w:val="22"/>
          <w:lang w:eastAsia="en-US"/>
        </w:rPr>
      </w:pPr>
      <w:r w:rsidRPr="00C471FB">
        <w:rPr>
          <w:rFonts w:ascii="Arial" w:hAnsi="Arial" w:cs="Arial"/>
          <w:szCs w:val="22"/>
          <w:lang w:eastAsia="en-US"/>
        </w:rPr>
        <w:t>Ο προκύπτων βαθμός στρογγυλοποιείται στο δεύτερο (2</w:t>
      </w:r>
      <w:r w:rsidRPr="00C471FB">
        <w:rPr>
          <w:rFonts w:ascii="Arial" w:hAnsi="Arial" w:cs="Arial"/>
          <w:szCs w:val="22"/>
          <w:vertAlign w:val="superscript"/>
          <w:lang w:eastAsia="en-US"/>
        </w:rPr>
        <w:t>ο</w:t>
      </w:r>
      <w:r w:rsidRPr="00C471FB">
        <w:rPr>
          <w:rFonts w:ascii="Arial" w:hAnsi="Arial" w:cs="Arial"/>
          <w:szCs w:val="22"/>
          <w:lang w:eastAsia="en-US"/>
        </w:rPr>
        <w:t>) δεκαδικό ψηφίο.</w:t>
      </w:r>
    </w:p>
    <w:p w:rsidR="000E7EE6" w:rsidRPr="00C471FB" w:rsidRDefault="000E7EE6" w:rsidP="000E7EE6">
      <w:pPr>
        <w:pStyle w:val="ad"/>
        <w:rPr>
          <w:rFonts w:ascii="Arial" w:hAnsi="Arial" w:cs="Arial"/>
          <w:b/>
          <w:bCs/>
          <w:szCs w:val="22"/>
          <w:shd w:val="clear" w:color="auto" w:fill="00FFFF"/>
          <w:lang w:eastAsia="en-US"/>
        </w:rPr>
      </w:pPr>
      <w:r w:rsidRPr="00C471FB">
        <w:rPr>
          <w:rFonts w:ascii="Arial" w:hAnsi="Arial" w:cs="Arial"/>
          <w:szCs w:val="22"/>
          <w:lang w:eastAsia="en-US"/>
        </w:rPr>
        <w:t xml:space="preserve">Ο συντελεστής  βαρύτητας της βαθμολογίας της οικονομικής προσφοράς ορίζεται σε </w:t>
      </w:r>
      <w:r w:rsidRPr="00C471FB">
        <w:rPr>
          <w:rFonts w:ascii="Arial" w:hAnsi="Arial" w:cs="Arial"/>
          <w:b/>
          <w:szCs w:val="22"/>
          <w:lang w:val="en-US" w:eastAsia="en-US"/>
        </w:rPr>
        <w:t>U</w:t>
      </w:r>
      <w:r w:rsidRPr="00C471FB">
        <w:rPr>
          <w:rFonts w:ascii="Arial" w:hAnsi="Arial" w:cs="Arial"/>
          <w:b/>
          <w:szCs w:val="22"/>
          <w:lang w:eastAsia="en-US"/>
        </w:rPr>
        <w:t>ΟΠ=30%</w:t>
      </w:r>
      <w:r w:rsidRPr="00C471FB">
        <w:rPr>
          <w:rFonts w:ascii="Arial" w:hAnsi="Arial" w:cs="Arial"/>
          <w:szCs w:val="22"/>
          <w:lang w:eastAsia="en-US"/>
        </w:rPr>
        <w:t xml:space="preserve"> </w:t>
      </w:r>
    </w:p>
    <w:p w:rsidR="000E7EE6" w:rsidRPr="00C471FB" w:rsidRDefault="000E7EE6" w:rsidP="000E7EE6">
      <w:pPr>
        <w:pStyle w:val="ad"/>
        <w:rPr>
          <w:rFonts w:ascii="Arial" w:hAnsi="Arial" w:cs="Arial"/>
          <w:b/>
          <w:bCs/>
          <w:szCs w:val="22"/>
          <w:shd w:val="clear" w:color="auto" w:fill="00FFFF"/>
          <w:lang w:eastAsia="en-US"/>
        </w:rPr>
      </w:pPr>
    </w:p>
    <w:p w:rsidR="000E7EE6" w:rsidRPr="00C471FB" w:rsidRDefault="000E7EE6" w:rsidP="000E7EE6">
      <w:pPr>
        <w:pStyle w:val="ad"/>
        <w:rPr>
          <w:rFonts w:ascii="Arial" w:hAnsi="Arial" w:cs="Arial"/>
          <w:szCs w:val="22"/>
          <w:lang w:eastAsia="en-US"/>
        </w:rPr>
      </w:pPr>
      <w:r w:rsidRPr="00C471FB">
        <w:rPr>
          <w:rFonts w:ascii="Arial" w:hAnsi="Arial" w:cs="Arial"/>
          <w:szCs w:val="22"/>
          <w:lang w:eastAsia="en-US"/>
        </w:rPr>
        <w:t xml:space="preserve">Βαθμολογούνται μόνο οι οικονομικές προσφορές των προσφερόντων, των οποίων τα Δικαιολογητικά συμμετοχής κρίθηκαν πλήρη και οι Τεχνικές Προσφορές κρίθηκαν αποδεκτές και βαθμολογήθηκαν, σύμφωνα με το άρθρο 21.2. </w:t>
      </w:r>
    </w:p>
    <w:p w:rsidR="000E7EE6" w:rsidRPr="00C471FB" w:rsidRDefault="000E7EE6" w:rsidP="000E7EE6">
      <w:pPr>
        <w:pStyle w:val="ad"/>
        <w:rPr>
          <w:rFonts w:ascii="Arial" w:hAnsi="Arial" w:cs="Arial"/>
          <w:szCs w:val="22"/>
          <w:lang w:eastAsia="en-US"/>
        </w:rPr>
      </w:pPr>
      <w:r w:rsidRPr="00C471FB">
        <w:rPr>
          <w:rFonts w:ascii="Arial" w:hAnsi="Arial" w:cs="Arial"/>
          <w:szCs w:val="22"/>
          <w:lang w:eastAsia="en-US"/>
        </w:rPr>
        <w:t>Όταν οι προσφορές φαίνονται ασυνήθιστα χαμηλές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0E7EE6" w:rsidRPr="00C471FB" w:rsidRDefault="000E7EE6" w:rsidP="000E7EE6">
      <w:pPr>
        <w:pStyle w:val="ad"/>
        <w:rPr>
          <w:rFonts w:ascii="Arial" w:hAnsi="Arial" w:cs="Arial"/>
          <w:szCs w:val="22"/>
          <w:lang w:eastAsia="en-US"/>
        </w:rPr>
      </w:pPr>
      <w:r w:rsidRPr="00C471FB">
        <w:rPr>
          <w:rFonts w:ascii="Arial" w:hAnsi="Arial" w:cs="Arial"/>
          <w:szCs w:val="22"/>
          <w:lang w:eastAsia="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0E7EE6" w:rsidRPr="00C471FB" w:rsidRDefault="000E7EE6" w:rsidP="000E7EE6">
      <w:pPr>
        <w:pStyle w:val="ad"/>
        <w:rPr>
          <w:rFonts w:ascii="Arial" w:hAnsi="Arial" w:cs="Arial"/>
          <w:szCs w:val="22"/>
          <w:lang w:eastAsia="en-US"/>
        </w:rPr>
      </w:pPr>
      <w:r w:rsidRPr="00C471FB">
        <w:rPr>
          <w:rFonts w:ascii="Arial" w:hAnsi="Arial" w:cs="Arial"/>
          <w:szCs w:val="22"/>
          <w:lang w:eastAsia="en-US"/>
        </w:rPr>
        <w:t>Ως ασυνήθιστα χαμηλές προσφορές,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 Η αναθέτουσα αρχή δύναται να κρίνει ότι συνιστούν ασυνήθιστα χαμηλές προσφορές και προσφορές με μικρότερη ή καθόλου απόκλιση από το ως άνω όριο.</w:t>
      </w:r>
    </w:p>
    <w:p w:rsidR="000E7EE6" w:rsidRPr="00C471FB" w:rsidRDefault="000E7EE6" w:rsidP="000E7EE6">
      <w:pPr>
        <w:pStyle w:val="ad"/>
        <w:rPr>
          <w:rFonts w:ascii="Arial" w:hAnsi="Arial" w:cs="Arial"/>
          <w:szCs w:val="22"/>
          <w:lang w:eastAsia="en-US"/>
        </w:rPr>
      </w:pPr>
      <w:r w:rsidRPr="00C471FB">
        <w:rPr>
          <w:rFonts w:ascii="Arial" w:hAnsi="Arial" w:cs="Arial"/>
          <w:szCs w:val="22"/>
          <w:lang w:eastAsia="en-US"/>
        </w:rPr>
        <w:t xml:space="preserve">Για την αξιολόγηση των προσφορών που φαίνονται ασυνήθιστα χαμηλές εφαρμόζονται τα άρθρα 88 και 89 ν. 4412/2016. </w:t>
      </w:r>
    </w:p>
    <w:p w:rsidR="000E7EE6" w:rsidRPr="00C471FB" w:rsidRDefault="000E7EE6" w:rsidP="000E7EE6">
      <w:pPr>
        <w:pStyle w:val="ad"/>
        <w:rPr>
          <w:rFonts w:ascii="Arial" w:hAnsi="Arial" w:cs="Arial"/>
          <w:szCs w:val="22"/>
          <w:lang w:eastAsia="en-US"/>
        </w:rPr>
      </w:pPr>
      <w:r w:rsidRPr="00C471FB">
        <w:rPr>
          <w:rFonts w:ascii="Arial" w:hAnsi="Arial" w:cs="Arial"/>
          <w:szCs w:val="22"/>
          <w:lang w:eastAsia="en-US"/>
        </w:rPr>
        <w:t>Οι παρεχόμενες εξηγήσεις του οικονομικού φορέα,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0E7EE6" w:rsidRPr="00C471FB" w:rsidRDefault="000E7EE6" w:rsidP="000E7EE6">
      <w:pPr>
        <w:pStyle w:val="ad"/>
        <w:rPr>
          <w:rFonts w:ascii="Arial" w:hAnsi="Arial" w:cs="Arial"/>
          <w:szCs w:val="22"/>
          <w:lang w:eastAsia="en-US"/>
        </w:rPr>
      </w:pPr>
    </w:p>
    <w:p w:rsidR="000E7EE6" w:rsidRPr="00C471FB" w:rsidRDefault="000E7EE6" w:rsidP="000E7EE6">
      <w:pPr>
        <w:widowControl w:val="0"/>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αναθέτουσας αρχής</w:t>
      </w:r>
      <w:r w:rsidRPr="00C471FB">
        <w:rPr>
          <w:rStyle w:val="aff0"/>
          <w:rFonts w:ascii="Arial" w:eastAsia="Andale Sans UI" w:hAnsi="Arial" w:cs="Arial"/>
          <w:kern w:val="1"/>
          <w:szCs w:val="22"/>
          <w:lang w:bidi="en-US"/>
        </w:rPr>
        <w:endnoteReference w:id="4"/>
      </w:r>
      <w:r w:rsidRPr="00C471FB">
        <w:rPr>
          <w:rFonts w:ascii="Arial" w:eastAsia="Andale Sans UI" w:hAnsi="Arial" w:cs="Arial"/>
          <w:kern w:val="1"/>
          <w:sz w:val="22"/>
          <w:szCs w:val="22"/>
          <w:lang w:bidi="en-US"/>
        </w:rPr>
        <w:t xml:space="preserve">. Για την εξέταση των εξηγήσεων δύναται να συγκροτούνται και έκτακτες επιτροπές ή ομάδες εργασίας κατά τα οριζόμενα στην παρ. 3 του άρθρου 221 ν. 4412/2016. </w:t>
      </w:r>
    </w:p>
    <w:p w:rsidR="000E7EE6" w:rsidRPr="00C471FB" w:rsidRDefault="000E7EE6" w:rsidP="000E7EE6">
      <w:pPr>
        <w:pStyle w:val="ad"/>
        <w:rPr>
          <w:rFonts w:ascii="Arial" w:hAnsi="Arial" w:cs="Arial"/>
          <w:szCs w:val="22"/>
          <w:lang w:eastAsia="en-US"/>
        </w:rPr>
      </w:pPr>
    </w:p>
    <w:p w:rsidR="000E7EE6" w:rsidRPr="00C471FB" w:rsidRDefault="000E7EE6" w:rsidP="000E7EE6">
      <w:pPr>
        <w:rPr>
          <w:rFonts w:ascii="Arial" w:hAnsi="Arial" w:cs="Arial"/>
          <w:b/>
          <w:sz w:val="22"/>
          <w:szCs w:val="22"/>
        </w:rPr>
      </w:pPr>
      <w:r w:rsidRPr="00C471FB">
        <w:rPr>
          <w:rFonts w:ascii="Arial" w:hAnsi="Arial" w:cs="Arial"/>
          <w:b/>
          <w:sz w:val="22"/>
          <w:szCs w:val="22"/>
        </w:rPr>
        <w:t>21.4</w:t>
      </w:r>
      <w:r w:rsidRPr="00C471FB">
        <w:rPr>
          <w:rFonts w:ascii="Arial" w:hAnsi="Arial" w:cs="Arial"/>
          <w:b/>
          <w:sz w:val="22"/>
          <w:szCs w:val="22"/>
        </w:rPr>
        <w:tab/>
        <w:t xml:space="preserve">Προσδιορισμός της πλέον συμφέρουσας από οικονομική άποψη προσφοράς, βάσει της βέλτιστης σχέσης ποιότητας - τιμής </w:t>
      </w:r>
    </w:p>
    <w:p w:rsidR="000E7EE6" w:rsidRPr="00C471FB" w:rsidRDefault="000E7EE6" w:rsidP="000E7EE6">
      <w:pPr>
        <w:rPr>
          <w:rFonts w:ascii="Arial" w:hAnsi="Arial" w:cs="Arial"/>
          <w:sz w:val="22"/>
          <w:szCs w:val="22"/>
        </w:rPr>
      </w:pPr>
      <w:r w:rsidRPr="00C471FB">
        <w:rPr>
          <w:rFonts w:ascii="Arial" w:hAnsi="Arial" w:cs="Arial"/>
          <w:sz w:val="22"/>
          <w:szCs w:val="22"/>
          <w:lang w:val="en-US"/>
        </w:rPr>
        <w:t>H</w:t>
      </w:r>
      <w:r w:rsidRPr="00C471FB">
        <w:rPr>
          <w:rFonts w:ascii="Arial" w:hAnsi="Arial" w:cs="Arial"/>
          <w:sz w:val="22"/>
          <w:szCs w:val="22"/>
        </w:rPr>
        <w:t xml:space="preserve"> συνολική βαθμολογία κάθε προσφοράς </w:t>
      </w:r>
      <w:r w:rsidRPr="00C471FB">
        <w:rPr>
          <w:rFonts w:ascii="Arial" w:hAnsi="Arial" w:cs="Arial"/>
          <w:bCs/>
          <w:sz w:val="22"/>
          <w:szCs w:val="22"/>
          <w:lang w:val="en-US"/>
        </w:rPr>
        <w:t>U</w:t>
      </w:r>
      <w:r w:rsidRPr="00C471FB">
        <w:rPr>
          <w:rFonts w:ascii="Arial" w:hAnsi="Arial" w:cs="Arial"/>
          <w:bCs/>
          <w:sz w:val="22"/>
          <w:szCs w:val="22"/>
        </w:rPr>
        <w:t xml:space="preserve"> </w:t>
      </w:r>
      <w:r w:rsidRPr="00C471FB">
        <w:rPr>
          <w:rFonts w:ascii="Arial" w:hAnsi="Arial" w:cs="Arial"/>
          <w:sz w:val="22"/>
          <w:szCs w:val="22"/>
        </w:rPr>
        <w:t xml:space="preserve">προκύπτει από το άθροισμα: </w:t>
      </w:r>
    </w:p>
    <w:p w:rsidR="000E7EE6" w:rsidRPr="00C471FB" w:rsidRDefault="000E7EE6" w:rsidP="000E7EE6">
      <w:pPr>
        <w:rPr>
          <w:rFonts w:ascii="Arial" w:hAnsi="Arial" w:cs="Arial"/>
          <w:bCs/>
          <w:sz w:val="22"/>
          <w:szCs w:val="22"/>
        </w:rPr>
      </w:pPr>
    </w:p>
    <w:p w:rsidR="000E7EE6" w:rsidRPr="00C471FB" w:rsidRDefault="000E7EE6" w:rsidP="000E7EE6">
      <w:pPr>
        <w:rPr>
          <w:rFonts w:ascii="Arial" w:hAnsi="Arial" w:cs="Arial"/>
          <w:b/>
          <w:sz w:val="22"/>
          <w:szCs w:val="22"/>
          <w:lang w:eastAsia="en-US"/>
        </w:rPr>
      </w:pPr>
      <w:proofErr w:type="gramStart"/>
      <w:r w:rsidRPr="00C471FB">
        <w:rPr>
          <w:rFonts w:ascii="Arial" w:hAnsi="Arial" w:cs="Arial"/>
          <w:b/>
          <w:bCs/>
          <w:sz w:val="22"/>
          <w:szCs w:val="22"/>
          <w:lang w:val="en-US"/>
        </w:rPr>
        <w:t>U</w:t>
      </w:r>
      <w:r w:rsidRPr="00C471FB">
        <w:rPr>
          <w:rFonts w:ascii="Arial" w:hAnsi="Arial" w:cs="Arial"/>
          <w:b/>
          <w:bCs/>
          <w:sz w:val="22"/>
          <w:szCs w:val="22"/>
        </w:rPr>
        <w:t xml:space="preserve">  =</w:t>
      </w:r>
      <w:proofErr w:type="gramEnd"/>
      <w:r w:rsidRPr="00C471FB">
        <w:rPr>
          <w:rFonts w:ascii="Arial" w:hAnsi="Arial" w:cs="Arial"/>
          <w:b/>
          <w:bCs/>
          <w:sz w:val="22"/>
          <w:szCs w:val="22"/>
        </w:rPr>
        <w:t xml:space="preserve"> </w:t>
      </w:r>
      <w:r w:rsidRPr="00C471FB">
        <w:rPr>
          <w:rFonts w:ascii="Arial" w:hAnsi="Arial" w:cs="Arial"/>
          <w:b/>
          <w:bCs/>
          <w:sz w:val="22"/>
          <w:szCs w:val="22"/>
          <w:lang w:val="en-US"/>
        </w:rPr>
        <w:t>U</w:t>
      </w:r>
      <w:r w:rsidRPr="00C471FB">
        <w:rPr>
          <w:rFonts w:ascii="Arial" w:hAnsi="Arial" w:cs="Arial"/>
          <w:b/>
          <w:bCs/>
          <w:sz w:val="22"/>
          <w:szCs w:val="22"/>
        </w:rPr>
        <w:t xml:space="preserve"> ΤΠ *70%  + </w:t>
      </w:r>
      <w:r w:rsidRPr="00C471FB">
        <w:rPr>
          <w:rFonts w:ascii="Arial" w:hAnsi="Arial" w:cs="Arial"/>
          <w:b/>
          <w:bCs/>
          <w:sz w:val="22"/>
          <w:szCs w:val="22"/>
          <w:lang w:val="en-US"/>
        </w:rPr>
        <w:t>U</w:t>
      </w:r>
      <w:r w:rsidRPr="00C471FB">
        <w:rPr>
          <w:rFonts w:ascii="Arial" w:hAnsi="Arial" w:cs="Arial"/>
          <w:b/>
          <w:bCs/>
          <w:sz w:val="22"/>
          <w:szCs w:val="22"/>
        </w:rPr>
        <w:t xml:space="preserve">ΟΠ *30% </w:t>
      </w:r>
    </w:p>
    <w:p w:rsidR="000E7EE6" w:rsidRPr="00C471FB" w:rsidRDefault="000E7EE6" w:rsidP="000E7EE6">
      <w:pPr>
        <w:pStyle w:val="ad"/>
        <w:jc w:val="left"/>
        <w:rPr>
          <w:rFonts w:ascii="Arial" w:hAnsi="Arial" w:cs="Arial"/>
          <w:szCs w:val="22"/>
          <w:lang w:eastAsia="en-US"/>
        </w:rPr>
      </w:pPr>
    </w:p>
    <w:p w:rsidR="000E7EE6" w:rsidRPr="00C471FB" w:rsidRDefault="000E7EE6" w:rsidP="000E7EE6">
      <w:pPr>
        <w:pStyle w:val="ad"/>
        <w:jc w:val="left"/>
        <w:rPr>
          <w:rFonts w:ascii="Arial" w:hAnsi="Arial" w:cs="Arial"/>
          <w:szCs w:val="22"/>
        </w:rPr>
      </w:pPr>
      <w:r w:rsidRPr="00C471FB">
        <w:rPr>
          <w:rFonts w:ascii="Arial" w:hAnsi="Arial" w:cs="Arial"/>
          <w:szCs w:val="22"/>
          <w:lang w:eastAsia="en-US"/>
        </w:rPr>
        <w:t>Ο προκύπτων βαθμός στρογγυλοποιείται στο δεύτερο (2</w:t>
      </w:r>
      <w:r w:rsidRPr="00C471FB">
        <w:rPr>
          <w:rFonts w:ascii="Arial" w:hAnsi="Arial" w:cs="Arial"/>
          <w:szCs w:val="22"/>
          <w:vertAlign w:val="superscript"/>
          <w:lang w:eastAsia="en-US"/>
        </w:rPr>
        <w:t>ο</w:t>
      </w:r>
      <w:r w:rsidRPr="00C471FB">
        <w:rPr>
          <w:rFonts w:ascii="Arial" w:hAnsi="Arial" w:cs="Arial"/>
          <w:szCs w:val="22"/>
          <w:lang w:eastAsia="en-US"/>
        </w:rPr>
        <w:t>) δεκαδικό ψηφίο.</w:t>
      </w:r>
    </w:p>
    <w:p w:rsidR="000E7EE6" w:rsidRPr="00C471FB" w:rsidRDefault="000E7EE6" w:rsidP="000E7EE6">
      <w:pPr>
        <w:widowControl w:val="0"/>
        <w:tabs>
          <w:tab w:val="left" w:pos="720"/>
        </w:tabs>
        <w:rPr>
          <w:rFonts w:ascii="Arial" w:hAnsi="Arial" w:cs="Arial"/>
          <w:sz w:val="22"/>
          <w:szCs w:val="22"/>
        </w:rPr>
      </w:pPr>
      <w:r w:rsidRPr="00C471FB">
        <w:rPr>
          <w:rFonts w:ascii="Arial" w:hAnsi="Arial" w:cs="Arial"/>
          <w:sz w:val="22"/>
          <w:szCs w:val="22"/>
        </w:rPr>
        <w:t xml:space="preserve">Προσωρινός ανάδοχος αναδεικνύεται εκείνος του οποίου η προσφορά έχει συγκεντρώσει τον μεγαλύτερο αριθμό στο </w:t>
      </w:r>
      <w:r w:rsidRPr="00C471FB">
        <w:rPr>
          <w:rFonts w:ascii="Arial" w:hAnsi="Arial" w:cs="Arial"/>
          <w:sz w:val="22"/>
          <w:szCs w:val="22"/>
          <w:lang w:val="en-US"/>
        </w:rPr>
        <w:t>U</w:t>
      </w:r>
    </w:p>
    <w:p w:rsidR="000E7EE6" w:rsidRPr="00C471FB" w:rsidRDefault="000E7EE6" w:rsidP="000E7EE6">
      <w:pPr>
        <w:widowControl w:val="0"/>
        <w:tabs>
          <w:tab w:val="left" w:pos="720"/>
        </w:tabs>
        <w:rPr>
          <w:rFonts w:ascii="Arial" w:hAnsi="Arial" w:cs="Arial"/>
          <w:color w:val="000000"/>
          <w:sz w:val="22"/>
          <w:szCs w:val="22"/>
        </w:rPr>
      </w:pPr>
    </w:p>
    <w:p w:rsidR="000E7EE6" w:rsidRPr="00C471FB" w:rsidRDefault="000E7EE6" w:rsidP="000E7EE6">
      <w:pPr>
        <w:rPr>
          <w:rFonts w:ascii="Arial" w:hAnsi="Arial" w:cs="Arial"/>
          <w:b/>
          <w:strike/>
          <w:sz w:val="22"/>
          <w:szCs w:val="22"/>
        </w:rPr>
      </w:pPr>
      <w:r w:rsidRPr="00C471FB">
        <w:rPr>
          <w:rFonts w:ascii="Arial" w:hAnsi="Arial" w:cs="Arial"/>
          <w:color w:val="000000"/>
          <w:sz w:val="22"/>
          <w:szCs w:val="22"/>
        </w:rPr>
        <w:lastRenderedPageBreak/>
        <w:t>Σε περίπτωση ισοδύναμων προσφορών, η αναθέτουσα αρχή επιλέγει τον προσφέροντα με τη μεγαλύτερη βαθμολογία τεχνικής προσφοράς. Σε περίπτωση ισοβαθμίας και ως προς την τεχνική προσφορά, η αναθέτουσα αρχή επιλέγει τον (προσωρινό) ανάδοχο με κλήρωση μεταξύ των οικονομικών φορέων που υπέβαλαν τις ισοδύναμες προσφορές. Η κλήρωση γίνεται ενώπιον της Επιτροπής Διαγωνισμού και παρουσία των οικονομικών φορέων που υπέβαλαν τις ισοδύναμες προσφορές, σε ημέρα και ώρα που θα τους γνωστοποιηθεί  μέσω της λειτουργικότητας “επικοινωνία” του υποσυστήματος. </w:t>
      </w:r>
      <w:r w:rsidRPr="00C471FB">
        <w:rPr>
          <w:rFonts w:ascii="Arial" w:hAnsi="Arial" w:cs="Arial"/>
          <w:sz w:val="22"/>
          <w:szCs w:val="22"/>
        </w:rPr>
        <w:t xml:space="preserve"> </w:t>
      </w:r>
    </w:p>
    <w:p w:rsidR="000E7EE6" w:rsidRPr="00C471FB" w:rsidRDefault="000E7EE6" w:rsidP="000E7EE6">
      <w:pPr>
        <w:widowControl w:val="0"/>
        <w:textAlignment w:val="baseline"/>
        <w:rPr>
          <w:rFonts w:ascii="Arial" w:eastAsia="Andale Sans UI" w:hAnsi="Arial" w:cs="Arial"/>
          <w:kern w:val="1"/>
          <w:sz w:val="22"/>
          <w:szCs w:val="22"/>
          <w:lang w:bidi="en-US"/>
        </w:rPr>
      </w:pPr>
      <w:r w:rsidRPr="00C471FB">
        <w:rPr>
          <w:rFonts w:ascii="Arial" w:eastAsia="Andale Sans UI" w:hAnsi="Arial" w:cs="Arial"/>
          <w:kern w:val="1"/>
          <w:sz w:val="22"/>
          <w:szCs w:val="22"/>
          <w:lang w:bidi="en-US"/>
        </w:rPr>
        <w:t>Τα αποτελέσματα της ως άνω κλήρωσης ενσωματώνονται, ομοίως, στην απόφαση της προηγούμενης παραγράφου.</w:t>
      </w:r>
    </w:p>
    <w:p w:rsidR="000E7EE6" w:rsidRPr="00C471FB" w:rsidRDefault="000E7EE6" w:rsidP="000E7EE6">
      <w:pPr>
        <w:pStyle w:val="Standard"/>
        <w:rPr>
          <w:rFonts w:ascii="Arial" w:hAnsi="Arial" w:cs="Arial"/>
          <w:b/>
          <w:strike/>
          <w:sz w:val="22"/>
          <w:szCs w:val="22"/>
          <w:lang w:val="el-GR"/>
        </w:rPr>
      </w:pPr>
      <w:bookmarkStart w:id="64" w:name="__RefHeading__4416_797281927"/>
      <w:bookmarkEnd w:id="64"/>
    </w:p>
    <w:p w:rsidR="000E7EE6" w:rsidRPr="00C471FB" w:rsidRDefault="000E7EE6" w:rsidP="000E7EE6">
      <w:pPr>
        <w:pStyle w:val="1"/>
        <w:tabs>
          <w:tab w:val="left" w:pos="1134"/>
        </w:tabs>
        <w:rPr>
          <w:rFonts w:ascii="Arial" w:hAnsi="Arial" w:cs="Arial"/>
        </w:rPr>
      </w:pPr>
      <w:bookmarkStart w:id="65" w:name="_Toc73533024"/>
      <w:r w:rsidRPr="00C471FB">
        <w:rPr>
          <w:rFonts w:ascii="Arial" w:hAnsi="Arial" w:cs="Arial"/>
        </w:rPr>
        <w:t>Άρθρο 22:</w:t>
      </w:r>
      <w:r w:rsidRPr="00C471FB">
        <w:rPr>
          <w:rFonts w:ascii="Arial" w:hAnsi="Arial" w:cs="Arial"/>
        </w:rPr>
        <w:tab/>
        <w:t>Αποδεικτικά μέσα κριτηρίων ποιοτικής επιλογής</w:t>
      </w:r>
      <w:bookmarkEnd w:id="65"/>
    </w:p>
    <w:p w:rsidR="000E7EE6" w:rsidRPr="00C471FB" w:rsidRDefault="000E7EE6" w:rsidP="000E7EE6">
      <w:pPr>
        <w:pStyle w:val="HTMLPreformatted1"/>
        <w:rPr>
          <w:rFonts w:ascii="Arial" w:hAnsi="Arial" w:cs="Arial"/>
          <w:b/>
          <w:color w:val="auto"/>
        </w:rPr>
      </w:pPr>
    </w:p>
    <w:p w:rsidR="000E7EE6" w:rsidRPr="00C471FB" w:rsidRDefault="000E7EE6" w:rsidP="000E7EE6">
      <w:pPr>
        <w:pStyle w:val="HTMLPreformatted1"/>
        <w:rPr>
          <w:rFonts w:ascii="Arial" w:hAnsi="Arial" w:cs="Arial"/>
          <w:lang w:eastAsia="ar-SA"/>
        </w:rPr>
      </w:pPr>
      <w:r w:rsidRPr="00C471FB">
        <w:rPr>
          <w:rFonts w:ascii="Arial" w:hAnsi="Arial" w:cs="Arial"/>
          <w:b/>
          <w:color w:val="auto"/>
        </w:rPr>
        <w:t>Α.</w:t>
      </w:r>
      <w:r w:rsidRPr="00C471FB">
        <w:rPr>
          <w:rFonts w:ascii="Arial" w:hAnsi="Arial" w:cs="Arial"/>
          <w:color w:val="auto"/>
        </w:rPr>
        <w:t xml:space="preserve"> </w:t>
      </w:r>
      <w:r w:rsidRPr="00C471FB">
        <w:rPr>
          <w:rFonts w:ascii="Arial" w:hAnsi="Arial" w:cs="Arial"/>
          <w:lang w:eastAsia="ar-SA"/>
        </w:rPr>
        <w:t xml:space="preserve">Το δικαίωμα συμμετοχής και οι όροι και προϋποθέσεις συμμετοχής όπως </w:t>
      </w:r>
      <w:r w:rsidRPr="00C471FB">
        <w:rPr>
          <w:rFonts w:ascii="Arial" w:hAnsi="Arial" w:cs="Arial"/>
          <w:color w:val="auto"/>
          <w:lang w:eastAsia="el-GR"/>
        </w:rPr>
        <w:t>ορίζονται στην παρούσα διακήρυξη,</w:t>
      </w:r>
      <w:r w:rsidRPr="00C471FB">
        <w:rPr>
          <w:rFonts w:ascii="Arial" w:hAnsi="Arial" w:cs="Arial"/>
          <w:lang w:eastAsia="ar-SA"/>
        </w:rPr>
        <w:t xml:space="preserve"> κρίνονται </w:t>
      </w:r>
    </w:p>
    <w:p w:rsidR="000E7EE6" w:rsidRPr="00C471FB" w:rsidRDefault="000E7EE6" w:rsidP="000E7EE6">
      <w:pPr>
        <w:pStyle w:val="HTMLPreformatted1"/>
        <w:rPr>
          <w:rFonts w:ascii="Arial" w:hAnsi="Arial" w:cs="Arial"/>
          <w:lang w:eastAsia="ar-SA"/>
        </w:rPr>
      </w:pPr>
      <w:r w:rsidRPr="00C471FB">
        <w:rPr>
          <w:rFonts w:ascii="Arial" w:hAnsi="Arial" w:cs="Arial"/>
          <w:lang w:eastAsia="ar-SA"/>
        </w:rPr>
        <w:t xml:space="preserve">α) κατά την υποβολή της προσφοράς, με την υποβολή του ΕΕΕΣ, </w:t>
      </w:r>
    </w:p>
    <w:p w:rsidR="000E7EE6" w:rsidRPr="00C471FB" w:rsidRDefault="000E7EE6" w:rsidP="000E7EE6">
      <w:pPr>
        <w:pStyle w:val="HTMLPreformatted1"/>
        <w:rPr>
          <w:rFonts w:ascii="Arial" w:hAnsi="Arial" w:cs="Arial"/>
          <w:strike/>
          <w:lang w:eastAsia="ar-SA"/>
        </w:rPr>
      </w:pPr>
      <w:r w:rsidRPr="00C471FB">
        <w:rPr>
          <w:rFonts w:ascii="Arial" w:hAnsi="Arial" w:cs="Arial"/>
          <w:lang w:eastAsia="ar-SA"/>
        </w:rPr>
        <w:t>β) κατά την υποβολή των δικαιολογητικών του παρόντος</w:t>
      </w:r>
      <w:r w:rsidRPr="00C471FB">
        <w:rPr>
          <w:rFonts w:ascii="Arial" w:hAnsi="Arial" w:cs="Arial"/>
          <w:lang w:eastAsia="el-GR"/>
        </w:rPr>
        <w:t xml:space="preserve"> άρθρου, σύμφωνα με το άρθρο 5 (α και β)</w:t>
      </w:r>
      <w:r w:rsidRPr="00C471FB">
        <w:rPr>
          <w:rFonts w:ascii="Arial" w:hAnsi="Arial" w:cs="Arial"/>
          <w:lang w:eastAsia="ar-SA"/>
        </w:rPr>
        <w:t xml:space="preserve"> της παρούσας, </w:t>
      </w:r>
    </w:p>
    <w:p w:rsidR="000E7EE6" w:rsidRPr="00C471FB" w:rsidRDefault="000E7EE6" w:rsidP="000E7EE6">
      <w:pPr>
        <w:pStyle w:val="HTMLPreformatted1"/>
        <w:rPr>
          <w:rFonts w:ascii="Arial" w:hAnsi="Arial" w:cs="Arial"/>
        </w:rPr>
      </w:pPr>
      <w:r w:rsidRPr="00C471FB">
        <w:rPr>
          <w:rFonts w:ascii="Arial" w:hAnsi="Arial" w:cs="Arial"/>
          <w:lang w:eastAsia="ar-SA"/>
        </w:rPr>
        <w:t xml:space="preserve">γ)  </w:t>
      </w:r>
      <w:r w:rsidRPr="00C471FB">
        <w:rPr>
          <w:rFonts w:ascii="Arial" w:hAnsi="Arial" w:cs="Arial"/>
          <w:bCs/>
          <w:lang w:eastAsia="ar-SA"/>
        </w:rPr>
        <w:t xml:space="preserve">κατά τη σύναψη της σύμβασης δια της υπεύθυνης δήλωσης </w:t>
      </w:r>
      <w:r w:rsidRPr="00C471FB">
        <w:rPr>
          <w:rFonts w:ascii="Arial" w:hAnsi="Arial" w:cs="Arial"/>
          <w:lang w:eastAsia="ar-SA"/>
        </w:rPr>
        <w:t xml:space="preserve">σύμφωνα με το άρθρο 8.1 της παρούσας. </w:t>
      </w:r>
    </w:p>
    <w:p w:rsidR="000E7EE6" w:rsidRPr="00C471FB" w:rsidRDefault="000E7EE6" w:rsidP="000E7EE6">
      <w:pPr>
        <w:pStyle w:val="HTMLPreformatted1"/>
        <w:rPr>
          <w:rFonts w:ascii="Arial" w:hAnsi="Arial" w:cs="Arial"/>
          <w:b/>
          <w:color w:val="auto"/>
        </w:rPr>
      </w:pPr>
    </w:p>
    <w:p w:rsidR="000E7EE6" w:rsidRPr="00C471FB" w:rsidRDefault="000E7EE6" w:rsidP="000E7EE6">
      <w:pPr>
        <w:pStyle w:val="HTMLPreformatted1"/>
        <w:rPr>
          <w:rFonts w:ascii="Arial" w:hAnsi="Arial" w:cs="Arial"/>
        </w:rPr>
      </w:pPr>
      <w:r w:rsidRPr="00C471FB">
        <w:rPr>
          <w:rFonts w:ascii="Arial" w:hAnsi="Arial" w:cs="Arial"/>
          <w:b/>
          <w:color w:val="auto"/>
        </w:rPr>
        <w:t>Β.</w:t>
      </w:r>
      <w:r w:rsidRPr="00C471FB">
        <w:rPr>
          <w:rFonts w:ascii="Arial" w:hAnsi="Arial" w:cs="Arial"/>
          <w:color w:val="auto"/>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C471FB">
        <w:rPr>
          <w:rFonts w:ascii="Arial" w:hAnsi="Arial" w:cs="Arial"/>
          <w:b/>
          <w:color w:val="auto"/>
        </w:rPr>
        <w:t>προκαταρκτική απόδειξη</w:t>
      </w:r>
      <w:r w:rsidRPr="00C471FB">
        <w:rPr>
          <w:rFonts w:ascii="Arial" w:hAnsi="Arial" w:cs="Arial"/>
          <w:color w:val="auto"/>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α) δεν βρίσκεται σε μία από τις καταστάσεις του άρθρου 18 της παρούσας,</w:t>
      </w:r>
      <w:r w:rsidRPr="00C471FB">
        <w:rPr>
          <w:rFonts w:ascii="Arial" w:hAnsi="Arial" w:cs="Arial"/>
          <w:sz w:val="22"/>
          <w:szCs w:val="22"/>
          <w:lang w:val="el-GR"/>
        </w:rPr>
        <w:br/>
        <w:t>β) πληροί τα σχετικά κριτήρια επιλογής τα οποία έχουν καθοριστεί, σύμφωνα με το άρθρο 19 της παρούσας.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Το ΕΕΕΣ φέρει υπογραφή με ημερομηνία εντός του χρονικού διαστήματος κατά το οποίο μπορούν να </w:t>
      </w:r>
      <w:proofErr w:type="spellStart"/>
      <w:r w:rsidRPr="00C471FB">
        <w:rPr>
          <w:rFonts w:ascii="Arial" w:hAnsi="Arial" w:cs="Arial"/>
          <w:sz w:val="22"/>
          <w:szCs w:val="22"/>
          <w:lang w:val="el-GR"/>
        </w:rPr>
        <w:t>υποβάλονται</w:t>
      </w:r>
      <w:proofErr w:type="spellEnd"/>
      <w:r w:rsidRPr="00C471FB">
        <w:rPr>
          <w:rFonts w:ascii="Arial" w:hAnsi="Arial" w:cs="Arial"/>
          <w:sz w:val="22"/>
          <w:szCs w:val="22"/>
          <w:lang w:val="el-GR"/>
        </w:rPr>
        <w:t xml:space="preserve"> προσφορές.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w:t>
      </w:r>
      <w:r w:rsidRPr="00C471FB">
        <w:rPr>
          <w:rFonts w:ascii="Arial" w:hAnsi="Arial" w:cs="Arial"/>
          <w:sz w:val="22"/>
          <w:szCs w:val="22"/>
          <w:lang w:val="el-GR"/>
        </w:rPr>
        <w:lastRenderedPageBreak/>
        <w:t>να εκπροσωπεί τον οικονομικό φορέα για διαδικασίες σύναψης συμβάσεων ή για τη συγκεκριμένη διαδικασία σύναψης σύμβασης.</w:t>
      </w:r>
    </w:p>
    <w:p w:rsidR="000E7EE6" w:rsidRPr="00C471FB" w:rsidRDefault="000E7EE6" w:rsidP="000E7EE6">
      <w:pPr>
        <w:pStyle w:val="Web"/>
        <w:shd w:val="clear" w:color="auto" w:fill="FFFFFF"/>
        <w:spacing w:before="0" w:after="0"/>
        <w:jc w:val="both"/>
        <w:rPr>
          <w:rFonts w:ascii="Arial" w:hAnsi="Arial" w:cs="Arial"/>
          <w:kern w:val="1"/>
          <w:sz w:val="22"/>
          <w:szCs w:val="22"/>
        </w:rPr>
      </w:pPr>
      <w:r w:rsidRPr="00C471FB">
        <w:rPr>
          <w:rFonts w:ascii="Arial" w:hAnsi="Arial" w:cs="Arial"/>
          <w:kern w:val="1"/>
          <w:sz w:val="22"/>
          <w:szCs w:val="22"/>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18 της παρούσης και ταυτόχρονα να επικαλεσθεί και τυχόν ληφθέντα  μέτρα προς αποκατάσταση της αξιοπιστίας του.</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C471FB">
        <w:rPr>
          <w:rFonts w:ascii="Arial" w:hAnsi="Arial" w:cs="Arial"/>
          <w:sz w:val="22"/>
          <w:szCs w:val="22"/>
          <w:lang w:val="el-GR"/>
        </w:rPr>
        <w:t>περ</w:t>
      </w:r>
      <w:proofErr w:type="spellEnd"/>
      <w:r w:rsidRPr="00C471FB">
        <w:rPr>
          <w:rFonts w:ascii="Arial" w:hAnsi="Arial" w:cs="Arial"/>
          <w:sz w:val="22"/>
          <w:szCs w:val="22"/>
          <w:lang w:val="el-GR"/>
        </w:rPr>
        <w:t>. ζ’ ή/ και θ’ της παρ. 4 του άρθρου 73 του παρόντος και δεν απαιτείται να δηλωθούν κατά τη συμπλήρωση του ΕΕΕΣ και κάθε αντίστοιχου εντύπου.</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Όσον αφορά τις υποχρεώσεις  για την καταβολή φόρων ή εισφορών κοινωνικής ασφάλισης (</w:t>
      </w:r>
      <w:proofErr w:type="spellStart"/>
      <w:r w:rsidRPr="00C471FB">
        <w:rPr>
          <w:rFonts w:ascii="Arial" w:hAnsi="Arial" w:cs="Arial"/>
          <w:sz w:val="22"/>
          <w:szCs w:val="22"/>
          <w:lang w:val="el-GR"/>
        </w:rPr>
        <w:t>περ</w:t>
      </w:r>
      <w:proofErr w:type="spellEnd"/>
      <w:r w:rsidRPr="00C471FB">
        <w:rPr>
          <w:rFonts w:ascii="Arial" w:hAnsi="Arial" w:cs="Arial"/>
          <w:sz w:val="22"/>
          <w:szCs w:val="22"/>
          <w:lang w:val="el-GR"/>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Στην περίπτωση υποβολής προσφοράς από ένωση οικονομικών φορέων, το ΕΕΕΣ υποβάλλεται χωριστά από κάθε μέλος της ένωσης.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Στην περίπτωση που προσφέρων οικονομικός φορέας δηλώνει στο ΕΕΕΣ την πρόθεσή του για ανάθεση υπεργολαβίας, υποβάλλει μαζί με το δικό του ΕΕΕΣ και το ΕΕΕΣ του υπεργολάβου κατά περίπτωση, σύμφωνα με το άρθρο 23 της παρούσας.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HTMLPreformatted1"/>
        <w:rPr>
          <w:rFonts w:ascii="Arial" w:hAnsi="Arial" w:cs="Arial"/>
        </w:rPr>
      </w:pPr>
      <w:r w:rsidRPr="00C471FB">
        <w:rPr>
          <w:rFonts w:ascii="Arial" w:hAnsi="Arial" w:cs="Arial"/>
          <w:color w:val="auto"/>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0E7EE6" w:rsidRPr="00C471FB" w:rsidRDefault="000E7EE6" w:rsidP="000E7EE6">
      <w:pPr>
        <w:pStyle w:val="HTMLPreformatted1"/>
        <w:rPr>
          <w:rFonts w:ascii="Arial" w:hAnsi="Arial" w:cs="Arial"/>
        </w:rPr>
      </w:pPr>
    </w:p>
    <w:p w:rsidR="000E7EE6" w:rsidRPr="00C471FB" w:rsidRDefault="000E7EE6" w:rsidP="000E7EE6">
      <w:pPr>
        <w:overflowPunct w:val="0"/>
        <w:autoSpaceDE w:val="0"/>
        <w:textAlignment w:val="baseline"/>
        <w:rPr>
          <w:rFonts w:ascii="Arial" w:hAnsi="Arial" w:cs="Arial"/>
          <w:bCs/>
          <w:sz w:val="22"/>
          <w:szCs w:val="22"/>
          <w:lang w:eastAsia="ar-SA"/>
        </w:rPr>
      </w:pPr>
      <w:r w:rsidRPr="00C471FB">
        <w:rPr>
          <w:rFonts w:ascii="Arial" w:hAnsi="Arial" w:cs="Arial"/>
          <w:b/>
          <w:sz w:val="22"/>
          <w:szCs w:val="22"/>
          <w:lang w:eastAsia="ar-SA"/>
        </w:rPr>
        <w:t>Γ.</w:t>
      </w:r>
      <w:r w:rsidRPr="00C471FB">
        <w:rPr>
          <w:rFonts w:ascii="Arial" w:hAnsi="Arial" w:cs="Arial"/>
          <w:sz w:val="22"/>
          <w:szCs w:val="22"/>
          <w:lang w:eastAsia="ar-SA"/>
        </w:rPr>
        <w:t xml:space="preserve"> </w:t>
      </w:r>
      <w:r w:rsidRPr="00C471FB">
        <w:rPr>
          <w:rFonts w:ascii="Arial" w:hAnsi="Arial" w:cs="Arial"/>
          <w:bCs/>
          <w:sz w:val="22"/>
          <w:szCs w:val="22"/>
          <w:lang w:eastAsia="ar-SA"/>
        </w:rPr>
        <w:t xml:space="preserve">Για την απόδειξη της μη συνδρομής λόγων αποκλεισμού κατ’ άρθρο 18 και της πλήρωσης των κριτηρίων ποιοτικής επιλογής κατά τα άρθρα 19, οι οικονομικοί φορείς προσκομίζουν τα δικαιολογητικά του παρόντος. Η προσκόμιση των δικαιολογητικών του παρόντος  γίνεται κατά τα οριζόμενα στο άρθρο 5β από τον προσωρινό ανάδοχο. </w:t>
      </w:r>
    </w:p>
    <w:p w:rsidR="000E7EE6" w:rsidRPr="00C471FB" w:rsidRDefault="000E7EE6" w:rsidP="000E7EE6">
      <w:pPr>
        <w:overflowPunct w:val="0"/>
        <w:autoSpaceDE w:val="0"/>
        <w:textAlignment w:val="baseline"/>
        <w:rPr>
          <w:rFonts w:ascii="Arial" w:hAnsi="Arial" w:cs="Arial"/>
          <w:bCs/>
          <w:sz w:val="22"/>
          <w:szCs w:val="22"/>
          <w:lang w:eastAsia="ar-SA"/>
        </w:rPr>
      </w:pPr>
      <w:r w:rsidRPr="00C471FB">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0E7EE6" w:rsidRPr="00C471FB" w:rsidRDefault="000E7EE6" w:rsidP="000E7EE6">
      <w:pPr>
        <w:overflowPunct w:val="0"/>
        <w:autoSpaceDE w:val="0"/>
        <w:textAlignment w:val="baseline"/>
        <w:rPr>
          <w:rFonts w:ascii="Arial" w:hAnsi="Arial" w:cs="Arial"/>
          <w:sz w:val="22"/>
          <w:szCs w:val="22"/>
          <w:lang w:eastAsia="ar-SA"/>
        </w:rPr>
      </w:pPr>
    </w:p>
    <w:p w:rsidR="000E7EE6" w:rsidRPr="00C471FB" w:rsidRDefault="000E7EE6" w:rsidP="000E7EE6">
      <w:pPr>
        <w:overflowPunct w:val="0"/>
        <w:autoSpaceDE w:val="0"/>
        <w:textAlignment w:val="baseline"/>
        <w:rPr>
          <w:rFonts w:ascii="Arial" w:hAnsi="Arial" w:cs="Arial"/>
          <w:sz w:val="22"/>
          <w:szCs w:val="22"/>
          <w:lang w:eastAsia="ar-SA"/>
        </w:rPr>
      </w:pPr>
      <w:r w:rsidRPr="00C471FB">
        <w:rPr>
          <w:rFonts w:ascii="Arial" w:hAnsi="Arial" w:cs="Arial"/>
          <w:sz w:val="22"/>
          <w:szCs w:val="22"/>
          <w:lang w:eastAsia="ar-SA"/>
        </w:rPr>
        <w:t>Οι μεμονωμένοι προσφέροντες πρέπει να ικανοποιούν όλες τις απαιτήσεις των άρθρων 18 και 19 της παρούσας.</w:t>
      </w:r>
    </w:p>
    <w:p w:rsidR="000E7EE6" w:rsidRPr="00C471FB" w:rsidRDefault="000E7EE6" w:rsidP="000E7EE6">
      <w:pPr>
        <w:overflowPunct w:val="0"/>
        <w:autoSpaceDE w:val="0"/>
        <w:textAlignment w:val="baseline"/>
        <w:rPr>
          <w:rFonts w:ascii="Arial" w:hAnsi="Arial" w:cs="Arial"/>
          <w:sz w:val="22"/>
          <w:szCs w:val="22"/>
          <w:lang w:eastAsia="ar-SA"/>
        </w:rPr>
      </w:pPr>
    </w:p>
    <w:p w:rsidR="000E7EE6" w:rsidRPr="00C471FB" w:rsidRDefault="000E7EE6" w:rsidP="000E7EE6">
      <w:pPr>
        <w:overflowPunct w:val="0"/>
        <w:autoSpaceDE w:val="0"/>
        <w:textAlignment w:val="baseline"/>
        <w:rPr>
          <w:rFonts w:ascii="Arial" w:hAnsi="Arial" w:cs="Arial"/>
          <w:sz w:val="22"/>
          <w:szCs w:val="22"/>
          <w:lang w:eastAsia="ar-SA"/>
        </w:rPr>
      </w:pPr>
      <w:r w:rsidRPr="00C471FB">
        <w:rPr>
          <w:rFonts w:ascii="Arial" w:hAnsi="Arial" w:cs="Arial"/>
          <w:sz w:val="22"/>
          <w:szCs w:val="22"/>
          <w:lang w:eastAsia="ar-SA"/>
        </w:rPr>
        <w:t xml:space="preserve">Στην </w:t>
      </w:r>
      <w:r w:rsidRPr="00C471FB">
        <w:rPr>
          <w:rFonts w:ascii="Arial" w:hAnsi="Arial" w:cs="Arial"/>
          <w:b/>
          <w:sz w:val="22"/>
          <w:szCs w:val="22"/>
          <w:lang w:eastAsia="ar-SA"/>
        </w:rPr>
        <w:t>περίπτωση ενώσεων οικονομικών φορέων</w:t>
      </w:r>
      <w:r w:rsidRPr="00C471FB">
        <w:rPr>
          <w:rFonts w:ascii="Arial" w:hAnsi="Arial" w:cs="Arial"/>
          <w:sz w:val="22"/>
          <w:szCs w:val="22"/>
          <w:lang w:eastAsia="ar-SA"/>
        </w:rPr>
        <w:t xml:space="preserve">, η πλήρωση α) 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 για τις κατηγορίες του άρθρου 12.1 της παρούσας, στις οποίες κάθε μέλος της ένωσης συμμετέχει. Περαιτέρω, συνολικά πρέπει να καλύπτονται όλες οι κατηγορίες μελετών. </w:t>
      </w:r>
    </w:p>
    <w:p w:rsidR="000E7EE6" w:rsidRPr="00C471FB" w:rsidRDefault="000E7EE6" w:rsidP="000E7EE6">
      <w:pPr>
        <w:overflowPunct w:val="0"/>
        <w:autoSpaceDE w:val="0"/>
        <w:textAlignment w:val="baseline"/>
        <w:rPr>
          <w:rFonts w:ascii="Arial" w:hAnsi="Arial" w:cs="Arial"/>
          <w:sz w:val="22"/>
          <w:szCs w:val="22"/>
        </w:rPr>
      </w:pPr>
      <w:r w:rsidRPr="00C471FB">
        <w:rPr>
          <w:rFonts w:ascii="Arial" w:hAnsi="Arial" w:cs="Arial"/>
          <w:sz w:val="22"/>
          <w:szCs w:val="22"/>
          <w:lang w:eastAsia="ar-SA"/>
        </w:rPr>
        <w:lastRenderedPageBreak/>
        <w:t>Η πλήρωση των απαιτήσεων της οικονομικής και χρηματοοικονομικής επάρκειας και τεχνικής και επαγγελματικής ικανότητας  του άρθρου 19.2 και 19.3 αντίστοιχα αρκεί να ικανοποιείται αθροιστικά από τα μέλη της ένωσης.</w:t>
      </w:r>
    </w:p>
    <w:p w:rsidR="000E7EE6" w:rsidRPr="00C471FB" w:rsidRDefault="000E7EE6" w:rsidP="000E7EE6">
      <w:pPr>
        <w:pStyle w:val="HTMLPreformatted1"/>
        <w:rPr>
          <w:rFonts w:ascii="Arial" w:hAnsi="Arial" w:cs="Arial"/>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Στην περίπτωση που προσφέρων οικονομικός φορέας ή ένωση αυτών </w:t>
      </w:r>
      <w:r w:rsidRPr="00C471FB">
        <w:rPr>
          <w:rFonts w:ascii="Arial" w:hAnsi="Arial" w:cs="Arial"/>
          <w:sz w:val="22"/>
          <w:szCs w:val="22"/>
          <w:u w:val="single"/>
          <w:lang w:val="el-GR"/>
        </w:rPr>
        <w:t>στηρίζεται στις ικανότητες</w:t>
      </w:r>
      <w:r w:rsidRPr="00C471FB">
        <w:rPr>
          <w:rFonts w:ascii="Arial" w:hAnsi="Arial" w:cs="Arial"/>
          <w:sz w:val="22"/>
          <w:szCs w:val="22"/>
          <w:lang w:val="el-GR"/>
        </w:rPr>
        <w:t xml:space="preserve"> άλλων φορέων, σύμφωνα με το άρθρο 19.5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18 και ότι πληρούν τα σχετικά κριτήρια επιλογής, κατά περίπτωση, του άρθρου 19 της παρούσας.</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bCs/>
          <w:sz w:val="22"/>
          <w:szCs w:val="22"/>
          <w:lang w:val="el-GR"/>
        </w:rPr>
      </w:pPr>
      <w:r w:rsidRPr="00C471FB">
        <w:rPr>
          <w:rFonts w:ascii="Arial" w:hAnsi="Arial" w:cs="Arial"/>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ΕΕΕΣ.</w:t>
      </w:r>
      <w:r w:rsidRPr="00C471FB">
        <w:rPr>
          <w:rFonts w:ascii="Arial" w:hAnsi="Arial" w:cs="Arial"/>
          <w:bCs/>
          <w:sz w:val="22"/>
          <w:szCs w:val="22"/>
          <w:lang w:val="el-GR" w:eastAsia="ar-SA"/>
        </w:rPr>
        <w:t xml:space="preserve"> </w:t>
      </w:r>
      <w:r w:rsidRPr="00C471FB">
        <w:rPr>
          <w:rFonts w:ascii="Arial" w:hAnsi="Arial" w:cs="Arial"/>
          <w:bCs/>
          <w:sz w:val="22"/>
          <w:szCs w:val="22"/>
          <w:lang w:val="el-GR"/>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0E7EE6" w:rsidRPr="00C471FB" w:rsidRDefault="000E7EE6" w:rsidP="000E7EE6">
      <w:pPr>
        <w:pStyle w:val="Standard"/>
        <w:rPr>
          <w:rFonts w:ascii="Arial" w:hAnsi="Arial" w:cs="Arial"/>
          <w:sz w:val="22"/>
          <w:szCs w:val="22"/>
          <w:shd w:val="clear" w:color="auto" w:fill="FF99FF"/>
          <w:lang w:val="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color w:val="000000"/>
          <w:sz w:val="22"/>
          <w:szCs w:val="22"/>
          <w:lang w:eastAsia="el-GR"/>
        </w:rPr>
      </w:pPr>
      <w:r w:rsidRPr="00C471FB">
        <w:rPr>
          <w:rFonts w:ascii="Arial" w:eastAsia="Arial Unicode MS" w:hAnsi="Arial" w:cs="Arial"/>
          <w:bCs/>
          <w:color w:val="000000"/>
          <w:sz w:val="22"/>
          <w:szCs w:val="22"/>
        </w:rPr>
        <w:t xml:space="preserve">Όλα τα αποδεικτικά έγγραφα του άρθρου 22.1 ως 22.3 της παρούσας </w:t>
      </w:r>
      <w:r w:rsidRPr="00C471FB">
        <w:rPr>
          <w:rFonts w:ascii="Arial" w:eastAsia="Arial Unicode MS" w:hAnsi="Arial" w:cs="Arial"/>
          <w:color w:val="000000"/>
          <w:sz w:val="22"/>
          <w:szCs w:val="22"/>
          <w:lang w:eastAsia="el-GR"/>
        </w:rPr>
        <w:t xml:space="preserve">υποβάλλονται και γίνονται </w:t>
      </w:r>
      <w:r w:rsidRPr="00C471FB">
        <w:rPr>
          <w:rFonts w:ascii="Arial" w:hAnsi="Arial" w:cs="Arial"/>
          <w:sz w:val="22"/>
          <w:szCs w:val="22"/>
        </w:rPr>
        <w:t xml:space="preserve"> αποδεκτά, σύμφωνα με τα αναλυτικά οριζόμενα στο άρθρο 5β της παρούσας</w:t>
      </w:r>
      <w:r w:rsidRPr="00C471FB">
        <w:rPr>
          <w:rFonts w:ascii="Arial" w:eastAsia="Arial Unicode MS" w:hAnsi="Arial" w:cs="Arial"/>
          <w:color w:val="000000"/>
          <w:sz w:val="22"/>
          <w:szCs w:val="22"/>
          <w:lang w:eastAsia="el-GR"/>
        </w:rPr>
        <w:t xml:space="preserve">. </w:t>
      </w:r>
      <w:r w:rsidRPr="00C471FB">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10 της παρούσας.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Cs/>
          <w:color w:val="000000"/>
          <w:sz w:val="22"/>
          <w:szCs w:val="22"/>
          <w:lang w:eastAsia="el-GR"/>
        </w:rPr>
      </w:pPr>
    </w:p>
    <w:p w:rsidR="000E7EE6" w:rsidRPr="00C471FB" w:rsidRDefault="000E7EE6" w:rsidP="000E7EE6">
      <w:pPr>
        <w:rPr>
          <w:rFonts w:ascii="Arial" w:hAnsi="Arial" w:cs="Arial"/>
          <w:sz w:val="22"/>
          <w:szCs w:val="22"/>
          <w:lang w:eastAsia="el-GR"/>
        </w:rPr>
      </w:pPr>
      <w:r w:rsidRPr="00C471FB">
        <w:rPr>
          <w:rFonts w:ascii="Arial" w:hAnsi="Arial" w:cs="Arial"/>
          <w:sz w:val="22"/>
          <w:szCs w:val="22"/>
          <w:lang w:eastAsia="el-GR"/>
        </w:rPr>
        <w:t>Ο προσωρινός ανάδοχος, κατόπιν σχετικής ηλεκτρονικής πρόσκλησης από την αναθέτουσα αρχή, υποβάλλει, κατά τα ειδικότερα οριζόμενα στο άρθρο 5 της παρούσας,</w:t>
      </w:r>
      <w:r w:rsidRPr="00C471FB">
        <w:rPr>
          <w:rFonts w:ascii="Arial" w:hAnsi="Arial" w:cs="Arial"/>
          <w:bCs/>
          <w:sz w:val="22"/>
          <w:szCs w:val="22"/>
        </w:rPr>
        <w:t xml:space="preserve"> </w:t>
      </w:r>
      <w:r w:rsidRPr="00C471FB">
        <w:rPr>
          <w:rFonts w:ascii="Arial" w:hAnsi="Arial" w:cs="Arial"/>
          <w:sz w:val="22"/>
          <w:szCs w:val="22"/>
          <w:lang w:eastAsia="el-GR"/>
        </w:rPr>
        <w:t>τα δικαιολογητικά που αναφέρονται κατωτέρω:</w:t>
      </w:r>
    </w:p>
    <w:p w:rsidR="000E7EE6" w:rsidRPr="00C471FB" w:rsidRDefault="000E7EE6" w:rsidP="000E7EE6">
      <w:pPr>
        <w:rPr>
          <w:rFonts w:ascii="Arial" w:hAnsi="Arial" w:cs="Arial"/>
          <w:b/>
          <w:bCs/>
          <w:sz w:val="22"/>
          <w:szCs w:val="22"/>
        </w:rPr>
      </w:pPr>
    </w:p>
    <w:p w:rsidR="000E7EE6" w:rsidRPr="00C471FB" w:rsidRDefault="000E7EE6" w:rsidP="000E7EE6">
      <w:pPr>
        <w:pStyle w:val="211"/>
        <w:tabs>
          <w:tab w:val="left" w:pos="720"/>
        </w:tabs>
        <w:rPr>
          <w:bCs/>
          <w:szCs w:val="22"/>
        </w:rPr>
      </w:pPr>
      <w:r w:rsidRPr="00C471FB">
        <w:rPr>
          <w:b/>
          <w:bCs/>
          <w:szCs w:val="22"/>
        </w:rPr>
        <w:t>22.1</w:t>
      </w:r>
      <w:r w:rsidRPr="00C471FB">
        <w:rPr>
          <w:b/>
          <w:bCs/>
          <w:szCs w:val="22"/>
        </w:rPr>
        <w:tab/>
        <w:t>Δικαιολογητικά μη συνδρομής λόγων αποκλεισμού του άρθρου 18:</w:t>
      </w:r>
    </w:p>
    <w:p w:rsidR="000E7EE6" w:rsidRPr="00C471FB" w:rsidRDefault="000E7EE6" w:rsidP="000E7EE6">
      <w:pPr>
        <w:pStyle w:val="211"/>
        <w:tabs>
          <w:tab w:val="left" w:pos="709"/>
        </w:tabs>
        <w:rPr>
          <w:szCs w:val="22"/>
        </w:rPr>
      </w:pPr>
      <w:r w:rsidRPr="00C471FB">
        <w:rPr>
          <w:b/>
          <w:bCs/>
          <w:szCs w:val="22"/>
        </w:rPr>
        <w:t>22.1.1</w:t>
      </w:r>
      <w:r w:rsidRPr="00C471FB">
        <w:rPr>
          <w:bCs/>
          <w:szCs w:val="22"/>
        </w:rPr>
        <w:tab/>
      </w:r>
      <w:r w:rsidRPr="00C471FB">
        <w:rPr>
          <w:b/>
          <w:szCs w:val="22"/>
        </w:rPr>
        <w:t xml:space="preserve">α) </w:t>
      </w:r>
      <w:r w:rsidRPr="00C471FB">
        <w:rPr>
          <w:szCs w:val="22"/>
        </w:rPr>
        <w:t xml:space="preserve">Για </w:t>
      </w:r>
      <w:r w:rsidRPr="00C471FB">
        <w:rPr>
          <w:b/>
          <w:szCs w:val="22"/>
        </w:rPr>
        <w:t>τις περιπτώσεις του άρθρου 18.1.1</w:t>
      </w:r>
      <w:r w:rsidRPr="00C471FB">
        <w:rPr>
          <w:szCs w:val="22"/>
        </w:rPr>
        <w:t xml:space="preserve"> της παρούσας </w:t>
      </w:r>
    </w:p>
    <w:p w:rsidR="000E7EE6" w:rsidRPr="00C471FB" w:rsidRDefault="000E7EE6" w:rsidP="000E7EE6">
      <w:pPr>
        <w:pStyle w:val="211"/>
        <w:rPr>
          <w:rFonts w:eastAsia="Cambria"/>
          <w:szCs w:val="22"/>
        </w:rPr>
      </w:pPr>
      <w:r w:rsidRPr="00C471FB">
        <w:rPr>
          <w:b/>
          <w:szCs w:val="22"/>
        </w:rPr>
        <w:t>απόσπασμα ποινικού μητρώου</w:t>
      </w:r>
      <w:r w:rsidRPr="00C471FB">
        <w:rPr>
          <w:szCs w:val="22"/>
        </w:rPr>
        <w:t xml:space="preserve">, ή, ελλείψει αυτού, ισοδυνάμου εγγράφου που εκδίδεται από αρμόδια δικαστική ή διοικητική αρχή του κράτους μέλους ή της χώρας καταγωγής ή της χώρας όπου είναι εγκατεστημένος ο προσφέρων, από το οποίο προκύπτει ότι πληρούνται αυτές οι απαιτήσεις, το οποίο να έχει εκδοθεί έως τρεις (3) μήνες πριν από την υποβολή του.  </w:t>
      </w:r>
      <w:r w:rsidRPr="00C471FB">
        <w:rPr>
          <w:b/>
          <w:szCs w:val="22"/>
        </w:rPr>
        <w:t>Η υποχρέωση προσκόμισης του ως άνω αποσπάσματος αφορά και στα πρόσωπα που ορίζονται</w:t>
      </w:r>
      <w:r w:rsidRPr="00C471FB">
        <w:rPr>
          <w:szCs w:val="22"/>
        </w:rPr>
        <w:t xml:space="preserve"> στο άρθρο  18.1.1  της παρούσας.</w:t>
      </w:r>
    </w:p>
    <w:p w:rsidR="000E7EE6" w:rsidRPr="00C471FB" w:rsidRDefault="000E7EE6" w:rsidP="000E7EE6">
      <w:pPr>
        <w:pStyle w:val="211"/>
        <w:tabs>
          <w:tab w:val="left" w:pos="720"/>
        </w:tabs>
        <w:rPr>
          <w:color w:val="000000"/>
          <w:szCs w:val="22"/>
        </w:rPr>
      </w:pPr>
    </w:p>
    <w:p w:rsidR="000E7EE6" w:rsidRPr="00C471FB" w:rsidRDefault="000E7EE6" w:rsidP="000E7EE6">
      <w:pPr>
        <w:tabs>
          <w:tab w:val="left" w:pos="709"/>
        </w:tabs>
        <w:rPr>
          <w:rFonts w:ascii="Arial" w:hAnsi="Arial" w:cs="Arial"/>
          <w:sz w:val="22"/>
          <w:szCs w:val="22"/>
        </w:rPr>
      </w:pPr>
      <w:r w:rsidRPr="00C471FB">
        <w:rPr>
          <w:rFonts w:ascii="Arial" w:hAnsi="Arial" w:cs="Arial"/>
          <w:b/>
          <w:color w:val="000000"/>
          <w:sz w:val="22"/>
          <w:szCs w:val="22"/>
        </w:rPr>
        <w:t>22.1.2</w:t>
      </w:r>
      <w:r w:rsidRPr="00C471FB">
        <w:rPr>
          <w:rFonts w:ascii="Arial" w:hAnsi="Arial" w:cs="Arial"/>
          <w:b/>
          <w:bCs/>
          <w:szCs w:val="22"/>
        </w:rPr>
        <w:t xml:space="preserve"> </w:t>
      </w:r>
      <w:r w:rsidRPr="00C471FB">
        <w:rPr>
          <w:rFonts w:ascii="Arial" w:hAnsi="Arial" w:cs="Arial"/>
          <w:b/>
          <w:bCs/>
          <w:szCs w:val="22"/>
        </w:rPr>
        <w:tab/>
        <w:t>β)</w:t>
      </w:r>
      <w:r w:rsidRPr="00C471FB">
        <w:rPr>
          <w:rFonts w:ascii="Arial" w:hAnsi="Arial" w:cs="Arial"/>
          <w:color w:val="000000"/>
          <w:sz w:val="22"/>
          <w:szCs w:val="22"/>
        </w:rPr>
        <w:t xml:space="preserve"> Για τις περιπτώσεις του άρθρου 18.1.2 της παρούσας</w:t>
      </w:r>
      <w:r w:rsidRPr="00C471FB">
        <w:rPr>
          <w:rFonts w:ascii="Arial" w:hAnsi="Arial" w:cs="Arial"/>
          <w:sz w:val="22"/>
          <w:szCs w:val="22"/>
        </w:rPr>
        <w:t>:</w:t>
      </w:r>
    </w:p>
    <w:p w:rsidR="000E7EE6" w:rsidRPr="00C471FB" w:rsidRDefault="000E7EE6" w:rsidP="000E7EE6">
      <w:pPr>
        <w:pStyle w:val="211"/>
        <w:ind w:firstLine="709"/>
        <w:rPr>
          <w:szCs w:val="22"/>
        </w:rPr>
      </w:pPr>
      <w:r w:rsidRPr="00C471FB">
        <w:rPr>
          <w:szCs w:val="22"/>
        </w:rPr>
        <w:t>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C471FB">
        <w:rPr>
          <w:b/>
          <w:szCs w:val="22"/>
        </w:rPr>
        <w:t>φορολογική ενημερότητα</w:t>
      </w:r>
      <w:r w:rsidRPr="00C471FB">
        <w:rPr>
          <w:szCs w:val="22"/>
        </w:rPr>
        <w:t xml:space="preserve">) και στην καταβολή των εισφορών κοινωνικής ασφάλισης </w:t>
      </w:r>
      <w:r w:rsidRPr="00C471FB">
        <w:rPr>
          <w:b/>
          <w:szCs w:val="22"/>
        </w:rPr>
        <w:t>(ασφαλιστική ενημερότητα</w:t>
      </w:r>
      <w:r w:rsidRPr="00C471FB">
        <w:rPr>
          <w:szCs w:val="22"/>
        </w:rPr>
        <w:t>),</w:t>
      </w:r>
      <w:r w:rsidRPr="00C471FB">
        <w:rPr>
          <w:szCs w:val="22"/>
          <w:vertAlign w:val="superscript"/>
        </w:rPr>
        <w:t xml:space="preserve"> </w:t>
      </w:r>
      <w:r w:rsidRPr="00C471FB">
        <w:rPr>
          <w:szCs w:val="22"/>
        </w:rPr>
        <w:t>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0E7EE6" w:rsidRPr="00C471FB" w:rsidRDefault="000E7EE6" w:rsidP="000E7EE6">
      <w:pPr>
        <w:pStyle w:val="211"/>
        <w:rPr>
          <w:b/>
          <w:szCs w:val="22"/>
        </w:rPr>
      </w:pPr>
    </w:p>
    <w:p w:rsidR="000E7EE6" w:rsidRPr="00C471FB" w:rsidRDefault="000E7EE6" w:rsidP="000E7EE6">
      <w:pPr>
        <w:pStyle w:val="211"/>
        <w:rPr>
          <w:szCs w:val="22"/>
        </w:rPr>
      </w:pPr>
      <w:r w:rsidRPr="00C471FB">
        <w:rPr>
          <w:b/>
          <w:szCs w:val="22"/>
        </w:rPr>
        <w:t xml:space="preserve">Για τους προσφέροντες </w:t>
      </w:r>
      <w:r w:rsidRPr="00C471FB">
        <w:rPr>
          <w:b/>
          <w:szCs w:val="22"/>
          <w:u w:val="single"/>
        </w:rPr>
        <w:t>που είναι εγκατεστημένοι στην Ελλάδα</w:t>
      </w:r>
      <w:r w:rsidRPr="00C471FB">
        <w:rPr>
          <w:szCs w:val="22"/>
        </w:rPr>
        <w:t xml:space="preserve"> τα σχετικά δικαιολογητικά που υποβάλλονται είναι:</w:t>
      </w:r>
    </w:p>
    <w:p w:rsidR="000E7EE6" w:rsidRPr="00C471FB" w:rsidRDefault="000E7EE6" w:rsidP="000E7EE6">
      <w:pPr>
        <w:pStyle w:val="211"/>
        <w:ind w:firstLine="709"/>
        <w:rPr>
          <w:szCs w:val="22"/>
        </w:rPr>
      </w:pPr>
      <w:r w:rsidRPr="00C471FB">
        <w:rPr>
          <w:b/>
          <w:szCs w:val="22"/>
        </w:rPr>
        <w:t>β1)</w:t>
      </w:r>
      <w:r w:rsidRPr="00C471FB">
        <w:rPr>
          <w:szCs w:val="22"/>
        </w:rPr>
        <w:t xml:space="preserve"> </w:t>
      </w:r>
      <w:r w:rsidRPr="00C471FB">
        <w:rPr>
          <w:b/>
          <w:szCs w:val="22"/>
        </w:rPr>
        <w:t>πιστοποιητικό φορολογικής ενημερότητας</w:t>
      </w:r>
      <w:r w:rsidRPr="00C471FB">
        <w:rPr>
          <w:szCs w:val="22"/>
        </w:rPr>
        <w:t xml:space="preserve">, που εκδίδεται </w:t>
      </w:r>
      <w:r w:rsidRPr="00C471FB">
        <w:rPr>
          <w:b/>
          <w:szCs w:val="22"/>
        </w:rPr>
        <w:t>από την Ανεξάρτητη Αρχή Δημοσίων Εσόδων</w:t>
      </w:r>
      <w:r w:rsidRPr="00C471FB">
        <w:rPr>
          <w:szCs w:val="22"/>
        </w:rPr>
        <w:t xml:space="preserve"> (Α.Α.Δ.Ε.),.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0E7EE6" w:rsidRPr="00C471FB" w:rsidRDefault="000E7EE6" w:rsidP="000E7EE6">
      <w:pPr>
        <w:pStyle w:val="211"/>
        <w:rPr>
          <w:szCs w:val="22"/>
        </w:rPr>
      </w:pPr>
    </w:p>
    <w:p w:rsidR="000E7EE6" w:rsidRPr="00C471FB" w:rsidRDefault="000E7EE6" w:rsidP="000E7EE6">
      <w:pPr>
        <w:pStyle w:val="211"/>
        <w:ind w:firstLine="709"/>
        <w:rPr>
          <w:szCs w:val="22"/>
        </w:rPr>
      </w:pPr>
      <w:r w:rsidRPr="00C471FB">
        <w:rPr>
          <w:b/>
          <w:szCs w:val="22"/>
        </w:rPr>
        <w:t xml:space="preserve">β2) πιστοποιητικό ασφαλιστικής ενημερότητας που εκδίδεται από τον  </w:t>
      </w:r>
      <w:r w:rsidRPr="00C471FB">
        <w:rPr>
          <w:b/>
          <w:szCs w:val="22"/>
          <w:lang w:bidi="en-US"/>
        </w:rPr>
        <w:t>e</w:t>
      </w:r>
      <w:r w:rsidRPr="00C471FB">
        <w:rPr>
          <w:b/>
          <w:szCs w:val="22"/>
        </w:rPr>
        <w:t>-ΕΦΚΑ</w:t>
      </w:r>
      <w:r w:rsidRPr="00C471FB">
        <w:rPr>
          <w:szCs w:val="22"/>
        </w:rPr>
        <w:t xml:space="preserve">. </w:t>
      </w:r>
    </w:p>
    <w:p w:rsidR="000E7EE6" w:rsidRPr="00C471FB" w:rsidRDefault="000E7EE6" w:rsidP="000E7EE6">
      <w:pPr>
        <w:pStyle w:val="211"/>
        <w:rPr>
          <w:szCs w:val="22"/>
        </w:rPr>
      </w:pPr>
      <w:r w:rsidRPr="00C471FB">
        <w:rPr>
          <w:szCs w:val="22"/>
        </w:rPr>
        <w:t xml:space="preserve">Ειδικότερα οι Έλληνες μελετητές - φυσικά πρόσωπα υποβάλλουν σχετικό πιστοποιητικό για την κάλυψη κύριας και επικουρικής ασφάλισής τους. Οι εγκατεστημένες στην Ελλάδα εταιρείες / Γραφεία Μελετών υποβάλλουν αποδεικτικό ασφαλιστικής ενημερότητας από τον </w:t>
      </w:r>
      <w:r w:rsidRPr="00C471FB">
        <w:rPr>
          <w:szCs w:val="22"/>
          <w:lang w:val="en-US"/>
        </w:rPr>
        <w:t>e</w:t>
      </w:r>
      <w:r w:rsidRPr="00C471FB">
        <w:rPr>
          <w:szCs w:val="22"/>
        </w:rPr>
        <w:t xml:space="preserve">ΕΦΚΑ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μελετητών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επιπλέον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proofErr w:type="spellStart"/>
      <w:r w:rsidRPr="00C471FB">
        <w:rPr>
          <w:szCs w:val="22"/>
        </w:rPr>
        <w:t>eΕΦΚΑ</w:t>
      </w:r>
      <w:proofErr w:type="spellEnd"/>
      <w:r w:rsidRPr="00C471FB">
        <w:rPr>
          <w:szCs w:val="22"/>
        </w:rPr>
        <w:t>.</w:t>
      </w:r>
    </w:p>
    <w:p w:rsidR="000E7EE6" w:rsidRPr="00C471FB" w:rsidRDefault="000E7EE6" w:rsidP="000E7EE6">
      <w:pPr>
        <w:pStyle w:val="211"/>
        <w:rPr>
          <w:szCs w:val="22"/>
        </w:rPr>
      </w:pPr>
    </w:p>
    <w:p w:rsidR="000E7EE6" w:rsidRPr="00C471FB" w:rsidRDefault="000E7EE6" w:rsidP="000E7EE6">
      <w:pPr>
        <w:pStyle w:val="211"/>
        <w:rPr>
          <w:szCs w:val="22"/>
        </w:rPr>
      </w:pPr>
    </w:p>
    <w:p w:rsidR="000E7EE6" w:rsidRPr="00C471FB" w:rsidRDefault="000E7EE6" w:rsidP="000E7EE6">
      <w:pPr>
        <w:pStyle w:val="211"/>
        <w:tabs>
          <w:tab w:val="left" w:pos="1980"/>
        </w:tabs>
        <w:ind w:firstLine="709"/>
        <w:rPr>
          <w:szCs w:val="22"/>
        </w:rPr>
      </w:pPr>
      <w:r w:rsidRPr="00C471FB">
        <w:rPr>
          <w:b/>
          <w:szCs w:val="22"/>
        </w:rPr>
        <w:t>β3) υπεύθυνη δήλωση του προσφέροντος ότι δεν έχει εκδοθεί δικαστική ή διοικητική απόφαση με τελεσίδικη και δεσμευτική ισχύ</w:t>
      </w:r>
      <w:r w:rsidRPr="00C471FB">
        <w:rPr>
          <w:szCs w:val="22"/>
        </w:rPr>
        <w:t xml:space="preserve"> για την αθέτηση των υποχρεώσεών του όσον αφορά στην καταβολή φόρων ή εισφορών κοινωνικής ασφάλισης.</w:t>
      </w:r>
    </w:p>
    <w:p w:rsidR="000E7EE6" w:rsidRPr="00C471FB" w:rsidRDefault="000E7EE6" w:rsidP="000E7EE6">
      <w:pPr>
        <w:tabs>
          <w:tab w:val="left" w:pos="1980"/>
        </w:tabs>
        <w:rPr>
          <w:rFonts w:ascii="Arial" w:hAnsi="Arial" w:cs="Arial"/>
          <w:b/>
          <w:sz w:val="22"/>
          <w:szCs w:val="22"/>
        </w:rPr>
      </w:pPr>
    </w:p>
    <w:p w:rsidR="000E7EE6" w:rsidRPr="00C471FB" w:rsidRDefault="000E7EE6" w:rsidP="000E7EE6">
      <w:pPr>
        <w:tabs>
          <w:tab w:val="left" w:pos="709"/>
        </w:tabs>
        <w:rPr>
          <w:rFonts w:ascii="Arial" w:hAnsi="Arial" w:cs="Arial"/>
          <w:sz w:val="22"/>
          <w:szCs w:val="22"/>
        </w:rPr>
      </w:pPr>
      <w:r w:rsidRPr="00C471FB">
        <w:rPr>
          <w:rFonts w:ascii="Arial" w:hAnsi="Arial" w:cs="Arial"/>
          <w:b/>
          <w:sz w:val="22"/>
          <w:szCs w:val="22"/>
        </w:rPr>
        <w:t xml:space="preserve">22.1.3 </w:t>
      </w:r>
      <w:r w:rsidRPr="00C471FB">
        <w:rPr>
          <w:rFonts w:ascii="Arial" w:hAnsi="Arial" w:cs="Arial"/>
          <w:b/>
          <w:sz w:val="22"/>
          <w:szCs w:val="22"/>
        </w:rPr>
        <w:tab/>
        <w:t xml:space="preserve">γ) </w:t>
      </w:r>
      <w:r w:rsidRPr="00C471FB">
        <w:rPr>
          <w:rFonts w:ascii="Arial" w:hAnsi="Arial" w:cs="Arial"/>
          <w:sz w:val="22"/>
          <w:szCs w:val="22"/>
        </w:rPr>
        <w:t xml:space="preserve">Για τις περιπτώσεις του άρθρου 18.1.5 της παρούσας: </w:t>
      </w:r>
    </w:p>
    <w:p w:rsidR="000E7EE6" w:rsidRPr="00C471FB" w:rsidRDefault="000E7EE6" w:rsidP="000E7EE6">
      <w:pPr>
        <w:tabs>
          <w:tab w:val="left" w:pos="1980"/>
        </w:tabs>
        <w:ind w:firstLine="709"/>
        <w:rPr>
          <w:rFonts w:ascii="Arial" w:hAnsi="Arial" w:cs="Arial"/>
          <w:sz w:val="22"/>
          <w:szCs w:val="22"/>
        </w:rPr>
      </w:pPr>
      <w:r w:rsidRPr="00C471FB">
        <w:rPr>
          <w:rFonts w:ascii="Arial" w:hAnsi="Arial" w:cs="Arial"/>
          <w:sz w:val="22"/>
          <w:szCs w:val="22"/>
        </w:rPr>
        <w:t>Για την περίπτωση β’, πιστοποιητικό που εκδίδεται από την αρμόδια δικαστική ή διοικητική αρχή του οικείου κράτους μέλους ή χώρας,  το οποίο να έχει εκδοθεί έως τρεις (3) μήνες πριν από την υποβολή του</w:t>
      </w:r>
      <w:r w:rsidRPr="00C471FB">
        <w:rPr>
          <w:rStyle w:val="aff0"/>
          <w:rFonts w:ascii="Arial" w:eastAsia="Courier New" w:hAnsi="Arial" w:cs="Arial"/>
          <w:szCs w:val="22"/>
        </w:rPr>
        <w:endnoteReference w:id="5"/>
      </w:r>
      <w:r w:rsidRPr="00C471FB">
        <w:rPr>
          <w:rFonts w:ascii="Arial" w:hAnsi="Arial" w:cs="Arial"/>
          <w:sz w:val="22"/>
          <w:szCs w:val="22"/>
        </w:rPr>
        <w:t xml:space="preserve">. Ειδικότερα </w:t>
      </w:r>
      <w:r w:rsidRPr="00C471FB">
        <w:rPr>
          <w:rFonts w:ascii="Arial" w:hAnsi="Arial" w:cs="Arial"/>
          <w:b/>
          <w:sz w:val="22"/>
          <w:szCs w:val="22"/>
        </w:rPr>
        <w:t>για τους οικονομικούς φορείς που είναι εγκατεστημένοι στην Ελλάδα</w:t>
      </w:r>
      <w:r w:rsidRPr="00C471FB">
        <w:rPr>
          <w:rFonts w:ascii="Arial" w:hAnsi="Arial" w:cs="Arial"/>
          <w:sz w:val="22"/>
          <w:szCs w:val="22"/>
        </w:rPr>
        <w:t xml:space="preserve">, </w:t>
      </w:r>
    </w:p>
    <w:p w:rsidR="000E7EE6" w:rsidRPr="00C471FB" w:rsidRDefault="000E7EE6" w:rsidP="004711BA">
      <w:pPr>
        <w:numPr>
          <w:ilvl w:val="0"/>
          <w:numId w:val="8"/>
        </w:numPr>
        <w:tabs>
          <w:tab w:val="left" w:pos="1134"/>
        </w:tabs>
        <w:ind w:left="1134" w:hanging="425"/>
        <w:jc w:val="both"/>
        <w:rPr>
          <w:rFonts w:ascii="Arial" w:hAnsi="Arial" w:cs="Arial"/>
          <w:sz w:val="22"/>
          <w:szCs w:val="22"/>
        </w:rPr>
      </w:pPr>
      <w:r w:rsidRPr="00C471FB">
        <w:rPr>
          <w:rFonts w:ascii="Arial" w:hAnsi="Arial" w:cs="Arial"/>
          <w:b/>
          <w:sz w:val="22"/>
          <w:szCs w:val="22"/>
        </w:rPr>
        <w:t>γ1) «Ενιαίο Πιστοποιητικό Δικαστικής Φερεγγυότητας»</w:t>
      </w:r>
      <w:r w:rsidRPr="00C471FB">
        <w:rPr>
          <w:rFonts w:ascii="Arial" w:hAnsi="Arial" w:cs="Arial"/>
          <w:sz w:val="22"/>
          <w:szCs w:val="22"/>
        </w:rPr>
        <w:t xml:space="preserve">  με το οποίο βεβαιώνεται ότι δεν τελούν υπό πτώχευση, πτωχευτικό συμβιβασμό ή υπό αναγκαστική διαχείριση ή ότι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οικείο Πρωτοδικείο της έδρας του οικονομικού φορέα, </w:t>
      </w:r>
    </w:p>
    <w:p w:rsidR="000E7EE6" w:rsidRPr="00C471FB" w:rsidRDefault="000E7EE6" w:rsidP="004711BA">
      <w:pPr>
        <w:numPr>
          <w:ilvl w:val="0"/>
          <w:numId w:val="8"/>
        </w:numPr>
        <w:tabs>
          <w:tab w:val="left" w:pos="1134"/>
        </w:tabs>
        <w:ind w:left="1134" w:hanging="425"/>
        <w:jc w:val="both"/>
        <w:rPr>
          <w:rFonts w:ascii="Arial" w:hAnsi="Arial" w:cs="Arial"/>
          <w:sz w:val="22"/>
          <w:szCs w:val="22"/>
        </w:rPr>
      </w:pPr>
      <w:r w:rsidRPr="00C471FB">
        <w:rPr>
          <w:rFonts w:ascii="Arial" w:hAnsi="Arial" w:cs="Arial"/>
          <w:b/>
          <w:sz w:val="22"/>
          <w:szCs w:val="22"/>
        </w:rPr>
        <w:t xml:space="preserve">γ2) </w:t>
      </w:r>
      <w:r w:rsidRPr="00C471FB">
        <w:rPr>
          <w:rFonts w:ascii="Arial" w:hAnsi="Arial" w:cs="Arial"/>
          <w:b/>
          <w:bCs/>
          <w:sz w:val="22"/>
          <w:szCs w:val="22"/>
        </w:rPr>
        <w:t>Π</w:t>
      </w:r>
      <w:r w:rsidRPr="00C471FB">
        <w:rPr>
          <w:rFonts w:ascii="Arial" w:hAnsi="Arial" w:cs="Arial"/>
          <w:b/>
          <w:sz w:val="22"/>
          <w:szCs w:val="22"/>
        </w:rPr>
        <w:t>ιστοποιητικό του Γ.Ε.Μ.Η. από το οποίο προκύπτει ότι το νομικό πρόσωπο δεν έχει λυθεί και τεθεί υπό εκκαθάριση με απόφαση των εταίρων,</w:t>
      </w:r>
      <w:r w:rsidRPr="00C471FB">
        <w:rPr>
          <w:rFonts w:ascii="Arial" w:hAnsi="Arial" w:cs="Arial"/>
          <w:sz w:val="22"/>
          <w:szCs w:val="22"/>
        </w:rPr>
        <w:t xml:space="preserve"> σύμφωνα με τις κείμενες διατάξεις, ως κάθε φορά ισχύουν. Οι μελετητές - φυσικά πρόσωπα δεν</w:t>
      </w:r>
      <w:r w:rsidRPr="00C471FB">
        <w:rPr>
          <w:rFonts w:ascii="Arial" w:hAnsi="Arial" w:cs="Arial"/>
          <w:b/>
          <w:bCs/>
          <w:sz w:val="22"/>
          <w:szCs w:val="22"/>
        </w:rPr>
        <w:t xml:space="preserve"> </w:t>
      </w:r>
      <w:r w:rsidRPr="00C471FB">
        <w:rPr>
          <w:rFonts w:ascii="Arial" w:hAnsi="Arial" w:cs="Arial"/>
          <w:sz w:val="22"/>
          <w:szCs w:val="22"/>
        </w:rPr>
        <w:t xml:space="preserve">προσκομίζουν πιστοποιητικό περί μη θέσεως σε εκκαθάριση. </w:t>
      </w:r>
    </w:p>
    <w:p w:rsidR="000E7EE6" w:rsidRPr="00C471FB" w:rsidRDefault="000E7EE6" w:rsidP="004711BA">
      <w:pPr>
        <w:numPr>
          <w:ilvl w:val="0"/>
          <w:numId w:val="8"/>
        </w:numPr>
        <w:tabs>
          <w:tab w:val="left" w:pos="1134"/>
        </w:tabs>
        <w:ind w:left="1134" w:hanging="425"/>
        <w:jc w:val="both"/>
        <w:rPr>
          <w:rFonts w:ascii="Arial" w:hAnsi="Arial" w:cs="Arial"/>
          <w:sz w:val="22"/>
          <w:szCs w:val="22"/>
        </w:rPr>
      </w:pPr>
      <w:r w:rsidRPr="00C471FB">
        <w:rPr>
          <w:rFonts w:ascii="Arial" w:hAnsi="Arial" w:cs="Arial"/>
          <w:b/>
          <w:sz w:val="22"/>
          <w:szCs w:val="22"/>
        </w:rPr>
        <w:t>γ3) Εκτύπωση της καρτέλας “Στοιχεία Μητρώου/ Επιχείρησης” από την ηλεκτρονική πλατφόρμα της Ανεξάρτητης Αρχής Δημοσίων Εσόδων</w:t>
      </w:r>
      <w:r w:rsidRPr="00C471FB">
        <w:rPr>
          <w:rFonts w:ascii="Arial" w:hAnsi="Arial" w:cs="Arial"/>
          <w:sz w:val="22"/>
          <w:szCs w:val="22"/>
        </w:rPr>
        <w:t xml:space="preserve">, όπως αυτά εμφανίζονται στο </w:t>
      </w:r>
      <w:proofErr w:type="spellStart"/>
      <w:r w:rsidRPr="00C471FB">
        <w:rPr>
          <w:rFonts w:ascii="Arial" w:hAnsi="Arial" w:cs="Arial"/>
          <w:sz w:val="22"/>
          <w:szCs w:val="22"/>
        </w:rPr>
        <w:t>taxisnet</w:t>
      </w:r>
      <w:proofErr w:type="spellEnd"/>
      <w:r w:rsidRPr="00C471FB">
        <w:rPr>
          <w:rFonts w:ascii="Arial" w:hAnsi="Arial" w:cs="Arial"/>
          <w:sz w:val="22"/>
          <w:szCs w:val="22"/>
        </w:rPr>
        <w:t>,  από την οποία να προκύπτει η μη αναστολή της επιχειρηματικής δραστηριότητάς τους.</w:t>
      </w:r>
    </w:p>
    <w:p w:rsidR="000E7EE6" w:rsidRPr="00C471FB" w:rsidRDefault="000E7EE6" w:rsidP="000E7EE6">
      <w:pPr>
        <w:tabs>
          <w:tab w:val="left" w:pos="1980"/>
        </w:tabs>
        <w:ind w:left="709"/>
        <w:rPr>
          <w:rFonts w:ascii="Arial" w:hAnsi="Arial" w:cs="Arial"/>
          <w:sz w:val="22"/>
          <w:szCs w:val="22"/>
        </w:rPr>
      </w:pPr>
    </w:p>
    <w:p w:rsidR="000E7EE6" w:rsidRPr="00C471FB" w:rsidRDefault="000E7EE6" w:rsidP="000E7EE6">
      <w:pPr>
        <w:tabs>
          <w:tab w:val="left" w:pos="1980"/>
        </w:tabs>
        <w:ind w:left="1134"/>
        <w:rPr>
          <w:rFonts w:ascii="Arial" w:hAnsi="Arial" w:cs="Arial"/>
          <w:sz w:val="22"/>
          <w:szCs w:val="22"/>
        </w:rPr>
      </w:pPr>
      <w:r w:rsidRPr="00C471FB">
        <w:rPr>
          <w:rFonts w:ascii="Arial" w:hAnsi="Arial" w:cs="Arial"/>
          <w:sz w:val="22"/>
          <w:szCs w:val="22"/>
        </w:rPr>
        <w:t xml:space="preserve">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w:t>
      </w:r>
      <w:r w:rsidRPr="00C471FB">
        <w:rPr>
          <w:rFonts w:ascii="Arial" w:hAnsi="Arial" w:cs="Arial"/>
          <w:sz w:val="22"/>
          <w:szCs w:val="22"/>
        </w:rPr>
        <w:lastRenderedPageBreak/>
        <w:t>και για τους συνεταιρισμούς για το χρονικό διάστημα έως τις 31.12.2019 από το Ειρηνοδικείο και μετά την παραπάνω ημερομηνία από το Γ.Ε.Μ.Η.</w:t>
      </w:r>
    </w:p>
    <w:p w:rsidR="000E7EE6" w:rsidRPr="00C471FB" w:rsidRDefault="000E7EE6" w:rsidP="000E7EE6">
      <w:pPr>
        <w:tabs>
          <w:tab w:val="left" w:pos="1980"/>
        </w:tabs>
        <w:ind w:firstLine="709"/>
        <w:rPr>
          <w:rFonts w:ascii="Arial" w:hAnsi="Arial" w:cs="Arial"/>
          <w:sz w:val="22"/>
          <w:szCs w:val="22"/>
        </w:rPr>
      </w:pPr>
    </w:p>
    <w:p w:rsidR="000E7EE6" w:rsidRPr="00C471FB" w:rsidRDefault="000E7EE6" w:rsidP="000E7EE6">
      <w:pPr>
        <w:tabs>
          <w:tab w:val="left" w:pos="1980"/>
        </w:tabs>
        <w:ind w:firstLine="709"/>
        <w:rPr>
          <w:rFonts w:ascii="Arial" w:hAnsi="Arial" w:cs="Arial"/>
          <w:sz w:val="22"/>
          <w:szCs w:val="22"/>
        </w:rPr>
      </w:pPr>
      <w:r w:rsidRPr="00C471FB">
        <w:rPr>
          <w:rFonts w:ascii="Arial" w:hAnsi="Arial" w:cs="Arial"/>
          <w:b/>
          <w:color w:val="000000"/>
          <w:kern w:val="1"/>
          <w:sz w:val="22"/>
          <w:szCs w:val="22"/>
        </w:rPr>
        <w:t>δ)</w:t>
      </w:r>
      <w:r w:rsidRPr="00C471FB">
        <w:rPr>
          <w:rFonts w:ascii="Arial" w:hAnsi="Arial" w:cs="Arial"/>
          <w:color w:val="000000"/>
          <w:kern w:val="1"/>
          <w:sz w:val="22"/>
          <w:szCs w:val="22"/>
        </w:rPr>
        <w:t xml:space="preserve"> Για τις περιπτώσεις α’, γ’, δ’, ε’, στ’, ζ’ και η’, </w:t>
      </w:r>
      <w:r w:rsidRPr="00C471FB">
        <w:rPr>
          <w:rFonts w:ascii="Arial" w:hAnsi="Arial" w:cs="Arial"/>
          <w:b/>
          <w:color w:val="000000"/>
          <w:kern w:val="1"/>
          <w:sz w:val="22"/>
          <w:szCs w:val="22"/>
          <w:lang w:eastAsia="ar-SA"/>
        </w:rPr>
        <w:t>υπεύθυνη δήλωση</w:t>
      </w:r>
      <w:r w:rsidRPr="00C471FB">
        <w:rPr>
          <w:rFonts w:ascii="Arial" w:hAnsi="Arial" w:cs="Arial"/>
          <w:color w:val="000000"/>
          <w:kern w:val="1"/>
          <w:sz w:val="22"/>
          <w:szCs w:val="22"/>
          <w:lang w:eastAsia="ar-SA"/>
        </w:rPr>
        <w:t xml:space="preserve"> του προσφέροντος  ότι δεν συντρέχουν στο πρόσωπό του οι οριζόμενοι λόγοι αποκλεισμού</w:t>
      </w:r>
      <w:r w:rsidRPr="00C471FB">
        <w:rPr>
          <w:rFonts w:ascii="Arial" w:hAnsi="Arial" w:cs="Arial"/>
          <w:sz w:val="22"/>
          <w:szCs w:val="22"/>
          <w:lang w:eastAsia="ar-SA"/>
        </w:rPr>
        <w:t>.</w:t>
      </w:r>
      <w:r w:rsidRPr="00C471FB">
        <w:rPr>
          <w:rStyle w:val="ad"/>
          <w:rFonts w:ascii="Arial" w:hAnsi="Arial" w:cs="Arial"/>
          <w:sz w:val="22"/>
          <w:szCs w:val="22"/>
          <w:lang w:eastAsia="ar-SA"/>
        </w:rPr>
        <w:t xml:space="preserve"> </w:t>
      </w:r>
    </w:p>
    <w:p w:rsidR="000E7EE6" w:rsidRPr="00C471FB" w:rsidRDefault="000E7EE6" w:rsidP="000E7EE6">
      <w:pPr>
        <w:tabs>
          <w:tab w:val="left" w:pos="1980"/>
        </w:tabs>
        <w:ind w:firstLine="709"/>
        <w:rPr>
          <w:rFonts w:ascii="Arial" w:hAnsi="Arial" w:cs="Arial"/>
          <w:sz w:val="22"/>
          <w:szCs w:val="22"/>
        </w:rPr>
      </w:pPr>
    </w:p>
    <w:p w:rsidR="000E7EE6" w:rsidRPr="00C471FB" w:rsidRDefault="000E7EE6" w:rsidP="000E7EE6">
      <w:pPr>
        <w:tabs>
          <w:tab w:val="left" w:pos="1980"/>
        </w:tabs>
        <w:ind w:firstLine="709"/>
        <w:rPr>
          <w:rFonts w:ascii="Arial" w:hAnsi="Arial" w:cs="Arial"/>
          <w:sz w:val="22"/>
          <w:szCs w:val="22"/>
        </w:rPr>
      </w:pPr>
      <w:r w:rsidRPr="00C471FB">
        <w:rPr>
          <w:rFonts w:ascii="Arial" w:hAnsi="Arial" w:cs="Arial"/>
          <w:b/>
          <w:sz w:val="22"/>
          <w:szCs w:val="22"/>
        </w:rPr>
        <w:t>ε)</w:t>
      </w:r>
      <w:r w:rsidRPr="00C471FB">
        <w:rPr>
          <w:rFonts w:ascii="Arial" w:hAnsi="Arial" w:cs="Arial"/>
          <w:sz w:val="22"/>
          <w:szCs w:val="22"/>
        </w:rPr>
        <w:t xml:space="preserve"> Για την </w:t>
      </w:r>
      <w:r w:rsidRPr="00C471FB">
        <w:rPr>
          <w:rFonts w:ascii="Arial" w:hAnsi="Arial" w:cs="Arial"/>
          <w:b/>
          <w:sz w:val="22"/>
          <w:szCs w:val="22"/>
        </w:rPr>
        <w:t>περίπτωση θ’</w:t>
      </w:r>
      <w:r w:rsidRPr="00C471FB">
        <w:rPr>
          <w:rFonts w:ascii="Arial" w:hAnsi="Arial" w:cs="Arial"/>
          <w:sz w:val="22"/>
          <w:szCs w:val="22"/>
        </w:rPr>
        <w:t xml:space="preserve">, </w:t>
      </w:r>
      <w:r w:rsidRPr="00C471FB">
        <w:rPr>
          <w:rFonts w:ascii="Arial" w:hAnsi="Arial" w:cs="Arial"/>
          <w:b/>
          <w:sz w:val="22"/>
          <w:szCs w:val="22"/>
        </w:rPr>
        <w:t>πιστοποιητικό</w:t>
      </w:r>
      <w:r w:rsidRPr="00C471FB">
        <w:rPr>
          <w:rFonts w:ascii="Arial" w:hAnsi="Arial" w:cs="Arial"/>
          <w:sz w:val="22"/>
          <w:szCs w:val="22"/>
        </w:rPr>
        <w:t xml:space="preserve"> αρμόδιας αρχής. Ειδικά για τους εγκατεστημένους στην Ελλάδα </w:t>
      </w:r>
      <w:r w:rsidRPr="00C471FB">
        <w:rPr>
          <w:rFonts w:ascii="Arial" w:hAnsi="Arial" w:cs="Arial"/>
          <w:b/>
          <w:sz w:val="22"/>
          <w:szCs w:val="22"/>
        </w:rPr>
        <w:t>μελετητές - φυσικά πρόσωπα</w:t>
      </w:r>
      <w:r w:rsidRPr="00C471FB">
        <w:rPr>
          <w:rFonts w:ascii="Arial" w:hAnsi="Arial" w:cs="Arial"/>
          <w:sz w:val="22"/>
          <w:szCs w:val="22"/>
        </w:rPr>
        <w:t xml:space="preserve">,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0E7EE6" w:rsidRPr="00C471FB" w:rsidRDefault="000E7EE6" w:rsidP="000E7EE6">
      <w:pPr>
        <w:tabs>
          <w:tab w:val="left" w:pos="1980"/>
        </w:tabs>
        <w:ind w:firstLine="709"/>
        <w:rPr>
          <w:rFonts w:ascii="Arial" w:hAnsi="Arial" w:cs="Arial"/>
          <w:sz w:val="22"/>
          <w:szCs w:val="22"/>
        </w:rPr>
      </w:pPr>
    </w:p>
    <w:p w:rsidR="000E7EE6" w:rsidRPr="00C471FB" w:rsidRDefault="000E7EE6" w:rsidP="000E7EE6">
      <w:pPr>
        <w:tabs>
          <w:tab w:val="left" w:pos="1980"/>
        </w:tabs>
        <w:rPr>
          <w:rFonts w:ascii="Arial" w:hAnsi="Arial" w:cs="Arial"/>
          <w:sz w:val="22"/>
          <w:szCs w:val="22"/>
        </w:rPr>
      </w:pPr>
      <w:r w:rsidRPr="00C471FB">
        <w:rPr>
          <w:rFonts w:ascii="Arial" w:hAnsi="Arial" w:cs="Arial"/>
          <w:sz w:val="22"/>
          <w:szCs w:val="22"/>
        </w:rPr>
        <w:t xml:space="preserve">Μετά τη λήξη των μεταβατικών προθεσμιών του άρθρου 39 του </w:t>
      </w:r>
      <w:proofErr w:type="spellStart"/>
      <w:r w:rsidRPr="00C471FB">
        <w:rPr>
          <w:rFonts w:ascii="Arial" w:hAnsi="Arial" w:cs="Arial"/>
          <w:sz w:val="22"/>
          <w:szCs w:val="22"/>
        </w:rPr>
        <w:t>π.δ</w:t>
      </w:r>
      <w:proofErr w:type="spellEnd"/>
      <w:r w:rsidRPr="00C471FB">
        <w:rPr>
          <w:rFonts w:ascii="Arial" w:hAnsi="Arial" w:cs="Arial"/>
          <w:sz w:val="22"/>
          <w:szCs w:val="22"/>
        </w:rPr>
        <w:t xml:space="preserve">. 71/2019 και την πλήρη έναρξη ισχύος των διατάξεών του τελευταίου, για τις εγγεγραμμένες στο Μ.Η.Μ.Ε.Δ.Ε. μελετητικές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24 του ως άνω </w:t>
      </w:r>
      <w:proofErr w:type="spellStart"/>
      <w:r w:rsidRPr="00C471FB">
        <w:rPr>
          <w:rFonts w:ascii="Arial" w:hAnsi="Arial" w:cs="Arial"/>
          <w:sz w:val="22"/>
          <w:szCs w:val="22"/>
        </w:rPr>
        <w:t>π.δ</w:t>
      </w:r>
      <w:proofErr w:type="spellEnd"/>
      <w:r w:rsidRPr="00C471FB">
        <w:rPr>
          <w:rFonts w:ascii="Arial" w:hAnsi="Arial" w:cs="Arial"/>
          <w:sz w:val="22"/>
          <w:szCs w:val="22"/>
        </w:rPr>
        <w:t>.</w:t>
      </w:r>
    </w:p>
    <w:p w:rsidR="000E7EE6" w:rsidRPr="00C471FB" w:rsidRDefault="000E7EE6" w:rsidP="000E7EE6">
      <w:pPr>
        <w:pStyle w:val="211"/>
        <w:rPr>
          <w:szCs w:val="22"/>
        </w:rPr>
      </w:pPr>
    </w:p>
    <w:p w:rsidR="000E7EE6" w:rsidRPr="00C471FB" w:rsidRDefault="000E7EE6" w:rsidP="000E7EE6">
      <w:pPr>
        <w:pStyle w:val="211"/>
        <w:rPr>
          <w:szCs w:val="22"/>
        </w:rPr>
      </w:pPr>
      <w:r w:rsidRPr="00C471FB">
        <w:rPr>
          <w:b/>
          <w:bCs/>
          <w:szCs w:val="22"/>
        </w:rPr>
        <w:t>22.1.4</w:t>
      </w:r>
      <w:r w:rsidRPr="00C471FB">
        <w:rPr>
          <w:bCs/>
          <w:szCs w:val="22"/>
        </w:rPr>
        <w:t xml:space="preserve"> Α</w:t>
      </w:r>
      <w:r w:rsidRPr="00C471FB">
        <w:rPr>
          <w:szCs w:val="22"/>
        </w:rPr>
        <w:t xml:space="preserve">ν το κράτος μέλος ή χώρα δεν εκδίδει τέτοιου είδους έγγραφα ή πιστοποιητικά ή όπου αυτά δεν  καλύπτουν όλες τις περιπτώσεις που αναφέρονται ως άνω, υπό 22.1.1, 22.1.2 και 22.1.3 </w:t>
      </w:r>
      <w:proofErr w:type="spellStart"/>
      <w:r w:rsidRPr="00C471FB">
        <w:rPr>
          <w:szCs w:val="22"/>
        </w:rPr>
        <w:t>περ</w:t>
      </w:r>
      <w:proofErr w:type="spellEnd"/>
      <w:r w:rsidRPr="00C471FB">
        <w:rPr>
          <w:szCs w:val="22"/>
        </w:rPr>
        <w:t>. β',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0E7EE6" w:rsidRPr="00C471FB" w:rsidRDefault="000E7EE6" w:rsidP="000E7EE6">
      <w:pPr>
        <w:pStyle w:val="211"/>
        <w:rPr>
          <w:szCs w:val="22"/>
        </w:rPr>
      </w:pPr>
      <w:r w:rsidRPr="00C471FB">
        <w:rPr>
          <w:szCs w:val="22"/>
        </w:rPr>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ανωτέρω. </w:t>
      </w:r>
    </w:p>
    <w:p w:rsidR="000E7EE6" w:rsidRPr="00C471FB" w:rsidRDefault="000E7EE6" w:rsidP="000E7EE6">
      <w:pPr>
        <w:pStyle w:val="211"/>
        <w:rPr>
          <w:szCs w:val="22"/>
        </w:rPr>
      </w:pPr>
      <w:r w:rsidRPr="00C471FB">
        <w:rPr>
          <w:szCs w:val="22"/>
        </w:rPr>
        <w:t xml:space="preserve">Οι επίσημες δηλώσεις καθίστανται διαθέσιμες μέσω του </w:t>
      </w:r>
      <w:proofErr w:type="spellStart"/>
      <w:r w:rsidRPr="00C471FB">
        <w:rPr>
          <w:szCs w:val="22"/>
        </w:rPr>
        <w:t>επιγραμμικού</w:t>
      </w:r>
      <w:proofErr w:type="spellEnd"/>
      <w:r w:rsidRPr="00C471FB">
        <w:rPr>
          <w:szCs w:val="22"/>
        </w:rPr>
        <w:t xml:space="preserve"> αποθετηρίου πιστοποιητικών (</w:t>
      </w:r>
      <w:r w:rsidRPr="00C471FB">
        <w:rPr>
          <w:szCs w:val="22"/>
          <w:lang w:val="en-US"/>
        </w:rPr>
        <w:t>e</w:t>
      </w:r>
      <w:r w:rsidRPr="00C471FB">
        <w:rPr>
          <w:szCs w:val="22"/>
        </w:rPr>
        <w:t>-</w:t>
      </w:r>
      <w:proofErr w:type="spellStart"/>
      <w:r w:rsidRPr="00C471FB">
        <w:rPr>
          <w:szCs w:val="22"/>
          <w:lang w:val="en-US"/>
        </w:rPr>
        <w:t>Certis</w:t>
      </w:r>
      <w:proofErr w:type="spellEnd"/>
      <w:r w:rsidRPr="00C471FB">
        <w:rPr>
          <w:szCs w:val="22"/>
        </w:rPr>
        <w:t>) του άρθρου 81 του ν. 4412/2016.</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211"/>
        <w:tabs>
          <w:tab w:val="left" w:pos="709"/>
        </w:tabs>
        <w:rPr>
          <w:rFonts w:eastAsia="Cambria"/>
          <w:color w:val="000000"/>
          <w:szCs w:val="22"/>
        </w:rPr>
      </w:pPr>
      <w:r w:rsidRPr="00C471FB">
        <w:rPr>
          <w:b/>
          <w:szCs w:val="22"/>
        </w:rPr>
        <w:t>22.1.5</w:t>
      </w:r>
      <w:r w:rsidRPr="00C471FB">
        <w:rPr>
          <w:szCs w:val="22"/>
        </w:rPr>
        <w:t xml:space="preserve"> </w:t>
      </w:r>
      <w:r w:rsidRPr="00C471FB">
        <w:rPr>
          <w:szCs w:val="22"/>
        </w:rPr>
        <w:tab/>
      </w:r>
      <w:r w:rsidRPr="00C471FB">
        <w:rPr>
          <w:b/>
          <w:szCs w:val="22"/>
        </w:rPr>
        <w:t xml:space="preserve">στ) ΔΙΑΓΡΑΦΕΤΑΙ </w:t>
      </w:r>
    </w:p>
    <w:p w:rsidR="000E7EE6" w:rsidRPr="00C471FB" w:rsidRDefault="000E7EE6" w:rsidP="000E7E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color w:val="000000"/>
          <w:sz w:val="22"/>
          <w:szCs w:val="22"/>
          <w:lang w:eastAsia="ar-SA"/>
        </w:rPr>
      </w:pPr>
      <w:r w:rsidRPr="00C471FB">
        <w:rPr>
          <w:rFonts w:ascii="Arial" w:eastAsia="Arial Unicode MS" w:hAnsi="Arial" w:cs="Arial"/>
          <w:b/>
          <w:color w:val="000000"/>
          <w:sz w:val="22"/>
          <w:szCs w:val="22"/>
        </w:rPr>
        <w:t>22.1.6</w:t>
      </w:r>
      <w:r w:rsidRPr="00C471FB">
        <w:rPr>
          <w:rFonts w:ascii="Arial" w:eastAsia="Arial Unicode MS" w:hAnsi="Arial" w:cs="Arial"/>
          <w:color w:val="000000"/>
          <w:sz w:val="22"/>
          <w:szCs w:val="22"/>
        </w:rPr>
        <w:t xml:space="preserve"> Για την περίπτωση του άρθρου 18.1.10 της παρούσας, υπεύθυνη δήλωση </w:t>
      </w:r>
      <w:r w:rsidRPr="00C471FB">
        <w:rPr>
          <w:rFonts w:ascii="Arial" w:eastAsia="Arial Unicode MS" w:hAnsi="Arial" w:cs="Arial"/>
          <w:color w:val="000000"/>
          <w:kern w:val="1"/>
          <w:sz w:val="22"/>
          <w:szCs w:val="22"/>
          <w:lang w:eastAsia="ar-SA"/>
        </w:rPr>
        <w:t xml:space="preserve">του προσφέροντος </w:t>
      </w:r>
      <w:r w:rsidRPr="00C471FB">
        <w:rPr>
          <w:rFonts w:ascii="Arial" w:eastAsia="Arial Unicode MS" w:hAnsi="Arial" w:cs="Arial"/>
          <w:color w:val="000000"/>
          <w:sz w:val="22"/>
          <w:szCs w:val="22"/>
          <w:lang w:eastAsia="ar-SA"/>
        </w:rPr>
        <w:t>ότι δεν έχει εκδοθεί σε βάρος του η κύρωση του οριζόντιου αποκλεισμού, σύμφωνα τις διατάξεις της κείμενης νομοθεσίας.</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ar-SA"/>
        </w:rPr>
      </w:pPr>
    </w:p>
    <w:p w:rsidR="000E7EE6" w:rsidRPr="00C471FB" w:rsidRDefault="000E7EE6" w:rsidP="000E7EE6">
      <w:pPr>
        <w:pStyle w:val="211"/>
        <w:rPr>
          <w:b/>
          <w:bCs/>
          <w:szCs w:val="22"/>
        </w:rPr>
      </w:pPr>
      <w:r w:rsidRPr="00C471FB">
        <w:rPr>
          <w:b/>
          <w:bCs/>
          <w:szCs w:val="22"/>
        </w:rPr>
        <w:t>22.2</w:t>
      </w:r>
      <w:r w:rsidRPr="00C471FB">
        <w:rPr>
          <w:b/>
          <w:bCs/>
          <w:szCs w:val="22"/>
        </w:rPr>
        <w:tab/>
        <w:t>Δικαιολογητικά πλήρωσης κριτηρίων επιλογής:</w:t>
      </w:r>
    </w:p>
    <w:p w:rsidR="000E7EE6" w:rsidRPr="00C471FB" w:rsidRDefault="000E7EE6" w:rsidP="000E7EE6">
      <w:pPr>
        <w:pStyle w:val="211"/>
        <w:rPr>
          <w:bCs/>
          <w:szCs w:val="22"/>
        </w:rPr>
      </w:pPr>
    </w:p>
    <w:p w:rsidR="000E7EE6" w:rsidRPr="00C471FB" w:rsidRDefault="000E7EE6" w:rsidP="000E7EE6">
      <w:pPr>
        <w:pStyle w:val="211"/>
        <w:rPr>
          <w:szCs w:val="22"/>
        </w:rPr>
      </w:pPr>
      <w:r w:rsidRPr="00C471FB">
        <w:rPr>
          <w:b/>
          <w:bCs/>
          <w:szCs w:val="22"/>
        </w:rPr>
        <w:t xml:space="preserve">22.2.1 </w:t>
      </w:r>
      <w:r w:rsidRPr="00C471FB">
        <w:rPr>
          <w:bCs/>
          <w:szCs w:val="22"/>
        </w:rPr>
        <w:t xml:space="preserve">Προς απόδειξη της </w:t>
      </w:r>
      <w:r w:rsidRPr="00C471FB">
        <w:rPr>
          <w:b/>
          <w:bCs/>
          <w:szCs w:val="22"/>
        </w:rPr>
        <w:t>καταλληλότητας για την άσκηση της δραστηριότητάς</w:t>
      </w:r>
      <w:r w:rsidRPr="00C471FB">
        <w:rPr>
          <w:bCs/>
          <w:szCs w:val="22"/>
        </w:rPr>
        <w:t xml:space="preserve"> τους :</w:t>
      </w:r>
    </w:p>
    <w:p w:rsidR="000E7EE6" w:rsidRPr="00C471FB" w:rsidRDefault="000E7EE6" w:rsidP="000E7EE6">
      <w:pPr>
        <w:pStyle w:val="211"/>
        <w:ind w:left="709"/>
        <w:rPr>
          <w:szCs w:val="22"/>
        </w:rPr>
      </w:pPr>
      <w:r w:rsidRPr="00C471FB">
        <w:rPr>
          <w:szCs w:val="22"/>
        </w:rPr>
        <w:t xml:space="preserve">(α) οι προσφέροντες που είναι εγκατεστημένοι στην Ελλάδα υποβάλλουν Πτυχίο Μελετητή ή Γραφείων Μελετών μέχρι την λήξη της μεταβατικής </w:t>
      </w:r>
      <w:proofErr w:type="spellStart"/>
      <w:r w:rsidRPr="00C471FB">
        <w:rPr>
          <w:szCs w:val="22"/>
        </w:rPr>
        <w:t>πειριόδου</w:t>
      </w:r>
      <w:proofErr w:type="spellEnd"/>
      <w:r w:rsidRPr="00C471FB">
        <w:rPr>
          <w:szCs w:val="22"/>
        </w:rPr>
        <w:t xml:space="preserve"> ισχύος του </w:t>
      </w:r>
      <w:proofErr w:type="spellStart"/>
      <w:r w:rsidRPr="00C471FB">
        <w:rPr>
          <w:szCs w:val="22"/>
        </w:rPr>
        <w:t>π.δ</w:t>
      </w:r>
      <w:proofErr w:type="spellEnd"/>
      <w:r w:rsidRPr="00C471FB">
        <w:rPr>
          <w:szCs w:val="22"/>
        </w:rPr>
        <w:t>. 71/2019 σύμφωνα με το άρθρο 39 αυτού και από την πλήρη έναρξη ισχύος του τελευταίου, βεβαίωση εγγραφής στο Τμήμα Ι του Μητρώου Μελετητικών Επιχειρήσεων Δημοσίων Έργων (ΜΗ.Μ.Ε.Δ.Ε.)</w:t>
      </w:r>
      <w:r w:rsidRPr="00C471FB">
        <w:rPr>
          <w:szCs w:val="22"/>
          <w:vertAlign w:val="superscript"/>
        </w:rPr>
        <w:endnoteReference w:id="6"/>
      </w:r>
      <w:r w:rsidRPr="00C471FB">
        <w:rPr>
          <w:szCs w:val="22"/>
        </w:rPr>
        <w:t xml:space="preserve"> για τις αντίστοιχες κατηγορίες μελετών, ως εξής: </w:t>
      </w:r>
    </w:p>
    <w:p w:rsidR="000E7EE6" w:rsidRPr="00C471FB" w:rsidRDefault="000E7EE6" w:rsidP="004711BA">
      <w:pPr>
        <w:numPr>
          <w:ilvl w:val="0"/>
          <w:numId w:val="6"/>
        </w:numPr>
        <w:jc w:val="both"/>
        <w:rPr>
          <w:rFonts w:ascii="Arial" w:hAnsi="Arial" w:cs="Arial"/>
          <w:sz w:val="22"/>
          <w:szCs w:val="22"/>
        </w:rPr>
      </w:pPr>
      <w:r w:rsidRPr="00C471FB">
        <w:rPr>
          <w:rFonts w:ascii="Arial" w:hAnsi="Arial" w:cs="Arial"/>
          <w:sz w:val="22"/>
          <w:szCs w:val="22"/>
        </w:rPr>
        <w:t xml:space="preserve">στην κατηγορία μελέτης (06) Αρχιτεκτονικές Μελέτες </w:t>
      </w:r>
    </w:p>
    <w:p w:rsidR="000E7EE6" w:rsidRPr="00C471FB" w:rsidRDefault="000E7EE6" w:rsidP="004711BA">
      <w:pPr>
        <w:numPr>
          <w:ilvl w:val="0"/>
          <w:numId w:val="6"/>
        </w:numPr>
        <w:jc w:val="both"/>
        <w:rPr>
          <w:rFonts w:ascii="Arial" w:hAnsi="Arial" w:cs="Arial"/>
          <w:sz w:val="22"/>
          <w:szCs w:val="22"/>
        </w:rPr>
      </w:pPr>
      <w:r w:rsidRPr="00C471FB">
        <w:rPr>
          <w:rFonts w:ascii="Arial" w:hAnsi="Arial" w:cs="Arial"/>
          <w:sz w:val="22"/>
          <w:szCs w:val="22"/>
        </w:rPr>
        <w:lastRenderedPageBreak/>
        <w:t xml:space="preserve">στην κατηγορία μελέτης (07) Ειδικές Αρχιτεκτονικές Μελέτες  </w:t>
      </w:r>
    </w:p>
    <w:p w:rsidR="000E7EE6" w:rsidRPr="00C471FB" w:rsidRDefault="000E7EE6" w:rsidP="004711BA">
      <w:pPr>
        <w:numPr>
          <w:ilvl w:val="0"/>
          <w:numId w:val="6"/>
        </w:numPr>
        <w:jc w:val="both"/>
        <w:rPr>
          <w:rFonts w:ascii="Arial" w:hAnsi="Arial" w:cs="Arial"/>
          <w:sz w:val="22"/>
          <w:szCs w:val="22"/>
        </w:rPr>
      </w:pPr>
      <w:r w:rsidRPr="00C471FB">
        <w:rPr>
          <w:rFonts w:ascii="Arial" w:hAnsi="Arial" w:cs="Arial"/>
          <w:sz w:val="22"/>
          <w:szCs w:val="22"/>
        </w:rPr>
        <w:t xml:space="preserve">στην κατηγορία μελέτης (08) Στατικές Μελέτες  </w:t>
      </w:r>
    </w:p>
    <w:p w:rsidR="000E7EE6" w:rsidRPr="00C471FB" w:rsidRDefault="000E7EE6" w:rsidP="004711BA">
      <w:pPr>
        <w:numPr>
          <w:ilvl w:val="0"/>
          <w:numId w:val="6"/>
        </w:numPr>
        <w:overflowPunct w:val="0"/>
        <w:autoSpaceDE w:val="0"/>
        <w:jc w:val="both"/>
        <w:textAlignment w:val="baseline"/>
        <w:rPr>
          <w:rFonts w:ascii="Arial" w:hAnsi="Arial" w:cs="Arial"/>
          <w:sz w:val="22"/>
          <w:szCs w:val="22"/>
        </w:rPr>
      </w:pPr>
      <w:r w:rsidRPr="00C471FB">
        <w:rPr>
          <w:rFonts w:ascii="Arial" w:hAnsi="Arial" w:cs="Arial"/>
          <w:sz w:val="22"/>
          <w:szCs w:val="22"/>
        </w:rPr>
        <w:t xml:space="preserve">στην κατηγορία μελέτης (09) Μηχανολογικές-Ηλεκτρολογικές-Ηλεκτρονικές Μελέτες </w:t>
      </w:r>
    </w:p>
    <w:p w:rsidR="000E7EE6" w:rsidRPr="00C471FB" w:rsidRDefault="000E7EE6" w:rsidP="004711BA">
      <w:pPr>
        <w:numPr>
          <w:ilvl w:val="0"/>
          <w:numId w:val="6"/>
        </w:numPr>
        <w:jc w:val="both"/>
        <w:rPr>
          <w:rFonts w:ascii="Arial" w:hAnsi="Arial" w:cs="Arial"/>
          <w:sz w:val="22"/>
          <w:szCs w:val="22"/>
        </w:rPr>
      </w:pPr>
      <w:r w:rsidRPr="00C471FB">
        <w:rPr>
          <w:rFonts w:ascii="Arial" w:hAnsi="Arial" w:cs="Arial"/>
          <w:sz w:val="22"/>
          <w:szCs w:val="22"/>
        </w:rPr>
        <w:t xml:space="preserve">στην κατηγορία μελέτης (03) Οικονομικές Μελέτες  </w:t>
      </w:r>
    </w:p>
    <w:p w:rsidR="000E7EE6" w:rsidRPr="00C471FB" w:rsidRDefault="000E7EE6" w:rsidP="004711BA">
      <w:pPr>
        <w:numPr>
          <w:ilvl w:val="0"/>
          <w:numId w:val="6"/>
        </w:numPr>
        <w:jc w:val="both"/>
        <w:rPr>
          <w:rFonts w:ascii="Arial" w:hAnsi="Arial" w:cs="Arial"/>
          <w:sz w:val="22"/>
          <w:szCs w:val="22"/>
        </w:rPr>
      </w:pPr>
      <w:r w:rsidRPr="00C471FB">
        <w:rPr>
          <w:rFonts w:ascii="Arial" w:hAnsi="Arial" w:cs="Arial"/>
          <w:sz w:val="22"/>
          <w:szCs w:val="22"/>
        </w:rPr>
        <w:t xml:space="preserve">στην κατηγορία μελέτης (10) Μελέτες Συγκοινωνιακών έργων και Κυκλοφοριακές Μελέτες  </w:t>
      </w:r>
    </w:p>
    <w:p w:rsidR="000E7EE6" w:rsidRPr="00C471FB" w:rsidRDefault="000E7EE6" w:rsidP="000E7EE6">
      <w:pPr>
        <w:overflowPunct w:val="0"/>
        <w:autoSpaceDE w:val="0"/>
        <w:ind w:left="1070"/>
        <w:textAlignment w:val="baseline"/>
        <w:rPr>
          <w:rFonts w:ascii="Arial" w:hAnsi="Arial" w:cs="Arial"/>
          <w:sz w:val="22"/>
          <w:szCs w:val="22"/>
        </w:rPr>
      </w:pPr>
    </w:p>
    <w:p w:rsidR="000E7EE6" w:rsidRPr="00C471FB" w:rsidRDefault="000E7EE6" w:rsidP="000E7EE6">
      <w:pPr>
        <w:overflowPunct w:val="0"/>
        <w:autoSpaceDE w:val="0"/>
        <w:ind w:firstLine="709"/>
        <w:textAlignment w:val="baseline"/>
        <w:rPr>
          <w:rFonts w:ascii="Arial" w:hAnsi="Arial" w:cs="Arial"/>
          <w:sz w:val="22"/>
          <w:szCs w:val="22"/>
          <w:lang w:eastAsia="ar-SA"/>
        </w:rPr>
      </w:pPr>
      <w:r w:rsidRPr="00C471FB">
        <w:rPr>
          <w:rFonts w:ascii="Arial" w:hAnsi="Arial" w:cs="Arial"/>
          <w:sz w:val="22"/>
          <w:szCs w:val="22"/>
        </w:rPr>
        <w:t xml:space="preserve">(β) Οι προσφέροντες που είναι εγκατεστημένοι  σε λοιπά κράτη μέλη της Ευρωπαϊκής Ένωσης υποβάλλουν τις δηλώσεις και πιστοποιητικά που περιγράφονται στο Παράρτημα XI του Προσαρτήματος Α΄ του ν. 4412/2016. </w:t>
      </w:r>
    </w:p>
    <w:p w:rsidR="000E7EE6" w:rsidRPr="00C471FB" w:rsidRDefault="000E7EE6" w:rsidP="000E7EE6">
      <w:pPr>
        <w:overflowPunct w:val="0"/>
        <w:autoSpaceDE w:val="0"/>
        <w:ind w:firstLine="709"/>
        <w:textAlignment w:val="baseline"/>
        <w:rPr>
          <w:rFonts w:ascii="Arial" w:hAnsi="Arial" w:cs="Arial"/>
          <w:sz w:val="22"/>
          <w:szCs w:val="22"/>
          <w:lang w:eastAsia="ar-SA"/>
        </w:rPr>
      </w:pPr>
    </w:p>
    <w:p w:rsidR="000E7EE6" w:rsidRPr="00C471FB" w:rsidRDefault="000E7EE6" w:rsidP="000E7EE6">
      <w:pPr>
        <w:overflowPunct w:val="0"/>
        <w:autoSpaceDE w:val="0"/>
        <w:ind w:firstLine="709"/>
        <w:textAlignment w:val="baseline"/>
        <w:rPr>
          <w:rFonts w:ascii="Arial" w:hAnsi="Arial" w:cs="Arial"/>
          <w:bCs/>
          <w:sz w:val="22"/>
          <w:szCs w:val="22"/>
        </w:rPr>
      </w:pPr>
      <w:r w:rsidRPr="00C471FB">
        <w:rPr>
          <w:rFonts w:ascii="Arial" w:hAnsi="Arial" w:cs="Arial"/>
          <w:sz w:val="22"/>
          <w:szCs w:val="22"/>
          <w:lang w:eastAsia="ar-SA"/>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υποβάλλουν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0E7EE6" w:rsidRPr="00C471FB" w:rsidRDefault="000E7EE6" w:rsidP="000E7EE6">
      <w:pPr>
        <w:rPr>
          <w:rFonts w:ascii="Arial" w:eastAsia="Calibri" w:hAnsi="Arial" w:cs="Arial"/>
          <w:sz w:val="22"/>
          <w:szCs w:val="22"/>
        </w:rPr>
      </w:pPr>
    </w:p>
    <w:p w:rsidR="000E7EE6" w:rsidRPr="00C471FB" w:rsidRDefault="000E7EE6" w:rsidP="000E7EE6">
      <w:pPr>
        <w:rPr>
          <w:rFonts w:ascii="Arial" w:hAnsi="Arial" w:cs="Arial"/>
          <w:sz w:val="22"/>
          <w:szCs w:val="22"/>
        </w:rPr>
      </w:pPr>
      <w:r w:rsidRPr="00C471FB">
        <w:rPr>
          <w:rFonts w:ascii="Arial" w:eastAsia="Calibri" w:hAnsi="Arial" w:cs="Arial"/>
          <w:sz w:val="22"/>
          <w:szCs w:val="22"/>
        </w:rPr>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0E7EE6" w:rsidRPr="00C471FB" w:rsidRDefault="000E7EE6" w:rsidP="000E7EE6">
      <w:pPr>
        <w:rPr>
          <w:rFonts w:ascii="Arial" w:eastAsia="Calibri" w:hAnsi="Arial" w:cs="Arial"/>
          <w:sz w:val="22"/>
          <w:szCs w:val="22"/>
        </w:rPr>
      </w:pPr>
    </w:p>
    <w:p w:rsidR="000E7EE6" w:rsidRPr="00C471FB" w:rsidRDefault="000E7EE6" w:rsidP="000E7EE6">
      <w:pPr>
        <w:pStyle w:val="Standard"/>
        <w:rPr>
          <w:rFonts w:ascii="Arial" w:hAnsi="Arial" w:cs="Arial"/>
          <w:sz w:val="22"/>
          <w:szCs w:val="22"/>
          <w:lang w:val="el-GR"/>
        </w:rPr>
      </w:pPr>
      <w:r w:rsidRPr="00C471FB">
        <w:rPr>
          <w:rFonts w:ascii="Arial" w:hAnsi="Arial" w:cs="Arial"/>
          <w:b/>
          <w:bCs/>
          <w:sz w:val="22"/>
          <w:szCs w:val="22"/>
          <w:lang w:val="el-GR"/>
        </w:rPr>
        <w:t>22.2.2</w:t>
      </w:r>
      <w:r w:rsidRPr="00C471FB">
        <w:rPr>
          <w:rFonts w:ascii="Arial" w:hAnsi="Arial" w:cs="Arial"/>
          <w:bCs/>
          <w:sz w:val="22"/>
          <w:szCs w:val="22"/>
          <w:lang w:val="el-GR"/>
        </w:rPr>
        <w:t xml:space="preserve">  Η </w:t>
      </w:r>
      <w:r w:rsidRPr="00C471FB">
        <w:rPr>
          <w:rFonts w:ascii="Arial" w:hAnsi="Arial" w:cs="Arial"/>
          <w:b/>
          <w:bCs/>
          <w:sz w:val="22"/>
          <w:szCs w:val="22"/>
          <w:lang w:val="el-GR"/>
        </w:rPr>
        <w:t>Οικονομική και χρηματοοικονομική επάρκεια</w:t>
      </w:r>
      <w:r w:rsidRPr="00C471FB">
        <w:rPr>
          <w:rFonts w:ascii="Arial" w:hAnsi="Arial" w:cs="Arial"/>
          <w:bCs/>
          <w:sz w:val="22"/>
          <w:szCs w:val="22"/>
          <w:lang w:val="el-GR"/>
        </w:rPr>
        <w:t xml:space="preserve"> αποδεικνύεται ως ακολούθως: </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pStyle w:val="211"/>
        <w:spacing w:after="120" w:line="240" w:lineRule="atLeast"/>
        <w:rPr>
          <w:bCs/>
          <w:szCs w:val="22"/>
        </w:rPr>
      </w:pPr>
      <w:r w:rsidRPr="00C471FB">
        <w:rPr>
          <w:bCs/>
          <w:szCs w:val="22"/>
        </w:rPr>
        <w:t>Για τον απαιτούμενο από το άρθρο 19.2 μέσο ετήσιο κύκλο εργασιών των τριών τελευταίων διαχειριστικών χρήσεων (2018, 2019, 2020) με την προσκόμιση:</w:t>
      </w:r>
    </w:p>
    <w:p w:rsidR="000E7EE6" w:rsidRPr="00C471FB" w:rsidRDefault="000E7EE6" w:rsidP="000E7EE6">
      <w:pPr>
        <w:pStyle w:val="211"/>
        <w:spacing w:after="120" w:line="240" w:lineRule="atLeast"/>
        <w:rPr>
          <w:bCs/>
          <w:szCs w:val="22"/>
        </w:rPr>
      </w:pPr>
      <w:r w:rsidRPr="00C471FB">
        <w:rPr>
          <w:bCs/>
          <w:szCs w:val="22"/>
        </w:rPr>
        <w:t>-Οικονομικών καταστάσεων ή αποσπασμάτων οικονομικών καταστάσεων,  στην περίπτωση που η δημοσίευση των οικονομικών καταστάσεων απαιτείται από την νομοθεσία της χώρας όπου είναι εγκατεστημένος ο οικονομικός φορέας</w:t>
      </w:r>
    </w:p>
    <w:p w:rsidR="000E7EE6" w:rsidRPr="00C471FB" w:rsidRDefault="000E7EE6" w:rsidP="000E7EE6">
      <w:pPr>
        <w:widowControl w:val="0"/>
        <w:textAlignment w:val="baseline"/>
        <w:rPr>
          <w:rFonts w:ascii="Arial" w:hAnsi="Arial" w:cs="Arial"/>
        </w:rPr>
      </w:pPr>
    </w:p>
    <w:p w:rsidR="000E7EE6" w:rsidRPr="00C471FB" w:rsidRDefault="000E7EE6" w:rsidP="000E7EE6">
      <w:pPr>
        <w:widowControl w:val="0"/>
        <w:textAlignment w:val="baseline"/>
        <w:rPr>
          <w:rFonts w:ascii="Arial" w:eastAsia="Andale Sans UI" w:hAnsi="Arial" w:cs="Arial"/>
          <w:b/>
          <w:bCs/>
          <w:color w:val="000000"/>
          <w:kern w:val="1"/>
          <w:sz w:val="22"/>
          <w:szCs w:val="22"/>
          <w:lang w:bidi="en-US"/>
        </w:rPr>
      </w:pPr>
      <w:r w:rsidRPr="00C471FB">
        <w:rPr>
          <w:rFonts w:ascii="Arial" w:eastAsia="Andale Sans UI" w:hAnsi="Arial" w:cs="Arial"/>
          <w:kern w:val="1"/>
          <w:sz w:val="22"/>
          <w:szCs w:val="22"/>
          <w:lang w:bidi="en-US"/>
        </w:rPr>
        <w:t xml:space="preserve">Οι οικονομικοί φορείς που είναι εγγεγραμμένοι σε </w:t>
      </w:r>
      <w:r w:rsidRPr="00C471FB">
        <w:rPr>
          <w:rFonts w:ascii="Arial" w:eastAsia="Andale Sans UI" w:hAnsi="Arial" w:cs="Arial"/>
          <w:b/>
          <w:bCs/>
          <w:kern w:val="1"/>
          <w:sz w:val="22"/>
          <w:szCs w:val="22"/>
          <w:lang w:bidi="en-US"/>
        </w:rPr>
        <w:t>επίσημους καταλόγου</w:t>
      </w:r>
      <w:r w:rsidRPr="00C471FB">
        <w:rPr>
          <w:rFonts w:ascii="Arial" w:eastAsia="Andale Sans UI" w:hAnsi="Arial" w:cs="Arial"/>
          <w:kern w:val="1"/>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C471FB">
        <w:rPr>
          <w:rFonts w:ascii="Arial" w:eastAsia="Andale Sans UI" w:hAnsi="Arial" w:cs="Arial"/>
          <w:kern w:val="1"/>
          <w:sz w:val="22"/>
          <w:szCs w:val="22"/>
          <w:lang w:val="en-US" w:bidi="en-US"/>
        </w:rPr>
        <w:t>VII</w:t>
      </w:r>
      <w:r w:rsidRPr="00C471FB">
        <w:rPr>
          <w:rFonts w:ascii="Arial" w:eastAsia="Andale Sans UI" w:hAnsi="Arial" w:cs="Arial"/>
          <w:kern w:val="1"/>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C471FB">
        <w:rPr>
          <w:rFonts w:ascii="Arial" w:eastAsia="Andale Sans UI" w:hAnsi="Arial" w:cs="Arial"/>
          <w:b/>
          <w:bCs/>
          <w:color w:val="000000"/>
          <w:kern w:val="1"/>
          <w:sz w:val="22"/>
          <w:szCs w:val="22"/>
          <w:lang w:bidi="en-US"/>
        </w:rPr>
        <w:t>.</w:t>
      </w:r>
    </w:p>
    <w:p w:rsidR="000E7EE6" w:rsidRPr="00C471FB" w:rsidRDefault="000E7EE6" w:rsidP="000E7EE6">
      <w:pPr>
        <w:widowControl w:val="0"/>
        <w:textAlignment w:val="baseline"/>
        <w:rPr>
          <w:rFonts w:ascii="Arial" w:eastAsia="Andale Sans UI" w:hAnsi="Arial" w:cs="Arial"/>
          <w:b/>
          <w:bCs/>
          <w:color w:val="000000"/>
          <w:kern w:val="1"/>
          <w:sz w:val="22"/>
          <w:szCs w:val="22"/>
          <w:lang w:bidi="en-US"/>
        </w:rPr>
      </w:pPr>
    </w:p>
    <w:p w:rsidR="000E7EE6" w:rsidRPr="00C471FB" w:rsidRDefault="000E7EE6" w:rsidP="000E7EE6">
      <w:pPr>
        <w:widowControl w:val="0"/>
        <w:textAlignment w:val="baseline"/>
        <w:rPr>
          <w:rFonts w:ascii="Arial" w:eastAsia="Andale Sans UI" w:hAnsi="Arial" w:cs="Arial"/>
          <w:bCs/>
          <w:color w:val="000000"/>
          <w:kern w:val="1"/>
          <w:sz w:val="22"/>
          <w:szCs w:val="22"/>
          <w:lang w:bidi="en-US"/>
        </w:rPr>
      </w:pPr>
      <w:r w:rsidRPr="00C471FB">
        <w:rPr>
          <w:rFonts w:ascii="Arial" w:eastAsia="Andale Sans UI" w:hAnsi="Arial" w:cs="Arial"/>
          <w:bCs/>
          <w:color w:val="000000"/>
          <w:kern w:val="1"/>
          <w:sz w:val="22"/>
          <w:szCs w:val="22"/>
          <w:lang w:bidi="en-US"/>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 που προβλέπονται στο Μέρος ΙΙ του Παραρτήματος ΧΙΙ του ν. 4412/2016.</w:t>
      </w:r>
    </w:p>
    <w:p w:rsidR="000E7EE6" w:rsidRPr="00C471FB" w:rsidRDefault="000E7EE6" w:rsidP="000E7EE6">
      <w:pPr>
        <w:pStyle w:val="ad"/>
        <w:rPr>
          <w:rFonts w:ascii="Arial" w:eastAsia="SimSun" w:hAnsi="Arial" w:cs="Arial"/>
          <w:bCs/>
          <w:kern w:val="1"/>
          <w:szCs w:val="22"/>
          <w:lang w:eastAsia="en-US" w:bidi="hi-IN"/>
        </w:rPr>
      </w:pPr>
    </w:p>
    <w:p w:rsidR="000E7EE6" w:rsidRPr="00C471FB" w:rsidRDefault="000E7EE6" w:rsidP="000E7EE6">
      <w:pPr>
        <w:pStyle w:val="ad"/>
        <w:rPr>
          <w:rFonts w:ascii="Arial" w:hAnsi="Arial" w:cs="Arial"/>
          <w:szCs w:val="22"/>
        </w:rPr>
      </w:pPr>
      <w:r w:rsidRPr="00C471FB">
        <w:rPr>
          <w:rFonts w:ascii="Arial" w:eastAsia="SimSun" w:hAnsi="Arial" w:cs="Arial"/>
          <w:bCs/>
          <w:kern w:val="1"/>
          <w:szCs w:val="22"/>
          <w:lang w:eastAsia="en-US" w:bidi="hi-IN"/>
        </w:rPr>
        <w:t>Εάν ο οικονομικός φορέας, για βάσιμο λόγο, δεν είναι σε θέση να υποβάλλει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 </w:t>
      </w:r>
    </w:p>
    <w:p w:rsidR="000E7EE6" w:rsidRPr="00C471FB" w:rsidRDefault="000E7EE6" w:rsidP="000E7EE6">
      <w:pPr>
        <w:pStyle w:val="ad"/>
        <w:rPr>
          <w:rFonts w:ascii="Arial" w:hAnsi="Arial" w:cs="Arial"/>
          <w:bCs/>
          <w:szCs w:val="22"/>
        </w:rPr>
      </w:pPr>
    </w:p>
    <w:p w:rsidR="000E7EE6" w:rsidRPr="00C471FB" w:rsidRDefault="000E7EE6" w:rsidP="004711BA">
      <w:pPr>
        <w:pStyle w:val="Standard"/>
        <w:numPr>
          <w:ilvl w:val="2"/>
          <w:numId w:val="14"/>
        </w:numPr>
        <w:jc w:val="both"/>
        <w:rPr>
          <w:rFonts w:ascii="Arial" w:hAnsi="Arial" w:cs="Arial"/>
          <w:sz w:val="22"/>
          <w:szCs w:val="22"/>
          <w:lang w:val="el-GR"/>
        </w:rPr>
      </w:pPr>
      <w:r w:rsidRPr="00C471FB">
        <w:rPr>
          <w:rFonts w:ascii="Arial" w:hAnsi="Arial" w:cs="Arial"/>
          <w:bCs/>
          <w:sz w:val="22"/>
          <w:szCs w:val="22"/>
          <w:lang w:val="el-GR"/>
        </w:rPr>
        <w:t xml:space="preserve">Η </w:t>
      </w:r>
      <w:r w:rsidRPr="00C471FB">
        <w:rPr>
          <w:rFonts w:ascii="Arial" w:hAnsi="Arial" w:cs="Arial"/>
          <w:b/>
          <w:bCs/>
          <w:sz w:val="22"/>
          <w:szCs w:val="22"/>
          <w:lang w:val="el-GR"/>
        </w:rPr>
        <w:t>τεχνική και επαγγελματική ικανότητα</w:t>
      </w:r>
      <w:r w:rsidRPr="00C471FB">
        <w:rPr>
          <w:rFonts w:ascii="Arial" w:hAnsi="Arial" w:cs="Arial"/>
          <w:bCs/>
          <w:sz w:val="22"/>
          <w:szCs w:val="22"/>
          <w:lang w:val="el-GR"/>
        </w:rPr>
        <w:t xml:space="preserve"> </w:t>
      </w:r>
      <w:r w:rsidRPr="00C471FB">
        <w:rPr>
          <w:rFonts w:ascii="Arial" w:hAnsi="Arial" w:cs="Arial"/>
          <w:sz w:val="22"/>
          <w:szCs w:val="22"/>
          <w:lang w:val="el-GR"/>
        </w:rPr>
        <w:t>αποδεικνύεται ως ακολούθως:</w:t>
      </w:r>
    </w:p>
    <w:p w:rsidR="000E7EE6" w:rsidRPr="00C471FB" w:rsidRDefault="000E7EE6" w:rsidP="000E7EE6">
      <w:pPr>
        <w:pStyle w:val="Standard"/>
        <w:rPr>
          <w:rFonts w:ascii="Arial" w:hAnsi="Arial" w:cs="Arial"/>
          <w:strike/>
          <w:sz w:val="22"/>
          <w:szCs w:val="22"/>
          <w:lang w:val="el-GR"/>
        </w:rPr>
      </w:pPr>
    </w:p>
    <w:p w:rsidR="000E7EE6" w:rsidRPr="00C471FB" w:rsidRDefault="000E7EE6" w:rsidP="004711BA">
      <w:pPr>
        <w:pStyle w:val="Standard"/>
        <w:numPr>
          <w:ilvl w:val="0"/>
          <w:numId w:val="11"/>
        </w:numPr>
        <w:jc w:val="both"/>
        <w:rPr>
          <w:rFonts w:ascii="Arial" w:hAnsi="Arial" w:cs="Arial"/>
          <w:sz w:val="22"/>
          <w:szCs w:val="22"/>
          <w:lang w:val="el-GR"/>
        </w:rPr>
      </w:pPr>
      <w:r w:rsidRPr="00C471FB">
        <w:rPr>
          <w:rFonts w:ascii="Arial" w:hAnsi="Arial" w:cs="Arial"/>
          <w:sz w:val="22"/>
          <w:szCs w:val="22"/>
          <w:lang w:val="el-GR"/>
        </w:rPr>
        <w:t>για την περίπτωση του άρθρου 19.3.(α), οι μεν προσφέροντες που είναι εγκατεστημένοι στην Ελλάδα, με το Πτυχίο Μελετητή ή Γραφείων Μελετών, οι δε αλλοδαποί προσφέροντες με τα στοιχεία που αναφέρονται στις παρ.2.1β και γ του άρθρου 22 του παρόντος</w:t>
      </w:r>
    </w:p>
    <w:p w:rsidR="000E7EE6" w:rsidRPr="00C471FB" w:rsidRDefault="000E7EE6" w:rsidP="004711BA">
      <w:pPr>
        <w:pStyle w:val="Standard"/>
        <w:numPr>
          <w:ilvl w:val="0"/>
          <w:numId w:val="13"/>
        </w:numPr>
        <w:jc w:val="both"/>
        <w:rPr>
          <w:rFonts w:ascii="Arial" w:hAnsi="Arial" w:cs="Arial"/>
          <w:lang w:val="el-GR"/>
        </w:rPr>
      </w:pPr>
      <w:r w:rsidRPr="00C471FB">
        <w:rPr>
          <w:rFonts w:ascii="Arial" w:hAnsi="Arial" w:cs="Arial"/>
          <w:sz w:val="22"/>
          <w:szCs w:val="22"/>
          <w:lang w:val="el-GR"/>
        </w:rPr>
        <w:t xml:space="preserve">Κατάλογο όλων των μελών της προτεινόμενης από τον προσφέροντα ομάδας μελέτης (συντονιστής, επιστημονικά στελέχη και λοιπό προσωπικό) με τους τίτλους σπουδών και τα επαγγελματικά προσόντα (έτη εμπειρίας) σύμφωνα με το </w:t>
      </w:r>
      <w:r w:rsidRPr="00C471FB">
        <w:rPr>
          <w:rFonts w:ascii="Arial" w:hAnsi="Arial" w:cs="Arial"/>
          <w:color w:val="FF0000"/>
          <w:sz w:val="22"/>
          <w:szCs w:val="22"/>
          <w:lang w:val="el-GR"/>
        </w:rPr>
        <w:t xml:space="preserve">συνημμένο Υπόδειγμα 2 του Προσαρτήματος Ι </w:t>
      </w:r>
      <w:r w:rsidRPr="00C471FB">
        <w:rPr>
          <w:rFonts w:ascii="Arial" w:hAnsi="Arial" w:cs="Arial"/>
          <w:sz w:val="22"/>
          <w:szCs w:val="22"/>
          <w:lang w:val="el-GR"/>
        </w:rPr>
        <w:t>της παρούσας,  ώστε να αποδεικνύεται η εκπλήρωση της απαίτησης της παρ.19.2.α) της παρούσης.</w:t>
      </w:r>
    </w:p>
    <w:p w:rsidR="000E7EE6" w:rsidRPr="00C471FB" w:rsidRDefault="000E7EE6" w:rsidP="004711BA">
      <w:pPr>
        <w:pStyle w:val="Standard"/>
        <w:numPr>
          <w:ilvl w:val="0"/>
          <w:numId w:val="12"/>
        </w:numPr>
        <w:jc w:val="both"/>
        <w:rPr>
          <w:rFonts w:ascii="Arial" w:hAnsi="Arial" w:cs="Arial"/>
          <w:lang w:val="el-GR"/>
        </w:rPr>
      </w:pPr>
      <w:r w:rsidRPr="00C471FB">
        <w:rPr>
          <w:rFonts w:ascii="Arial" w:hAnsi="Arial" w:cs="Arial"/>
          <w:sz w:val="22"/>
          <w:szCs w:val="22"/>
          <w:lang w:val="el-GR"/>
        </w:rPr>
        <w:t xml:space="preserve">Αναλυτικά βιογραφικά σημειώματα των μελών της προτεινόμενης ομάδας μελέτης (επιστημονικό και τεχνικό προσωπικό) σύμφωνα με το </w:t>
      </w:r>
      <w:r w:rsidRPr="00C471FB">
        <w:rPr>
          <w:rFonts w:ascii="Arial" w:hAnsi="Arial" w:cs="Arial"/>
          <w:color w:val="FF0000"/>
          <w:sz w:val="22"/>
          <w:szCs w:val="22"/>
          <w:lang w:val="el-GR"/>
        </w:rPr>
        <w:t xml:space="preserve">συνημμένο Υπόδειγμα 3 του Προσαρτήματος Ι </w:t>
      </w:r>
      <w:r w:rsidRPr="00C471FB">
        <w:rPr>
          <w:rFonts w:ascii="Arial" w:hAnsi="Arial" w:cs="Arial"/>
          <w:sz w:val="22"/>
          <w:szCs w:val="22"/>
          <w:lang w:val="el-GR"/>
        </w:rPr>
        <w:t xml:space="preserve">της παρούσας. Τα βιογραφικά θα αναφέρονται συγκεκριμένα στη σχετική με το ζητούμενο αντικείμενο της παρούσας εμπειρία παρά στη γενική </w:t>
      </w:r>
      <w:proofErr w:type="spellStart"/>
      <w:r w:rsidRPr="00C471FB">
        <w:rPr>
          <w:rFonts w:ascii="Arial" w:hAnsi="Arial" w:cs="Arial"/>
          <w:sz w:val="22"/>
          <w:szCs w:val="22"/>
          <w:lang w:val="el-GR"/>
        </w:rPr>
        <w:t>εμπειρία΄</w:t>
      </w:r>
      <w:proofErr w:type="spellEnd"/>
    </w:p>
    <w:p w:rsidR="000E7EE6" w:rsidRPr="00C471FB" w:rsidRDefault="000E7EE6" w:rsidP="004711BA">
      <w:pPr>
        <w:pStyle w:val="Standard"/>
        <w:numPr>
          <w:ilvl w:val="0"/>
          <w:numId w:val="12"/>
        </w:numPr>
        <w:jc w:val="both"/>
        <w:rPr>
          <w:rFonts w:ascii="Arial" w:hAnsi="Arial" w:cs="Arial"/>
          <w:lang w:val="el-GR"/>
        </w:rPr>
      </w:pPr>
      <w:r w:rsidRPr="00C471FB">
        <w:rPr>
          <w:rFonts w:ascii="Arial" w:hAnsi="Arial" w:cs="Arial"/>
          <w:sz w:val="22"/>
          <w:szCs w:val="22"/>
          <w:lang w:val="el-GR"/>
        </w:rPr>
        <w:t>Δηλώσεις του Συντονιστή και του επιστημονικού προσωπικού της προτεινόμενης ομάδας μελέτης και του νομίμου εκπροσώπου, ότι σε περίπτωση επιλογής του ‘’Προσφέροντα’’</w:t>
      </w:r>
    </w:p>
    <w:p w:rsidR="000E7EE6" w:rsidRPr="00C471FB" w:rsidRDefault="000E7EE6" w:rsidP="004711BA">
      <w:pPr>
        <w:pStyle w:val="Standard"/>
        <w:numPr>
          <w:ilvl w:val="0"/>
          <w:numId w:val="12"/>
        </w:numPr>
        <w:jc w:val="both"/>
        <w:rPr>
          <w:rFonts w:ascii="Arial" w:hAnsi="Arial" w:cs="Arial"/>
          <w:lang w:val="el-GR"/>
        </w:rPr>
      </w:pPr>
      <w:r w:rsidRPr="00C471FB">
        <w:rPr>
          <w:rFonts w:ascii="Arial" w:hAnsi="Arial" w:cs="Arial"/>
          <w:sz w:val="22"/>
          <w:szCs w:val="22"/>
          <w:lang w:val="el-GR"/>
        </w:rPr>
        <w:t>Θα παρέχουν τις υπηρεσίες τους ως στελέχη της ομάδας μελέτης του Αναδόχου για όσο διάστημα προβλέπεται από τη Σύμβαση</w:t>
      </w:r>
    </w:p>
    <w:p w:rsidR="000E7EE6" w:rsidRPr="00C471FB" w:rsidRDefault="000E7EE6" w:rsidP="004711BA">
      <w:pPr>
        <w:pStyle w:val="Standard"/>
        <w:numPr>
          <w:ilvl w:val="0"/>
          <w:numId w:val="12"/>
        </w:numPr>
        <w:jc w:val="both"/>
        <w:rPr>
          <w:rFonts w:ascii="Arial" w:hAnsi="Arial" w:cs="Arial"/>
          <w:lang w:val="el-GR"/>
        </w:rPr>
      </w:pPr>
      <w:r w:rsidRPr="00C471FB">
        <w:rPr>
          <w:rFonts w:ascii="Arial" w:hAnsi="Arial" w:cs="Arial"/>
          <w:sz w:val="22"/>
          <w:szCs w:val="22"/>
          <w:lang w:val="el-GR"/>
        </w:rPr>
        <w:t xml:space="preserve">Ότι τα στοιχεία του βιογραφικού τους σημειώματος είναι </w:t>
      </w:r>
      <w:proofErr w:type="spellStart"/>
      <w:r w:rsidRPr="00C471FB">
        <w:rPr>
          <w:rFonts w:ascii="Arial" w:hAnsi="Arial" w:cs="Arial"/>
          <w:sz w:val="22"/>
          <w:szCs w:val="22"/>
          <w:lang w:val="el-GR"/>
        </w:rPr>
        <w:t>αληθή΄</w:t>
      </w:r>
      <w:proofErr w:type="spellEnd"/>
    </w:p>
    <w:p w:rsidR="000E7EE6" w:rsidRPr="00C471FB" w:rsidRDefault="000E7EE6" w:rsidP="004711BA">
      <w:pPr>
        <w:pStyle w:val="Standard"/>
        <w:numPr>
          <w:ilvl w:val="0"/>
          <w:numId w:val="12"/>
        </w:numPr>
        <w:jc w:val="both"/>
        <w:rPr>
          <w:rFonts w:ascii="Arial" w:hAnsi="Arial" w:cs="Arial"/>
          <w:lang w:val="el-GR"/>
        </w:rPr>
      </w:pPr>
      <w:r w:rsidRPr="00C471FB">
        <w:rPr>
          <w:rFonts w:ascii="Arial" w:hAnsi="Arial" w:cs="Arial"/>
          <w:sz w:val="22"/>
          <w:szCs w:val="22"/>
          <w:lang w:val="el-GR"/>
        </w:rPr>
        <w:t>Ότι έχουν λάβει γνώση και αποδέχονται τους όρους της παρούσας Διακήρυξης και της Συγγραφής Υποχρεώσεων που αφορούν στη συμμετοχή τους στην ομάδα  μελέτης</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              Το κύριο προσωπικό της ομάδας του Αναδόχου που θα συμμετέχει στην Σύμβαση δεν θα </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              επιτραπεί να αλλάξει χωρίς έγγραφη ειδική άδεια της Αναθέτουσας Αρχής. </w:t>
      </w:r>
    </w:p>
    <w:p w:rsidR="000E7EE6" w:rsidRPr="00C471FB" w:rsidRDefault="000E7EE6" w:rsidP="000E7EE6">
      <w:pPr>
        <w:pStyle w:val="Standard"/>
        <w:rPr>
          <w:rFonts w:ascii="Arial" w:hAnsi="Arial" w:cs="Arial"/>
          <w:lang w:val="el-GR"/>
        </w:rPr>
      </w:pPr>
      <w:r w:rsidRPr="00C471FB">
        <w:rPr>
          <w:rFonts w:ascii="Arial" w:hAnsi="Arial" w:cs="Arial"/>
          <w:sz w:val="22"/>
          <w:szCs w:val="22"/>
          <w:lang w:val="el-GR"/>
        </w:rPr>
        <w:t xml:space="preserve"> </w:t>
      </w:r>
    </w:p>
    <w:p w:rsidR="000E7EE6" w:rsidRPr="00C471FB" w:rsidRDefault="000E7EE6" w:rsidP="000E7EE6">
      <w:pPr>
        <w:pStyle w:val="Standard"/>
        <w:ind w:left="709"/>
        <w:rPr>
          <w:rFonts w:ascii="Arial" w:hAnsi="Arial" w:cs="Arial"/>
          <w:lang w:val="el-GR"/>
        </w:rPr>
      </w:pPr>
      <w:r w:rsidRPr="00C471FB">
        <w:rPr>
          <w:rFonts w:ascii="Arial" w:hAnsi="Arial" w:cs="Arial"/>
          <w:sz w:val="22"/>
          <w:szCs w:val="22"/>
          <w:lang w:val="el-GR"/>
        </w:rPr>
        <w:t>(</w:t>
      </w:r>
      <w:r w:rsidRPr="00C471FB">
        <w:rPr>
          <w:rFonts w:ascii="Arial" w:hAnsi="Arial" w:cs="Arial"/>
          <w:sz w:val="22"/>
          <w:szCs w:val="22"/>
        </w:rPr>
        <w:t>ii</w:t>
      </w:r>
      <w:r w:rsidRPr="00C471FB">
        <w:rPr>
          <w:rFonts w:ascii="Arial" w:hAnsi="Arial" w:cs="Arial"/>
          <w:sz w:val="22"/>
          <w:szCs w:val="22"/>
          <w:lang w:val="el-GR"/>
        </w:rPr>
        <w:t xml:space="preserve">) για την περίπτωση του άρθρου 19.3.(β), </w:t>
      </w:r>
      <w:r w:rsidRPr="00C471FB">
        <w:rPr>
          <w:rFonts w:ascii="Arial" w:eastAsia="Calibri" w:hAnsi="Arial" w:cs="Arial"/>
          <w:bCs/>
          <w:sz w:val="22"/>
          <w:szCs w:val="22"/>
          <w:lang w:val="el-GR" w:eastAsia="ar-SA"/>
        </w:rPr>
        <w:t xml:space="preserve">κατάλογο των κυριότερων παρόμοιων-συναφών μελετών που εκπονήθηκαν την τελευταία δεκαετία (2011 έως σήμερα) σύμφωνα με το </w:t>
      </w:r>
      <w:r w:rsidRPr="00C471FB">
        <w:rPr>
          <w:rFonts w:ascii="Arial" w:eastAsia="Calibri" w:hAnsi="Arial" w:cs="Arial"/>
          <w:bCs/>
          <w:color w:val="FF0000"/>
          <w:sz w:val="22"/>
          <w:szCs w:val="22"/>
          <w:lang w:val="el-GR" w:eastAsia="ar-SA"/>
        </w:rPr>
        <w:t>Υπόδειγμα 1 του</w:t>
      </w:r>
      <w:r w:rsidRPr="00C471FB">
        <w:rPr>
          <w:rFonts w:ascii="Arial" w:eastAsia="Calibri" w:hAnsi="Arial" w:cs="Arial"/>
          <w:bCs/>
          <w:sz w:val="22"/>
          <w:szCs w:val="22"/>
          <w:lang w:val="el-GR" w:eastAsia="ar-SA"/>
        </w:rPr>
        <w:t xml:space="preserve"> </w:t>
      </w:r>
      <w:r w:rsidRPr="00C471FB">
        <w:rPr>
          <w:rFonts w:ascii="Arial" w:hAnsi="Arial" w:cs="Arial"/>
          <w:color w:val="FF0000"/>
          <w:sz w:val="22"/>
          <w:szCs w:val="22"/>
          <w:lang w:val="el-GR"/>
        </w:rPr>
        <w:t>Προσαρτήματος Ι</w:t>
      </w:r>
      <w:r w:rsidRPr="00C471FB">
        <w:rPr>
          <w:rFonts w:ascii="Arial" w:eastAsia="Calibri" w:hAnsi="Arial" w:cs="Arial"/>
          <w:bCs/>
          <w:sz w:val="22"/>
          <w:szCs w:val="22"/>
          <w:lang w:val="el-GR" w:eastAsia="ar-SA"/>
        </w:rPr>
        <w:t>, από τον μεμονωμένο διαγωνιζόμενο ή από τα μέλη διαγωνιζόμενης σύμπραξης ή κοινοπραξίας συνοδευόμενο επί ποινή αποκλεισμού από σχετικές εγκριτικές αποφάσεις ή βεβαιώσεις/πιστοποιητικά του Δημόσιου φορέα Ανάθεσης περί έντεχνης ορθής εκτέλεσης και αποτελεσματικής εκπόνησης των μελετών με αναφορά της αντίστοιχης αμοιβής και του προϋπολογισμού του έργου, της ημερομηνίας και του αναθέτοντα φορέα.</w:t>
      </w:r>
    </w:p>
    <w:p w:rsidR="000E7EE6" w:rsidRPr="00C471FB" w:rsidRDefault="000E7EE6" w:rsidP="000E7EE6">
      <w:pPr>
        <w:widowControl w:val="0"/>
        <w:textAlignment w:val="baseline"/>
        <w:rPr>
          <w:rFonts w:ascii="Arial" w:hAnsi="Arial" w:cs="Arial"/>
          <w:strike/>
          <w:sz w:val="22"/>
          <w:szCs w:val="22"/>
        </w:rPr>
      </w:pPr>
    </w:p>
    <w:p w:rsidR="000E7EE6" w:rsidRPr="00C471FB" w:rsidRDefault="000E7EE6" w:rsidP="000E7EE6">
      <w:pPr>
        <w:widowControl w:val="0"/>
        <w:textAlignment w:val="baseline"/>
        <w:rPr>
          <w:rFonts w:ascii="Arial" w:eastAsia="Andale Sans UI" w:hAnsi="Arial" w:cs="Arial"/>
          <w:b/>
          <w:bCs/>
          <w:color w:val="000000"/>
          <w:kern w:val="1"/>
          <w:sz w:val="22"/>
          <w:szCs w:val="22"/>
          <w:lang w:bidi="en-US"/>
        </w:rPr>
      </w:pPr>
      <w:r w:rsidRPr="00C471FB">
        <w:rPr>
          <w:rFonts w:ascii="Arial" w:eastAsia="Andale Sans UI" w:hAnsi="Arial" w:cs="Arial"/>
          <w:kern w:val="1"/>
          <w:sz w:val="22"/>
          <w:szCs w:val="22"/>
          <w:lang w:bidi="en-US"/>
        </w:rPr>
        <w:t xml:space="preserve">Οι οικονομικοί φορείς που είναι εγγεγραμμένοι σε </w:t>
      </w:r>
      <w:r w:rsidRPr="00C471FB">
        <w:rPr>
          <w:rFonts w:ascii="Arial" w:eastAsia="Andale Sans UI" w:hAnsi="Arial" w:cs="Arial"/>
          <w:b/>
          <w:bCs/>
          <w:kern w:val="1"/>
          <w:sz w:val="22"/>
          <w:szCs w:val="22"/>
          <w:lang w:bidi="en-US"/>
        </w:rPr>
        <w:t>επίσημους καταλόγου</w:t>
      </w:r>
      <w:r w:rsidRPr="00C471FB">
        <w:rPr>
          <w:rFonts w:ascii="Arial" w:eastAsia="Andale Sans UI" w:hAnsi="Arial" w:cs="Arial"/>
          <w:kern w:val="1"/>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C471FB">
        <w:rPr>
          <w:rFonts w:ascii="Arial" w:eastAsia="Andale Sans UI" w:hAnsi="Arial" w:cs="Arial"/>
          <w:kern w:val="1"/>
          <w:sz w:val="22"/>
          <w:szCs w:val="22"/>
          <w:lang w:val="en-US" w:bidi="en-US"/>
        </w:rPr>
        <w:t>VII</w:t>
      </w:r>
      <w:r w:rsidRPr="00C471FB">
        <w:rPr>
          <w:rFonts w:ascii="Arial" w:eastAsia="Andale Sans UI" w:hAnsi="Arial" w:cs="Arial"/>
          <w:kern w:val="1"/>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22.2.6 του παρόντος άρθρου</w:t>
      </w:r>
      <w:r w:rsidRPr="00C471FB">
        <w:rPr>
          <w:rFonts w:ascii="Arial" w:eastAsia="Andale Sans UI" w:hAnsi="Arial" w:cs="Arial"/>
          <w:b/>
          <w:bCs/>
          <w:color w:val="000000"/>
          <w:kern w:val="1"/>
          <w:sz w:val="22"/>
          <w:szCs w:val="22"/>
          <w:lang w:bidi="en-US"/>
        </w:rPr>
        <w:t>.</w:t>
      </w:r>
    </w:p>
    <w:p w:rsidR="000E7EE6" w:rsidRPr="00C471FB" w:rsidRDefault="000E7EE6" w:rsidP="000E7EE6">
      <w:pPr>
        <w:widowControl w:val="0"/>
        <w:textAlignment w:val="baseline"/>
        <w:rPr>
          <w:rFonts w:ascii="Arial" w:eastAsia="Andale Sans UI" w:hAnsi="Arial" w:cs="Arial"/>
          <w:b/>
          <w:bCs/>
          <w:color w:val="000000"/>
          <w:kern w:val="1"/>
          <w:sz w:val="22"/>
          <w:szCs w:val="22"/>
          <w:lang w:bidi="en-US"/>
        </w:rPr>
      </w:pPr>
    </w:p>
    <w:p w:rsidR="000E7EE6" w:rsidRPr="00C471FB" w:rsidRDefault="000E7EE6" w:rsidP="000E7EE6">
      <w:pPr>
        <w:widowControl w:val="0"/>
        <w:textAlignment w:val="baseline"/>
        <w:rPr>
          <w:rFonts w:ascii="Arial" w:eastAsia="Andale Sans UI" w:hAnsi="Arial" w:cs="Arial"/>
          <w:bCs/>
          <w:color w:val="000000"/>
          <w:kern w:val="1"/>
          <w:sz w:val="22"/>
          <w:szCs w:val="22"/>
          <w:lang w:bidi="en-US"/>
        </w:rPr>
      </w:pPr>
      <w:r w:rsidRPr="00C471FB">
        <w:rPr>
          <w:rFonts w:ascii="Arial" w:eastAsia="Andale Sans UI" w:hAnsi="Arial" w:cs="Arial"/>
          <w:bCs/>
          <w:color w:val="000000"/>
          <w:kern w:val="1"/>
          <w:sz w:val="22"/>
          <w:szCs w:val="22"/>
          <w:lang w:bidi="en-US"/>
        </w:rPr>
        <w:t>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 που προβλέπονται στο Μέρος ΙΙ του Παραρτήματος ΧΙΙ του ν. 4412/2016.</w:t>
      </w:r>
    </w:p>
    <w:p w:rsidR="000E7EE6" w:rsidRPr="00C471FB" w:rsidRDefault="000E7EE6" w:rsidP="000E7EE6">
      <w:pPr>
        <w:pStyle w:val="Standard"/>
        <w:rPr>
          <w:rFonts w:ascii="Arial" w:hAnsi="Arial" w:cs="Arial"/>
          <w:sz w:val="22"/>
          <w:szCs w:val="22"/>
          <w:lang w:val="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sz w:val="22"/>
          <w:szCs w:val="22"/>
        </w:rPr>
      </w:pPr>
      <w:r w:rsidRPr="00C471FB">
        <w:rPr>
          <w:rFonts w:ascii="Arial" w:hAnsi="Arial" w:cs="Arial"/>
          <w:b/>
          <w:sz w:val="22"/>
          <w:szCs w:val="22"/>
        </w:rPr>
        <w:t>22.2.4</w:t>
      </w:r>
      <w:r w:rsidRPr="00C471FB">
        <w:rPr>
          <w:rFonts w:ascii="Arial" w:hAnsi="Arial" w:cs="Arial"/>
          <w:sz w:val="22"/>
          <w:szCs w:val="22"/>
        </w:rPr>
        <w:t xml:space="preserve">  </w:t>
      </w:r>
      <w:r w:rsidRPr="00C471FB">
        <w:rPr>
          <w:rFonts w:ascii="Arial" w:hAnsi="Arial" w:cs="Arial"/>
          <w:b/>
          <w:sz w:val="22"/>
          <w:szCs w:val="22"/>
        </w:rPr>
        <w:t>Δικαιολογητικά για πρότυπα διασφάλισης ποιότητας</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
          <w:iCs/>
          <w:sz w:val="22"/>
          <w:szCs w:val="22"/>
        </w:rPr>
      </w:pPr>
    </w:p>
    <w:p w:rsidR="000E7EE6" w:rsidRPr="00C471FB" w:rsidRDefault="000E7EE6" w:rsidP="000E7EE6">
      <w:pPr>
        <w:pStyle w:val="Standard"/>
        <w:tabs>
          <w:tab w:val="left" w:pos="1996"/>
        </w:tabs>
        <w:suppressAutoHyphens w:val="0"/>
        <w:ind w:left="862" w:hanging="862"/>
        <w:rPr>
          <w:rFonts w:ascii="Arial" w:hAnsi="Arial" w:cs="Arial"/>
          <w:iCs/>
          <w:sz w:val="22"/>
          <w:szCs w:val="22"/>
          <w:lang w:val="el-GR"/>
        </w:rPr>
      </w:pPr>
      <w:r w:rsidRPr="00C471FB">
        <w:rPr>
          <w:rFonts w:ascii="Arial" w:hAnsi="Arial" w:cs="Arial"/>
          <w:iCs/>
          <w:sz w:val="22"/>
          <w:szCs w:val="22"/>
          <w:lang w:val="el-GR"/>
        </w:rPr>
        <w:t>Αντίγραφο του εν ισχύ πιστοποιητικού διασφάλισης ποιότητας,  κατά το πρότυπο ISO 9001 ή</w:t>
      </w:r>
    </w:p>
    <w:p w:rsidR="000E7EE6" w:rsidRPr="00C471FB" w:rsidRDefault="000E7EE6" w:rsidP="000E7EE6">
      <w:pPr>
        <w:pStyle w:val="Standard"/>
        <w:tabs>
          <w:tab w:val="left" w:pos="1996"/>
        </w:tabs>
        <w:suppressAutoHyphens w:val="0"/>
        <w:ind w:left="862" w:hanging="862"/>
        <w:rPr>
          <w:rFonts w:ascii="Arial" w:hAnsi="Arial" w:cs="Arial"/>
          <w:iCs/>
          <w:sz w:val="22"/>
          <w:szCs w:val="22"/>
          <w:lang w:val="el-GR"/>
        </w:rPr>
      </w:pPr>
      <w:r w:rsidRPr="00C471FB">
        <w:rPr>
          <w:rFonts w:ascii="Arial" w:hAnsi="Arial" w:cs="Arial"/>
          <w:iCs/>
          <w:sz w:val="22"/>
          <w:szCs w:val="22"/>
          <w:lang w:val="el-GR"/>
        </w:rPr>
        <w:t xml:space="preserve">ισοδύναμο, για την παροχή υπηρεσιών στη ζητούμενη κατηγορία μελετών σύμφωνα με τα </w:t>
      </w:r>
    </w:p>
    <w:p w:rsidR="000E7EE6" w:rsidRPr="00C471FB" w:rsidRDefault="000E7EE6" w:rsidP="000E7EE6">
      <w:pPr>
        <w:pStyle w:val="Standard"/>
        <w:tabs>
          <w:tab w:val="left" w:pos="1996"/>
        </w:tabs>
        <w:suppressAutoHyphens w:val="0"/>
        <w:ind w:left="862" w:hanging="862"/>
        <w:rPr>
          <w:rFonts w:ascii="Arial" w:hAnsi="Arial" w:cs="Arial"/>
          <w:iCs/>
          <w:sz w:val="22"/>
          <w:szCs w:val="22"/>
          <w:lang w:val="el-GR"/>
        </w:rPr>
      </w:pPr>
      <w:r w:rsidRPr="00C471FB">
        <w:rPr>
          <w:rFonts w:ascii="Arial" w:hAnsi="Arial" w:cs="Arial"/>
          <w:iCs/>
          <w:sz w:val="22"/>
          <w:szCs w:val="22"/>
          <w:lang w:val="el-GR"/>
        </w:rPr>
        <w:t>αναφερόμενα στο άρθρο 82 του Ν. 4412/2016</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
          <w:iCs/>
          <w:sz w:val="22"/>
          <w:szCs w:val="22"/>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sz w:val="22"/>
          <w:szCs w:val="22"/>
        </w:rPr>
      </w:pPr>
      <w:r w:rsidRPr="00C471FB">
        <w:rPr>
          <w:rFonts w:ascii="Arial" w:hAnsi="Arial" w:cs="Arial"/>
          <w:iCs/>
          <w:sz w:val="22"/>
          <w:szCs w:val="22"/>
        </w:rPr>
        <w:t>Η αναθέτουσα αρχή αναγνωρίζει ισοδύναμα πιστοποιητικά που έχουν εκδοθεί από φορείς διαπιστευμένους από ισοδύναμους Οργανισμούς διαπίστευσης, εδρεύοντες και σε άλλα κράτη - μέλη. 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kern w:val="1"/>
          <w:sz w:val="22"/>
          <w:szCs w:val="22"/>
          <w:lang w:eastAsia="el-GR"/>
        </w:rPr>
      </w:pPr>
      <w:r w:rsidRPr="00C471FB">
        <w:rPr>
          <w:rFonts w:ascii="Arial" w:hAnsi="Arial" w:cs="Arial"/>
          <w:b/>
          <w:kern w:val="1"/>
          <w:sz w:val="22"/>
          <w:szCs w:val="22"/>
          <w:lang w:eastAsia="el-GR"/>
        </w:rPr>
        <w:t>22.2.5</w:t>
      </w:r>
      <w:r w:rsidRPr="00C471FB">
        <w:rPr>
          <w:rFonts w:ascii="Arial" w:hAnsi="Arial" w:cs="Arial"/>
          <w:kern w:val="1"/>
          <w:sz w:val="22"/>
          <w:szCs w:val="22"/>
          <w:lang w:eastAsia="el-GR"/>
        </w:rPr>
        <w:t xml:space="preserve">  </w:t>
      </w:r>
      <w:r w:rsidRPr="00C471FB">
        <w:rPr>
          <w:rFonts w:ascii="Arial" w:hAnsi="Arial" w:cs="Arial"/>
          <w:b/>
          <w:kern w:val="1"/>
          <w:sz w:val="22"/>
          <w:szCs w:val="22"/>
          <w:lang w:eastAsia="el-GR"/>
        </w:rPr>
        <w:t xml:space="preserve">Δικαιολογητικά για την απόδειξη της στήριξης σε ικανότητες άλλων φορέων (δάνειας εμπειρίας)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kern w:val="1"/>
          <w:sz w:val="22"/>
          <w:szCs w:val="22"/>
          <w:lang w:eastAsia="el-GR"/>
        </w:rPr>
      </w:pPr>
      <w:r w:rsidRPr="00C471FB">
        <w:rPr>
          <w:rFonts w:ascii="Arial" w:hAnsi="Arial" w:cs="Arial"/>
          <w:kern w:val="1"/>
          <w:sz w:val="22"/>
          <w:szCs w:val="22"/>
          <w:lang w:eastAsia="el-GR"/>
        </w:rPr>
        <w:t>Αν ο προσφέρων επιθυμεί να στηριχθεί στις ικανότητες άλλων φορέων, υποβάλλει στην αναθέτουσα αρχή σχετική δέσμευση των φορέων αυτών (π.χ. δήλωση, ιδιωτικό συμφωνητικό, κ.α.) ότι θα διαθέσουν στον προσφέροντα τους αναγκαίους πόρους.</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kern w:val="1"/>
          <w:sz w:val="22"/>
          <w:szCs w:val="22"/>
          <w:lang w:eastAsia="el-GR"/>
        </w:rPr>
      </w:pP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shd w:val="clear" w:color="auto" w:fill="FFFF99"/>
        </w:rPr>
      </w:pPr>
      <w:r w:rsidRPr="00C471FB">
        <w:rPr>
          <w:rFonts w:ascii="Arial" w:hAnsi="Arial" w:cs="Arial"/>
          <w:kern w:val="1"/>
          <w:sz w:val="22"/>
          <w:szCs w:val="22"/>
          <w:lang w:eastAsia="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Αν διαθέτει προσωπικό του, αναφέρεται ρητά ότι το συγκεκριμένο προσωπικό θα εκτελέσει τις εργασίες ή υπηρεσίες για τις οποίες απαιτούνται οι συγκεκριμένες ικανότητες. </w:t>
      </w:r>
    </w:p>
    <w:p w:rsidR="000E7EE6" w:rsidRPr="00C471FB" w:rsidRDefault="000E7EE6" w:rsidP="000E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2"/>
          <w:szCs w:val="22"/>
          <w:shd w:val="clear" w:color="auto" w:fill="FFFF99"/>
        </w:rPr>
      </w:pPr>
    </w:p>
    <w:p w:rsidR="000E7EE6" w:rsidRPr="00C471FB" w:rsidRDefault="000E7EE6" w:rsidP="000E7EE6">
      <w:pPr>
        <w:pStyle w:val="af5"/>
        <w:rPr>
          <w:color w:val="000000"/>
          <w:kern w:val="1"/>
          <w:szCs w:val="22"/>
          <w:lang w:val="el-GR" w:eastAsia="el-GR"/>
        </w:rPr>
      </w:pPr>
      <w:r w:rsidRPr="00C471FB">
        <w:rPr>
          <w:b/>
          <w:color w:val="000000"/>
          <w:kern w:val="1"/>
          <w:szCs w:val="22"/>
          <w:lang w:val="el-GR" w:eastAsia="el-GR"/>
        </w:rPr>
        <w:t>22.2.6</w:t>
      </w:r>
      <w:r w:rsidRPr="00C471FB">
        <w:rPr>
          <w:color w:val="000000"/>
          <w:kern w:val="1"/>
          <w:szCs w:val="22"/>
          <w:lang w:val="el-GR" w:eastAsia="el-GR"/>
        </w:rPr>
        <w:t xml:space="preserve"> Οι οικονομικοί φορείς που είναι εγγεγραμμένοι σε επίσημους καταλόγους ή διαθέτουν πιστοποιητικό από οργανισμούς πιστοποίησης που συμ</w:t>
      </w:r>
      <w:r w:rsidRPr="00C471FB">
        <w:rPr>
          <w:kern w:val="1"/>
          <w:szCs w:val="22"/>
          <w:lang w:val="el-GR" w:eastAsia="el-GR"/>
        </w:rPr>
        <w:t xml:space="preserve">μορφώνονται με τα ευρωπαϊκά πρότυπα πιστοποίησης, κατά την έννοια του Παραρτήματος </w:t>
      </w:r>
      <w:r w:rsidRPr="00C471FB">
        <w:rPr>
          <w:kern w:val="1"/>
          <w:szCs w:val="22"/>
          <w:lang w:eastAsia="el-GR"/>
        </w:rPr>
        <w:t>VII</w:t>
      </w:r>
      <w:r w:rsidRPr="00C471FB">
        <w:rPr>
          <w:kern w:val="1"/>
          <w:szCs w:val="22"/>
          <w:lang w:val="el-GR" w:eastAsia="el-GR"/>
        </w:rPr>
        <w:t xml:space="preserve"> του Προσαρτήματος Α' του ν. 4412/2016, μπορούν, για την εκάστοτε σύμβαση, να υποβάλλουν στις αναθέτουσες αρχές πιστοποιητικό εγγραφής εκδιδόμενο από την αρμόδια αρχή ή το πιστοποιητι</w:t>
      </w:r>
      <w:r w:rsidRPr="00C471FB">
        <w:rPr>
          <w:color w:val="000000"/>
          <w:kern w:val="1"/>
          <w:szCs w:val="22"/>
          <w:lang w:val="el-GR" w:eastAsia="el-GR"/>
        </w:rPr>
        <w:t>κό που εκδίδεται από τον αρμόδιο οργανισμό πιστοποίησης.</w:t>
      </w:r>
    </w:p>
    <w:p w:rsidR="000E7EE6" w:rsidRPr="00C471FB" w:rsidRDefault="000E7EE6" w:rsidP="000E7EE6">
      <w:pPr>
        <w:pStyle w:val="af5"/>
        <w:rPr>
          <w:szCs w:val="22"/>
          <w:lang w:val="el-GR"/>
        </w:rPr>
      </w:pPr>
      <w:r w:rsidRPr="00C471FB">
        <w:rPr>
          <w:color w:val="000000"/>
          <w:kern w:val="1"/>
          <w:szCs w:val="22"/>
          <w:lang w:val="el-GR" w:eastAsia="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E7EE6" w:rsidRPr="00C471FB" w:rsidRDefault="000E7EE6" w:rsidP="000E7EE6">
      <w:pPr>
        <w:pStyle w:val="para-2"/>
        <w:ind w:left="0" w:firstLine="0"/>
        <w:rPr>
          <w:szCs w:val="22"/>
        </w:rPr>
      </w:pPr>
      <w:r w:rsidRPr="00C471FB">
        <w:rPr>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0E7EE6" w:rsidRPr="00C471FB" w:rsidRDefault="000E7EE6" w:rsidP="000E7EE6">
      <w:pPr>
        <w:pStyle w:val="para-2"/>
        <w:ind w:left="0" w:firstLine="0"/>
        <w:rPr>
          <w:szCs w:val="22"/>
        </w:rPr>
      </w:pPr>
      <w:r w:rsidRPr="00C471FB">
        <w:rPr>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0E7EE6" w:rsidRPr="00C471FB" w:rsidRDefault="000E7EE6" w:rsidP="000E7EE6">
      <w:pPr>
        <w:pStyle w:val="para-2"/>
        <w:ind w:left="0" w:firstLine="0"/>
        <w:rPr>
          <w:b/>
          <w:szCs w:val="22"/>
        </w:rPr>
      </w:pPr>
    </w:p>
    <w:p w:rsidR="000E7EE6" w:rsidRPr="00C471FB" w:rsidRDefault="000E7EE6" w:rsidP="000E7EE6">
      <w:pPr>
        <w:pStyle w:val="para-2"/>
        <w:ind w:left="0" w:firstLine="0"/>
        <w:rPr>
          <w:b/>
          <w:szCs w:val="22"/>
        </w:rPr>
      </w:pPr>
      <w:r w:rsidRPr="00C471FB">
        <w:rPr>
          <w:b/>
          <w:szCs w:val="22"/>
        </w:rPr>
        <w:lastRenderedPageBreak/>
        <w:t xml:space="preserve">Από την πλήρη έναρξη ισχύος του </w:t>
      </w:r>
      <w:proofErr w:type="spellStart"/>
      <w:r w:rsidRPr="00C471FB">
        <w:rPr>
          <w:b/>
          <w:szCs w:val="22"/>
        </w:rPr>
        <w:t>π.δ</w:t>
      </w:r>
      <w:proofErr w:type="spellEnd"/>
      <w:r w:rsidRPr="00C471FB">
        <w:rPr>
          <w:b/>
          <w:szCs w:val="22"/>
        </w:rPr>
        <w:t>/</w:t>
      </w:r>
      <w:proofErr w:type="spellStart"/>
      <w:r w:rsidRPr="00C471FB">
        <w:rPr>
          <w:b/>
          <w:szCs w:val="22"/>
        </w:rPr>
        <w:t>τος</w:t>
      </w:r>
      <w:proofErr w:type="spellEnd"/>
      <w:r w:rsidRPr="00C471FB">
        <w:rPr>
          <w:b/>
          <w:szCs w:val="22"/>
        </w:rPr>
        <w:t xml:space="preserve"> 71/2019 το πιστοποιητικό του Τμήματος ΙΙ του ΜΗ.Μ.Ε.Δ.Ε. αποτελεί πιστοποιητικό εγγραφής σε επίσημο κατάλογο</w:t>
      </w:r>
      <w:r w:rsidRPr="00C471FB">
        <w:rPr>
          <w:szCs w:val="22"/>
        </w:rPr>
        <w:t xml:space="preserve"> και απαλλάσσει τους εγγεγραμμένους οικονομικούς φορείς από την προσκόμιση των αποδεικτικών μέσων που προβλέπονται στο εν λόγω πιστοποιητικό.</w:t>
      </w:r>
    </w:p>
    <w:p w:rsidR="000E7EE6" w:rsidRPr="00C471FB" w:rsidRDefault="000E7EE6" w:rsidP="000E7EE6">
      <w:pPr>
        <w:pStyle w:val="para-2"/>
        <w:ind w:left="0" w:firstLine="0"/>
        <w:rPr>
          <w:szCs w:val="22"/>
        </w:rPr>
      </w:pPr>
    </w:p>
    <w:p w:rsidR="000E7EE6" w:rsidRPr="00C471FB" w:rsidRDefault="000E7EE6" w:rsidP="000E7EE6">
      <w:pPr>
        <w:pStyle w:val="para-2"/>
        <w:ind w:left="0" w:firstLine="0"/>
        <w:rPr>
          <w:szCs w:val="22"/>
        </w:rPr>
      </w:pPr>
      <w:r w:rsidRPr="00C471FB">
        <w:rPr>
          <w:b/>
          <w:szCs w:val="22"/>
        </w:rPr>
        <w:t>22.2.7</w:t>
      </w:r>
      <w:r w:rsidRPr="00C471FB">
        <w:rPr>
          <w:szCs w:val="22"/>
        </w:rPr>
        <w:t xml:space="preserve"> Οικονομικοί φορείς που αποδεικνύουν ότι εκπληρώνουν τα κριτήρια επιλογής του άρθρου 19.2 και 19.3,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 </w:t>
      </w:r>
    </w:p>
    <w:p w:rsidR="000E7EE6" w:rsidRPr="00C471FB" w:rsidRDefault="000E7EE6" w:rsidP="000E7EE6">
      <w:pPr>
        <w:pStyle w:val="af5"/>
        <w:rPr>
          <w:szCs w:val="22"/>
          <w:lang w:val="el-GR"/>
        </w:rPr>
      </w:pPr>
    </w:p>
    <w:p w:rsidR="000E7EE6" w:rsidRPr="00C471FB" w:rsidRDefault="000E7EE6" w:rsidP="000E7EE6">
      <w:pPr>
        <w:pStyle w:val="211"/>
        <w:tabs>
          <w:tab w:val="left" w:pos="567"/>
        </w:tabs>
        <w:rPr>
          <w:szCs w:val="22"/>
        </w:rPr>
      </w:pPr>
      <w:r w:rsidRPr="00C471FB">
        <w:rPr>
          <w:b/>
          <w:bCs/>
          <w:szCs w:val="22"/>
        </w:rPr>
        <w:t>22.3</w:t>
      </w:r>
      <w:r w:rsidRPr="00C471FB">
        <w:rPr>
          <w:b/>
          <w:bCs/>
          <w:szCs w:val="22"/>
        </w:rPr>
        <w:tab/>
        <w:t>Δικαιολογητικά νομιμοποίησης προσωρινού αναδόχου:</w:t>
      </w:r>
    </w:p>
    <w:p w:rsidR="000E7EE6" w:rsidRPr="00C471FB" w:rsidRDefault="000E7EE6" w:rsidP="000E7EE6">
      <w:pPr>
        <w:pStyle w:val="Standard"/>
        <w:tabs>
          <w:tab w:val="left" w:pos="1996"/>
        </w:tabs>
        <w:rPr>
          <w:rFonts w:ascii="Arial" w:hAnsi="Arial" w:cs="Arial"/>
          <w:sz w:val="22"/>
          <w:szCs w:val="22"/>
          <w:lang w:val="el-GR"/>
        </w:rPr>
      </w:pPr>
      <w:r w:rsidRPr="00C471FB">
        <w:rPr>
          <w:rFonts w:ascii="Arial" w:hAnsi="Arial" w:cs="Arial"/>
          <w:sz w:val="22"/>
          <w:szCs w:val="22"/>
          <w:lang w:val="el-GR"/>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0E7EE6" w:rsidRPr="00C471FB" w:rsidRDefault="000E7EE6" w:rsidP="000E7EE6">
      <w:pPr>
        <w:pStyle w:val="Standard"/>
        <w:tabs>
          <w:tab w:val="left" w:pos="1996"/>
        </w:tabs>
        <w:rPr>
          <w:rFonts w:ascii="Arial" w:hAnsi="Arial" w:cs="Arial"/>
          <w:sz w:val="22"/>
          <w:szCs w:val="22"/>
          <w:lang w:val="el-GR"/>
        </w:rPr>
      </w:pPr>
    </w:p>
    <w:p w:rsidR="000E7EE6" w:rsidRPr="00C471FB" w:rsidRDefault="000E7EE6" w:rsidP="000E7EE6">
      <w:pPr>
        <w:pStyle w:val="Standard"/>
        <w:tabs>
          <w:tab w:val="left" w:pos="1996"/>
        </w:tabs>
        <w:rPr>
          <w:rFonts w:ascii="Arial" w:hAnsi="Arial" w:cs="Arial"/>
          <w:sz w:val="22"/>
          <w:szCs w:val="22"/>
          <w:lang w:val="el-GR"/>
        </w:rPr>
      </w:pPr>
      <w:r w:rsidRPr="00C471FB">
        <w:rPr>
          <w:rFonts w:ascii="Arial" w:hAnsi="Arial" w:cs="Arial"/>
          <w:b/>
          <w:sz w:val="22"/>
          <w:szCs w:val="22"/>
          <w:lang w:val="el-GR"/>
        </w:rPr>
        <w:t>Α. Για τους ημεδαπούς οικονομικούς φορείς</w:t>
      </w:r>
      <w:r w:rsidRPr="00C471FB">
        <w:rPr>
          <w:rFonts w:ascii="Arial" w:hAnsi="Arial" w:cs="Arial"/>
          <w:sz w:val="22"/>
          <w:szCs w:val="22"/>
          <w:lang w:val="el-GR"/>
        </w:rPr>
        <w:t xml:space="preserve"> προσκομίζονται:</w:t>
      </w:r>
    </w:p>
    <w:p w:rsidR="000E7EE6" w:rsidRPr="00C471FB" w:rsidRDefault="000E7EE6" w:rsidP="000E7EE6">
      <w:pPr>
        <w:pStyle w:val="Standard"/>
        <w:tabs>
          <w:tab w:val="left" w:pos="1996"/>
        </w:tabs>
        <w:rPr>
          <w:rFonts w:ascii="Arial" w:hAnsi="Arial" w:cs="Arial"/>
          <w:b/>
          <w:sz w:val="22"/>
          <w:szCs w:val="22"/>
          <w:lang w:val="el-GR"/>
        </w:rPr>
      </w:pPr>
      <w:proofErr w:type="spellStart"/>
      <w:r w:rsidRPr="00C471FB">
        <w:rPr>
          <w:rFonts w:ascii="Arial" w:hAnsi="Arial" w:cs="Arial"/>
          <w:sz w:val="22"/>
          <w:szCs w:val="22"/>
        </w:rPr>
        <w:t>i</w:t>
      </w:r>
      <w:proofErr w:type="spellEnd"/>
      <w:r w:rsidRPr="00C471FB">
        <w:rPr>
          <w:rFonts w:ascii="Arial" w:hAnsi="Arial" w:cs="Arial"/>
          <w:sz w:val="22"/>
          <w:szCs w:val="22"/>
          <w:lang w:val="el-GR"/>
        </w:rPr>
        <w:t xml:space="preserve">) </w:t>
      </w:r>
      <w:proofErr w:type="gramStart"/>
      <w:r w:rsidRPr="00C471FB">
        <w:rPr>
          <w:rFonts w:ascii="Arial" w:hAnsi="Arial" w:cs="Arial"/>
          <w:sz w:val="22"/>
          <w:szCs w:val="22"/>
          <w:lang w:val="el-GR"/>
        </w:rPr>
        <w:t>στις</w:t>
      </w:r>
      <w:proofErr w:type="gramEnd"/>
      <w:r w:rsidRPr="00C471FB">
        <w:rPr>
          <w:rFonts w:ascii="Arial" w:hAnsi="Arial" w:cs="Arial"/>
          <w:sz w:val="22"/>
          <w:szCs w:val="22"/>
          <w:lang w:val="el-GR"/>
        </w:rPr>
        <w:t xml:space="preserve"> περιπτώσεις που ο οικονομικός φορέας είναι </w:t>
      </w:r>
      <w:r w:rsidRPr="00C471FB">
        <w:rPr>
          <w:rFonts w:ascii="Arial" w:hAnsi="Arial" w:cs="Arial"/>
          <w:b/>
          <w:sz w:val="22"/>
          <w:szCs w:val="22"/>
          <w:lang w:val="el-GR"/>
        </w:rPr>
        <w:t>νομικό πρόσωπο</w:t>
      </w:r>
      <w:r w:rsidRPr="00C471FB">
        <w:rPr>
          <w:rFonts w:ascii="Arial" w:hAnsi="Arial" w:cs="Arial"/>
          <w:sz w:val="22"/>
          <w:szCs w:val="22"/>
          <w:lang w:val="el-GR"/>
        </w:rPr>
        <w:t xml:space="preserve"> και υποχρεούται, κατά την κείμενη νομοθεσία, να δηλώνει την εκπροσώπηση και τις μεταβολές της </w:t>
      </w:r>
      <w:r w:rsidRPr="00C471FB">
        <w:rPr>
          <w:rFonts w:ascii="Arial" w:hAnsi="Arial" w:cs="Arial"/>
          <w:b/>
          <w:sz w:val="22"/>
          <w:szCs w:val="22"/>
          <w:lang w:val="el-GR"/>
        </w:rPr>
        <w:t>στο ΓΕΜΗ</w:t>
      </w:r>
    </w:p>
    <w:p w:rsidR="000E7EE6" w:rsidRPr="00C471FB" w:rsidRDefault="000E7EE6" w:rsidP="000E7EE6">
      <w:pPr>
        <w:pStyle w:val="Standard"/>
        <w:tabs>
          <w:tab w:val="left" w:pos="1996"/>
        </w:tabs>
        <w:rPr>
          <w:rFonts w:ascii="Arial" w:hAnsi="Arial" w:cs="Arial"/>
          <w:sz w:val="22"/>
          <w:szCs w:val="22"/>
          <w:lang w:val="el-GR"/>
        </w:rPr>
      </w:pPr>
    </w:p>
    <w:p w:rsidR="000E7EE6" w:rsidRPr="00C471FB" w:rsidRDefault="000E7EE6" w:rsidP="000E7EE6">
      <w:pPr>
        <w:pStyle w:val="Standard"/>
        <w:tabs>
          <w:tab w:val="left" w:pos="1996"/>
        </w:tabs>
        <w:rPr>
          <w:rFonts w:ascii="Arial" w:hAnsi="Arial" w:cs="Arial"/>
          <w:sz w:val="22"/>
          <w:szCs w:val="22"/>
          <w:lang w:val="el-GR"/>
        </w:rPr>
      </w:pPr>
      <w:r w:rsidRPr="00C471FB">
        <w:rPr>
          <w:rFonts w:ascii="Arial" w:hAnsi="Arial" w:cs="Arial"/>
          <w:sz w:val="22"/>
          <w:szCs w:val="22"/>
          <w:lang w:val="el-GR"/>
        </w:rPr>
        <w:t xml:space="preserve">- για την </w:t>
      </w:r>
      <w:r w:rsidRPr="00C471FB">
        <w:rPr>
          <w:rFonts w:ascii="Arial" w:hAnsi="Arial" w:cs="Arial"/>
          <w:b/>
          <w:sz w:val="22"/>
          <w:szCs w:val="22"/>
          <w:lang w:val="el-GR"/>
        </w:rPr>
        <w:t>απόδειξη της νόμιμης εκπροσώπησης</w:t>
      </w:r>
      <w:r w:rsidRPr="00C471FB">
        <w:rPr>
          <w:rFonts w:ascii="Arial" w:hAnsi="Arial" w:cs="Arial"/>
          <w:sz w:val="22"/>
          <w:szCs w:val="22"/>
          <w:lang w:val="el-GR"/>
        </w:rPr>
        <w:t xml:space="preserve">, </w:t>
      </w:r>
      <w:r w:rsidRPr="00C471FB">
        <w:rPr>
          <w:rFonts w:ascii="Arial" w:hAnsi="Arial" w:cs="Arial"/>
          <w:b/>
          <w:sz w:val="22"/>
          <w:szCs w:val="22"/>
          <w:lang w:val="el-GR"/>
        </w:rPr>
        <w:t>σχετικό πιστοποιητικό ισχύουσας εκπροσώπησης, το οποίο πρέπει να έχει εκδοθεί έως τριάντα (30) εργάσιμες ημέρες πριν από την υποβολή του</w:t>
      </w:r>
      <w:r w:rsidRPr="00C471FB">
        <w:rPr>
          <w:rFonts w:ascii="Arial" w:hAnsi="Arial" w:cs="Arial"/>
          <w:sz w:val="22"/>
          <w:szCs w:val="22"/>
          <w:lang w:val="el-GR"/>
        </w:rPr>
        <w:t xml:space="preserve">  </w:t>
      </w:r>
    </w:p>
    <w:p w:rsidR="000E7EE6" w:rsidRPr="00C471FB" w:rsidRDefault="000E7EE6" w:rsidP="000E7EE6">
      <w:pPr>
        <w:pStyle w:val="Standard"/>
        <w:rPr>
          <w:rFonts w:ascii="Arial" w:hAnsi="Arial" w:cs="Arial"/>
          <w:sz w:val="22"/>
          <w:szCs w:val="22"/>
          <w:lang w:val="el-GR"/>
        </w:rPr>
      </w:pPr>
      <w:r w:rsidRPr="00C471FB">
        <w:rPr>
          <w:rFonts w:ascii="Arial" w:hAnsi="Arial" w:cs="Arial"/>
          <w:sz w:val="22"/>
          <w:szCs w:val="22"/>
          <w:lang w:val="el-GR"/>
        </w:rPr>
        <w:t xml:space="preserve"> </w:t>
      </w:r>
    </w:p>
    <w:p w:rsidR="000E7EE6" w:rsidRPr="00C471FB" w:rsidRDefault="000E7EE6" w:rsidP="000E7EE6">
      <w:pPr>
        <w:pStyle w:val="Standard"/>
        <w:rPr>
          <w:rFonts w:ascii="Arial" w:hAnsi="Arial" w:cs="Arial"/>
          <w:sz w:val="22"/>
          <w:szCs w:val="22"/>
          <w:lang w:val="el-GR"/>
        </w:rPr>
      </w:pPr>
      <w:r w:rsidRPr="00C471FB">
        <w:rPr>
          <w:rFonts w:ascii="Arial" w:hAnsi="Arial" w:cs="Arial"/>
          <w:b/>
          <w:sz w:val="22"/>
          <w:szCs w:val="22"/>
          <w:lang w:val="el-GR"/>
        </w:rPr>
        <w:t>-</w:t>
      </w:r>
      <w:r w:rsidRPr="00C471FB">
        <w:rPr>
          <w:rFonts w:ascii="Arial" w:hAnsi="Arial" w:cs="Arial"/>
          <w:sz w:val="22"/>
          <w:szCs w:val="22"/>
          <w:lang w:val="el-GR"/>
        </w:rPr>
        <w:t xml:space="preserve">  για την</w:t>
      </w:r>
      <w:r w:rsidRPr="00C471FB">
        <w:rPr>
          <w:rFonts w:ascii="Arial" w:hAnsi="Arial" w:cs="Arial"/>
          <w:b/>
          <w:sz w:val="22"/>
          <w:szCs w:val="22"/>
          <w:lang w:val="el-GR"/>
        </w:rPr>
        <w:t xml:space="preserve"> απόδειξη της νόμιμης σύστασης και των μεταβολών του νομικού προσώπου</w:t>
      </w:r>
      <w:r w:rsidRPr="00C471FB">
        <w:rPr>
          <w:rFonts w:ascii="Arial" w:hAnsi="Arial" w:cs="Arial"/>
          <w:sz w:val="22"/>
          <w:szCs w:val="22"/>
          <w:lang w:val="el-GR"/>
        </w:rPr>
        <w:t xml:space="preserve">, αρκεί η υποβολή </w:t>
      </w:r>
      <w:r w:rsidRPr="00C471FB">
        <w:rPr>
          <w:rFonts w:ascii="Arial" w:hAnsi="Arial" w:cs="Arial"/>
          <w:b/>
          <w:sz w:val="22"/>
          <w:szCs w:val="22"/>
          <w:lang w:val="el-GR"/>
        </w:rPr>
        <w:t>Γενικού Πιστοποιητικού Μεταβολών</w:t>
      </w:r>
      <w:r w:rsidRPr="00C471FB">
        <w:rPr>
          <w:rFonts w:ascii="Arial" w:hAnsi="Arial" w:cs="Arial"/>
          <w:sz w:val="22"/>
          <w:szCs w:val="22"/>
          <w:lang w:val="el-GR"/>
        </w:rPr>
        <w:t>, εφόσον έχει εκδοθεί έως τρεις (3) μήνες πριν από την υποβολή του.</w:t>
      </w:r>
    </w:p>
    <w:p w:rsidR="000E7EE6" w:rsidRPr="00C471FB" w:rsidRDefault="000E7EE6" w:rsidP="000E7EE6">
      <w:pPr>
        <w:pStyle w:val="Standard"/>
        <w:tabs>
          <w:tab w:val="left" w:pos="1996"/>
        </w:tabs>
        <w:rPr>
          <w:rFonts w:ascii="Arial" w:hAnsi="Arial" w:cs="Arial"/>
          <w:sz w:val="22"/>
          <w:szCs w:val="22"/>
          <w:lang w:val="el-GR"/>
        </w:rPr>
      </w:pPr>
    </w:p>
    <w:p w:rsidR="000E7EE6" w:rsidRPr="00C471FB" w:rsidRDefault="000E7EE6" w:rsidP="000E7EE6">
      <w:pPr>
        <w:pStyle w:val="Standard"/>
        <w:tabs>
          <w:tab w:val="left" w:pos="1996"/>
        </w:tabs>
        <w:rPr>
          <w:rFonts w:ascii="Arial" w:hAnsi="Arial" w:cs="Arial"/>
          <w:sz w:val="22"/>
          <w:szCs w:val="22"/>
          <w:lang w:val="el-GR"/>
        </w:rPr>
      </w:pPr>
      <w:r w:rsidRPr="00C471FB">
        <w:rPr>
          <w:rFonts w:ascii="Arial" w:hAnsi="Arial" w:cs="Arial"/>
          <w:sz w:val="22"/>
          <w:szCs w:val="22"/>
        </w:rPr>
        <w:t>ii</w:t>
      </w:r>
      <w:r w:rsidRPr="00C471FB">
        <w:rPr>
          <w:rFonts w:ascii="Arial" w:hAnsi="Arial" w:cs="Arial"/>
          <w:sz w:val="22"/>
          <w:szCs w:val="22"/>
          <w:lang w:val="el-GR"/>
        </w:rPr>
        <w:t xml:space="preserve">) </w:t>
      </w:r>
      <w:r w:rsidRPr="00C471FB">
        <w:rPr>
          <w:rFonts w:ascii="Arial" w:hAnsi="Arial" w:cs="Arial"/>
          <w:b/>
          <w:sz w:val="22"/>
          <w:szCs w:val="22"/>
          <w:lang w:val="el-GR"/>
        </w:rPr>
        <w:t>Στις λοιπές περιπτώσεις</w:t>
      </w:r>
      <w:r w:rsidRPr="00C471FB">
        <w:rPr>
          <w:rFonts w:ascii="Arial" w:hAnsi="Arial" w:cs="Arial"/>
          <w:sz w:val="22"/>
          <w:szCs w:val="22"/>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w:t>
      </w:r>
      <w:proofErr w:type="gramStart"/>
      <w:r w:rsidRPr="00C471FB">
        <w:rPr>
          <w:rFonts w:ascii="Arial" w:hAnsi="Arial" w:cs="Arial"/>
          <w:sz w:val="22"/>
          <w:szCs w:val="22"/>
          <w:lang w:val="el-GR"/>
        </w:rPr>
        <w:t>κλπ.,</w:t>
      </w:r>
      <w:proofErr w:type="gramEnd"/>
      <w:r w:rsidRPr="00C471FB">
        <w:rPr>
          <w:rFonts w:ascii="Arial" w:hAnsi="Arial" w:cs="Arial"/>
          <w:sz w:val="22"/>
          <w:szCs w:val="22"/>
          <w:lang w:val="el-GR"/>
        </w:rPr>
        <w:t xml:space="preserve">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E7EE6" w:rsidRPr="00C471FB" w:rsidRDefault="000E7EE6" w:rsidP="000E7EE6">
      <w:pPr>
        <w:pStyle w:val="Standard"/>
        <w:tabs>
          <w:tab w:val="left" w:pos="1996"/>
        </w:tabs>
        <w:rPr>
          <w:rFonts w:ascii="Arial" w:hAnsi="Arial" w:cs="Arial"/>
          <w:sz w:val="22"/>
          <w:szCs w:val="22"/>
          <w:lang w:val="el-GR"/>
        </w:rPr>
      </w:pPr>
    </w:p>
    <w:p w:rsidR="000E7EE6" w:rsidRPr="00C471FB" w:rsidRDefault="000E7EE6" w:rsidP="000E7EE6">
      <w:pPr>
        <w:pStyle w:val="Standard"/>
        <w:tabs>
          <w:tab w:val="left" w:pos="1996"/>
        </w:tabs>
        <w:rPr>
          <w:rFonts w:ascii="Arial" w:hAnsi="Arial" w:cs="Arial"/>
          <w:sz w:val="22"/>
          <w:szCs w:val="22"/>
          <w:lang w:val="el-GR"/>
        </w:rPr>
      </w:pPr>
      <w:r w:rsidRPr="00C471FB">
        <w:rPr>
          <w:rFonts w:ascii="Arial" w:hAnsi="Arial" w:cs="Arial"/>
          <w:sz w:val="22"/>
          <w:szCs w:val="22"/>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των περιπτώσεων </w:t>
      </w:r>
      <w:proofErr w:type="spellStart"/>
      <w:r w:rsidRPr="00C471FB">
        <w:rPr>
          <w:rFonts w:ascii="Arial" w:hAnsi="Arial" w:cs="Arial"/>
          <w:sz w:val="22"/>
          <w:szCs w:val="22"/>
        </w:rPr>
        <w:t>i</w:t>
      </w:r>
      <w:proofErr w:type="spellEnd"/>
      <w:r w:rsidRPr="00C471FB">
        <w:rPr>
          <w:rFonts w:ascii="Arial" w:hAnsi="Arial" w:cs="Arial"/>
          <w:sz w:val="22"/>
          <w:szCs w:val="22"/>
          <w:lang w:val="el-GR"/>
        </w:rPr>
        <w:t xml:space="preserve"> και </w:t>
      </w:r>
      <w:r w:rsidRPr="00C471FB">
        <w:rPr>
          <w:rFonts w:ascii="Arial" w:hAnsi="Arial" w:cs="Arial"/>
          <w:sz w:val="22"/>
          <w:szCs w:val="22"/>
        </w:rPr>
        <w:t>ii</w:t>
      </w:r>
      <w:r w:rsidRPr="00C471FB">
        <w:rPr>
          <w:rFonts w:ascii="Arial" w:hAnsi="Arial" w:cs="Arial"/>
          <w:sz w:val="22"/>
          <w:szCs w:val="22"/>
          <w:lang w:val="el-GR"/>
        </w:rPr>
        <w:t xml:space="preserve">, προσκομίζεται επιπλέον απόφαση- πρακτικό του αρμοδίου καταστατικού οργάνου διοίκησης του νομικού προσώπου ότι χορηγήθηκαν οι σχετικές εξουσίες. </w:t>
      </w:r>
    </w:p>
    <w:p w:rsidR="000E7EE6" w:rsidRPr="00C471FB" w:rsidRDefault="000E7EE6" w:rsidP="000E7EE6">
      <w:pPr>
        <w:pStyle w:val="Standard"/>
        <w:tabs>
          <w:tab w:val="left" w:pos="1996"/>
        </w:tabs>
        <w:rPr>
          <w:rFonts w:ascii="Arial" w:hAnsi="Arial" w:cs="Arial"/>
          <w:bCs/>
          <w:sz w:val="22"/>
          <w:szCs w:val="22"/>
          <w:lang w:val="el-GR"/>
        </w:rPr>
      </w:pPr>
    </w:p>
    <w:p w:rsidR="000E7EE6" w:rsidRPr="00C471FB" w:rsidRDefault="000E7EE6" w:rsidP="000E7EE6">
      <w:pPr>
        <w:pStyle w:val="Standard"/>
        <w:tabs>
          <w:tab w:val="left" w:pos="1996"/>
        </w:tabs>
        <w:rPr>
          <w:rFonts w:ascii="Arial" w:hAnsi="Arial" w:cs="Arial"/>
          <w:bCs/>
          <w:sz w:val="22"/>
          <w:szCs w:val="22"/>
          <w:lang w:val="el-GR"/>
        </w:rPr>
      </w:pPr>
      <w:r w:rsidRPr="00C471FB">
        <w:rPr>
          <w:rFonts w:ascii="Arial" w:hAnsi="Arial" w:cs="Arial"/>
          <w:bCs/>
          <w:sz w:val="22"/>
          <w:szCs w:val="22"/>
          <w:lang w:val="el-GR"/>
        </w:rPr>
        <w:t xml:space="preserve">Β. Οι </w:t>
      </w:r>
      <w:r w:rsidRPr="00C471FB">
        <w:rPr>
          <w:rFonts w:ascii="Arial" w:hAnsi="Arial" w:cs="Arial"/>
          <w:b/>
          <w:bCs/>
          <w:sz w:val="22"/>
          <w:szCs w:val="22"/>
          <w:lang w:val="el-GR"/>
        </w:rPr>
        <w:t>αλλοδαποί οικονομικοί φορείς</w:t>
      </w:r>
      <w:r w:rsidRPr="00C471FB">
        <w:rPr>
          <w:rFonts w:ascii="Arial" w:hAnsi="Arial" w:cs="Arial"/>
          <w:bCs/>
          <w:sz w:val="22"/>
          <w:szCs w:val="22"/>
          <w:lang w:val="el-GR"/>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E7EE6" w:rsidRPr="00C471FB" w:rsidRDefault="000E7EE6" w:rsidP="000E7EE6">
      <w:pPr>
        <w:pStyle w:val="Standard"/>
        <w:tabs>
          <w:tab w:val="left" w:pos="1996"/>
        </w:tabs>
        <w:rPr>
          <w:rFonts w:ascii="Arial" w:hAnsi="Arial" w:cs="Arial"/>
          <w:sz w:val="22"/>
          <w:szCs w:val="22"/>
          <w:lang w:val="el-GR"/>
        </w:rPr>
      </w:pPr>
      <w:r w:rsidRPr="00C471FB">
        <w:rPr>
          <w:rFonts w:ascii="Arial" w:hAnsi="Arial" w:cs="Arial"/>
          <w:bCs/>
          <w:sz w:val="22"/>
          <w:szCs w:val="22"/>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0E7EE6" w:rsidRPr="00C471FB" w:rsidRDefault="000E7EE6" w:rsidP="000E7EE6">
      <w:pPr>
        <w:pStyle w:val="Standard"/>
        <w:tabs>
          <w:tab w:val="left" w:pos="1996"/>
        </w:tabs>
        <w:rPr>
          <w:rFonts w:ascii="Arial" w:hAnsi="Arial" w:cs="Arial"/>
          <w:b/>
          <w:bCs/>
          <w:sz w:val="22"/>
          <w:szCs w:val="22"/>
          <w:lang w:val="el-GR"/>
        </w:rPr>
      </w:pPr>
      <w:r w:rsidRPr="00C471FB">
        <w:rPr>
          <w:rFonts w:ascii="Arial" w:hAnsi="Arial" w:cs="Arial"/>
          <w:sz w:val="22"/>
          <w:szCs w:val="22"/>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C471FB">
        <w:rPr>
          <w:rFonts w:ascii="Arial" w:hAnsi="Arial" w:cs="Arial"/>
          <w:sz w:val="22"/>
          <w:szCs w:val="22"/>
          <w:lang w:val="el-GR"/>
        </w:rPr>
        <w:t>ουν</w:t>
      </w:r>
      <w:proofErr w:type="spellEnd"/>
      <w:r w:rsidRPr="00C471FB">
        <w:rPr>
          <w:rFonts w:ascii="Arial" w:hAnsi="Arial" w:cs="Arial"/>
          <w:sz w:val="22"/>
          <w:szCs w:val="22"/>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E7EE6" w:rsidRPr="00C471FB" w:rsidRDefault="000E7EE6" w:rsidP="000E7EE6">
      <w:pPr>
        <w:pStyle w:val="Standard"/>
        <w:tabs>
          <w:tab w:val="left" w:pos="1996"/>
        </w:tabs>
        <w:rPr>
          <w:rFonts w:ascii="Arial" w:hAnsi="Arial" w:cs="Arial"/>
          <w:color w:val="000000"/>
          <w:sz w:val="22"/>
          <w:szCs w:val="22"/>
          <w:lang w:val="el-GR" w:eastAsia="el-GR"/>
        </w:rPr>
      </w:pPr>
    </w:p>
    <w:p w:rsidR="000E7EE6" w:rsidRPr="00C471FB" w:rsidRDefault="000E7EE6" w:rsidP="000E7EE6">
      <w:pPr>
        <w:pStyle w:val="Standard"/>
        <w:tabs>
          <w:tab w:val="left" w:pos="1996"/>
        </w:tabs>
        <w:rPr>
          <w:rFonts w:ascii="Arial" w:hAnsi="Arial" w:cs="Arial"/>
          <w:b/>
          <w:bCs/>
          <w:color w:val="000000"/>
          <w:sz w:val="22"/>
          <w:szCs w:val="22"/>
          <w:lang w:val="el-GR" w:eastAsia="el-GR"/>
        </w:rPr>
      </w:pPr>
      <w:r w:rsidRPr="00C471FB">
        <w:rPr>
          <w:rFonts w:ascii="Arial" w:hAnsi="Arial" w:cs="Arial"/>
          <w:b/>
          <w:color w:val="000000"/>
          <w:sz w:val="22"/>
          <w:szCs w:val="22"/>
          <w:lang w:val="el-GR" w:eastAsia="el-GR"/>
        </w:rPr>
        <w:t>Γ.</w:t>
      </w:r>
      <w:r w:rsidRPr="00C471FB">
        <w:rPr>
          <w:rFonts w:ascii="Arial" w:hAnsi="Arial" w:cs="Arial"/>
          <w:color w:val="000000"/>
          <w:sz w:val="22"/>
          <w:szCs w:val="22"/>
          <w:lang w:val="el-GR" w:eastAsia="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w:t>
      </w:r>
      <w:r w:rsidRPr="00C471FB">
        <w:rPr>
          <w:rFonts w:ascii="Arial" w:hAnsi="Arial" w:cs="Arial"/>
          <w:color w:val="000000"/>
          <w:sz w:val="22"/>
          <w:szCs w:val="22"/>
          <w:lang w:val="el-GR" w:eastAsia="el-GR"/>
        </w:rPr>
        <w:lastRenderedPageBreak/>
        <w:t>ένωση, σύμφωνα με τα ειδικότερα προβλεπόμενα στο άρθρο 19 παρ. 2 του ν. 4412/2016.</w:t>
      </w:r>
    </w:p>
    <w:p w:rsidR="000E7EE6" w:rsidRPr="00C471FB" w:rsidRDefault="000E7EE6" w:rsidP="000E7EE6">
      <w:pPr>
        <w:pStyle w:val="Standard"/>
        <w:tabs>
          <w:tab w:val="left" w:pos="1996"/>
        </w:tabs>
        <w:rPr>
          <w:rFonts w:ascii="Arial" w:hAnsi="Arial" w:cs="Arial"/>
          <w:b/>
          <w:bCs/>
          <w:sz w:val="22"/>
          <w:szCs w:val="22"/>
          <w:lang w:val="el-GR" w:eastAsia="el-GR"/>
        </w:rPr>
      </w:pPr>
    </w:p>
    <w:p w:rsidR="000E7EE6" w:rsidRPr="00C471FB" w:rsidRDefault="000E7EE6" w:rsidP="000E7EE6">
      <w:pPr>
        <w:pStyle w:val="Standard"/>
        <w:rPr>
          <w:rFonts w:ascii="Arial" w:hAnsi="Arial" w:cs="Arial"/>
          <w:bCs/>
          <w:sz w:val="22"/>
          <w:szCs w:val="22"/>
          <w:lang w:val="el-GR" w:eastAsia="el-GR"/>
        </w:rPr>
      </w:pPr>
      <w:r w:rsidRPr="00C471FB">
        <w:rPr>
          <w:rFonts w:ascii="Arial" w:hAnsi="Arial" w:cs="Arial"/>
          <w:b/>
          <w:bCs/>
          <w:sz w:val="22"/>
          <w:szCs w:val="22"/>
          <w:lang w:val="el-GR" w:eastAsia="el-GR"/>
        </w:rPr>
        <w:t xml:space="preserve">Δ. </w:t>
      </w:r>
      <w:r w:rsidRPr="00C471FB">
        <w:rPr>
          <w:rFonts w:ascii="Arial" w:hAnsi="Arial" w:cs="Arial"/>
          <w:bCs/>
          <w:sz w:val="22"/>
          <w:szCs w:val="22"/>
          <w:lang w:val="el-GR" w:eastAsia="el-GR"/>
        </w:rPr>
        <w:t>Σε περίπτωση που ο οικονομικός φορέας είναι φυσικό πρόσωπο / ατομική επιχείρηση, εφόσον έχουν χορηγηθεί εξουσίες σε τρίτα πρόσωπα, προσκομίζεται εξουσιοδότηση του οικονομικού φορέα.</w:t>
      </w:r>
    </w:p>
    <w:p w:rsidR="000E7EE6" w:rsidRPr="00C471FB" w:rsidRDefault="000E7EE6" w:rsidP="000E7EE6">
      <w:pPr>
        <w:pStyle w:val="Standard"/>
        <w:tabs>
          <w:tab w:val="left" w:pos="1996"/>
        </w:tabs>
        <w:rPr>
          <w:rFonts w:ascii="Arial" w:hAnsi="Arial" w:cs="Arial"/>
          <w:b/>
          <w:bCs/>
          <w:sz w:val="22"/>
          <w:szCs w:val="22"/>
          <w:lang w:val="el-GR" w:eastAsia="el-GR"/>
        </w:rPr>
      </w:pPr>
    </w:p>
    <w:p w:rsidR="000E7EE6" w:rsidRPr="00C471FB" w:rsidRDefault="000E7EE6" w:rsidP="000E7EE6">
      <w:pPr>
        <w:pStyle w:val="Standard"/>
        <w:tabs>
          <w:tab w:val="left" w:pos="1996"/>
        </w:tabs>
        <w:rPr>
          <w:rFonts w:ascii="Arial" w:hAnsi="Arial" w:cs="Arial"/>
          <w:bCs/>
          <w:sz w:val="22"/>
          <w:szCs w:val="22"/>
          <w:lang w:val="el-GR" w:eastAsia="el-GR"/>
        </w:rPr>
      </w:pPr>
      <w:r w:rsidRPr="00C471FB">
        <w:rPr>
          <w:rFonts w:ascii="Arial" w:hAnsi="Arial" w:cs="Arial"/>
          <w:b/>
          <w:bCs/>
          <w:sz w:val="22"/>
          <w:szCs w:val="22"/>
          <w:lang w:val="el-GR" w:eastAsia="el-GR"/>
        </w:rPr>
        <w:t xml:space="preserve">22.4  </w:t>
      </w:r>
      <w:r w:rsidRPr="00C471FB">
        <w:rPr>
          <w:rFonts w:ascii="Arial" w:hAnsi="Arial" w:cs="Arial"/>
          <w:bCs/>
          <w:sz w:val="22"/>
          <w:szCs w:val="22"/>
          <w:lang w:val="el-GR" w:eastAsia="el-GR"/>
        </w:rPr>
        <w:t>Επισημαίνεται ότι γίνονται αποδεκτές:</w:t>
      </w:r>
    </w:p>
    <w:p w:rsidR="000E7EE6" w:rsidRPr="00C471FB" w:rsidRDefault="000E7EE6" w:rsidP="000E7EE6">
      <w:pPr>
        <w:pStyle w:val="Standard"/>
        <w:ind w:left="567" w:hanging="567"/>
        <w:rPr>
          <w:rFonts w:ascii="Arial" w:hAnsi="Arial" w:cs="Arial"/>
          <w:bCs/>
          <w:sz w:val="22"/>
          <w:szCs w:val="22"/>
          <w:lang w:val="el-GR" w:eastAsia="el-GR"/>
        </w:rPr>
      </w:pPr>
      <w:r w:rsidRPr="00C471FB">
        <w:rPr>
          <w:rFonts w:ascii="Arial" w:hAnsi="Arial" w:cs="Arial"/>
          <w:bCs/>
          <w:sz w:val="22"/>
          <w:szCs w:val="22"/>
          <w:lang w:val="el-GR" w:eastAsia="el-GR"/>
        </w:rPr>
        <w:t>•</w:t>
      </w:r>
      <w:r w:rsidRPr="00C471FB">
        <w:rPr>
          <w:rFonts w:ascii="Arial" w:hAnsi="Arial" w:cs="Arial"/>
          <w:bCs/>
          <w:sz w:val="22"/>
          <w:szCs w:val="22"/>
          <w:lang w:val="el-GR" w:eastAsia="el-GR"/>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0E7EE6" w:rsidRPr="00C471FB" w:rsidRDefault="000E7EE6" w:rsidP="000E7EE6">
      <w:pPr>
        <w:pStyle w:val="Standard"/>
        <w:ind w:left="567" w:hanging="567"/>
        <w:rPr>
          <w:rFonts w:ascii="Arial" w:hAnsi="Arial" w:cs="Arial"/>
          <w:bCs/>
          <w:sz w:val="22"/>
          <w:szCs w:val="22"/>
          <w:lang w:val="el-GR" w:eastAsia="el-GR"/>
        </w:rPr>
      </w:pPr>
      <w:r w:rsidRPr="00C471FB">
        <w:rPr>
          <w:rFonts w:ascii="Arial" w:hAnsi="Arial" w:cs="Arial"/>
          <w:bCs/>
          <w:sz w:val="22"/>
          <w:szCs w:val="22"/>
          <w:lang w:val="el-GR" w:eastAsia="el-GR"/>
        </w:rPr>
        <w:t>•</w:t>
      </w:r>
      <w:r w:rsidRPr="00C471FB">
        <w:rPr>
          <w:rFonts w:ascii="Arial" w:hAnsi="Arial" w:cs="Arial"/>
          <w:bCs/>
          <w:sz w:val="22"/>
          <w:szCs w:val="22"/>
          <w:lang w:val="el-GR" w:eastAsia="el-GR"/>
        </w:rPr>
        <w:tab/>
        <w:t>οι υπεύθυνες δηλώσεις, εφόσον έχουν συνταχθεί μετά την κοινοποίηση της πρόσκλησης για την υποβολή των δικαιολογητικών.</w:t>
      </w:r>
      <w:r w:rsidRPr="00C471FB">
        <w:rPr>
          <w:rFonts w:ascii="Arial" w:hAnsi="Arial" w:cs="Arial"/>
          <w:bCs/>
          <w:sz w:val="22"/>
          <w:szCs w:val="22"/>
          <w:vertAlign w:val="superscript"/>
          <w:lang w:val="el-GR" w:eastAsia="el-GR"/>
        </w:rPr>
        <w:endnoteReference w:id="7"/>
      </w:r>
      <w:r w:rsidRPr="00C471FB">
        <w:rPr>
          <w:rFonts w:ascii="Arial" w:hAnsi="Arial" w:cs="Arial"/>
          <w:bCs/>
          <w:sz w:val="22"/>
          <w:szCs w:val="22"/>
          <w:lang w:val="el-GR" w:eastAsia="el-GR"/>
        </w:rPr>
        <w:t xml:space="preserve"> Σημειώνεται ότι δεν απαιτείται θεώρηση του γνησίου της υπογραφής τους.</w:t>
      </w:r>
    </w:p>
    <w:p w:rsidR="000E7EE6" w:rsidRPr="00C471FB" w:rsidRDefault="000E7EE6" w:rsidP="000E7EE6">
      <w:pPr>
        <w:pStyle w:val="Standard"/>
        <w:rPr>
          <w:rFonts w:ascii="Arial" w:hAnsi="Arial" w:cs="Arial"/>
          <w:bCs/>
          <w:sz w:val="22"/>
          <w:szCs w:val="22"/>
          <w:lang w:val="el-GR" w:eastAsia="el-GR"/>
        </w:rPr>
      </w:pPr>
    </w:p>
    <w:p w:rsidR="000E7EE6" w:rsidRPr="00C471FB" w:rsidRDefault="000E7EE6" w:rsidP="000E7EE6">
      <w:pPr>
        <w:pStyle w:val="1"/>
        <w:tabs>
          <w:tab w:val="left" w:pos="1134"/>
        </w:tabs>
        <w:rPr>
          <w:rFonts w:ascii="Arial" w:hAnsi="Arial" w:cs="Arial"/>
          <w:lang w:eastAsia="el-GR"/>
        </w:rPr>
      </w:pPr>
      <w:bookmarkStart w:id="66" w:name="_Toc73533025"/>
      <w:r w:rsidRPr="00C471FB">
        <w:rPr>
          <w:rFonts w:ascii="Arial" w:hAnsi="Arial" w:cs="Arial"/>
          <w:lang w:eastAsia="el-GR"/>
        </w:rPr>
        <w:t>Άρθρο 23:</w:t>
      </w:r>
      <w:r w:rsidRPr="00C471FB">
        <w:rPr>
          <w:rFonts w:ascii="Arial" w:hAnsi="Arial" w:cs="Arial"/>
          <w:lang w:eastAsia="el-GR"/>
        </w:rPr>
        <w:tab/>
        <w:t>Υπεργολαβία</w:t>
      </w:r>
      <w:bookmarkEnd w:id="66"/>
    </w:p>
    <w:p w:rsidR="000E7EE6" w:rsidRPr="00C471FB" w:rsidRDefault="000E7EE6" w:rsidP="000E7EE6">
      <w:pPr>
        <w:rPr>
          <w:rFonts w:ascii="Arial" w:hAnsi="Arial" w:cs="Arial"/>
          <w:lang w:eastAsia="el-GR"/>
        </w:rPr>
      </w:pPr>
    </w:p>
    <w:p w:rsidR="000E7EE6" w:rsidRPr="00C471FB" w:rsidRDefault="000E7EE6" w:rsidP="000E7EE6">
      <w:pPr>
        <w:tabs>
          <w:tab w:val="left" w:pos="1134"/>
        </w:tabs>
        <w:suppressAutoHyphens w:val="0"/>
        <w:rPr>
          <w:rFonts w:ascii="Arial" w:eastAsia="Arial" w:hAnsi="Arial" w:cs="Arial"/>
          <w:sz w:val="22"/>
          <w:szCs w:val="22"/>
          <w:lang w:eastAsia="el-GR"/>
        </w:rPr>
      </w:pPr>
      <w:r w:rsidRPr="00C471FB">
        <w:rPr>
          <w:rFonts w:ascii="Arial" w:hAnsi="Arial" w:cs="Arial"/>
          <w:b/>
          <w:sz w:val="22"/>
          <w:szCs w:val="22"/>
          <w:lang w:eastAsia="el-GR"/>
        </w:rPr>
        <w:t>23.1</w:t>
      </w:r>
      <w:r w:rsidRPr="00C471FB">
        <w:rPr>
          <w:rFonts w:ascii="Arial" w:hAnsi="Arial" w:cs="Arial"/>
          <w:sz w:val="22"/>
          <w:szCs w:val="22"/>
          <w:lang w:eastAsia="el-GR"/>
        </w:rPr>
        <w:t xml:space="preserve"> Ο προσφέρων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r w:rsidRPr="00C471FB">
        <w:rPr>
          <w:rFonts w:ascii="Arial" w:eastAsia="Arial" w:hAnsi="Arial" w:cs="Arial"/>
          <w:sz w:val="22"/>
          <w:szCs w:val="22"/>
          <w:lang w:eastAsia="el-GR"/>
        </w:rPr>
        <w:t xml:space="preserve">. </w:t>
      </w:r>
    </w:p>
    <w:p w:rsidR="000E7EE6" w:rsidRPr="00C471FB" w:rsidRDefault="000E7EE6" w:rsidP="000E7EE6">
      <w:pPr>
        <w:tabs>
          <w:tab w:val="left" w:pos="1134"/>
        </w:tabs>
        <w:suppressAutoHyphens w:val="0"/>
        <w:rPr>
          <w:rFonts w:ascii="Arial" w:hAnsi="Arial" w:cs="Arial"/>
          <w:sz w:val="22"/>
          <w:szCs w:val="22"/>
          <w:lang w:eastAsia="el-GR"/>
        </w:rPr>
      </w:pPr>
    </w:p>
    <w:p w:rsidR="000E7EE6" w:rsidRPr="00C471FB" w:rsidRDefault="000E7EE6" w:rsidP="000E7EE6">
      <w:pPr>
        <w:tabs>
          <w:tab w:val="left" w:pos="927"/>
          <w:tab w:val="left" w:pos="1134"/>
        </w:tabs>
        <w:suppressAutoHyphens w:val="0"/>
        <w:rPr>
          <w:rFonts w:ascii="Arial" w:hAnsi="Arial" w:cs="Arial"/>
          <w:sz w:val="22"/>
          <w:szCs w:val="22"/>
          <w:lang w:eastAsia="el-GR"/>
        </w:rPr>
      </w:pPr>
      <w:r w:rsidRPr="00C471FB">
        <w:rPr>
          <w:rFonts w:ascii="Arial" w:hAnsi="Arial" w:cs="Arial"/>
          <w:b/>
          <w:sz w:val="22"/>
          <w:szCs w:val="22"/>
          <w:lang w:eastAsia="el-GR"/>
        </w:rPr>
        <w:t>23.2</w:t>
      </w:r>
      <w:r w:rsidRPr="00C471FB">
        <w:rPr>
          <w:rFonts w:ascii="Arial" w:hAnsi="Arial" w:cs="Arial"/>
          <w:sz w:val="22"/>
          <w:szCs w:val="22"/>
          <w:lang w:eastAsia="el-GR"/>
        </w:rPr>
        <w:t xml:space="preserve"> Η τήρηση των υποχρεώσεων της παρ. 2 του άρθρου 18 του ν. 4412/2016 από υπεργολάβους δεν αίρει την ευθύνη του κυρίου αναδόχου.</w:t>
      </w:r>
    </w:p>
    <w:p w:rsidR="000E7EE6" w:rsidRPr="00C471FB" w:rsidRDefault="000E7EE6" w:rsidP="000E7EE6">
      <w:pPr>
        <w:tabs>
          <w:tab w:val="left" w:pos="927"/>
          <w:tab w:val="left" w:pos="1134"/>
        </w:tabs>
        <w:suppressAutoHyphens w:val="0"/>
        <w:rPr>
          <w:rFonts w:ascii="Arial" w:hAnsi="Arial" w:cs="Arial"/>
          <w:sz w:val="22"/>
          <w:szCs w:val="22"/>
          <w:lang w:eastAsia="el-GR"/>
        </w:rPr>
      </w:pPr>
    </w:p>
    <w:p w:rsidR="000E7EE6" w:rsidRPr="00C471FB" w:rsidRDefault="000E7EE6" w:rsidP="000E7EE6">
      <w:pPr>
        <w:widowControl w:val="0"/>
        <w:textAlignment w:val="baseline"/>
        <w:rPr>
          <w:rFonts w:ascii="Arial" w:hAnsi="Arial" w:cs="Arial"/>
          <w:sz w:val="22"/>
          <w:szCs w:val="22"/>
          <w:lang w:bidi="en-US"/>
        </w:rPr>
      </w:pPr>
      <w:r w:rsidRPr="00C471FB">
        <w:rPr>
          <w:rFonts w:ascii="Arial" w:hAnsi="Arial" w:cs="Arial"/>
          <w:b/>
          <w:sz w:val="22"/>
          <w:szCs w:val="22"/>
        </w:rPr>
        <w:t>23.3</w:t>
      </w:r>
      <w:r w:rsidRPr="00C471FB">
        <w:rPr>
          <w:rFonts w:ascii="Arial" w:hAnsi="Arial" w:cs="Arial"/>
          <w:sz w:val="22"/>
          <w:szCs w:val="22"/>
        </w:rPr>
        <w:t xml:space="preserve"> Δεν προβλέπεται η απευθείας πληρωμή του υπεργολάβου από την αναθέτουσα αρχή</w:t>
      </w:r>
    </w:p>
    <w:p w:rsidR="000E7EE6" w:rsidRPr="00C471FB" w:rsidRDefault="000E7EE6" w:rsidP="000E7EE6">
      <w:pPr>
        <w:tabs>
          <w:tab w:val="left" w:pos="927"/>
          <w:tab w:val="left" w:pos="1134"/>
        </w:tabs>
        <w:suppressAutoHyphens w:val="0"/>
        <w:rPr>
          <w:rFonts w:ascii="Arial" w:hAnsi="Arial" w:cs="Arial"/>
          <w:sz w:val="22"/>
          <w:szCs w:val="22"/>
          <w:lang w:eastAsia="el-GR"/>
        </w:rPr>
      </w:pPr>
    </w:p>
    <w:p w:rsidR="000E7EE6" w:rsidRPr="00C471FB" w:rsidRDefault="000E7EE6" w:rsidP="000E7EE6">
      <w:pPr>
        <w:tabs>
          <w:tab w:val="left" w:pos="851"/>
          <w:tab w:val="left" w:pos="927"/>
        </w:tabs>
        <w:suppressAutoHyphens w:val="0"/>
        <w:rPr>
          <w:rFonts w:ascii="Arial" w:hAnsi="Arial" w:cs="Arial"/>
          <w:sz w:val="22"/>
          <w:szCs w:val="22"/>
          <w:lang w:eastAsia="el-GR"/>
        </w:rPr>
      </w:pPr>
      <w:r w:rsidRPr="00C471FB">
        <w:rPr>
          <w:rFonts w:ascii="Arial" w:hAnsi="Arial" w:cs="Arial"/>
          <w:b/>
          <w:sz w:val="22"/>
          <w:szCs w:val="22"/>
          <w:lang w:eastAsia="el-GR"/>
        </w:rPr>
        <w:t>23.4</w:t>
      </w:r>
      <w:r w:rsidRPr="00C471FB">
        <w:rPr>
          <w:rFonts w:ascii="Arial" w:hAnsi="Arial" w:cs="Arial"/>
          <w:sz w:val="22"/>
          <w:szCs w:val="22"/>
          <w:lang w:eastAsia="el-GR"/>
        </w:rPr>
        <w:t xml:space="preserve"> Αν το(α) τμήμα(τα) της σύμβασης, το(α) οποίο(α) ο προσφέρων προτίθεται να αναθέσει υπό μορφή υπεργολαβίας σε τρίτους, υπερβαίνει το ποσοστό του τριάντα τοις εκατό (30%)</w:t>
      </w:r>
      <w:r w:rsidRPr="00C471FB">
        <w:rPr>
          <w:rFonts w:ascii="Arial" w:eastAsia="Arial" w:hAnsi="Arial" w:cs="Arial"/>
          <w:sz w:val="22"/>
          <w:szCs w:val="22"/>
          <w:lang w:eastAsia="el-GR"/>
        </w:rPr>
        <w:t xml:space="preserve"> </w:t>
      </w:r>
      <w:r w:rsidRPr="00C471FB">
        <w:rPr>
          <w:rFonts w:ascii="Arial" w:hAnsi="Arial" w:cs="Arial"/>
          <w:sz w:val="22"/>
          <w:szCs w:val="22"/>
          <w:lang w:eastAsia="el-GR"/>
        </w:rPr>
        <w:t xml:space="preserve"> της συνολικής αξίας της σύμβασης, η αναθέτουσα αρχή:</w:t>
      </w:r>
    </w:p>
    <w:p w:rsidR="000E7EE6" w:rsidRPr="00C471FB" w:rsidRDefault="000E7EE6" w:rsidP="000E7EE6">
      <w:pPr>
        <w:tabs>
          <w:tab w:val="left" w:pos="851"/>
        </w:tabs>
        <w:suppressAutoHyphens w:val="0"/>
        <w:ind w:firstLine="567"/>
        <w:rPr>
          <w:rFonts w:ascii="Arial" w:hAnsi="Arial" w:cs="Arial"/>
          <w:sz w:val="22"/>
          <w:szCs w:val="22"/>
          <w:lang w:eastAsia="el-GR"/>
        </w:rPr>
      </w:pPr>
      <w:r w:rsidRPr="00C471FB">
        <w:rPr>
          <w:rFonts w:ascii="Arial" w:hAnsi="Arial" w:cs="Arial"/>
          <w:sz w:val="22"/>
          <w:szCs w:val="22"/>
          <w:lang w:eastAsia="el-GR"/>
        </w:rPr>
        <w:t>α) επαληθεύει υποχρεωτικά τη συνδρομή των λόγων αποκλεισμού του άρθρου 18 της παρούσας για τους υπεργολάβους με το Ε.Ε.Ε.Σ.,</w:t>
      </w:r>
    </w:p>
    <w:p w:rsidR="000E7EE6" w:rsidRPr="00C471FB" w:rsidRDefault="000E7EE6" w:rsidP="000E7EE6">
      <w:pPr>
        <w:tabs>
          <w:tab w:val="left" w:pos="851"/>
        </w:tabs>
        <w:suppressAutoHyphens w:val="0"/>
        <w:ind w:firstLine="567"/>
        <w:rPr>
          <w:rFonts w:ascii="Arial" w:hAnsi="Arial" w:cs="Arial"/>
          <w:sz w:val="22"/>
          <w:szCs w:val="22"/>
          <w:lang w:eastAsia="el-GR"/>
        </w:rPr>
      </w:pPr>
      <w:r w:rsidRPr="00C471FB">
        <w:rPr>
          <w:rFonts w:ascii="Arial" w:hAnsi="Arial" w:cs="Arial"/>
          <w:sz w:val="22"/>
          <w:szCs w:val="22"/>
          <w:lang w:eastAsia="el-GR"/>
        </w:rPr>
        <w:t xml:space="preserve">β) απαιτεί υποχρεωτικά από τον προσφέροντα να αντικαταστήσει έναν υπεργολάβο, όταν από την ως άνω επαλήθευση προκύπτει ότι συντρέχουν λόγοι αποκλεισμού του. </w:t>
      </w:r>
    </w:p>
    <w:p w:rsidR="000E7EE6" w:rsidRPr="00C471FB" w:rsidRDefault="000E7EE6" w:rsidP="000E7EE6">
      <w:pPr>
        <w:tabs>
          <w:tab w:val="left" w:pos="851"/>
        </w:tabs>
        <w:suppressAutoHyphens w:val="0"/>
        <w:rPr>
          <w:rFonts w:ascii="Arial" w:hAnsi="Arial" w:cs="Arial"/>
          <w:b/>
          <w:bCs/>
          <w:sz w:val="22"/>
          <w:szCs w:val="22"/>
        </w:rPr>
      </w:pPr>
    </w:p>
    <w:p w:rsidR="000E7EE6" w:rsidRPr="00C471FB" w:rsidRDefault="000E7EE6" w:rsidP="000E7EE6">
      <w:pPr>
        <w:pStyle w:val="1"/>
        <w:tabs>
          <w:tab w:val="left" w:pos="1276"/>
        </w:tabs>
        <w:rPr>
          <w:rFonts w:ascii="Arial" w:hAnsi="Arial" w:cs="Arial"/>
        </w:rPr>
      </w:pPr>
      <w:bookmarkStart w:id="67" w:name="_Toc73533026"/>
      <w:r w:rsidRPr="00C471FB">
        <w:rPr>
          <w:rFonts w:ascii="Arial" w:hAnsi="Arial" w:cs="Arial"/>
        </w:rPr>
        <w:t>Άρθρο 23 Α:</w:t>
      </w:r>
      <w:r w:rsidRPr="00C471FB">
        <w:rPr>
          <w:rFonts w:ascii="Arial" w:hAnsi="Arial" w:cs="Arial"/>
        </w:rPr>
        <w:tab/>
        <w:t>Εφαρμοστέο Δίκαιο – Επίλυση Διαφορών</w:t>
      </w:r>
      <w:bookmarkEnd w:id="67"/>
    </w:p>
    <w:p w:rsidR="000E7EE6" w:rsidRPr="00C471FB" w:rsidRDefault="000E7EE6" w:rsidP="000E7EE6">
      <w:pPr>
        <w:rPr>
          <w:rFonts w:ascii="Arial" w:hAnsi="Arial" w:cs="Arial"/>
          <w:bCs/>
          <w:sz w:val="22"/>
          <w:szCs w:val="22"/>
        </w:rPr>
      </w:pPr>
    </w:p>
    <w:p w:rsidR="000E7EE6" w:rsidRPr="00C471FB" w:rsidRDefault="000E7EE6" w:rsidP="000E7EE6">
      <w:pPr>
        <w:rPr>
          <w:rFonts w:ascii="Arial" w:hAnsi="Arial" w:cs="Arial"/>
          <w:bCs/>
          <w:sz w:val="22"/>
          <w:szCs w:val="22"/>
        </w:rPr>
      </w:pPr>
      <w:r w:rsidRPr="00C471FB">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C471FB">
        <w:rPr>
          <w:rFonts w:ascii="Arial" w:hAnsi="Arial" w:cs="Arial"/>
          <w:bCs/>
          <w:sz w:val="22"/>
          <w:szCs w:val="22"/>
        </w:rPr>
        <w:t>συμβάσης</w:t>
      </w:r>
      <w:proofErr w:type="spellEnd"/>
      <w:r w:rsidRPr="00C471FB">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στα άρθρα 198 και 175 ν. 4412/2016. </w:t>
      </w:r>
    </w:p>
    <w:p w:rsidR="000E7EE6" w:rsidRPr="00C471FB" w:rsidRDefault="000E7EE6" w:rsidP="000E7EE6">
      <w:pPr>
        <w:ind w:left="720" w:hanging="720"/>
        <w:rPr>
          <w:rFonts w:ascii="Arial" w:hAnsi="Arial" w:cs="Arial"/>
          <w:bCs/>
          <w:sz w:val="22"/>
          <w:szCs w:val="22"/>
        </w:rPr>
      </w:pPr>
    </w:p>
    <w:p w:rsidR="000E7EE6" w:rsidRPr="00C471FB" w:rsidRDefault="000E7EE6" w:rsidP="000E7EE6">
      <w:pPr>
        <w:ind w:left="720" w:hanging="720"/>
        <w:rPr>
          <w:rFonts w:ascii="Arial" w:hAnsi="Arial" w:cs="Arial"/>
          <w:b/>
          <w:bCs/>
          <w:sz w:val="22"/>
          <w:szCs w:val="22"/>
        </w:rPr>
      </w:pPr>
    </w:p>
    <w:p w:rsidR="000E7EE6" w:rsidRPr="00C471FB" w:rsidRDefault="000E7EE6" w:rsidP="000E7EE6">
      <w:pPr>
        <w:pStyle w:val="1"/>
        <w:tabs>
          <w:tab w:val="left" w:pos="1134"/>
        </w:tabs>
        <w:rPr>
          <w:rFonts w:ascii="Arial" w:hAnsi="Arial" w:cs="Arial"/>
        </w:rPr>
      </w:pPr>
      <w:bookmarkStart w:id="68" w:name="_Toc73533027"/>
      <w:r w:rsidRPr="00C471FB">
        <w:rPr>
          <w:rFonts w:ascii="Arial" w:hAnsi="Arial" w:cs="Arial"/>
        </w:rPr>
        <w:t>Άρθρο 24:</w:t>
      </w:r>
      <w:r w:rsidRPr="00C471FB">
        <w:rPr>
          <w:rFonts w:ascii="Arial" w:hAnsi="Arial" w:cs="Arial"/>
        </w:rPr>
        <w:tab/>
        <w:t>Διάφορα</w:t>
      </w:r>
      <w:bookmarkEnd w:id="68"/>
    </w:p>
    <w:p w:rsidR="000E7EE6" w:rsidRPr="00C471FB" w:rsidRDefault="000E7EE6" w:rsidP="000E7EE6">
      <w:pPr>
        <w:rPr>
          <w:rFonts w:ascii="Arial" w:hAnsi="Arial" w:cs="Arial"/>
        </w:rPr>
      </w:pPr>
    </w:p>
    <w:p w:rsidR="000E7EE6" w:rsidRPr="00C471FB" w:rsidRDefault="000E7EE6" w:rsidP="000E7EE6">
      <w:pPr>
        <w:rPr>
          <w:rFonts w:ascii="Arial" w:hAnsi="Arial" w:cs="Arial"/>
          <w:bCs/>
          <w:sz w:val="22"/>
          <w:szCs w:val="22"/>
        </w:rPr>
      </w:pPr>
      <w:r w:rsidRPr="00C471FB">
        <w:rPr>
          <w:rFonts w:ascii="Arial" w:hAnsi="Arial" w:cs="Arial"/>
          <w:b/>
          <w:bCs/>
          <w:sz w:val="22"/>
          <w:szCs w:val="22"/>
        </w:rPr>
        <w:t>24.1</w:t>
      </w:r>
      <w:r w:rsidRPr="00C471FB">
        <w:rPr>
          <w:rFonts w:ascii="Arial" w:hAnsi="Arial" w:cs="Arial"/>
          <w:bCs/>
          <w:sz w:val="22"/>
          <w:szCs w:val="22"/>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του,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w:t>
      </w:r>
    </w:p>
    <w:p w:rsidR="000E7EE6" w:rsidRPr="00C471FB" w:rsidRDefault="000E7EE6" w:rsidP="000E7EE6">
      <w:pPr>
        <w:rPr>
          <w:rFonts w:ascii="Arial" w:hAnsi="Arial" w:cs="Arial"/>
          <w:bCs/>
          <w:sz w:val="22"/>
          <w:szCs w:val="22"/>
        </w:rPr>
      </w:pPr>
    </w:p>
    <w:p w:rsidR="000E7EE6" w:rsidRPr="008A3C6C" w:rsidRDefault="000E7EE6" w:rsidP="000E7EE6">
      <w:pPr>
        <w:rPr>
          <w:rFonts w:ascii="Arial" w:hAnsi="Arial" w:cs="Arial"/>
          <w:bCs/>
          <w:sz w:val="22"/>
          <w:szCs w:val="22"/>
        </w:rPr>
      </w:pPr>
      <w:r w:rsidRPr="00C471FB">
        <w:rPr>
          <w:rFonts w:ascii="Arial" w:hAnsi="Arial" w:cs="Arial"/>
          <w:b/>
          <w:bCs/>
          <w:i/>
          <w:sz w:val="22"/>
          <w:szCs w:val="22"/>
        </w:rPr>
        <w:t xml:space="preserve">24.2  </w:t>
      </w:r>
      <w:r w:rsidRPr="00C471FB">
        <w:rPr>
          <w:rFonts w:ascii="Arial" w:hAnsi="Arial" w:cs="Arial"/>
          <w:bCs/>
          <w:i/>
          <w:sz w:val="22"/>
          <w:szCs w:val="22"/>
        </w:rPr>
        <w:t xml:space="preserve">Αν, μετά από την οριστικοποίηση της έκπτωσης, , σύμφωνα με τα ειδικότερα οριζόμενα στο άρθρο 191 του ν. 4412/2016, η Προϊσταμένη Αρχή αποφασίσει την ολοκλήρωση της μελέτης, προσκαλεί τον υποψήφιο, που κατατάχθηκε στην επόμενη θέση στον διαγωνισμό, στον οποίο </w:t>
      </w:r>
      <w:r w:rsidRPr="008A3C6C">
        <w:rPr>
          <w:rFonts w:ascii="Arial" w:hAnsi="Arial" w:cs="Arial"/>
          <w:bCs/>
          <w:sz w:val="22"/>
          <w:szCs w:val="22"/>
        </w:rPr>
        <w:lastRenderedPageBreak/>
        <w:t>αναδείχθηκε ο έκπτωτος ανάδοχος και του προτείνει να αναλάβει αυτός την ολοκλήρωση της μελέτης,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Προϊσταμένη Αρχή προσκαλεί τον επόμενο υποψήφιο κατά σειρά κατάταξης, ακολουθώντας κατά τα λοιπά την ίδια διαδικασία. Εφόσον και αυτός απορρίψει την πρόταση, η Προϊσταμένη Αρχή προσφεύγει κατά την κρίση της είτε στην ανοικτή δημοπρασία είτε στη διαδικασία με διαπραγμάτευση, εφόσον συντρέχουν οι προϋποθέσεις του νόμου.</w:t>
      </w:r>
    </w:p>
    <w:p w:rsidR="000E7EE6" w:rsidRPr="008A3C6C" w:rsidRDefault="000E7EE6" w:rsidP="000E7EE6">
      <w:pPr>
        <w:rPr>
          <w:rFonts w:ascii="Arial" w:hAnsi="Arial" w:cs="Arial"/>
          <w:bCs/>
          <w:sz w:val="22"/>
          <w:szCs w:val="22"/>
        </w:rPr>
      </w:pPr>
      <w:r w:rsidRPr="008A3C6C">
        <w:rPr>
          <w:rFonts w:ascii="Arial" w:hAnsi="Arial" w:cs="Arial"/>
          <w:bCs/>
          <w:sz w:val="22"/>
          <w:szCs w:val="22"/>
        </w:rPr>
        <w:t>Η διαδικασία της παρούσας μπορεί να εφαρμόζεται αναλογικά και σε περίπτωση ολοκλήρωσης της μελέτης, ύστερα από διάλυση της σύμβασης.</w:t>
      </w:r>
    </w:p>
    <w:p w:rsidR="000E7EE6" w:rsidRPr="00C471FB" w:rsidRDefault="000E7EE6" w:rsidP="000E7EE6">
      <w:pPr>
        <w:rPr>
          <w:rFonts w:ascii="Arial" w:hAnsi="Arial" w:cs="Arial"/>
          <w:bCs/>
          <w:sz w:val="22"/>
          <w:szCs w:val="22"/>
        </w:rPr>
      </w:pPr>
    </w:p>
    <w:p w:rsidR="000E7EE6" w:rsidRPr="00C471FB" w:rsidRDefault="000E7EE6" w:rsidP="000E7EE6">
      <w:pPr>
        <w:rPr>
          <w:rFonts w:ascii="Arial" w:hAnsi="Arial" w:cs="Arial"/>
          <w:bCs/>
          <w:sz w:val="22"/>
          <w:szCs w:val="22"/>
        </w:rPr>
      </w:pPr>
    </w:p>
    <w:p w:rsidR="000E7EE6" w:rsidRPr="00C471FB" w:rsidRDefault="000E7EE6" w:rsidP="000E7EE6">
      <w:pPr>
        <w:rPr>
          <w:rFonts w:ascii="Arial" w:hAnsi="Arial" w:cs="Arial"/>
          <w:bCs/>
          <w:sz w:val="22"/>
          <w:szCs w:val="22"/>
        </w:rPr>
      </w:pPr>
      <w:r w:rsidRPr="00C471FB">
        <w:rPr>
          <w:rFonts w:ascii="Arial" w:hAnsi="Arial" w:cs="Arial"/>
          <w:b/>
          <w:bCs/>
          <w:sz w:val="22"/>
          <w:szCs w:val="22"/>
        </w:rPr>
        <w:t xml:space="preserve"> 24.3</w:t>
      </w:r>
      <w:r w:rsidRPr="00C471FB">
        <w:rPr>
          <w:rFonts w:ascii="Arial" w:hAnsi="Arial" w:cs="Arial"/>
          <w:bCs/>
          <w:sz w:val="22"/>
          <w:szCs w:val="22"/>
        </w:rPr>
        <w:t xml:space="preserve"> Για την διεξαγωγή της παρούσας ανοικτής διαδικασίας έχει εκδοθεί η </w:t>
      </w:r>
      <w:proofErr w:type="spellStart"/>
      <w:r w:rsidRPr="00C471FB">
        <w:rPr>
          <w:rFonts w:ascii="Arial" w:hAnsi="Arial" w:cs="Arial"/>
          <w:bCs/>
          <w:sz w:val="22"/>
          <w:szCs w:val="22"/>
        </w:rPr>
        <w:t>υπ΄</w:t>
      </w:r>
      <w:proofErr w:type="spellEnd"/>
      <w:r w:rsidRPr="00C471FB">
        <w:rPr>
          <w:rFonts w:ascii="Arial" w:hAnsi="Arial" w:cs="Arial"/>
          <w:bCs/>
          <w:sz w:val="22"/>
          <w:szCs w:val="22"/>
        </w:rPr>
        <w:t xml:space="preserve"> αριθμό </w:t>
      </w:r>
      <w:r w:rsidR="00C471FB">
        <w:rPr>
          <w:rFonts w:ascii="Arial" w:hAnsi="Arial" w:cs="Arial"/>
          <w:bCs/>
          <w:sz w:val="22"/>
          <w:szCs w:val="22"/>
        </w:rPr>
        <w:t>314</w:t>
      </w:r>
      <w:r w:rsidRPr="00C471FB">
        <w:rPr>
          <w:rFonts w:ascii="Arial" w:hAnsi="Arial" w:cs="Arial"/>
          <w:bCs/>
          <w:sz w:val="22"/>
          <w:szCs w:val="22"/>
        </w:rPr>
        <w:t xml:space="preserve"> /2021  απόφαση της Οικονομικής Επιτροπής  διεξαγωγής του διαγωνισμού </w:t>
      </w:r>
    </w:p>
    <w:p w:rsidR="000E7EE6" w:rsidRPr="00C471FB" w:rsidRDefault="000E7EE6" w:rsidP="000E7EE6">
      <w:pPr>
        <w:rPr>
          <w:rFonts w:ascii="Arial" w:hAnsi="Arial" w:cs="Arial"/>
          <w:bCs/>
          <w:strike/>
          <w:sz w:val="22"/>
          <w:szCs w:val="22"/>
        </w:rPr>
      </w:pPr>
    </w:p>
    <w:p w:rsidR="000E7EE6" w:rsidRPr="00C471FB" w:rsidRDefault="000E7EE6" w:rsidP="000E7EE6">
      <w:pPr>
        <w:pStyle w:val="Standard"/>
        <w:rPr>
          <w:rFonts w:ascii="Arial" w:hAnsi="Arial" w:cs="Arial"/>
          <w:bCs/>
          <w:sz w:val="22"/>
          <w:szCs w:val="22"/>
          <w:lang w:val="el-GR"/>
        </w:rPr>
      </w:pPr>
      <w:r w:rsidRPr="00C471FB">
        <w:rPr>
          <w:rFonts w:ascii="Arial" w:hAnsi="Arial" w:cs="Arial"/>
          <w:b/>
          <w:bCs/>
          <w:sz w:val="22"/>
          <w:szCs w:val="22"/>
          <w:lang w:val="el-GR"/>
        </w:rPr>
        <w:t xml:space="preserve">24.4 </w:t>
      </w:r>
      <w:r w:rsidRPr="00C471FB">
        <w:rPr>
          <w:rFonts w:ascii="Arial" w:hAnsi="Arial" w:cs="Arial"/>
          <w:bCs/>
          <w:i/>
          <w:iCs/>
          <w:sz w:val="22"/>
          <w:szCs w:val="22"/>
          <w:lang w:val="el-GR"/>
        </w:rPr>
        <w:t xml:space="preserve"> </w:t>
      </w:r>
      <w:r w:rsidRPr="00C471FB">
        <w:rPr>
          <w:rFonts w:ascii="Arial" w:hAnsi="Arial" w:cs="Arial"/>
          <w:bCs/>
          <w:sz w:val="22"/>
          <w:szCs w:val="22"/>
          <w:lang w:val="el-GR"/>
        </w:rPr>
        <w:t xml:space="preserve">Για την παρούσα διαδικασία έχει εκδοθεί η με αρ. </w:t>
      </w:r>
      <w:proofErr w:type="spellStart"/>
      <w:r w:rsidRPr="00C471FB">
        <w:rPr>
          <w:rFonts w:ascii="Arial" w:hAnsi="Arial" w:cs="Arial"/>
          <w:bCs/>
          <w:sz w:val="22"/>
          <w:szCs w:val="22"/>
          <w:lang w:val="el-GR"/>
        </w:rPr>
        <w:t>πρωτ</w:t>
      </w:r>
      <w:proofErr w:type="spellEnd"/>
      <w:r w:rsidRPr="00C471FB">
        <w:rPr>
          <w:rFonts w:ascii="Arial" w:hAnsi="Arial" w:cs="Arial"/>
          <w:bCs/>
          <w:sz w:val="22"/>
          <w:szCs w:val="22"/>
          <w:lang w:val="el-GR"/>
        </w:rPr>
        <w:t xml:space="preserve">. 21481/15.11.2021 </w:t>
      </w:r>
      <w:r w:rsidRPr="00C471FB">
        <w:rPr>
          <w:rFonts w:ascii="Arial" w:hAnsi="Arial" w:cs="Arial"/>
          <w:bCs/>
          <w:iCs/>
          <w:sz w:val="22"/>
          <w:szCs w:val="22"/>
          <w:lang w:val="el-GR"/>
        </w:rPr>
        <w:t>(ΑΔΑ 9ΩΡΝΩΛΗ-Υ1Ω) Απόφαση έγκρισης πολυετούς ανάληψης</w:t>
      </w:r>
      <w:r w:rsidRPr="00C471FB">
        <w:rPr>
          <w:rFonts w:ascii="Arial" w:hAnsi="Arial" w:cs="Arial"/>
          <w:bCs/>
          <w:sz w:val="22"/>
          <w:szCs w:val="22"/>
          <w:lang w:val="el-GR"/>
        </w:rPr>
        <w:t xml:space="preserve"> για τα επόμενα έτη (2022, 2023) με ΑΔΑΜ; 21</w:t>
      </w:r>
      <w:r w:rsidRPr="00C471FB">
        <w:rPr>
          <w:rFonts w:ascii="Arial" w:hAnsi="Arial" w:cs="Arial"/>
          <w:bCs/>
          <w:sz w:val="22"/>
          <w:szCs w:val="22"/>
        </w:rPr>
        <w:t>REQ</w:t>
      </w:r>
      <w:r w:rsidRPr="00C471FB">
        <w:rPr>
          <w:rFonts w:ascii="Arial" w:hAnsi="Arial" w:cs="Arial"/>
          <w:bCs/>
          <w:sz w:val="22"/>
          <w:szCs w:val="22"/>
          <w:lang w:val="el-GR"/>
        </w:rPr>
        <w:t>009548064 2021-11-16.</w:t>
      </w:r>
    </w:p>
    <w:p w:rsidR="000E7EE6" w:rsidRPr="00C471FB" w:rsidRDefault="000E7EE6" w:rsidP="000E7EE6">
      <w:pPr>
        <w:pStyle w:val="Standard"/>
        <w:rPr>
          <w:rFonts w:ascii="Arial" w:hAnsi="Arial" w:cs="Arial"/>
          <w:bCs/>
          <w:sz w:val="22"/>
          <w:szCs w:val="22"/>
          <w:lang w:val="el-GR"/>
        </w:rPr>
      </w:pPr>
    </w:p>
    <w:p w:rsidR="00937096" w:rsidRPr="00C471FB" w:rsidRDefault="00937096" w:rsidP="00FE770C">
      <w:pPr>
        <w:tabs>
          <w:tab w:val="left" w:pos="360"/>
          <w:tab w:val="left" w:pos="6237"/>
        </w:tabs>
        <w:ind w:left="360"/>
        <w:rPr>
          <w:rFonts w:ascii="Arial" w:hAnsi="Arial" w:cs="Arial"/>
          <w:sz w:val="22"/>
          <w:szCs w:val="22"/>
        </w:rPr>
      </w:pPr>
    </w:p>
    <w:p w:rsidR="00890E1F" w:rsidRPr="00C471FB" w:rsidRDefault="00890E1F" w:rsidP="00890E1F">
      <w:pPr>
        <w:pStyle w:val="af2"/>
        <w:spacing w:before="100" w:beforeAutospacing="1" w:after="100" w:afterAutospacing="1" w:line="360" w:lineRule="auto"/>
        <w:ind w:left="-284" w:firstLine="0"/>
        <w:rPr>
          <w:rFonts w:ascii="Arial" w:hAnsi="Arial" w:cs="Arial"/>
          <w:b/>
          <w:sz w:val="22"/>
          <w:szCs w:val="22"/>
        </w:rPr>
      </w:pPr>
      <w:r w:rsidRPr="00C471FB">
        <w:rPr>
          <w:rFonts w:ascii="Arial" w:hAnsi="Arial" w:cs="Arial"/>
          <w:b/>
          <w:sz w:val="22"/>
          <w:szCs w:val="22"/>
        </w:rPr>
        <w:t>Η απόφαση πήρε αριθμό  314/2021.</w:t>
      </w:r>
    </w:p>
    <w:p w:rsidR="00890E1F" w:rsidRPr="00C471FB" w:rsidRDefault="00890E1F" w:rsidP="00890E1F">
      <w:pPr>
        <w:pStyle w:val="af2"/>
        <w:ind w:left="510" w:firstLine="0"/>
        <w:rPr>
          <w:rFonts w:ascii="Arial" w:hAnsi="Arial" w:cs="Arial"/>
          <w:sz w:val="22"/>
          <w:szCs w:val="22"/>
        </w:rPr>
      </w:pPr>
      <w:r w:rsidRPr="00C471FB">
        <w:rPr>
          <w:rFonts w:ascii="Arial" w:hAnsi="Arial" w:cs="Arial"/>
          <w:sz w:val="22"/>
          <w:szCs w:val="22"/>
        </w:rPr>
        <w:t xml:space="preserve">                                                                                 </w:t>
      </w:r>
      <w:r w:rsidRPr="00C471FB">
        <w:rPr>
          <w:rFonts w:ascii="Arial" w:eastAsia="Arial" w:hAnsi="Arial" w:cs="Arial"/>
          <w:sz w:val="22"/>
          <w:szCs w:val="22"/>
        </w:rPr>
        <w:t xml:space="preserve">   </w:t>
      </w:r>
      <w:r w:rsidRPr="00C471FB">
        <w:rPr>
          <w:rFonts w:ascii="Arial" w:hAnsi="Arial" w:cs="Arial"/>
          <w:sz w:val="22"/>
          <w:szCs w:val="22"/>
        </w:rPr>
        <w:t>ΠΙΣΤΟ ΑΠΟΣΠΑΣΜΑ</w:t>
      </w:r>
    </w:p>
    <w:p w:rsidR="00890E1F" w:rsidRPr="00C471FB" w:rsidRDefault="00890E1F" w:rsidP="00890E1F">
      <w:pPr>
        <w:tabs>
          <w:tab w:val="left" w:pos="559"/>
          <w:tab w:val="left" w:pos="1555"/>
        </w:tabs>
        <w:rPr>
          <w:rFonts w:ascii="Arial" w:hAnsi="Arial" w:cs="Arial"/>
          <w:sz w:val="22"/>
          <w:szCs w:val="22"/>
        </w:rPr>
      </w:pPr>
      <w:r w:rsidRPr="00C471FB">
        <w:rPr>
          <w:rFonts w:ascii="Arial" w:eastAsia="Verdana" w:hAnsi="Arial" w:cs="Arial"/>
          <w:kern w:val="1"/>
          <w:sz w:val="22"/>
          <w:szCs w:val="22"/>
          <w:lang w:bidi="hi-IN"/>
        </w:rPr>
        <w:t xml:space="preserve">Ο ΠΡΟΕΔΡΟΣ                                                                            </w:t>
      </w:r>
      <w:r w:rsidRPr="00C471FB">
        <w:rPr>
          <w:rFonts w:ascii="Arial" w:hAnsi="Arial" w:cs="Arial"/>
          <w:sz w:val="22"/>
          <w:szCs w:val="22"/>
        </w:rPr>
        <w:t>Λιβαδειά   17-11-2021</w:t>
      </w:r>
      <w:r w:rsidRPr="00C471FB">
        <w:rPr>
          <w:rFonts w:ascii="Arial" w:eastAsia="Verdana" w:hAnsi="Arial" w:cs="Arial"/>
          <w:kern w:val="1"/>
          <w:sz w:val="22"/>
          <w:szCs w:val="22"/>
          <w:lang w:bidi="hi-IN"/>
        </w:rPr>
        <w:t xml:space="preserve">  </w:t>
      </w:r>
    </w:p>
    <w:p w:rsidR="00890E1F" w:rsidRPr="00C471FB" w:rsidRDefault="00890E1F" w:rsidP="00890E1F">
      <w:pPr>
        <w:tabs>
          <w:tab w:val="left" w:pos="559"/>
          <w:tab w:val="left" w:pos="1555"/>
        </w:tabs>
        <w:rPr>
          <w:rFonts w:ascii="Arial" w:hAnsi="Arial" w:cs="Arial"/>
          <w:sz w:val="22"/>
          <w:szCs w:val="22"/>
        </w:rPr>
      </w:pPr>
      <w:r w:rsidRPr="00C471FB">
        <w:rPr>
          <w:rFonts w:ascii="Arial" w:hAnsi="Arial" w:cs="Arial"/>
          <w:sz w:val="22"/>
          <w:szCs w:val="22"/>
        </w:rPr>
        <w:t xml:space="preserve">ΙΩΑΝΝΗΣ Δ. ΤΑΓΚΑΛΕΓΚΑΣ                                                             </w:t>
      </w:r>
      <w:r w:rsidRPr="00C471FB">
        <w:rPr>
          <w:rFonts w:ascii="Arial" w:eastAsia="Arial" w:hAnsi="Arial" w:cs="Arial"/>
          <w:sz w:val="22"/>
          <w:szCs w:val="22"/>
        </w:rPr>
        <w:t>Ο ΠΡΟΕΔΡΟΣ</w:t>
      </w:r>
      <w:r w:rsidRPr="00C471FB">
        <w:rPr>
          <w:rFonts w:ascii="Arial" w:hAnsi="Arial" w:cs="Arial"/>
          <w:sz w:val="22"/>
          <w:szCs w:val="22"/>
        </w:rPr>
        <w:t xml:space="preserve">    </w:t>
      </w:r>
    </w:p>
    <w:p w:rsidR="00890E1F" w:rsidRPr="00C471FB" w:rsidRDefault="00890E1F" w:rsidP="00890E1F">
      <w:pPr>
        <w:tabs>
          <w:tab w:val="left" w:pos="7485"/>
        </w:tabs>
        <w:rPr>
          <w:rFonts w:ascii="Arial" w:hAnsi="Arial" w:cs="Arial"/>
          <w:sz w:val="22"/>
          <w:szCs w:val="22"/>
        </w:rPr>
      </w:pPr>
      <w:r w:rsidRPr="00C471FB">
        <w:rPr>
          <w:rFonts w:ascii="Arial" w:hAnsi="Arial" w:cs="Arial"/>
          <w:sz w:val="22"/>
          <w:szCs w:val="22"/>
        </w:rPr>
        <w:tab/>
      </w:r>
    </w:p>
    <w:p w:rsidR="00890E1F" w:rsidRPr="00C471FB" w:rsidRDefault="00890E1F" w:rsidP="00890E1F">
      <w:pPr>
        <w:tabs>
          <w:tab w:val="center" w:pos="1080"/>
          <w:tab w:val="left" w:pos="6120"/>
          <w:tab w:val="center" w:pos="8460"/>
        </w:tabs>
        <w:jc w:val="both"/>
        <w:rPr>
          <w:rFonts w:ascii="Arial" w:hAnsi="Arial" w:cs="Arial"/>
          <w:b/>
          <w:sz w:val="22"/>
          <w:szCs w:val="22"/>
        </w:rPr>
      </w:pPr>
      <w:r w:rsidRPr="00C471FB">
        <w:rPr>
          <w:rFonts w:ascii="Arial" w:eastAsia="Arial" w:hAnsi="Arial" w:cs="Arial"/>
          <w:sz w:val="22"/>
          <w:szCs w:val="22"/>
        </w:rPr>
        <w:t xml:space="preserve">                </w:t>
      </w:r>
      <w:r w:rsidRPr="00C471FB">
        <w:rPr>
          <w:rFonts w:ascii="Arial" w:hAnsi="Arial" w:cs="Arial"/>
          <w:sz w:val="22"/>
          <w:szCs w:val="22"/>
        </w:rPr>
        <w:t xml:space="preserve">ΤΑ ΜΕΛΗ </w:t>
      </w:r>
      <w:r w:rsidRPr="00C471FB">
        <w:rPr>
          <w:rFonts w:ascii="Arial" w:hAnsi="Arial" w:cs="Arial"/>
          <w:b/>
          <w:sz w:val="22"/>
          <w:szCs w:val="22"/>
        </w:rPr>
        <w:t xml:space="preserve"> </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1. </w:t>
      </w:r>
      <w:proofErr w:type="spellStart"/>
      <w:r w:rsidRPr="00C471FB">
        <w:rPr>
          <w:rFonts w:ascii="Arial" w:hAnsi="Arial" w:cs="Arial"/>
          <w:sz w:val="22"/>
          <w:szCs w:val="22"/>
        </w:rPr>
        <w:t>Καλογρηάς</w:t>
      </w:r>
      <w:proofErr w:type="spellEnd"/>
      <w:r w:rsidRPr="00C471FB">
        <w:rPr>
          <w:rFonts w:ascii="Arial" w:hAnsi="Arial" w:cs="Arial"/>
          <w:sz w:val="22"/>
          <w:szCs w:val="22"/>
        </w:rPr>
        <w:t xml:space="preserve"> Αθανάσιος</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2. </w:t>
      </w:r>
      <w:proofErr w:type="spellStart"/>
      <w:r w:rsidRPr="00C471FB">
        <w:rPr>
          <w:rFonts w:ascii="Arial" w:hAnsi="Arial" w:cs="Arial"/>
          <w:sz w:val="22"/>
          <w:szCs w:val="22"/>
        </w:rPr>
        <w:t>Νταντούμη</w:t>
      </w:r>
      <w:proofErr w:type="spellEnd"/>
      <w:r w:rsidRPr="00C471FB">
        <w:rPr>
          <w:rFonts w:ascii="Arial" w:hAnsi="Arial" w:cs="Arial"/>
          <w:sz w:val="22"/>
          <w:szCs w:val="22"/>
        </w:rPr>
        <w:t xml:space="preserve"> Ιωάννα</w:t>
      </w:r>
    </w:p>
    <w:p w:rsidR="00890E1F" w:rsidRPr="00C471FB" w:rsidRDefault="00890E1F" w:rsidP="00890E1F">
      <w:pPr>
        <w:tabs>
          <w:tab w:val="left" w:pos="360"/>
          <w:tab w:val="left" w:pos="6237"/>
        </w:tabs>
        <w:ind w:left="357"/>
        <w:rPr>
          <w:rFonts w:ascii="Arial" w:hAnsi="Arial" w:cs="Arial"/>
          <w:sz w:val="22"/>
          <w:szCs w:val="22"/>
        </w:rPr>
      </w:pPr>
      <w:r w:rsidRPr="00C471FB">
        <w:rPr>
          <w:rFonts w:ascii="Arial" w:hAnsi="Arial" w:cs="Arial"/>
          <w:sz w:val="22"/>
          <w:szCs w:val="22"/>
        </w:rPr>
        <w:t xml:space="preserve">3. </w:t>
      </w:r>
      <w:r w:rsidRPr="00C471FB">
        <w:rPr>
          <w:rFonts w:ascii="Arial" w:hAnsi="Arial" w:cs="Arial"/>
          <w:sz w:val="22"/>
          <w:szCs w:val="22"/>
          <w:lang w:val="en-US"/>
        </w:rPr>
        <w:t>K</w:t>
      </w:r>
      <w:proofErr w:type="spellStart"/>
      <w:r w:rsidRPr="00C471FB">
        <w:rPr>
          <w:rFonts w:ascii="Arial" w:hAnsi="Arial" w:cs="Arial"/>
          <w:sz w:val="22"/>
          <w:szCs w:val="22"/>
        </w:rPr>
        <w:t>αράβα</w:t>
      </w:r>
      <w:proofErr w:type="spellEnd"/>
      <w:r w:rsidRPr="00C471FB">
        <w:rPr>
          <w:rFonts w:ascii="Arial" w:hAnsi="Arial" w:cs="Arial"/>
          <w:sz w:val="22"/>
          <w:szCs w:val="22"/>
        </w:rPr>
        <w:t xml:space="preserve"> </w:t>
      </w:r>
      <w:proofErr w:type="spellStart"/>
      <w:r w:rsidRPr="00C471FB">
        <w:rPr>
          <w:rFonts w:ascii="Arial" w:hAnsi="Arial" w:cs="Arial"/>
          <w:sz w:val="22"/>
          <w:szCs w:val="22"/>
        </w:rPr>
        <w:t>Χρυσοβαλάντου</w:t>
      </w:r>
      <w:proofErr w:type="spellEnd"/>
      <w:r w:rsidRPr="00C471FB">
        <w:rPr>
          <w:rFonts w:ascii="Arial" w:hAnsi="Arial" w:cs="Arial"/>
          <w:sz w:val="22"/>
          <w:szCs w:val="22"/>
        </w:rPr>
        <w:t xml:space="preserve"> – Βασιλική                               ΙΩΑΝΝΗΣ Δ. ΤΑΓΚΑΛΕΓΚΑΣ   </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4 .</w:t>
      </w:r>
      <w:proofErr w:type="spellStart"/>
      <w:r w:rsidRPr="00C471FB">
        <w:rPr>
          <w:rFonts w:ascii="Arial" w:hAnsi="Arial" w:cs="Arial"/>
          <w:sz w:val="22"/>
          <w:szCs w:val="22"/>
        </w:rPr>
        <w:t>Μερτζάνης</w:t>
      </w:r>
      <w:proofErr w:type="spellEnd"/>
      <w:r w:rsidRPr="00C471FB">
        <w:rPr>
          <w:rFonts w:ascii="Arial" w:hAnsi="Arial" w:cs="Arial"/>
          <w:sz w:val="22"/>
          <w:szCs w:val="22"/>
        </w:rPr>
        <w:t xml:space="preserve">  Κωνσταντίνος                                                 </w:t>
      </w:r>
      <w:r w:rsidRPr="00C471FB">
        <w:rPr>
          <w:rFonts w:ascii="Arial" w:eastAsia="Arial" w:hAnsi="Arial" w:cs="Arial"/>
          <w:sz w:val="22"/>
          <w:szCs w:val="22"/>
        </w:rPr>
        <w:t>ΔΗΜΑΡΧΟΣ ΛΕΒΑΔΕΩΝ</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 xml:space="preserve">5. </w:t>
      </w:r>
      <w:proofErr w:type="spellStart"/>
      <w:r w:rsidRPr="00C471FB">
        <w:rPr>
          <w:rFonts w:ascii="Arial" w:hAnsi="Arial" w:cs="Arial"/>
          <w:sz w:val="22"/>
          <w:szCs w:val="22"/>
        </w:rPr>
        <w:t>Καπλάνης</w:t>
      </w:r>
      <w:proofErr w:type="spellEnd"/>
      <w:r w:rsidRPr="00C471FB">
        <w:rPr>
          <w:rFonts w:ascii="Arial" w:hAnsi="Arial" w:cs="Arial"/>
          <w:sz w:val="22"/>
          <w:szCs w:val="22"/>
        </w:rPr>
        <w:t xml:space="preserve"> Κωνσταντίνος</w:t>
      </w:r>
    </w:p>
    <w:p w:rsidR="00890E1F" w:rsidRPr="00C471FB"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 xml:space="preserve">6. </w:t>
      </w:r>
      <w:proofErr w:type="spellStart"/>
      <w:r w:rsidRPr="00C471FB">
        <w:rPr>
          <w:rFonts w:ascii="Arial" w:hAnsi="Arial" w:cs="Arial"/>
          <w:sz w:val="22"/>
          <w:szCs w:val="22"/>
        </w:rPr>
        <w:t>Μπράλιος</w:t>
      </w:r>
      <w:proofErr w:type="spellEnd"/>
      <w:r w:rsidRPr="00C471FB">
        <w:rPr>
          <w:rFonts w:ascii="Arial" w:hAnsi="Arial" w:cs="Arial"/>
          <w:sz w:val="22"/>
          <w:szCs w:val="22"/>
        </w:rPr>
        <w:t xml:space="preserve"> Νικόλαος</w:t>
      </w:r>
    </w:p>
    <w:p w:rsidR="00890E1F" w:rsidRDefault="00890E1F" w:rsidP="00890E1F">
      <w:pPr>
        <w:tabs>
          <w:tab w:val="left" w:pos="360"/>
          <w:tab w:val="left" w:pos="6237"/>
        </w:tabs>
        <w:ind w:left="360"/>
        <w:rPr>
          <w:rFonts w:ascii="Arial" w:hAnsi="Arial" w:cs="Arial"/>
          <w:sz w:val="22"/>
          <w:szCs w:val="22"/>
        </w:rPr>
      </w:pPr>
      <w:r w:rsidRPr="00C471FB">
        <w:rPr>
          <w:rFonts w:ascii="Arial" w:hAnsi="Arial" w:cs="Arial"/>
          <w:sz w:val="22"/>
          <w:szCs w:val="22"/>
        </w:rPr>
        <w:t>7.Καραμάνης Δημήτριος</w:t>
      </w: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Default="00302032" w:rsidP="00890E1F">
      <w:pPr>
        <w:tabs>
          <w:tab w:val="left" w:pos="360"/>
          <w:tab w:val="left" w:pos="6237"/>
        </w:tabs>
        <w:ind w:left="360"/>
        <w:rPr>
          <w:rFonts w:ascii="Arial" w:hAnsi="Arial" w:cs="Arial"/>
          <w:sz w:val="22"/>
          <w:szCs w:val="22"/>
        </w:rPr>
      </w:pPr>
    </w:p>
    <w:p w:rsidR="00302032" w:rsidRPr="00C471FB" w:rsidRDefault="00302032" w:rsidP="00890E1F">
      <w:pPr>
        <w:tabs>
          <w:tab w:val="left" w:pos="360"/>
          <w:tab w:val="left" w:pos="6237"/>
        </w:tabs>
        <w:ind w:left="360"/>
        <w:rPr>
          <w:rFonts w:ascii="Arial" w:hAnsi="Arial" w:cs="Arial"/>
          <w:sz w:val="22"/>
          <w:szCs w:val="22"/>
        </w:rPr>
      </w:pPr>
    </w:p>
    <w:sectPr w:rsidR="00302032" w:rsidRPr="00C471FB" w:rsidSect="008C56A4">
      <w:headerReference w:type="default" r:id="rId13"/>
      <w:headerReference w:type="first" r:id="rId1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BA" w:rsidRDefault="004711BA">
      <w:r>
        <w:separator/>
      </w:r>
    </w:p>
  </w:endnote>
  <w:endnote w:type="continuationSeparator" w:id="0">
    <w:p w:rsidR="004711BA" w:rsidRDefault="004711BA">
      <w:r>
        <w:continuationSeparator/>
      </w:r>
    </w:p>
  </w:endnote>
  <w:endnote w:id="1">
    <w:p w:rsidR="000E7EE6" w:rsidRPr="000E7EE6" w:rsidRDefault="000E7EE6" w:rsidP="000E7EE6">
      <w:pPr>
        <w:pStyle w:val="af5"/>
        <w:rPr>
          <w:lang w:val="el-GR"/>
        </w:rPr>
      </w:pPr>
    </w:p>
  </w:endnote>
  <w:endnote w:id="2">
    <w:p w:rsidR="000E7EE6" w:rsidRPr="000E7EE6" w:rsidRDefault="000E7EE6" w:rsidP="000E7EE6">
      <w:pPr>
        <w:pStyle w:val="af5"/>
        <w:rPr>
          <w:lang w:val="el-GR"/>
        </w:rPr>
      </w:pPr>
    </w:p>
  </w:endnote>
  <w:endnote w:id="3">
    <w:p w:rsidR="000E7EE6" w:rsidRPr="000E7EE6" w:rsidRDefault="000E7EE6" w:rsidP="000E7EE6">
      <w:pPr>
        <w:pStyle w:val="af5"/>
        <w:rPr>
          <w:lang w:val="el-GR"/>
        </w:rPr>
      </w:pPr>
    </w:p>
  </w:endnote>
  <w:endnote w:id="4">
    <w:p w:rsidR="000E7EE6" w:rsidRPr="000E7EE6" w:rsidRDefault="000E7EE6" w:rsidP="000E7EE6">
      <w:pPr>
        <w:pStyle w:val="af5"/>
        <w:rPr>
          <w:lang w:val="el-GR"/>
        </w:rPr>
      </w:pPr>
    </w:p>
  </w:endnote>
  <w:endnote w:id="5">
    <w:p w:rsidR="000E7EE6" w:rsidRPr="000E7EE6" w:rsidRDefault="000E7EE6" w:rsidP="000E7EE6">
      <w:pPr>
        <w:pStyle w:val="af5"/>
        <w:rPr>
          <w:rFonts w:cs="Calibri"/>
          <w:i/>
          <w:lang w:val="el-GR"/>
        </w:rPr>
      </w:pPr>
    </w:p>
  </w:endnote>
  <w:endnote w:id="6">
    <w:p w:rsidR="000E7EE6" w:rsidRPr="000E7EE6" w:rsidRDefault="000E7EE6" w:rsidP="000E7EE6">
      <w:pPr>
        <w:pStyle w:val="af5"/>
        <w:rPr>
          <w:lang w:val="el-GR"/>
        </w:rPr>
      </w:pPr>
    </w:p>
  </w:endnote>
  <w:endnote w:id="7">
    <w:p w:rsidR="000E7EE6" w:rsidRPr="000E7EE6" w:rsidRDefault="000E7EE6" w:rsidP="000E7EE6">
      <w:pPr>
        <w:pStyle w:val="af5"/>
        <w:rPr>
          <w:szCs w:val="22"/>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BA" w:rsidRDefault="004711BA">
      <w:r>
        <w:separator/>
      </w:r>
    </w:p>
  </w:footnote>
  <w:footnote w:type="continuationSeparator" w:id="0">
    <w:p w:rsidR="004711BA" w:rsidRDefault="00471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88501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88501C">
                <w:pPr>
                  <w:pStyle w:val="af1"/>
                </w:pPr>
                <w:r>
                  <w:rPr>
                    <w:rStyle w:val="a3"/>
                  </w:rPr>
                  <w:fldChar w:fldCharType="begin"/>
                </w:r>
                <w:r w:rsidR="00B83547">
                  <w:rPr>
                    <w:rStyle w:val="a3"/>
                  </w:rPr>
                  <w:instrText xml:space="preserve"> PAGE </w:instrText>
                </w:r>
                <w:r>
                  <w:rPr>
                    <w:rStyle w:val="a3"/>
                  </w:rPr>
                  <w:fldChar w:fldCharType="separate"/>
                </w:r>
                <w:r w:rsidR="006547D8">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8"/>
      <w:numFmt w:val="decimal"/>
      <w:lvlText w:val="%1"/>
      <w:lvlJc w:val="left"/>
      <w:pPr>
        <w:tabs>
          <w:tab w:val="num" w:pos="0"/>
        </w:tabs>
        <w:ind w:left="360" w:hanging="360"/>
      </w:pPr>
      <w:rPr>
        <w:rFonts w:ascii="Cambria" w:hAnsi="Cambria" w:cs="Cambria" w:hint="default"/>
        <w:color w:val="000000"/>
        <w:sz w:val="22"/>
        <w:szCs w:val="22"/>
        <w:lang w:eastAsia="ar-SA"/>
      </w:rPr>
    </w:lvl>
    <w:lvl w:ilvl="1">
      <w:start w:val="1"/>
      <w:numFmt w:val="decimal"/>
      <w:lvlText w:val="%1.%2"/>
      <w:lvlJc w:val="left"/>
      <w:pPr>
        <w:tabs>
          <w:tab w:val="num" w:pos="0"/>
        </w:tabs>
        <w:ind w:left="360" w:hanging="360"/>
      </w:pPr>
      <w:rPr>
        <w:rFonts w:ascii="Cambria" w:hAnsi="Cambria" w:cs="Cambria" w:hint="default"/>
        <w:color w:val="000000"/>
        <w:sz w:val="22"/>
        <w:szCs w:val="22"/>
        <w:lang w:eastAsia="ar-SA"/>
      </w:rPr>
    </w:lvl>
    <w:lvl w:ilvl="2">
      <w:start w:val="1"/>
      <w:numFmt w:val="decimal"/>
      <w:lvlText w:val="%1.%2.%3"/>
      <w:lvlJc w:val="left"/>
      <w:pPr>
        <w:tabs>
          <w:tab w:val="num" w:pos="0"/>
        </w:tabs>
        <w:ind w:left="720" w:hanging="720"/>
      </w:pPr>
      <w:rPr>
        <w:rFonts w:ascii="Cambria" w:hAnsi="Cambria" w:cs="Cambria" w:hint="default"/>
        <w:color w:val="000000"/>
        <w:sz w:val="22"/>
        <w:szCs w:val="22"/>
        <w:lang w:eastAsia="ar-SA"/>
      </w:rPr>
    </w:lvl>
    <w:lvl w:ilvl="3">
      <w:start w:val="1"/>
      <w:numFmt w:val="decimal"/>
      <w:lvlText w:val="%1.%2.%3.%4"/>
      <w:lvlJc w:val="left"/>
      <w:pPr>
        <w:tabs>
          <w:tab w:val="num" w:pos="0"/>
        </w:tabs>
        <w:ind w:left="720" w:hanging="720"/>
      </w:pPr>
      <w:rPr>
        <w:rFonts w:ascii="Cambria" w:hAnsi="Cambria" w:cs="Cambria" w:hint="default"/>
        <w:color w:val="000000"/>
        <w:sz w:val="22"/>
        <w:szCs w:val="22"/>
        <w:lang w:eastAsia="ar-SA"/>
      </w:rPr>
    </w:lvl>
    <w:lvl w:ilvl="4">
      <w:start w:val="1"/>
      <w:numFmt w:val="decimal"/>
      <w:lvlText w:val="%1.%2.%3.%4.%5"/>
      <w:lvlJc w:val="left"/>
      <w:pPr>
        <w:tabs>
          <w:tab w:val="num" w:pos="0"/>
        </w:tabs>
        <w:ind w:left="1080" w:hanging="1080"/>
      </w:pPr>
      <w:rPr>
        <w:rFonts w:ascii="Cambria" w:hAnsi="Cambria" w:cs="Cambria" w:hint="default"/>
        <w:color w:val="000000"/>
        <w:sz w:val="22"/>
        <w:szCs w:val="22"/>
        <w:lang w:eastAsia="ar-SA"/>
      </w:rPr>
    </w:lvl>
    <w:lvl w:ilvl="5">
      <w:start w:val="1"/>
      <w:numFmt w:val="decimal"/>
      <w:lvlText w:val="%1.%2.%3.%4.%5.%6"/>
      <w:lvlJc w:val="left"/>
      <w:pPr>
        <w:tabs>
          <w:tab w:val="num" w:pos="0"/>
        </w:tabs>
        <w:ind w:left="1080" w:hanging="1080"/>
      </w:pPr>
      <w:rPr>
        <w:rFonts w:ascii="Cambria" w:hAnsi="Cambria" w:cs="Cambria" w:hint="default"/>
        <w:color w:val="000000"/>
        <w:sz w:val="22"/>
        <w:szCs w:val="22"/>
        <w:lang w:eastAsia="ar-SA"/>
      </w:rPr>
    </w:lvl>
    <w:lvl w:ilvl="6">
      <w:start w:val="1"/>
      <w:numFmt w:val="decimal"/>
      <w:lvlText w:val="%1.%2.%3.%4.%5.%6.%7"/>
      <w:lvlJc w:val="left"/>
      <w:pPr>
        <w:tabs>
          <w:tab w:val="num" w:pos="0"/>
        </w:tabs>
        <w:ind w:left="1440" w:hanging="1440"/>
      </w:pPr>
      <w:rPr>
        <w:rFonts w:ascii="Cambria" w:hAnsi="Cambria" w:cs="Cambria" w:hint="default"/>
        <w:color w:val="000000"/>
        <w:sz w:val="22"/>
        <w:szCs w:val="22"/>
        <w:lang w:eastAsia="ar-SA"/>
      </w:rPr>
    </w:lvl>
    <w:lvl w:ilvl="7">
      <w:start w:val="1"/>
      <w:numFmt w:val="decimal"/>
      <w:lvlText w:val="%1.%2.%3.%4.%5.%6.%7.%8"/>
      <w:lvlJc w:val="left"/>
      <w:pPr>
        <w:tabs>
          <w:tab w:val="num" w:pos="0"/>
        </w:tabs>
        <w:ind w:left="1440" w:hanging="1440"/>
      </w:pPr>
      <w:rPr>
        <w:rFonts w:ascii="Cambria" w:hAnsi="Cambria" w:cs="Cambria" w:hint="default"/>
        <w:color w:val="000000"/>
        <w:sz w:val="22"/>
        <w:szCs w:val="22"/>
        <w:lang w:eastAsia="ar-SA"/>
      </w:rPr>
    </w:lvl>
    <w:lvl w:ilvl="8">
      <w:start w:val="1"/>
      <w:numFmt w:val="decimal"/>
      <w:lvlText w:val="%1.%2.%3.%4.%5.%6.%7.%8.%9"/>
      <w:lvlJc w:val="left"/>
      <w:pPr>
        <w:tabs>
          <w:tab w:val="num" w:pos="0"/>
        </w:tabs>
        <w:ind w:left="1800" w:hanging="1800"/>
      </w:pPr>
      <w:rPr>
        <w:rFonts w:ascii="Cambria" w:hAnsi="Cambria" w:cs="Cambria" w:hint="default"/>
        <w:color w:val="000000"/>
        <w:sz w:val="22"/>
        <w:szCs w:val="22"/>
        <w:lang w:eastAsia="ar-SA"/>
      </w:rPr>
    </w:lvl>
  </w:abstractNum>
  <w:abstractNum w:abstractNumId="5">
    <w:nsid w:val="00000006"/>
    <w:multiLevelType w:val="singleLevel"/>
    <w:tmpl w:val="00000006"/>
    <w:name w:val="WW8Num6"/>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6">
    <w:nsid w:val="0000000C"/>
    <w:multiLevelType w:val="multilevel"/>
    <w:tmpl w:val="0000000C"/>
    <w:name w:val="WW8Num11"/>
    <w:lvl w:ilvl="0">
      <w:start w:val="1"/>
      <w:numFmt w:val="decimal"/>
      <w:lvlText w:val="%1."/>
      <w:lvlJc w:val="left"/>
      <w:pPr>
        <w:tabs>
          <w:tab w:val="num" w:pos="0"/>
        </w:tabs>
        <w:ind w:left="0" w:firstLine="0"/>
      </w:pPr>
      <w:rPr>
        <w:rFonts w:ascii="Cambria" w:hAnsi="Cambria" w:cs="Cambria"/>
        <w:b/>
        <w:spacing w:val="0"/>
        <w:sz w:val="20"/>
        <w:szCs w:val="20"/>
        <w:lang w:val="el-GR"/>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11"/>
    <w:multiLevelType w:val="multilevel"/>
    <w:tmpl w:val="00000011"/>
    <w:name w:val="WW8Num12"/>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8">
    <w:nsid w:val="013E6941"/>
    <w:multiLevelType w:val="hybridMultilevel"/>
    <w:tmpl w:val="79F073E8"/>
    <w:name w:val="WW8Num17"/>
    <w:lvl w:ilvl="0">
      <w:start w:val="1"/>
      <w:numFmt w:val="decimal"/>
      <w:lvlText w:val="%1."/>
      <w:lvlJc w:val="left"/>
      <w:pPr>
        <w:ind w:left="5790" w:hanging="360"/>
      </w:pPr>
      <w:rPr>
        <w:rFonts w:hint="default"/>
        <w:sz w:val="20"/>
      </w:rPr>
    </w:lvl>
    <w:lvl w:ilvl="1" w:tentative="1">
      <w:start w:val="1"/>
      <w:numFmt w:val="lowerLetter"/>
      <w:lvlText w:val="%2."/>
      <w:lvlJc w:val="left"/>
      <w:pPr>
        <w:ind w:left="6510" w:hanging="360"/>
      </w:pPr>
    </w:lvl>
    <w:lvl w:ilvl="2" w:tentative="1">
      <w:start w:val="1"/>
      <w:numFmt w:val="lowerRoman"/>
      <w:lvlText w:val="%3."/>
      <w:lvlJc w:val="right"/>
      <w:pPr>
        <w:ind w:left="7230" w:hanging="180"/>
      </w:pPr>
    </w:lvl>
    <w:lvl w:ilvl="3" w:tentative="1">
      <w:start w:val="1"/>
      <w:numFmt w:val="decimal"/>
      <w:lvlText w:val="%4."/>
      <w:lvlJc w:val="left"/>
      <w:pPr>
        <w:ind w:left="7950" w:hanging="360"/>
      </w:pPr>
    </w:lvl>
    <w:lvl w:ilvl="4" w:tentative="1">
      <w:start w:val="1"/>
      <w:numFmt w:val="lowerLetter"/>
      <w:lvlText w:val="%5."/>
      <w:lvlJc w:val="left"/>
      <w:pPr>
        <w:ind w:left="8670" w:hanging="360"/>
      </w:pPr>
    </w:lvl>
    <w:lvl w:ilvl="5" w:tentative="1">
      <w:start w:val="1"/>
      <w:numFmt w:val="lowerRoman"/>
      <w:lvlText w:val="%6."/>
      <w:lvlJc w:val="right"/>
      <w:pPr>
        <w:ind w:left="9390" w:hanging="180"/>
      </w:pPr>
    </w:lvl>
    <w:lvl w:ilvl="6" w:tentative="1">
      <w:start w:val="1"/>
      <w:numFmt w:val="decimal"/>
      <w:lvlText w:val="%7."/>
      <w:lvlJc w:val="left"/>
      <w:pPr>
        <w:ind w:left="10110" w:hanging="360"/>
      </w:pPr>
    </w:lvl>
    <w:lvl w:ilvl="7" w:tentative="1">
      <w:start w:val="1"/>
      <w:numFmt w:val="lowerLetter"/>
      <w:lvlText w:val="%8."/>
      <w:lvlJc w:val="left"/>
      <w:pPr>
        <w:ind w:left="10830" w:hanging="360"/>
      </w:pPr>
    </w:lvl>
    <w:lvl w:ilvl="8" w:tentative="1">
      <w:start w:val="1"/>
      <w:numFmt w:val="lowerRoman"/>
      <w:lvlText w:val="%9."/>
      <w:lvlJc w:val="right"/>
      <w:pPr>
        <w:ind w:left="11550" w:hanging="180"/>
      </w:pPr>
    </w:lvl>
  </w:abstractNum>
  <w:abstractNum w:abstractNumId="9">
    <w:nsid w:val="0201143E"/>
    <w:multiLevelType w:val="hybridMultilevel"/>
    <w:tmpl w:val="E89E9F08"/>
    <w:name w:val="WW8Num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2C37E6"/>
    <w:multiLevelType w:val="hybridMultilevel"/>
    <w:tmpl w:val="7A8CBC6E"/>
    <w:lvl w:ilvl="0" w:tplc="AC468FF0">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1">
    <w:nsid w:val="0D900764"/>
    <w:multiLevelType w:val="hybridMultilevel"/>
    <w:tmpl w:val="1B084646"/>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2">
    <w:nsid w:val="1B427C2E"/>
    <w:multiLevelType w:val="hybridMultilevel"/>
    <w:tmpl w:val="6540DCAE"/>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nsid w:val="31955F6F"/>
    <w:multiLevelType w:val="hybridMultilevel"/>
    <w:tmpl w:val="FCFCE640"/>
    <w:lvl w:ilvl="0" w:tplc="04080001">
      <w:start w:val="1"/>
      <w:numFmt w:val="lowerRoman"/>
      <w:lvlText w:val="(%1)"/>
      <w:lvlJc w:val="left"/>
      <w:pPr>
        <w:ind w:left="1429" w:hanging="720"/>
      </w:pPr>
      <w:rPr>
        <w:rFonts w:hint="default"/>
      </w:rPr>
    </w:lvl>
    <w:lvl w:ilvl="1" w:tplc="04080003" w:tentative="1">
      <w:start w:val="1"/>
      <w:numFmt w:val="lowerLetter"/>
      <w:lvlText w:val="%2."/>
      <w:lvlJc w:val="left"/>
      <w:pPr>
        <w:ind w:left="1789" w:hanging="360"/>
      </w:pPr>
    </w:lvl>
    <w:lvl w:ilvl="2" w:tplc="04080005" w:tentative="1">
      <w:start w:val="1"/>
      <w:numFmt w:val="lowerRoman"/>
      <w:lvlText w:val="%3."/>
      <w:lvlJc w:val="right"/>
      <w:pPr>
        <w:ind w:left="2509" w:hanging="180"/>
      </w:pPr>
    </w:lvl>
    <w:lvl w:ilvl="3" w:tplc="04080001" w:tentative="1">
      <w:start w:val="1"/>
      <w:numFmt w:val="decimal"/>
      <w:lvlText w:val="%4."/>
      <w:lvlJc w:val="left"/>
      <w:pPr>
        <w:ind w:left="3229" w:hanging="360"/>
      </w:pPr>
    </w:lvl>
    <w:lvl w:ilvl="4" w:tplc="04080003" w:tentative="1">
      <w:start w:val="1"/>
      <w:numFmt w:val="lowerLetter"/>
      <w:lvlText w:val="%5."/>
      <w:lvlJc w:val="left"/>
      <w:pPr>
        <w:ind w:left="3949" w:hanging="360"/>
      </w:pPr>
    </w:lvl>
    <w:lvl w:ilvl="5" w:tplc="04080005" w:tentative="1">
      <w:start w:val="1"/>
      <w:numFmt w:val="lowerRoman"/>
      <w:lvlText w:val="%6."/>
      <w:lvlJc w:val="right"/>
      <w:pPr>
        <w:ind w:left="4669" w:hanging="180"/>
      </w:pPr>
    </w:lvl>
    <w:lvl w:ilvl="6" w:tplc="04080001" w:tentative="1">
      <w:start w:val="1"/>
      <w:numFmt w:val="decimal"/>
      <w:lvlText w:val="%7."/>
      <w:lvlJc w:val="left"/>
      <w:pPr>
        <w:ind w:left="5389" w:hanging="360"/>
      </w:pPr>
    </w:lvl>
    <w:lvl w:ilvl="7" w:tplc="04080003" w:tentative="1">
      <w:start w:val="1"/>
      <w:numFmt w:val="lowerLetter"/>
      <w:lvlText w:val="%8."/>
      <w:lvlJc w:val="left"/>
      <w:pPr>
        <w:ind w:left="6109" w:hanging="360"/>
      </w:pPr>
    </w:lvl>
    <w:lvl w:ilvl="8" w:tplc="04080005" w:tentative="1">
      <w:start w:val="1"/>
      <w:numFmt w:val="lowerRoman"/>
      <w:lvlText w:val="%9."/>
      <w:lvlJc w:val="right"/>
      <w:pPr>
        <w:ind w:left="6829" w:hanging="180"/>
      </w:pPr>
    </w:lvl>
  </w:abstractNum>
  <w:abstractNum w:abstractNumId="14">
    <w:nsid w:val="3E9525A2"/>
    <w:multiLevelType w:val="hybridMultilevel"/>
    <w:tmpl w:val="B164B6BA"/>
    <w:lvl w:ilvl="0" w:tplc="04080001">
      <w:start w:val="1"/>
      <w:numFmt w:val="bullet"/>
      <w:lvlText w:val="-"/>
      <w:lvlJc w:val="left"/>
      <w:pPr>
        <w:ind w:left="1789" w:hanging="360"/>
      </w:pPr>
      <w:rPr>
        <w:rFonts w:ascii="Cambria" w:eastAsia="Times New Roman" w:hAnsi="Cambria" w:cs="Cambria" w:hint="default"/>
        <w:sz w:val="22"/>
      </w:rPr>
    </w:lvl>
    <w:lvl w:ilvl="1" w:tplc="04080003" w:tentative="1">
      <w:start w:val="1"/>
      <w:numFmt w:val="bullet"/>
      <w:lvlText w:val="o"/>
      <w:lvlJc w:val="left"/>
      <w:pPr>
        <w:ind w:left="2509" w:hanging="360"/>
      </w:pPr>
      <w:rPr>
        <w:rFonts w:ascii="Courier New" w:hAnsi="Courier New" w:cs="Courier New" w:hint="default"/>
      </w:rPr>
    </w:lvl>
    <w:lvl w:ilvl="2" w:tplc="04080005" w:tentative="1">
      <w:start w:val="1"/>
      <w:numFmt w:val="bullet"/>
      <w:lvlText w:val=""/>
      <w:lvlJc w:val="left"/>
      <w:pPr>
        <w:ind w:left="3229" w:hanging="360"/>
      </w:pPr>
      <w:rPr>
        <w:rFonts w:ascii="Wingdings" w:hAnsi="Wingdings" w:hint="default"/>
      </w:rPr>
    </w:lvl>
    <w:lvl w:ilvl="3" w:tplc="04080001" w:tentative="1">
      <w:start w:val="1"/>
      <w:numFmt w:val="bullet"/>
      <w:lvlText w:val=""/>
      <w:lvlJc w:val="left"/>
      <w:pPr>
        <w:ind w:left="3949" w:hanging="360"/>
      </w:pPr>
      <w:rPr>
        <w:rFonts w:ascii="Symbol" w:hAnsi="Symbol" w:hint="default"/>
      </w:rPr>
    </w:lvl>
    <w:lvl w:ilvl="4" w:tplc="04080003" w:tentative="1">
      <w:start w:val="1"/>
      <w:numFmt w:val="bullet"/>
      <w:lvlText w:val="o"/>
      <w:lvlJc w:val="left"/>
      <w:pPr>
        <w:ind w:left="4669" w:hanging="360"/>
      </w:pPr>
      <w:rPr>
        <w:rFonts w:ascii="Courier New" w:hAnsi="Courier New" w:cs="Courier New" w:hint="default"/>
      </w:rPr>
    </w:lvl>
    <w:lvl w:ilvl="5" w:tplc="04080005" w:tentative="1">
      <w:start w:val="1"/>
      <w:numFmt w:val="bullet"/>
      <w:lvlText w:val=""/>
      <w:lvlJc w:val="left"/>
      <w:pPr>
        <w:ind w:left="5389" w:hanging="360"/>
      </w:pPr>
      <w:rPr>
        <w:rFonts w:ascii="Wingdings" w:hAnsi="Wingdings" w:hint="default"/>
      </w:rPr>
    </w:lvl>
    <w:lvl w:ilvl="6" w:tplc="04080001" w:tentative="1">
      <w:start w:val="1"/>
      <w:numFmt w:val="bullet"/>
      <w:lvlText w:val=""/>
      <w:lvlJc w:val="left"/>
      <w:pPr>
        <w:ind w:left="6109" w:hanging="360"/>
      </w:pPr>
      <w:rPr>
        <w:rFonts w:ascii="Symbol" w:hAnsi="Symbol" w:hint="default"/>
      </w:rPr>
    </w:lvl>
    <w:lvl w:ilvl="7" w:tplc="04080003" w:tentative="1">
      <w:start w:val="1"/>
      <w:numFmt w:val="bullet"/>
      <w:lvlText w:val="o"/>
      <w:lvlJc w:val="left"/>
      <w:pPr>
        <w:ind w:left="6829" w:hanging="360"/>
      </w:pPr>
      <w:rPr>
        <w:rFonts w:ascii="Courier New" w:hAnsi="Courier New" w:cs="Courier New" w:hint="default"/>
      </w:rPr>
    </w:lvl>
    <w:lvl w:ilvl="8" w:tplc="04080005" w:tentative="1">
      <w:start w:val="1"/>
      <w:numFmt w:val="bullet"/>
      <w:lvlText w:val=""/>
      <w:lvlJc w:val="left"/>
      <w:pPr>
        <w:ind w:left="7549" w:hanging="360"/>
      </w:pPr>
      <w:rPr>
        <w:rFonts w:ascii="Wingdings" w:hAnsi="Wingdings" w:hint="default"/>
      </w:rPr>
    </w:lvl>
  </w:abstractNum>
  <w:abstractNum w:abstractNumId="15">
    <w:nsid w:val="496F683F"/>
    <w:multiLevelType w:val="hybridMultilevel"/>
    <w:tmpl w:val="B8A41004"/>
    <w:lvl w:ilvl="0" w:tplc="6C2C6008">
      <w:start w:val="1"/>
      <w:numFmt w:val="bullet"/>
      <w:lvlText w:val="-"/>
      <w:lvlJc w:val="left"/>
      <w:pPr>
        <w:ind w:left="1789" w:hanging="360"/>
      </w:pPr>
      <w:rPr>
        <w:rFonts w:ascii="Cambria" w:eastAsia="Times New Roman" w:hAnsi="Cambria" w:cs="Cambria" w:hint="default"/>
        <w:sz w:val="22"/>
      </w:rPr>
    </w:lvl>
    <w:lvl w:ilvl="1" w:tplc="04080019" w:tentative="1">
      <w:start w:val="1"/>
      <w:numFmt w:val="bullet"/>
      <w:lvlText w:val="o"/>
      <w:lvlJc w:val="left"/>
      <w:pPr>
        <w:ind w:left="2509" w:hanging="360"/>
      </w:pPr>
      <w:rPr>
        <w:rFonts w:ascii="Courier New" w:hAnsi="Courier New" w:cs="Courier New" w:hint="default"/>
      </w:rPr>
    </w:lvl>
    <w:lvl w:ilvl="2" w:tplc="0408001B" w:tentative="1">
      <w:start w:val="1"/>
      <w:numFmt w:val="bullet"/>
      <w:lvlText w:val=""/>
      <w:lvlJc w:val="left"/>
      <w:pPr>
        <w:ind w:left="3229" w:hanging="360"/>
      </w:pPr>
      <w:rPr>
        <w:rFonts w:ascii="Wingdings" w:hAnsi="Wingdings" w:hint="default"/>
      </w:rPr>
    </w:lvl>
    <w:lvl w:ilvl="3" w:tplc="0408000F" w:tentative="1">
      <w:start w:val="1"/>
      <w:numFmt w:val="bullet"/>
      <w:lvlText w:val=""/>
      <w:lvlJc w:val="left"/>
      <w:pPr>
        <w:ind w:left="3949" w:hanging="360"/>
      </w:pPr>
      <w:rPr>
        <w:rFonts w:ascii="Symbol" w:hAnsi="Symbol" w:hint="default"/>
      </w:rPr>
    </w:lvl>
    <w:lvl w:ilvl="4" w:tplc="04080019" w:tentative="1">
      <w:start w:val="1"/>
      <w:numFmt w:val="bullet"/>
      <w:lvlText w:val="o"/>
      <w:lvlJc w:val="left"/>
      <w:pPr>
        <w:ind w:left="4669" w:hanging="360"/>
      </w:pPr>
      <w:rPr>
        <w:rFonts w:ascii="Courier New" w:hAnsi="Courier New" w:cs="Courier New" w:hint="default"/>
      </w:rPr>
    </w:lvl>
    <w:lvl w:ilvl="5" w:tplc="0408001B" w:tentative="1">
      <w:start w:val="1"/>
      <w:numFmt w:val="bullet"/>
      <w:lvlText w:val=""/>
      <w:lvlJc w:val="left"/>
      <w:pPr>
        <w:ind w:left="5389" w:hanging="360"/>
      </w:pPr>
      <w:rPr>
        <w:rFonts w:ascii="Wingdings" w:hAnsi="Wingdings" w:hint="default"/>
      </w:rPr>
    </w:lvl>
    <w:lvl w:ilvl="6" w:tplc="0408000F" w:tentative="1">
      <w:start w:val="1"/>
      <w:numFmt w:val="bullet"/>
      <w:lvlText w:val=""/>
      <w:lvlJc w:val="left"/>
      <w:pPr>
        <w:ind w:left="6109" w:hanging="360"/>
      </w:pPr>
      <w:rPr>
        <w:rFonts w:ascii="Symbol" w:hAnsi="Symbol" w:hint="default"/>
      </w:rPr>
    </w:lvl>
    <w:lvl w:ilvl="7" w:tplc="04080019" w:tentative="1">
      <w:start w:val="1"/>
      <w:numFmt w:val="bullet"/>
      <w:lvlText w:val="o"/>
      <w:lvlJc w:val="left"/>
      <w:pPr>
        <w:ind w:left="6829" w:hanging="360"/>
      </w:pPr>
      <w:rPr>
        <w:rFonts w:ascii="Courier New" w:hAnsi="Courier New" w:cs="Courier New" w:hint="default"/>
      </w:rPr>
    </w:lvl>
    <w:lvl w:ilvl="8" w:tplc="0408001B" w:tentative="1">
      <w:start w:val="1"/>
      <w:numFmt w:val="bullet"/>
      <w:lvlText w:val=""/>
      <w:lvlJc w:val="left"/>
      <w:pPr>
        <w:ind w:left="7549" w:hanging="360"/>
      </w:pPr>
      <w:rPr>
        <w:rFonts w:ascii="Wingdings" w:hAnsi="Wingdings" w:hint="default"/>
      </w:rPr>
    </w:lvl>
  </w:abstractNum>
  <w:abstractNum w:abstractNumId="16">
    <w:nsid w:val="4F040449"/>
    <w:multiLevelType w:val="multilevel"/>
    <w:tmpl w:val="41B40E3C"/>
    <w:lvl w:ilvl="0">
      <w:start w:val="2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6A5D52AE"/>
    <w:multiLevelType w:val="multilevel"/>
    <w:tmpl w:val="5024DED8"/>
    <w:lvl w:ilvl="0">
      <w:start w:val="1"/>
      <w:numFmt w:val="decimal"/>
      <w:lvlText w:val="%1."/>
      <w:lvlJc w:val="left"/>
      <w:pPr>
        <w:ind w:left="360" w:hanging="360"/>
      </w:pPr>
      <w:rPr>
        <w:rFonts w:ascii="Arial" w:eastAsia="Times New Roman" w:hAnsi="Arial" w:cs="Tahoma"/>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9FD2709"/>
    <w:multiLevelType w:val="multilevel"/>
    <w:tmpl w:val="00000007"/>
    <w:lvl w:ilvl="0">
      <w:start w:val="1"/>
      <w:numFmt w:val="decimal"/>
      <w:lvlText w:val="%1."/>
      <w:lvlJc w:val="left"/>
      <w:pPr>
        <w:tabs>
          <w:tab w:val="num" w:pos="360"/>
        </w:tabs>
        <w:ind w:left="360"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17"/>
  </w:num>
  <w:num w:numId="5">
    <w:abstractNumId w:val="3"/>
  </w:num>
  <w:num w:numId="6">
    <w:abstractNumId w:val="5"/>
  </w:num>
  <w:num w:numId="7">
    <w:abstractNumId w:val="18"/>
  </w:num>
  <w:num w:numId="8">
    <w:abstractNumId w:val="12"/>
  </w:num>
  <w:num w:numId="9">
    <w:abstractNumId w:val="10"/>
  </w:num>
  <w:num w:numId="10">
    <w:abstractNumId w:val="11"/>
  </w:num>
  <w:num w:numId="11">
    <w:abstractNumId w:val="13"/>
  </w:num>
  <w:num w:numId="12">
    <w:abstractNumId w:val="15"/>
  </w:num>
  <w:num w:numId="13">
    <w:abstractNumId w:val="14"/>
  </w:num>
  <w:num w:numId="14">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2D8A"/>
    <w:rsid w:val="000C30B5"/>
    <w:rsid w:val="000C3CCB"/>
    <w:rsid w:val="000D7650"/>
    <w:rsid w:val="000E1B84"/>
    <w:rsid w:val="000E3782"/>
    <w:rsid w:val="000E7EE6"/>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87E0E"/>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2032"/>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11BA"/>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47D8"/>
    <w:rsid w:val="00656B89"/>
    <w:rsid w:val="00663A0C"/>
    <w:rsid w:val="006908AC"/>
    <w:rsid w:val="00690928"/>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261E4"/>
    <w:rsid w:val="00731EC0"/>
    <w:rsid w:val="00735575"/>
    <w:rsid w:val="00737C1A"/>
    <w:rsid w:val="00741E52"/>
    <w:rsid w:val="00745121"/>
    <w:rsid w:val="007456A2"/>
    <w:rsid w:val="00747F8A"/>
    <w:rsid w:val="00752FB3"/>
    <w:rsid w:val="007544DE"/>
    <w:rsid w:val="007572BD"/>
    <w:rsid w:val="00762A5B"/>
    <w:rsid w:val="007638BA"/>
    <w:rsid w:val="00765350"/>
    <w:rsid w:val="007705FC"/>
    <w:rsid w:val="00770847"/>
    <w:rsid w:val="007728BB"/>
    <w:rsid w:val="007748BA"/>
    <w:rsid w:val="00774BE0"/>
    <w:rsid w:val="007774EE"/>
    <w:rsid w:val="00781989"/>
    <w:rsid w:val="0078420A"/>
    <w:rsid w:val="007970C0"/>
    <w:rsid w:val="00797659"/>
    <w:rsid w:val="007A3F13"/>
    <w:rsid w:val="007A7C17"/>
    <w:rsid w:val="007B179E"/>
    <w:rsid w:val="007B603B"/>
    <w:rsid w:val="007B75E7"/>
    <w:rsid w:val="007B7659"/>
    <w:rsid w:val="007C3188"/>
    <w:rsid w:val="007D26EA"/>
    <w:rsid w:val="007E0C09"/>
    <w:rsid w:val="007E6F5B"/>
    <w:rsid w:val="00802A86"/>
    <w:rsid w:val="008039F8"/>
    <w:rsid w:val="0080716F"/>
    <w:rsid w:val="00816643"/>
    <w:rsid w:val="0082068C"/>
    <w:rsid w:val="0082269F"/>
    <w:rsid w:val="008233BC"/>
    <w:rsid w:val="008234E5"/>
    <w:rsid w:val="00826155"/>
    <w:rsid w:val="008271CB"/>
    <w:rsid w:val="00833173"/>
    <w:rsid w:val="008426F8"/>
    <w:rsid w:val="00846987"/>
    <w:rsid w:val="00846B24"/>
    <w:rsid w:val="00851763"/>
    <w:rsid w:val="00854F4E"/>
    <w:rsid w:val="008624CB"/>
    <w:rsid w:val="0086636B"/>
    <w:rsid w:val="00867C10"/>
    <w:rsid w:val="00871395"/>
    <w:rsid w:val="00871E0C"/>
    <w:rsid w:val="0088501C"/>
    <w:rsid w:val="00890E1F"/>
    <w:rsid w:val="008A3C6C"/>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37096"/>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78A5"/>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C3DB9"/>
    <w:rsid w:val="00BC4511"/>
    <w:rsid w:val="00BD04FF"/>
    <w:rsid w:val="00BD7052"/>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471FB"/>
    <w:rsid w:val="00C51414"/>
    <w:rsid w:val="00C563B9"/>
    <w:rsid w:val="00C65C37"/>
    <w:rsid w:val="00C675EA"/>
    <w:rsid w:val="00C737D9"/>
    <w:rsid w:val="00C812E2"/>
    <w:rsid w:val="00C81B65"/>
    <w:rsid w:val="00C832C4"/>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48F4"/>
    <w:rsid w:val="00D9532E"/>
    <w:rsid w:val="00DA189B"/>
    <w:rsid w:val="00DA5817"/>
    <w:rsid w:val="00DA6992"/>
    <w:rsid w:val="00DA6D14"/>
    <w:rsid w:val="00DB049B"/>
    <w:rsid w:val="00DB60C7"/>
    <w:rsid w:val="00DC0150"/>
    <w:rsid w:val="00DD0156"/>
    <w:rsid w:val="00DD0523"/>
    <w:rsid w:val="00DD6684"/>
    <w:rsid w:val="00DD75B3"/>
    <w:rsid w:val="00DE4CCA"/>
    <w:rsid w:val="00DE6A3D"/>
    <w:rsid w:val="00DE6FA3"/>
    <w:rsid w:val="00DF0C34"/>
    <w:rsid w:val="00DF26DC"/>
    <w:rsid w:val="00DF5783"/>
    <w:rsid w:val="00DF614A"/>
    <w:rsid w:val="00DF6BA9"/>
    <w:rsid w:val="00DF737C"/>
    <w:rsid w:val="00E0792A"/>
    <w:rsid w:val="00E2646B"/>
    <w:rsid w:val="00E270B5"/>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uiPriority w:val="99"/>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qFormat/>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8C56A4"/>
    <w:pPr>
      <w:widowControl w:val="0"/>
    </w:pPr>
    <w:rPr>
      <w:rFonts w:eastAsia="Andale Sans UI"/>
      <w:kern w:val="1"/>
    </w:rPr>
  </w:style>
  <w:style w:type="paragraph" w:styleId="26">
    <w:name w:val="toc 2"/>
    <w:basedOn w:val="a"/>
    <w:next w:val="a"/>
    <w:uiPriority w:val="39"/>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nhideWhenUsed/>
    <w:rsid w:val="00960DDD"/>
    <w:rPr>
      <w:vertAlign w:val="superscript"/>
    </w:rPr>
  </w:style>
  <w:style w:type="paragraph" w:customStyle="1" w:styleId="28">
    <w:name w:val="Παράγραφος λίστας2"/>
    <w:basedOn w:val="a"/>
    <w:rsid w:val="00187E0E"/>
    <w:pPr>
      <w:widowControl w:val="0"/>
      <w:ind w:left="720"/>
      <w:contextualSpacing/>
    </w:pPr>
    <w:rPr>
      <w:rFonts w:eastAsia="SimSun" w:cs="Mangal"/>
      <w:kern w:val="2"/>
      <w:lang w:bidi="hi-IN"/>
    </w:rPr>
  </w:style>
  <w:style w:type="paragraph" w:customStyle="1" w:styleId="35">
    <w:name w:val="Παράγραφος λίστας3"/>
    <w:basedOn w:val="a"/>
    <w:rsid w:val="00187E0E"/>
    <w:pPr>
      <w:ind w:left="720"/>
      <w:contextualSpacing/>
    </w:pPr>
    <w:rPr>
      <w:kern w:val="2"/>
      <w:sz w:val="20"/>
      <w:szCs w:val="20"/>
      <w:lang w:eastAsia="el-GR"/>
    </w:rPr>
  </w:style>
  <w:style w:type="paragraph" w:customStyle="1" w:styleId="61">
    <w:name w:val="Παράγραφος λίστας6"/>
    <w:basedOn w:val="a"/>
    <w:rsid w:val="00187E0E"/>
    <w:pPr>
      <w:ind w:left="720"/>
      <w:contextualSpacing/>
    </w:pPr>
    <w:rPr>
      <w:color w:val="00000A"/>
      <w:kern w:val="1"/>
      <w:lang w:eastAsia="el-GR"/>
    </w:rPr>
  </w:style>
  <w:style w:type="character" w:customStyle="1" w:styleId="5Char">
    <w:name w:val="Επικεφαλίδα 5 Char"/>
    <w:basedOn w:val="a0"/>
    <w:link w:val="5"/>
    <w:rsid w:val="00187E0E"/>
    <w:rPr>
      <w:b/>
      <w:bCs/>
      <w:sz w:val="24"/>
      <w:szCs w:val="24"/>
      <w:lang w:eastAsia="zh-CN"/>
    </w:rPr>
  </w:style>
  <w:style w:type="character" w:customStyle="1" w:styleId="DefaultParagraphFont2">
    <w:name w:val="Default Paragraph Font2"/>
    <w:rsid w:val="00187E0E"/>
  </w:style>
  <w:style w:type="character" w:customStyle="1" w:styleId="WW8Num11z5">
    <w:name w:val="WW8Num11z5"/>
    <w:rsid w:val="00187E0E"/>
  </w:style>
  <w:style w:type="character" w:customStyle="1" w:styleId="WW8Num11z6">
    <w:name w:val="WW8Num11z6"/>
    <w:rsid w:val="00187E0E"/>
  </w:style>
  <w:style w:type="character" w:customStyle="1" w:styleId="WW8Num11z7">
    <w:name w:val="WW8Num11z7"/>
    <w:rsid w:val="00187E0E"/>
  </w:style>
  <w:style w:type="character" w:customStyle="1" w:styleId="WW8Num11z8">
    <w:name w:val="WW8Num11z8"/>
    <w:rsid w:val="00187E0E"/>
  </w:style>
  <w:style w:type="character" w:customStyle="1" w:styleId="WW8Num23z4">
    <w:name w:val="WW8Num23z4"/>
    <w:rsid w:val="00187E0E"/>
  </w:style>
  <w:style w:type="character" w:customStyle="1" w:styleId="WW8Num23z5">
    <w:name w:val="WW8Num23z5"/>
    <w:rsid w:val="00187E0E"/>
  </w:style>
  <w:style w:type="character" w:customStyle="1" w:styleId="WW8Num23z6">
    <w:name w:val="WW8Num23z6"/>
    <w:rsid w:val="00187E0E"/>
  </w:style>
  <w:style w:type="character" w:customStyle="1" w:styleId="WW8Num23z7">
    <w:name w:val="WW8Num23z7"/>
    <w:rsid w:val="00187E0E"/>
  </w:style>
  <w:style w:type="character" w:customStyle="1" w:styleId="WW8Num23z8">
    <w:name w:val="WW8Num23z8"/>
    <w:rsid w:val="00187E0E"/>
  </w:style>
  <w:style w:type="character" w:customStyle="1" w:styleId="WW8Num26z4">
    <w:name w:val="WW8Num26z4"/>
    <w:rsid w:val="00187E0E"/>
  </w:style>
  <w:style w:type="character" w:customStyle="1" w:styleId="WW8Num26z5">
    <w:name w:val="WW8Num26z5"/>
    <w:rsid w:val="00187E0E"/>
  </w:style>
  <w:style w:type="character" w:customStyle="1" w:styleId="WW8Num26z6">
    <w:name w:val="WW8Num26z6"/>
    <w:rsid w:val="00187E0E"/>
  </w:style>
  <w:style w:type="character" w:customStyle="1" w:styleId="WW8Num26z7">
    <w:name w:val="WW8Num26z7"/>
    <w:rsid w:val="00187E0E"/>
  </w:style>
  <w:style w:type="character" w:customStyle="1" w:styleId="WW8Num26z8">
    <w:name w:val="WW8Num26z8"/>
    <w:rsid w:val="00187E0E"/>
  </w:style>
  <w:style w:type="character" w:customStyle="1" w:styleId="WW8Num29z3">
    <w:name w:val="WW8Num29z3"/>
    <w:rsid w:val="00187E0E"/>
  </w:style>
  <w:style w:type="character" w:customStyle="1" w:styleId="WW8Num29z4">
    <w:name w:val="WW8Num29z4"/>
    <w:rsid w:val="00187E0E"/>
  </w:style>
  <w:style w:type="character" w:customStyle="1" w:styleId="WW8Num29z5">
    <w:name w:val="WW8Num29z5"/>
    <w:rsid w:val="00187E0E"/>
  </w:style>
  <w:style w:type="character" w:customStyle="1" w:styleId="WW8Num29z6">
    <w:name w:val="WW8Num29z6"/>
    <w:rsid w:val="00187E0E"/>
  </w:style>
  <w:style w:type="character" w:customStyle="1" w:styleId="WW8Num29z7">
    <w:name w:val="WW8Num29z7"/>
    <w:rsid w:val="00187E0E"/>
  </w:style>
  <w:style w:type="character" w:customStyle="1" w:styleId="WW8Num29z8">
    <w:name w:val="WW8Num29z8"/>
    <w:rsid w:val="00187E0E"/>
  </w:style>
  <w:style w:type="character" w:customStyle="1" w:styleId="WW8Num32z4">
    <w:name w:val="WW8Num32z4"/>
    <w:rsid w:val="00187E0E"/>
  </w:style>
  <w:style w:type="character" w:customStyle="1" w:styleId="WW8Num32z5">
    <w:name w:val="WW8Num32z5"/>
    <w:rsid w:val="00187E0E"/>
  </w:style>
  <w:style w:type="character" w:customStyle="1" w:styleId="WW8Num32z6">
    <w:name w:val="WW8Num32z6"/>
    <w:rsid w:val="00187E0E"/>
  </w:style>
  <w:style w:type="character" w:customStyle="1" w:styleId="WW8Num32z7">
    <w:name w:val="WW8Num32z7"/>
    <w:rsid w:val="00187E0E"/>
  </w:style>
  <w:style w:type="character" w:customStyle="1" w:styleId="WW8Num32z8">
    <w:name w:val="WW8Num32z8"/>
    <w:rsid w:val="00187E0E"/>
  </w:style>
  <w:style w:type="character" w:customStyle="1" w:styleId="WW8Num35z0">
    <w:name w:val="WW8Num35z0"/>
    <w:rsid w:val="00187E0E"/>
    <w:rPr>
      <w:rFonts w:ascii="Cambria" w:hAnsi="Cambria" w:cs="Cambria" w:hint="default"/>
      <w:sz w:val="22"/>
    </w:rPr>
  </w:style>
  <w:style w:type="character" w:customStyle="1" w:styleId="DefaultParagraphFont1">
    <w:name w:val="Default Paragraph Font1"/>
    <w:rsid w:val="00187E0E"/>
  </w:style>
  <w:style w:type="character" w:customStyle="1" w:styleId="WW8Num21z3">
    <w:name w:val="WW8Num21z3"/>
    <w:rsid w:val="00187E0E"/>
  </w:style>
  <w:style w:type="character" w:customStyle="1" w:styleId="WW8Num21z4">
    <w:name w:val="WW8Num21z4"/>
    <w:rsid w:val="00187E0E"/>
  </w:style>
  <w:style w:type="character" w:customStyle="1" w:styleId="WW8Num21z5">
    <w:name w:val="WW8Num21z5"/>
    <w:rsid w:val="00187E0E"/>
  </w:style>
  <w:style w:type="character" w:customStyle="1" w:styleId="WW8Num21z6">
    <w:name w:val="WW8Num21z6"/>
    <w:rsid w:val="00187E0E"/>
  </w:style>
  <w:style w:type="character" w:customStyle="1" w:styleId="WW8Num21z7">
    <w:name w:val="WW8Num21z7"/>
    <w:rsid w:val="00187E0E"/>
  </w:style>
  <w:style w:type="character" w:customStyle="1" w:styleId="WW8Num21z8">
    <w:name w:val="WW8Num21z8"/>
    <w:rsid w:val="00187E0E"/>
  </w:style>
  <w:style w:type="character" w:customStyle="1" w:styleId="WW8Num22z3">
    <w:name w:val="WW8Num22z3"/>
    <w:rsid w:val="00187E0E"/>
  </w:style>
  <w:style w:type="character" w:customStyle="1" w:styleId="WW8Num22z4">
    <w:name w:val="WW8Num22z4"/>
    <w:rsid w:val="00187E0E"/>
  </w:style>
  <w:style w:type="character" w:customStyle="1" w:styleId="WW8Num22z5">
    <w:name w:val="WW8Num22z5"/>
    <w:rsid w:val="00187E0E"/>
  </w:style>
  <w:style w:type="character" w:customStyle="1" w:styleId="WW8Num22z6">
    <w:name w:val="WW8Num22z6"/>
    <w:rsid w:val="00187E0E"/>
  </w:style>
  <w:style w:type="character" w:customStyle="1" w:styleId="WW8Num22z7">
    <w:name w:val="WW8Num22z7"/>
    <w:rsid w:val="00187E0E"/>
  </w:style>
  <w:style w:type="character" w:customStyle="1" w:styleId="WW8Num22z8">
    <w:name w:val="WW8Num22z8"/>
    <w:rsid w:val="00187E0E"/>
  </w:style>
  <w:style w:type="character" w:customStyle="1" w:styleId="1f">
    <w:name w:val="Παραπομπή σχολίου1"/>
    <w:rsid w:val="00187E0E"/>
    <w:rPr>
      <w:sz w:val="16"/>
      <w:szCs w:val="16"/>
    </w:rPr>
  </w:style>
  <w:style w:type="character" w:customStyle="1" w:styleId="CharChar11">
    <w:name w:val=" Char Char1"/>
    <w:rsid w:val="00187E0E"/>
  </w:style>
  <w:style w:type="character" w:customStyle="1" w:styleId="CharChar2">
    <w:name w:val=" Char Char"/>
    <w:rsid w:val="00187E0E"/>
    <w:rPr>
      <w:b/>
      <w:bCs/>
    </w:rPr>
  </w:style>
  <w:style w:type="character" w:customStyle="1" w:styleId="EndnoteReference1">
    <w:name w:val="Endnote Reference1"/>
    <w:rsid w:val="00187E0E"/>
    <w:rPr>
      <w:vertAlign w:val="superscript"/>
    </w:rPr>
  </w:style>
  <w:style w:type="character" w:customStyle="1" w:styleId="FootnoteReference2">
    <w:name w:val="Footnote Reference2"/>
    <w:rsid w:val="00187E0E"/>
    <w:rPr>
      <w:vertAlign w:val="superscript"/>
    </w:rPr>
  </w:style>
  <w:style w:type="character" w:customStyle="1" w:styleId="DocumentMapChar">
    <w:name w:val="Document Map Char"/>
    <w:rsid w:val="00187E0E"/>
    <w:rPr>
      <w:rFonts w:ascii="Tahoma" w:hAnsi="Tahoma" w:cs="Tahoma"/>
      <w:sz w:val="16"/>
      <w:szCs w:val="16"/>
      <w:lang w:eastAsia="zh-CN"/>
    </w:rPr>
  </w:style>
  <w:style w:type="character" w:customStyle="1" w:styleId="BodyText2Char">
    <w:name w:val="Body Text 2 Char"/>
    <w:rsid w:val="00187E0E"/>
    <w:rPr>
      <w:sz w:val="24"/>
      <w:szCs w:val="24"/>
      <w:lang w:eastAsia="zh-CN"/>
    </w:rPr>
  </w:style>
  <w:style w:type="character" w:customStyle="1" w:styleId="FootnoteTextChar">
    <w:name w:val="Footnote Text Char"/>
    <w:rsid w:val="00187E0E"/>
    <w:rPr>
      <w:rFonts w:ascii="Arial" w:hAnsi="Arial" w:cs="Arial"/>
      <w:i/>
      <w:lang w:val="el-GR" w:eastAsia="el-GR"/>
    </w:rPr>
  </w:style>
  <w:style w:type="character" w:customStyle="1" w:styleId="CommentReference1">
    <w:name w:val="Comment Reference1"/>
    <w:rsid w:val="00187E0E"/>
    <w:rPr>
      <w:sz w:val="16"/>
      <w:szCs w:val="16"/>
    </w:rPr>
  </w:style>
  <w:style w:type="character" w:customStyle="1" w:styleId="CommentTextChar">
    <w:name w:val="Comment Text Char"/>
    <w:uiPriority w:val="99"/>
    <w:rsid w:val="00187E0E"/>
    <w:rPr>
      <w:lang w:eastAsia="zh-CN"/>
    </w:rPr>
  </w:style>
  <w:style w:type="character" w:customStyle="1" w:styleId="EndnoteCharacters">
    <w:name w:val="Endnote Characters"/>
    <w:rsid w:val="00187E0E"/>
    <w:rPr>
      <w:vertAlign w:val="superscript"/>
    </w:rPr>
  </w:style>
  <w:style w:type="character" w:customStyle="1" w:styleId="Char11">
    <w:name w:val="Κείμενο σχολίου Char1"/>
    <w:rsid w:val="00187E0E"/>
    <w:rPr>
      <w:lang w:eastAsia="zh-CN"/>
    </w:rPr>
  </w:style>
  <w:style w:type="character" w:customStyle="1" w:styleId="a00">
    <w:name w:val="a0"/>
    <w:rsid w:val="00187E0E"/>
  </w:style>
  <w:style w:type="character" w:customStyle="1" w:styleId="EndnoteTextChar">
    <w:name w:val="Endnote Text Char"/>
    <w:rsid w:val="00187E0E"/>
    <w:rPr>
      <w:lang w:eastAsia="zh-CN"/>
    </w:rPr>
  </w:style>
  <w:style w:type="character" w:customStyle="1" w:styleId="53">
    <w:name w:val="Σώμα κειμένου (5)"/>
    <w:rsid w:val="00187E0E"/>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WW-FootnoteReference7">
    <w:name w:val="WW-Footnote Reference7"/>
    <w:rsid w:val="00187E0E"/>
    <w:rPr>
      <w:vertAlign w:val="superscript"/>
    </w:rPr>
  </w:style>
  <w:style w:type="character" w:customStyle="1" w:styleId="EndnoteReference2">
    <w:name w:val="Endnote Reference2"/>
    <w:rsid w:val="00187E0E"/>
    <w:rPr>
      <w:vertAlign w:val="superscript"/>
    </w:rPr>
  </w:style>
  <w:style w:type="character" w:customStyle="1" w:styleId="FootnoteReference3">
    <w:name w:val="Footnote Reference3"/>
    <w:rsid w:val="00187E0E"/>
    <w:rPr>
      <w:vertAlign w:val="superscript"/>
    </w:rPr>
  </w:style>
  <w:style w:type="character" w:customStyle="1" w:styleId="-HTMLChar">
    <w:name w:val="Προ-διαμορφωμένο HTML Char"/>
    <w:rsid w:val="00187E0E"/>
    <w:rPr>
      <w:rFonts w:ascii="Liberation Sans" w:eastAsia="Times New Roman" w:hAnsi="Liberation Sans" w:cs="Liberation Sans"/>
      <w:sz w:val="20"/>
    </w:rPr>
  </w:style>
  <w:style w:type="character" w:customStyle="1" w:styleId="WW-FootnoteReference2">
    <w:name w:val="WW-Footnote Reference2"/>
    <w:rsid w:val="00187E0E"/>
    <w:rPr>
      <w:vertAlign w:val="superscript"/>
    </w:rPr>
  </w:style>
  <w:style w:type="character" w:styleId="aff1">
    <w:name w:val="footnote reference"/>
    <w:uiPriority w:val="99"/>
    <w:rsid w:val="00187E0E"/>
    <w:rPr>
      <w:vertAlign w:val="superscript"/>
    </w:rPr>
  </w:style>
  <w:style w:type="paragraph" w:customStyle="1" w:styleId="Caption2">
    <w:name w:val="Caption2"/>
    <w:basedOn w:val="a"/>
    <w:rsid w:val="00187E0E"/>
    <w:pPr>
      <w:suppressLineNumbers/>
      <w:spacing w:before="120" w:after="120"/>
      <w:jc w:val="both"/>
    </w:pPr>
    <w:rPr>
      <w:rFonts w:cs="Mangal"/>
      <w:i/>
      <w:iCs/>
    </w:rPr>
  </w:style>
  <w:style w:type="paragraph" w:customStyle="1" w:styleId="Caption1">
    <w:name w:val="Caption1"/>
    <w:basedOn w:val="a"/>
    <w:rsid w:val="00187E0E"/>
    <w:pPr>
      <w:suppressLineNumbers/>
      <w:spacing w:before="120" w:after="120"/>
      <w:jc w:val="both"/>
    </w:pPr>
    <w:rPr>
      <w:rFonts w:cs="Mangal"/>
      <w:i/>
      <w:iCs/>
    </w:rPr>
  </w:style>
  <w:style w:type="paragraph" w:customStyle="1" w:styleId="Normal2">
    <w:name w:val="Normal 2"/>
    <w:basedOn w:val="a"/>
    <w:rsid w:val="00187E0E"/>
    <w:pPr>
      <w:widowControl w:val="0"/>
      <w:spacing w:before="120"/>
      <w:jc w:val="both"/>
    </w:pPr>
    <w:rPr>
      <w:rFonts w:ascii="UB-Souvenir-Bold" w:hAnsi="UB-Souvenir-Bold" w:cs="UB-Souvenir-Bold"/>
      <w:szCs w:val="20"/>
      <w:lang w:val="en-GB"/>
    </w:rPr>
  </w:style>
  <w:style w:type="paragraph" w:customStyle="1" w:styleId="HTMLPreformatted1">
    <w:name w:val="HTML Preformatted1"/>
    <w:basedOn w:val="a"/>
    <w:rsid w:val="0018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Verdana" w:eastAsia="Arial Unicode MS" w:hAnsi="Verdana" w:cs="Arial Unicode MS"/>
      <w:color w:val="000000"/>
      <w:sz w:val="22"/>
      <w:szCs w:val="22"/>
    </w:rPr>
  </w:style>
  <w:style w:type="paragraph" w:customStyle="1" w:styleId="BalloonText2">
    <w:name w:val="Balloon Text2"/>
    <w:basedOn w:val="a"/>
    <w:rsid w:val="00187E0E"/>
    <w:pPr>
      <w:jc w:val="both"/>
    </w:pPr>
    <w:rPr>
      <w:rFonts w:ascii="Tahoma" w:hAnsi="Tahoma" w:cs="Tahoma"/>
      <w:sz w:val="16"/>
      <w:szCs w:val="16"/>
    </w:rPr>
  </w:style>
  <w:style w:type="paragraph" w:customStyle="1" w:styleId="BalloonText1">
    <w:name w:val="Balloon Text1"/>
    <w:basedOn w:val="a"/>
    <w:rsid w:val="00187E0E"/>
    <w:pPr>
      <w:jc w:val="both"/>
    </w:pPr>
    <w:rPr>
      <w:rFonts w:ascii="Tahoma" w:hAnsi="Tahoma" w:cs="Tahoma"/>
      <w:sz w:val="16"/>
      <w:szCs w:val="16"/>
    </w:rPr>
  </w:style>
  <w:style w:type="paragraph" w:customStyle="1" w:styleId="NormalWeb1">
    <w:name w:val="Normal (Web)1"/>
    <w:basedOn w:val="a"/>
    <w:rsid w:val="00187E0E"/>
    <w:pPr>
      <w:spacing w:before="280" w:after="280"/>
      <w:jc w:val="both"/>
    </w:pPr>
  </w:style>
  <w:style w:type="paragraph" w:customStyle="1" w:styleId="xl24">
    <w:name w:val="xl24"/>
    <w:basedOn w:val="a"/>
    <w:rsid w:val="00187E0E"/>
    <w:pPr>
      <w:spacing w:before="280" w:after="280"/>
      <w:jc w:val="center"/>
      <w:textAlignment w:val="center"/>
    </w:pPr>
    <w:rPr>
      <w:rFonts w:ascii="Arial" w:hAnsi="Arial" w:cs="Arial"/>
      <w:sz w:val="22"/>
    </w:rPr>
  </w:style>
  <w:style w:type="paragraph" w:customStyle="1" w:styleId="CommentSubject1">
    <w:name w:val="Comment Subject1"/>
    <w:basedOn w:val="1a"/>
    <w:next w:val="1a"/>
    <w:rsid w:val="00187E0E"/>
    <w:pPr>
      <w:widowControl/>
      <w:jc w:val="both"/>
    </w:pPr>
    <w:rPr>
      <w:rFonts w:eastAsia="Times New Roman"/>
      <w:b/>
      <w:bCs/>
      <w:kern w:val="0"/>
      <w:sz w:val="20"/>
      <w:szCs w:val="20"/>
    </w:rPr>
  </w:style>
  <w:style w:type="paragraph" w:customStyle="1" w:styleId="HTMLPreformatted2">
    <w:name w:val="HTML Preformatted2"/>
    <w:basedOn w:val="a"/>
    <w:rsid w:val="00187E0E"/>
    <w:pPr>
      <w:widowControl w:val="0"/>
      <w:overflowPunct w:val="0"/>
      <w:jc w:val="both"/>
    </w:pPr>
    <w:rPr>
      <w:rFonts w:ascii="Courier New" w:eastAsia="SimSun" w:hAnsi="Courier New" w:cs="Courier New"/>
      <w:kern w:val="1"/>
      <w:sz w:val="20"/>
      <w:szCs w:val="20"/>
      <w:lang w:bidi="hi-IN"/>
    </w:rPr>
  </w:style>
  <w:style w:type="paragraph" w:customStyle="1" w:styleId="DocumentMap1">
    <w:name w:val="Document Map1"/>
    <w:basedOn w:val="a"/>
    <w:rsid w:val="00187E0E"/>
    <w:pPr>
      <w:jc w:val="both"/>
    </w:pPr>
    <w:rPr>
      <w:rFonts w:ascii="Tahoma" w:hAnsi="Tahoma" w:cs="Tahoma"/>
      <w:sz w:val="16"/>
      <w:szCs w:val="16"/>
      <w:lang/>
    </w:rPr>
  </w:style>
  <w:style w:type="paragraph" w:customStyle="1" w:styleId="BodyText21">
    <w:name w:val="Body Text 21"/>
    <w:basedOn w:val="a"/>
    <w:rsid w:val="00187E0E"/>
    <w:pPr>
      <w:spacing w:after="120" w:line="480" w:lineRule="auto"/>
      <w:jc w:val="both"/>
    </w:pPr>
    <w:rPr>
      <w:lang/>
    </w:rPr>
  </w:style>
  <w:style w:type="paragraph" w:customStyle="1" w:styleId="WW-4">
    <w:name w:val="WW-Σημείωση τέλους"/>
    <w:basedOn w:val="a"/>
    <w:rsid w:val="00187E0E"/>
    <w:pPr>
      <w:jc w:val="both"/>
    </w:pPr>
    <w:rPr>
      <w:sz w:val="20"/>
      <w:szCs w:val="20"/>
    </w:rPr>
  </w:style>
  <w:style w:type="paragraph" w:customStyle="1" w:styleId="CommentText1">
    <w:name w:val="Comment Text1"/>
    <w:basedOn w:val="a"/>
    <w:rsid w:val="00187E0E"/>
    <w:pPr>
      <w:jc w:val="both"/>
    </w:pPr>
    <w:rPr>
      <w:sz w:val="20"/>
      <w:szCs w:val="20"/>
      <w:lang/>
    </w:rPr>
  </w:style>
  <w:style w:type="paragraph" w:customStyle="1" w:styleId="aff2">
    <w:name w:val="Κεφαλίδα αριστερά"/>
    <w:basedOn w:val="a"/>
    <w:rsid w:val="00187E0E"/>
    <w:pPr>
      <w:suppressLineNumbers/>
      <w:tabs>
        <w:tab w:val="center" w:pos="4819"/>
        <w:tab w:val="right" w:pos="9638"/>
      </w:tabs>
    </w:pPr>
  </w:style>
  <w:style w:type="paragraph" w:customStyle="1" w:styleId="TOCHeading1">
    <w:name w:val="TOC Heading1"/>
    <w:basedOn w:val="1"/>
    <w:next w:val="a"/>
    <w:rsid w:val="00187E0E"/>
    <w:pPr>
      <w:keepLines/>
      <w:numPr>
        <w:numId w:val="0"/>
      </w:numPr>
      <w:suppressAutoHyphens w:val="0"/>
      <w:spacing w:before="480" w:line="276" w:lineRule="auto"/>
    </w:pPr>
    <w:rPr>
      <w:rFonts w:ascii="Cambria" w:eastAsia="MS Gothic" w:hAnsi="Cambria"/>
      <w:b/>
      <w:bCs/>
      <w:color w:val="365F91"/>
      <w:sz w:val="28"/>
      <w:szCs w:val="28"/>
      <w:lang w:eastAsia="ja-JP"/>
    </w:rPr>
  </w:style>
  <w:style w:type="paragraph" w:styleId="36">
    <w:name w:val="toc 3"/>
    <w:basedOn w:val="a"/>
    <w:next w:val="a"/>
    <w:uiPriority w:val="39"/>
    <w:rsid w:val="00187E0E"/>
    <w:pPr>
      <w:ind w:left="480"/>
    </w:pPr>
    <w:rPr>
      <w:rFonts w:ascii="Calibri" w:hAnsi="Calibri" w:cs="Calibri"/>
      <w:sz w:val="20"/>
      <w:szCs w:val="20"/>
    </w:rPr>
  </w:style>
  <w:style w:type="paragraph" w:customStyle="1" w:styleId="aff3">
    <w:name w:val="Παραθέσεις"/>
    <w:basedOn w:val="a"/>
    <w:rsid w:val="00187E0E"/>
    <w:pPr>
      <w:spacing w:after="283"/>
      <w:ind w:left="567" w:right="567"/>
      <w:jc w:val="both"/>
    </w:pPr>
  </w:style>
  <w:style w:type="paragraph" w:customStyle="1" w:styleId="Title1">
    <w:name w:val="Title1"/>
    <w:basedOn w:val="ac"/>
    <w:next w:val="ad"/>
    <w:rsid w:val="00187E0E"/>
    <w:pPr>
      <w:autoSpaceDE/>
      <w:spacing w:line="240" w:lineRule="auto"/>
    </w:pPr>
    <w:rPr>
      <w:rFonts w:ascii="Times New Roman" w:hAnsi="Times New Roman" w:cs="Times New Roman"/>
      <w:b/>
      <w:bCs/>
      <w:color w:val="000000"/>
      <w:sz w:val="56"/>
      <w:szCs w:val="56"/>
      <w:lang w:val="en-US" w:eastAsia="el-GR"/>
    </w:rPr>
  </w:style>
  <w:style w:type="paragraph" w:styleId="aff4">
    <w:name w:val="Subtitle"/>
    <w:basedOn w:val="ac"/>
    <w:next w:val="ad"/>
    <w:link w:val="Char9"/>
    <w:qFormat/>
    <w:rsid w:val="00187E0E"/>
    <w:pPr>
      <w:autoSpaceDE/>
      <w:spacing w:before="60" w:after="120" w:line="240" w:lineRule="auto"/>
    </w:pPr>
    <w:rPr>
      <w:rFonts w:ascii="Times New Roman" w:hAnsi="Times New Roman" w:cs="Times New Roman"/>
      <w:b/>
      <w:color w:val="000000"/>
      <w:sz w:val="36"/>
      <w:szCs w:val="36"/>
      <w:lang w:val="en-US" w:eastAsia="el-GR"/>
    </w:rPr>
  </w:style>
  <w:style w:type="character" w:customStyle="1" w:styleId="Char9">
    <w:name w:val="Υπότιτλος Char"/>
    <w:basedOn w:val="a0"/>
    <w:link w:val="aff4"/>
    <w:rsid w:val="00187E0E"/>
    <w:rPr>
      <w:b/>
      <w:color w:val="000000"/>
      <w:sz w:val="36"/>
      <w:szCs w:val="36"/>
      <w:lang w:val="en-US" w:eastAsia="el-GR"/>
    </w:rPr>
  </w:style>
  <w:style w:type="paragraph" w:customStyle="1" w:styleId="ListParagraph1">
    <w:name w:val="List Paragraph1"/>
    <w:basedOn w:val="Standard"/>
    <w:rsid w:val="00187E0E"/>
    <w:pPr>
      <w:ind w:left="720"/>
      <w:jc w:val="both"/>
    </w:pPr>
  </w:style>
  <w:style w:type="paragraph" w:customStyle="1" w:styleId="sdendnote-western">
    <w:name w:val="sdendnote-western"/>
    <w:basedOn w:val="a"/>
    <w:rsid w:val="00187E0E"/>
    <w:pPr>
      <w:spacing w:before="280"/>
      <w:jc w:val="both"/>
    </w:pPr>
    <w:rPr>
      <w:color w:val="000000"/>
      <w:sz w:val="20"/>
      <w:szCs w:val="20"/>
    </w:rPr>
  </w:style>
  <w:style w:type="character" w:customStyle="1" w:styleId="WW-EndnoteReference5">
    <w:name w:val="WW-Endnote Reference5"/>
    <w:rsid w:val="00187E0E"/>
    <w:rPr>
      <w:vertAlign w:val="superscript"/>
    </w:rPr>
  </w:style>
  <w:style w:type="character" w:customStyle="1" w:styleId="WW-EndnoteReference3">
    <w:name w:val="WW-Endnote Reference3"/>
    <w:rsid w:val="00187E0E"/>
    <w:rPr>
      <w:vertAlign w:val="superscript"/>
    </w:rPr>
  </w:style>
  <w:style w:type="character" w:customStyle="1" w:styleId="WW-EndnoteReference4">
    <w:name w:val="WW-Endnote Reference4"/>
    <w:rsid w:val="00187E0E"/>
    <w:rPr>
      <w:vertAlign w:val="superscript"/>
    </w:rPr>
  </w:style>
  <w:style w:type="paragraph" w:styleId="-HTML">
    <w:name w:val="HTML Preformatted"/>
    <w:basedOn w:val="a"/>
    <w:link w:val="-HTMLChar1"/>
    <w:uiPriority w:val="99"/>
    <w:unhideWhenUsed/>
    <w:rsid w:val="00187E0E"/>
    <w:pPr>
      <w:jc w:val="both"/>
    </w:pPr>
    <w:rPr>
      <w:rFonts w:ascii="Courier New" w:hAnsi="Courier New"/>
      <w:sz w:val="20"/>
      <w:szCs w:val="20"/>
      <w:lang/>
    </w:rPr>
  </w:style>
  <w:style w:type="character" w:customStyle="1" w:styleId="-HTMLChar1">
    <w:name w:val="Προ-διαμορφωμένο HTML Char1"/>
    <w:basedOn w:val="a0"/>
    <w:link w:val="-HTML"/>
    <w:uiPriority w:val="99"/>
    <w:rsid w:val="00187E0E"/>
    <w:rPr>
      <w:rFonts w:ascii="Courier New" w:hAnsi="Courier New"/>
      <w:lang w:eastAsia="zh-CN"/>
    </w:rPr>
  </w:style>
  <w:style w:type="paragraph" w:styleId="aff5">
    <w:name w:val="annotation text"/>
    <w:basedOn w:val="a"/>
    <w:link w:val="Chara"/>
    <w:rsid w:val="00187E0E"/>
    <w:pPr>
      <w:jc w:val="both"/>
    </w:pPr>
    <w:rPr>
      <w:sz w:val="20"/>
      <w:szCs w:val="20"/>
      <w:lang/>
    </w:rPr>
  </w:style>
  <w:style w:type="character" w:customStyle="1" w:styleId="Chara">
    <w:name w:val="Κείμενο σχολίου Char"/>
    <w:basedOn w:val="a0"/>
    <w:link w:val="aff5"/>
    <w:rsid w:val="00187E0E"/>
    <w:rPr>
      <w:lang w:eastAsia="zh-CN"/>
    </w:rPr>
  </w:style>
  <w:style w:type="character" w:customStyle="1" w:styleId="WW-FootnoteReference3">
    <w:name w:val="WW-Footnote Reference3"/>
    <w:rsid w:val="00187E0E"/>
    <w:rPr>
      <w:vertAlign w:val="superscript"/>
    </w:rPr>
  </w:style>
  <w:style w:type="character" w:styleId="aff6">
    <w:name w:val="annotation reference"/>
    <w:uiPriority w:val="99"/>
    <w:unhideWhenUsed/>
    <w:rsid w:val="00187E0E"/>
    <w:rPr>
      <w:sz w:val="16"/>
      <w:szCs w:val="16"/>
    </w:rPr>
  </w:style>
  <w:style w:type="paragraph" w:styleId="aff7">
    <w:name w:val="annotation subject"/>
    <w:basedOn w:val="aff5"/>
    <w:next w:val="aff5"/>
    <w:link w:val="Charb"/>
    <w:uiPriority w:val="99"/>
    <w:semiHidden/>
    <w:unhideWhenUsed/>
    <w:rsid w:val="00187E0E"/>
    <w:rPr>
      <w:b/>
      <w:bCs/>
    </w:rPr>
  </w:style>
  <w:style w:type="character" w:customStyle="1" w:styleId="Charb">
    <w:name w:val="Θέμα σχολίου Char"/>
    <w:basedOn w:val="Chara"/>
    <w:link w:val="aff7"/>
    <w:uiPriority w:val="99"/>
    <w:semiHidden/>
    <w:rsid w:val="00187E0E"/>
    <w:rPr>
      <w:b/>
      <w:bCs/>
    </w:rPr>
  </w:style>
  <w:style w:type="character" w:customStyle="1" w:styleId="fontstyle01">
    <w:name w:val="fontstyle01"/>
    <w:rsid w:val="00187E0E"/>
    <w:rPr>
      <w:rFonts w:ascii="MyriadPro-Regular" w:hAnsi="MyriadPro-Regular" w:hint="default"/>
      <w:b w:val="0"/>
      <w:bCs w:val="0"/>
      <w:i w:val="0"/>
      <w:iCs w:val="0"/>
      <w:color w:val="242021"/>
      <w:sz w:val="20"/>
      <w:szCs w:val="20"/>
    </w:rPr>
  </w:style>
  <w:style w:type="character" w:customStyle="1" w:styleId="UnresolvedMention">
    <w:name w:val="Unresolved Mention"/>
    <w:uiPriority w:val="99"/>
    <w:semiHidden/>
    <w:unhideWhenUsed/>
    <w:rsid w:val="00187E0E"/>
    <w:rPr>
      <w:color w:val="605E5C"/>
      <w:shd w:val="clear" w:color="auto" w:fill="E1DFDD"/>
    </w:rPr>
  </w:style>
  <w:style w:type="character" w:customStyle="1" w:styleId="WW-5">
    <w:name w:val="WW-Παραπομπή υποσημείωσης"/>
    <w:rsid w:val="00187E0E"/>
    <w:rPr>
      <w:vertAlign w:val="superscript"/>
    </w:rPr>
  </w:style>
  <w:style w:type="character" w:customStyle="1" w:styleId="CommentTextChar2">
    <w:name w:val="Comment Text Char2"/>
    <w:uiPriority w:val="99"/>
    <w:rsid w:val="00187E0E"/>
    <w:rPr>
      <w:rFonts w:ascii="Calibri" w:hAnsi="Calibri" w:cs="Calibri"/>
      <w:lang w:val="en-GB" w:eastAsia="ar-SA"/>
    </w:rPr>
  </w:style>
  <w:style w:type="paragraph" w:customStyle="1" w:styleId="aff8">
    <w:name w:val="κεφαλαιο"/>
    <w:basedOn w:val="6"/>
    <w:link w:val="Charc"/>
    <w:qFormat/>
    <w:rsid w:val="00187E0E"/>
    <w:pPr>
      <w:numPr>
        <w:ilvl w:val="0"/>
        <w:numId w:val="0"/>
      </w:numPr>
      <w:overflowPunct w:val="0"/>
      <w:autoSpaceDE w:val="0"/>
      <w:jc w:val="center"/>
      <w:textAlignment w:val="baseline"/>
    </w:pPr>
    <w:rPr>
      <w:rFonts w:ascii="Cambria" w:hAnsi="Cambria"/>
      <w:bCs w:val="0"/>
      <w:sz w:val="22"/>
      <w:szCs w:val="22"/>
      <w:lang/>
    </w:rPr>
  </w:style>
  <w:style w:type="character" w:customStyle="1" w:styleId="Charc">
    <w:name w:val="κεφαλαιο Char"/>
    <w:link w:val="aff8"/>
    <w:rsid w:val="00187E0E"/>
    <w:rPr>
      <w:rFonts w:ascii="Cambria" w:hAnsi="Cambria"/>
      <w:b/>
      <w:sz w:val="22"/>
      <w:szCs w:val="22"/>
      <w:lang w:eastAsia="zh-CN"/>
    </w:rPr>
  </w:style>
  <w:style w:type="paragraph" w:styleId="44">
    <w:name w:val="toc 4"/>
    <w:basedOn w:val="a"/>
    <w:next w:val="a"/>
    <w:autoRedefine/>
    <w:uiPriority w:val="39"/>
    <w:unhideWhenUsed/>
    <w:rsid w:val="00187E0E"/>
    <w:pPr>
      <w:ind w:left="720"/>
    </w:pPr>
    <w:rPr>
      <w:rFonts w:ascii="Calibri" w:hAnsi="Calibri" w:cs="Calibri"/>
      <w:sz w:val="20"/>
      <w:szCs w:val="20"/>
    </w:rPr>
  </w:style>
  <w:style w:type="paragraph" w:styleId="54">
    <w:name w:val="toc 5"/>
    <w:basedOn w:val="a"/>
    <w:next w:val="a"/>
    <w:autoRedefine/>
    <w:uiPriority w:val="39"/>
    <w:unhideWhenUsed/>
    <w:rsid w:val="00187E0E"/>
    <w:pPr>
      <w:ind w:left="960"/>
    </w:pPr>
    <w:rPr>
      <w:rFonts w:ascii="Calibri" w:hAnsi="Calibri" w:cs="Calibri"/>
      <w:sz w:val="20"/>
      <w:szCs w:val="20"/>
    </w:rPr>
  </w:style>
  <w:style w:type="paragraph" w:styleId="62">
    <w:name w:val="toc 6"/>
    <w:basedOn w:val="a"/>
    <w:next w:val="a"/>
    <w:autoRedefine/>
    <w:uiPriority w:val="39"/>
    <w:unhideWhenUsed/>
    <w:rsid w:val="00187E0E"/>
    <w:pPr>
      <w:ind w:left="1200"/>
    </w:pPr>
    <w:rPr>
      <w:rFonts w:ascii="Calibri" w:hAnsi="Calibri" w:cs="Calibri"/>
      <w:sz w:val="20"/>
      <w:szCs w:val="20"/>
    </w:rPr>
  </w:style>
  <w:style w:type="paragraph" w:styleId="70">
    <w:name w:val="toc 7"/>
    <w:basedOn w:val="a"/>
    <w:next w:val="a"/>
    <w:autoRedefine/>
    <w:uiPriority w:val="39"/>
    <w:unhideWhenUsed/>
    <w:rsid w:val="00187E0E"/>
    <w:pPr>
      <w:ind w:left="1440"/>
    </w:pPr>
    <w:rPr>
      <w:rFonts w:ascii="Calibri" w:hAnsi="Calibri" w:cs="Calibri"/>
      <w:sz w:val="20"/>
      <w:szCs w:val="20"/>
    </w:rPr>
  </w:style>
  <w:style w:type="paragraph" w:styleId="80">
    <w:name w:val="toc 8"/>
    <w:basedOn w:val="a"/>
    <w:next w:val="a"/>
    <w:autoRedefine/>
    <w:uiPriority w:val="39"/>
    <w:unhideWhenUsed/>
    <w:rsid w:val="00187E0E"/>
    <w:pPr>
      <w:ind w:left="1680"/>
    </w:pPr>
    <w:rPr>
      <w:rFonts w:ascii="Calibri" w:hAnsi="Calibri" w:cs="Calibri"/>
      <w:sz w:val="20"/>
      <w:szCs w:val="20"/>
    </w:rPr>
  </w:style>
  <w:style w:type="paragraph" w:styleId="90">
    <w:name w:val="toc 9"/>
    <w:basedOn w:val="a"/>
    <w:next w:val="a"/>
    <w:autoRedefine/>
    <w:uiPriority w:val="39"/>
    <w:unhideWhenUsed/>
    <w:rsid w:val="00187E0E"/>
    <w:pPr>
      <w:ind w:left="1920"/>
    </w:pPr>
    <w:rPr>
      <w:rFonts w:ascii="Calibri" w:hAnsi="Calibri" w:cs="Calibri"/>
      <w:sz w:val="20"/>
      <w:szCs w:val="20"/>
    </w:rPr>
  </w:style>
  <w:style w:type="paragraph" w:customStyle="1" w:styleId="280">
    <w:name w:val="Σώμα κείμενου 28"/>
    <w:basedOn w:val="a"/>
    <w:rsid w:val="00187E0E"/>
    <w:pPr>
      <w:widowControl w:val="0"/>
      <w:spacing w:after="120" w:line="480" w:lineRule="auto"/>
    </w:pPr>
    <w:rPr>
      <w:rFonts w:eastAsia="SimSun" w:cs="Mangal"/>
      <w:kern w:val="2"/>
      <w:lang w:bidi="hi-IN"/>
    </w:rPr>
  </w:style>
  <w:style w:type="paragraph" w:customStyle="1" w:styleId="260">
    <w:name w:val="Σώμα κείμενου 26"/>
    <w:basedOn w:val="a"/>
    <w:rsid w:val="00C471FB"/>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BEAE-B78C-4878-B5BC-00E1746A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48</Pages>
  <Words>24354</Words>
  <Characters>131516</Characters>
  <Application>Microsoft Office Word</Application>
  <DocSecurity>0</DocSecurity>
  <Lines>1095</Lines>
  <Paragraphs>311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155559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2021-11-18T06:38:00Z</cp:lastPrinted>
  <dcterms:created xsi:type="dcterms:W3CDTF">2021-11-18T06:41:00Z</dcterms:created>
  <dcterms:modified xsi:type="dcterms:W3CDTF">2021-11-18T07:13:00Z</dcterms:modified>
</cp:coreProperties>
</file>