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54C0">
        <w:rPr>
          <w:rFonts w:ascii="Arial" w:eastAsia="Arial" w:hAnsi="Arial" w:cs="Arial"/>
          <w:b/>
          <w:bCs/>
          <w:sz w:val="22"/>
          <w:szCs w:val="22"/>
        </w:rPr>
        <w:t>0</w:t>
      </w:r>
      <w:r w:rsidR="00984106">
        <w:rPr>
          <w:rFonts w:ascii="Arial" w:eastAsia="Arial" w:hAnsi="Arial" w:cs="Arial"/>
          <w:b/>
          <w:bCs/>
          <w:sz w:val="22"/>
          <w:szCs w:val="22"/>
        </w:rPr>
        <w:t>5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D754C0">
        <w:rPr>
          <w:rFonts w:ascii="Arial" w:eastAsia="Arial" w:hAnsi="Arial" w:cs="Arial"/>
          <w:b/>
          <w:bCs/>
          <w:sz w:val="22"/>
          <w:szCs w:val="22"/>
        </w:rPr>
        <w:t>10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 Πρωτ.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465A4E">
        <w:rPr>
          <w:rFonts w:ascii="Arial" w:eastAsia="Arial" w:hAnsi="Arial" w:cs="Arial"/>
          <w:b/>
          <w:bCs/>
          <w:sz w:val="22"/>
          <w:szCs w:val="22"/>
        </w:rPr>
        <w:t>18735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D754C0">
        <w:rPr>
          <w:rFonts w:ascii="Arial" w:hAnsi="Arial" w:cs="Arial"/>
          <w:b/>
          <w:sz w:val="22"/>
          <w:szCs w:val="22"/>
        </w:rPr>
        <w:t>31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D754C0">
        <w:rPr>
          <w:rFonts w:ascii="Arial" w:hAnsi="Arial" w:cs="Arial"/>
          <w:b/>
          <w:sz w:val="22"/>
          <w:szCs w:val="22"/>
        </w:rPr>
        <w:t>6</w:t>
      </w:r>
      <w:r w:rsidR="00895004">
        <w:rPr>
          <w:rFonts w:ascii="Arial" w:hAnsi="Arial" w:cs="Arial"/>
          <w:b/>
          <w:sz w:val="22"/>
          <w:szCs w:val="22"/>
        </w:rPr>
        <w:t>3</w:t>
      </w:r>
    </w:p>
    <w:p w:rsidR="00640EA9" w:rsidRPr="004241E8" w:rsidRDefault="00640EA9">
      <w:pPr>
        <w:jc w:val="center"/>
        <w:rPr>
          <w:rFonts w:ascii="Arial" w:hAnsi="Arial" w:cs="Arial"/>
          <w:b/>
          <w:sz w:val="22"/>
          <w:szCs w:val="22"/>
        </w:rPr>
      </w:pPr>
    </w:p>
    <w:p w:rsidR="00895004" w:rsidRDefault="00895004" w:rsidP="00895004">
      <w:pPr>
        <w:pStyle w:val="af2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Εισήγηση στο Δημοτικό Συμβούλιο για τον καθορισμό </w:t>
      </w:r>
      <w:r>
        <w:rPr>
          <w:rFonts w:ascii="Arial" w:hAnsi="Arial" w:cs="Arial"/>
          <w:b/>
          <w:sz w:val="22"/>
          <w:szCs w:val="22"/>
        </w:rPr>
        <w:t>τελών  χρήσης χώρου Εμποροπανήγυρης Λιβαδειάς για το έτος 2021.</w:t>
      </w:r>
    </w:p>
    <w:p w:rsidR="00895004" w:rsidRDefault="00895004" w:rsidP="00895004">
      <w:pPr>
        <w:pStyle w:val="af2"/>
        <w:ind w:firstLine="0"/>
        <w:jc w:val="left"/>
      </w:pPr>
    </w:p>
    <w:p w:rsidR="00984106" w:rsidRPr="00246C2D" w:rsidRDefault="00341C67" w:rsidP="00984106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</w:t>
      </w:r>
      <w:r w:rsidR="00D754C0">
        <w:rPr>
          <w:rFonts w:ascii="Arial" w:hAnsi="Arial" w:cs="Arial"/>
          <w:sz w:val="22"/>
          <w:szCs w:val="22"/>
        </w:rPr>
        <w:t>0</w:t>
      </w:r>
      <w:r w:rsidR="009841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D754C0">
        <w:rPr>
          <w:rFonts w:ascii="Arial" w:hAnsi="Arial" w:cs="Arial"/>
          <w:sz w:val="22"/>
          <w:szCs w:val="22"/>
        </w:rPr>
        <w:t>Οκτωβρίου</w:t>
      </w:r>
      <w:r>
        <w:rPr>
          <w:rFonts w:ascii="Arial" w:hAnsi="Arial" w:cs="Arial"/>
          <w:sz w:val="22"/>
          <w:szCs w:val="22"/>
        </w:rPr>
        <w:t xml:space="preserve">  2021  ημέρα  </w:t>
      </w:r>
      <w:r w:rsidR="00D754C0">
        <w:rPr>
          <w:rFonts w:ascii="Arial" w:hAnsi="Arial" w:cs="Arial"/>
          <w:sz w:val="22"/>
          <w:szCs w:val="22"/>
        </w:rPr>
        <w:t>Δευτέρα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586F7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86F7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 w:rsidR="00984106" w:rsidRPr="00246C2D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αρ.πρωτ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. 1</w:t>
      </w:r>
      <w:r w:rsidR="00D754C0">
        <w:rPr>
          <w:rFonts w:ascii="Arial" w:hAnsi="Arial" w:cs="Arial"/>
          <w:sz w:val="22"/>
          <w:szCs w:val="22"/>
        </w:rPr>
        <w:t>8402</w:t>
      </w:r>
      <w:r w:rsidR="00984106" w:rsidRPr="00246C2D">
        <w:rPr>
          <w:rFonts w:ascii="Arial" w:hAnsi="Arial" w:cs="Arial"/>
          <w:sz w:val="22"/>
          <w:szCs w:val="22"/>
        </w:rPr>
        <w:t>/</w:t>
      </w:r>
      <w:r w:rsidR="00D754C0">
        <w:rPr>
          <w:rFonts w:ascii="Arial" w:hAnsi="Arial" w:cs="Arial"/>
          <w:sz w:val="22"/>
          <w:szCs w:val="22"/>
        </w:rPr>
        <w:t>30-09</w:t>
      </w:r>
      <w:r w:rsidR="00984106" w:rsidRPr="00246C2D">
        <w:rPr>
          <w:rFonts w:ascii="Arial" w:hAnsi="Arial" w:cs="Arial"/>
          <w:sz w:val="22"/>
          <w:szCs w:val="22"/>
        </w:rPr>
        <w:t xml:space="preserve">-2021 </w:t>
      </w:r>
      <w:r w:rsidR="0070421F">
        <w:rPr>
          <w:rFonts w:ascii="Arial" w:hAnsi="Arial" w:cs="Arial"/>
          <w:sz w:val="22"/>
          <w:szCs w:val="22"/>
        </w:rPr>
        <w:t xml:space="preserve">(σε ορθή επανάληψη) </w:t>
      </w:r>
      <w:r w:rsidR="00984106" w:rsidRPr="00246C2D">
        <w:rPr>
          <w:rFonts w:ascii="Arial" w:hAnsi="Arial" w:cs="Arial"/>
          <w:sz w:val="22"/>
          <w:szCs w:val="22"/>
        </w:rPr>
        <w:t xml:space="preserve">έγγραφη πρόσκληση του  Προέδρου της (Δημάρχου </w:t>
      </w:r>
      <w:proofErr w:type="spellStart"/>
      <w:r w:rsidR="00984106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984106" w:rsidRPr="00246C2D">
        <w:rPr>
          <w:rFonts w:ascii="Arial" w:hAnsi="Arial" w:cs="Arial"/>
          <w:sz w:val="22"/>
          <w:szCs w:val="22"/>
        </w:rPr>
        <w:t>)</w:t>
      </w:r>
      <w:r w:rsidR="00984106" w:rsidRPr="00246C2D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1E6338">
        <w:rPr>
          <w:rFonts w:ascii="Arial" w:hAnsi="Arial" w:cs="Arial"/>
          <w:sz w:val="22"/>
          <w:szCs w:val="22"/>
        </w:rPr>
        <w:t>οκτώ</w:t>
      </w:r>
      <w:r w:rsidRPr="009576A7">
        <w:rPr>
          <w:rFonts w:ascii="Arial" w:hAnsi="Arial" w:cs="Arial"/>
          <w:sz w:val="22"/>
          <w:szCs w:val="22"/>
        </w:rPr>
        <w:t>(</w:t>
      </w:r>
      <w:r w:rsidR="001E6338">
        <w:rPr>
          <w:rFonts w:ascii="Arial" w:hAnsi="Arial" w:cs="Arial"/>
          <w:sz w:val="22"/>
          <w:szCs w:val="22"/>
        </w:rPr>
        <w:t>8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</w:t>
      </w:r>
      <w:r w:rsidR="00604B45">
        <w:rPr>
          <w:rFonts w:ascii="Arial" w:hAnsi="Arial" w:cs="Arial"/>
          <w:sz w:val="22"/>
          <w:szCs w:val="22"/>
        </w:rPr>
        <w:t xml:space="preserve">                           1. </w:t>
      </w:r>
      <w:proofErr w:type="spellStart"/>
      <w:r w:rsidR="00604B45">
        <w:rPr>
          <w:rFonts w:ascii="Arial" w:hAnsi="Arial" w:cs="Arial"/>
          <w:sz w:val="22"/>
          <w:szCs w:val="22"/>
        </w:rPr>
        <w:t>Παπαϊωάνου</w:t>
      </w:r>
      <w:proofErr w:type="spellEnd"/>
      <w:r w:rsidR="00604B45">
        <w:rPr>
          <w:rFonts w:ascii="Arial" w:hAnsi="Arial" w:cs="Arial"/>
          <w:sz w:val="22"/>
          <w:szCs w:val="22"/>
        </w:rPr>
        <w:t xml:space="preserve"> Λουκάς-Αντιπρόεδρος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</w:t>
      </w:r>
      <w:r w:rsidR="001E6338">
        <w:rPr>
          <w:rFonts w:ascii="Arial" w:hAnsi="Arial" w:cs="Arial"/>
          <w:sz w:val="22"/>
          <w:szCs w:val="22"/>
          <w:lang w:val="en-US"/>
        </w:rPr>
        <w:t>A</w:t>
      </w:r>
      <w:r w:rsidR="001E6338">
        <w:rPr>
          <w:rFonts w:ascii="Arial" w:hAnsi="Arial" w:cs="Arial"/>
          <w:sz w:val="22"/>
          <w:szCs w:val="22"/>
        </w:rPr>
        <w:t>ν και είχε  νόμιμα προσκληθεί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</w:t>
      </w:r>
      <w:r w:rsidR="00984106">
        <w:rPr>
          <w:rFonts w:ascii="Arial" w:hAnsi="Arial" w:cs="Arial"/>
          <w:sz w:val="22"/>
          <w:szCs w:val="22"/>
        </w:rPr>
        <w:t xml:space="preserve">   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1E6338" w:rsidRPr="009576A7" w:rsidRDefault="001E6338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7.Τζουβάρας Νικόλαος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– προσήλθε στο 3</w:t>
      </w:r>
      <w:r w:rsidRPr="001E6338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FA551F" w:rsidRPr="00FA551F" w:rsidRDefault="001E6338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551F"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="00FA551F"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341C67" w:rsidRDefault="001E6338" w:rsidP="00604B45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84106">
        <w:rPr>
          <w:rFonts w:ascii="Arial" w:hAnsi="Arial" w:cs="Arial"/>
          <w:sz w:val="22"/>
          <w:szCs w:val="22"/>
        </w:rPr>
        <w:t>.Καραμάνης Δημήτριος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B83547"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 </w:t>
      </w:r>
      <w:r w:rsidR="001302D5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895004">
        <w:rPr>
          <w:rFonts w:ascii="Arial" w:eastAsia="Arial" w:hAnsi="Arial" w:cs="Arial"/>
          <w:sz w:val="22"/>
          <w:szCs w:val="22"/>
        </w:rPr>
        <w:t>4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πρωτ.1</w:t>
      </w:r>
      <w:r w:rsidR="006D1CF9">
        <w:rPr>
          <w:rFonts w:ascii="Arial" w:eastAsia="Arial" w:hAnsi="Arial" w:cs="Arial"/>
          <w:sz w:val="22"/>
          <w:szCs w:val="22"/>
        </w:rPr>
        <w:t>8</w:t>
      </w:r>
      <w:r w:rsidR="00895004">
        <w:rPr>
          <w:rFonts w:ascii="Arial" w:eastAsia="Arial" w:hAnsi="Arial" w:cs="Arial"/>
          <w:sz w:val="22"/>
          <w:szCs w:val="22"/>
        </w:rPr>
        <w:t>341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895004">
        <w:rPr>
          <w:rFonts w:ascii="Arial" w:eastAsia="Arial" w:hAnsi="Arial" w:cs="Arial"/>
          <w:sz w:val="22"/>
          <w:szCs w:val="22"/>
        </w:rPr>
        <w:t>30</w:t>
      </w:r>
      <w:r w:rsidRPr="00246C2D">
        <w:rPr>
          <w:rFonts w:ascii="Arial" w:eastAsia="Arial" w:hAnsi="Arial" w:cs="Arial"/>
          <w:sz w:val="22"/>
          <w:szCs w:val="22"/>
        </w:rPr>
        <w:t>-</w:t>
      </w:r>
      <w:r w:rsidR="006D1CF9"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CF493D">
        <w:rPr>
          <w:rFonts w:ascii="Arial" w:eastAsia="Arial" w:hAnsi="Arial" w:cs="Arial"/>
          <w:sz w:val="22"/>
          <w:szCs w:val="22"/>
        </w:rPr>
        <w:t>τ</w:t>
      </w:r>
      <w:r w:rsidR="001302D5">
        <w:rPr>
          <w:rFonts w:ascii="Arial" w:eastAsia="Arial" w:hAnsi="Arial" w:cs="Arial"/>
          <w:sz w:val="22"/>
          <w:szCs w:val="22"/>
        </w:rPr>
        <w:t xml:space="preserve">ου Τμ. </w:t>
      </w:r>
      <w:r w:rsidR="00895004">
        <w:rPr>
          <w:rFonts w:ascii="Arial" w:eastAsia="Arial" w:hAnsi="Arial" w:cs="Arial"/>
          <w:sz w:val="22"/>
          <w:szCs w:val="22"/>
        </w:rPr>
        <w:t xml:space="preserve">Εσόδων &amp; Περιουσίας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</w:t>
      </w:r>
      <w:r w:rsidRPr="00246C2D">
        <w:rPr>
          <w:rFonts w:ascii="Arial" w:hAnsi="Arial" w:cs="Arial"/>
          <w:sz w:val="22"/>
          <w:szCs w:val="22"/>
        </w:rPr>
        <w:t>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1D6EF5" w:rsidRDefault="001D6EF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1D6EF5" w:rsidRPr="001D6EF5" w:rsidRDefault="001D6EF5" w:rsidP="001D6EF5">
      <w:pPr>
        <w:pStyle w:val="af1"/>
        <w:spacing w:line="276" w:lineRule="auto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«Λαμβάνοντας υπ’ όψιν τα παρακάτω :</w:t>
      </w:r>
    </w:p>
    <w:p w:rsidR="001D6EF5" w:rsidRPr="001D6EF5" w:rsidRDefault="001D6EF5" w:rsidP="001D6EF5">
      <w:pPr>
        <w:pStyle w:val="af1"/>
        <w:spacing w:line="276" w:lineRule="auto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Α.1)</w:t>
      </w:r>
      <w:r w:rsidRPr="001D6EF5">
        <w:rPr>
          <w:rFonts w:ascii="Arial" w:hAnsi="Arial" w:cs="Arial"/>
          <w:i/>
          <w:sz w:val="22"/>
          <w:szCs w:val="22"/>
        </w:rPr>
        <w:t xml:space="preserve">Το άρθρο του 19 Β.Δ. 1958 (ΦΕΚ 171/20-10-1958) περί κωδικοποιήσεως εις ενιαίου 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1D6EF5">
        <w:rPr>
          <w:rFonts w:ascii="Arial" w:hAnsi="Arial" w:cs="Arial"/>
          <w:i/>
          <w:sz w:val="22"/>
          <w:szCs w:val="22"/>
        </w:rPr>
        <w:t>κείμενον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νόμου των ισχυουσών διατάξεων περί των προσόδων των δήμων και κοινοτήτων 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2)</w:t>
      </w:r>
      <w:r w:rsidRPr="001D6EF5">
        <w:rPr>
          <w:rFonts w:ascii="Arial" w:hAnsi="Arial" w:cs="Arial"/>
          <w:i/>
          <w:sz w:val="22"/>
          <w:szCs w:val="22"/>
        </w:rPr>
        <w:t xml:space="preserve">Το άρθρο 38 παρ. 1 του Ν. 4497/13-11-2017 που αφορά: ‘’Εμποροπανηγύρεις, Κυριακάτικες αγορές, Χριστουγεννιάτικες και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Πασχαλίνές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αγορές, λοιπές οργανωμένες αγορές’’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3)</w:t>
      </w:r>
      <w:r w:rsidRPr="001D6EF5">
        <w:rPr>
          <w:rFonts w:ascii="Arial" w:hAnsi="Arial" w:cs="Arial"/>
          <w:i/>
          <w:sz w:val="22"/>
          <w:szCs w:val="22"/>
        </w:rPr>
        <w:t xml:space="preserve">Το άρθρο 3.παρ.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ιστ΄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του Ν. 4623/9-8-2019 (που αντικατέστησε το άρθρο 72 του Ν. 3852/10) ,όπως  αρμοδιότητα της Οικονομικής Επιτροπής είναι να εισηγείται στο δημοτικό συμβούλιο, τα σχέδια των κανονιστικών αποφάσεων του Δήμου με την επιφύλαξη των διατάξεων του άρθρου 73. </w:t>
      </w:r>
      <w:r w:rsidRPr="001D6EF5">
        <w:rPr>
          <w:rFonts w:ascii="Arial" w:hAnsi="Arial" w:cs="Arial"/>
          <w:i/>
          <w:sz w:val="22"/>
          <w:szCs w:val="22"/>
        </w:rPr>
        <w:lastRenderedPageBreak/>
        <w:t>παρ. 1Βν΄ και να παρακολουθεί την υλοποίηση τους.(όπως είναι ο καθορισμός τελών χρήσης χώρου Εμποροπανήγυρης.)</w:t>
      </w:r>
    </w:p>
    <w:p w:rsidR="001D6EF5" w:rsidRPr="001D6EF5" w:rsidRDefault="001D6EF5" w:rsidP="001D6E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4)</w:t>
      </w:r>
      <w:r w:rsidRPr="001D6EF5">
        <w:rPr>
          <w:rFonts w:ascii="Arial" w:hAnsi="Arial" w:cs="Arial"/>
          <w:i/>
          <w:sz w:val="22"/>
          <w:szCs w:val="22"/>
        </w:rPr>
        <w:t xml:space="preserve"> Το άρθρο 79 του Ν. 3463/2006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παραγρ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>. 2.4. περί δημοσίευσης κανονιστικών αποφάσεων.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5)</w:t>
      </w:r>
      <w:r w:rsidRPr="001D6EF5">
        <w:rPr>
          <w:rFonts w:ascii="Arial" w:hAnsi="Arial" w:cs="Arial"/>
          <w:i/>
          <w:sz w:val="22"/>
          <w:szCs w:val="22"/>
        </w:rPr>
        <w:t xml:space="preserve">Το γεγονός ότι  με βάση τις διατάξεις των παρ.2 &amp; 3 του Κώδικα ΦΠΑ και την  ΠΟΛ. 1021/6.2.2013 του Υπ. Οικονομικών όπου  «Σε κάθε περίπτωση υπάγονται στο ΦΠΑ το δημόσιο, οι ΟΤΑ και τα λοιπά ΝΠΔΔ στην περίπτωση που ασκούν τις αρμοδιότητες που απαριθμούνται στο Παράρτημα Ι του Κώδικα ΦΠΑ, όπως είναι για παράδειγμα, οι τηλεπικοινωνίες, η μεταφορά αγαθών &amp; προσώπων, η εναποθήκευση, η εκμετάλλευση πανηγυριών και εκθέσεων κ.α. εκτός εάν αυτές είναι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ασήμαντες…»,συνεπάγεται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ότι οι δραστηριότητες που προέρχονται από την  εκμετάλλευση πανηγυριών (εμποροπανήγυρης),υπόκειται σε </w:t>
      </w: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ΦΠΑ.24% </w:t>
      </w:r>
      <w:r w:rsidRPr="001D6EF5">
        <w:rPr>
          <w:rFonts w:ascii="Arial" w:hAnsi="Arial" w:cs="Arial"/>
          <w:i/>
          <w:sz w:val="22"/>
          <w:szCs w:val="22"/>
        </w:rPr>
        <w:t>(παρ.1,άρθρο 52 του Ν.4389/2016)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Το γεγονός ότι στον προϋπολογισμό του Δήμου μας και συγκεκριμένα στον κωδικό </w:t>
      </w: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Κ.Α. 0122.001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΄΄Τέλη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και δικαιώματα από εμποροπανηγύρεις παζάρια και λαϊκές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αγορές΄΄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>, έχει εγγραφεί πίστωση ύψους 212.500,00€ για το 2021.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D6EF5">
        <w:rPr>
          <w:rFonts w:ascii="Arial" w:hAnsi="Arial" w:cs="Arial"/>
          <w:b/>
          <w:bCs/>
          <w:i/>
          <w:iCs/>
          <w:sz w:val="22"/>
          <w:szCs w:val="22"/>
        </w:rPr>
        <w:t>Β.</w:t>
      </w:r>
      <w:r w:rsidRPr="001D6EF5">
        <w:rPr>
          <w:rFonts w:ascii="Arial" w:hAnsi="Arial" w:cs="Arial"/>
          <w:i/>
          <w:iCs/>
          <w:sz w:val="22"/>
          <w:szCs w:val="22"/>
        </w:rPr>
        <w:t xml:space="preserve"> Την αριθ.      316/2019 απόφαση του Δημοτικού Συμβουλίου με την οποία είχαν καθορισθεί τα τέλη ως παρακάτω :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α) Στην </w:t>
      </w:r>
      <w:r w:rsidRPr="001D6EF5">
        <w:rPr>
          <w:rFonts w:ascii="Arial" w:hAnsi="Arial" w:cs="Arial"/>
          <w:b/>
          <w:bCs/>
          <w:i/>
          <w:sz w:val="22"/>
          <w:szCs w:val="22"/>
          <w:u w:val="single"/>
        </w:rPr>
        <w:t>Α΄ΖΩΝΗ</w:t>
      </w:r>
      <w:r w:rsidRPr="001D6EF5">
        <w:rPr>
          <w:rFonts w:ascii="Arial" w:hAnsi="Arial" w:cs="Arial"/>
          <w:i/>
          <w:sz w:val="22"/>
          <w:szCs w:val="22"/>
          <w:u w:val="single"/>
        </w:rPr>
        <w:t>,</w:t>
      </w:r>
      <w:r w:rsidRPr="001D6EF5">
        <w:rPr>
          <w:rFonts w:ascii="Arial" w:hAnsi="Arial" w:cs="Arial"/>
          <w:i/>
          <w:sz w:val="22"/>
          <w:szCs w:val="22"/>
        </w:rPr>
        <w:t xml:space="preserve"> για κάθε θέση στο ποσό των</w:t>
      </w: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 πεντακόσια πενήντα ευρώ (550,00€) 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πλέον Φ.Π.Α 24%</w:t>
      </w:r>
    </w:p>
    <w:p w:rsidR="001D6EF5" w:rsidRPr="001D6EF5" w:rsidRDefault="001D6EF5" w:rsidP="001D6E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β) Στην </w:t>
      </w:r>
      <w:r w:rsidRPr="001D6EF5">
        <w:rPr>
          <w:rFonts w:ascii="Arial" w:hAnsi="Arial" w:cs="Arial"/>
          <w:b/>
          <w:bCs/>
          <w:i/>
          <w:sz w:val="22"/>
          <w:szCs w:val="22"/>
          <w:u w:val="single"/>
        </w:rPr>
        <w:t>Β΄ΖΩΝΗ</w:t>
      </w:r>
      <w:r w:rsidRPr="001D6EF5">
        <w:rPr>
          <w:rFonts w:ascii="Arial" w:hAnsi="Arial" w:cs="Arial"/>
          <w:i/>
          <w:sz w:val="22"/>
          <w:szCs w:val="22"/>
        </w:rPr>
        <w:t xml:space="preserve"> ,για κάθε θέση  στο ποσό των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πεντακόσια τριάντα ευρώ (530,00€)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πλέον Φ.Π.Α 24%</w:t>
      </w:r>
    </w:p>
    <w:p w:rsidR="001D6EF5" w:rsidRPr="001D6EF5" w:rsidRDefault="001D6EF5" w:rsidP="001D6E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γ) Στην </w:t>
      </w:r>
      <w:r w:rsidRPr="001D6EF5">
        <w:rPr>
          <w:rFonts w:ascii="Arial" w:hAnsi="Arial" w:cs="Arial"/>
          <w:b/>
          <w:bCs/>
          <w:i/>
          <w:sz w:val="22"/>
          <w:szCs w:val="22"/>
          <w:u w:val="single"/>
        </w:rPr>
        <w:t>Γ΄ΖΩΝΗ,</w:t>
      </w:r>
      <w:r w:rsidRPr="001D6EF5">
        <w:rPr>
          <w:rFonts w:ascii="Arial" w:hAnsi="Arial" w:cs="Arial"/>
          <w:i/>
          <w:sz w:val="22"/>
          <w:szCs w:val="22"/>
        </w:rPr>
        <w:t xml:space="preserve"> για κάθε θέση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τετρακόσια ογδόντα ευρώ (480,00€) πλέον Φ.Π.Α 24%</w:t>
      </w:r>
    </w:p>
    <w:p w:rsidR="001D6EF5" w:rsidRPr="001D6EF5" w:rsidRDefault="001D6EF5" w:rsidP="001D6EF5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δ) το ποσό των χιλίων πεντακοσίων ευρώ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(1.500€) πλέον Φ.Π.Α 24%</w:t>
      </w:r>
      <w:r w:rsidRPr="001D6EF5">
        <w:rPr>
          <w:rFonts w:ascii="Arial" w:hAnsi="Arial" w:cs="Arial"/>
          <w:i/>
          <w:sz w:val="22"/>
          <w:szCs w:val="22"/>
        </w:rPr>
        <w:t xml:space="preserve">,  ανά θέση  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που καταλαμβάνουν  οι έμποροι  με χαλβά, καντίνες, τυχερά παιχνίδια &amp; ψησταριές.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2)   </w:t>
      </w:r>
      <w:r w:rsidRPr="001D6EF5">
        <w:rPr>
          <w:rFonts w:ascii="Arial" w:hAnsi="Arial" w:cs="Arial"/>
          <w:i/>
          <w:sz w:val="22"/>
          <w:szCs w:val="22"/>
        </w:rPr>
        <w:t xml:space="preserve">α)Σύμφωνα με το άρθρο 8 της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υπ΄αριθμ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>. 315/30-09-2019 απόφασης του Δημοτικού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Συμβουλίου του  κανονισμού λειτουργίας Υπαίθριων Αγορών του άρθρου 35 του Ν. 4497/2017,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παρέχεται έκπτωση</w:t>
      </w: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 50%  </w:t>
      </w:r>
      <w:r w:rsidRPr="001D6EF5">
        <w:rPr>
          <w:rFonts w:ascii="Arial" w:hAnsi="Arial" w:cs="Arial"/>
          <w:i/>
          <w:sz w:val="22"/>
          <w:szCs w:val="22"/>
        </w:rPr>
        <w:t xml:space="preserve">στους δημότες του Δήμου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που δραστηριοποιούνται 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εντός του Δήμου και θα συμμετάσχουν στην Εμποροπανήγυρη Λιβαδειάς.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β) Επίσης οι θέσεις που προορίζονται για βιβλία θα έχουν ποσοστό έκπτωσης </w:t>
      </w: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50 % </w:t>
      </w:r>
      <w:r w:rsidRPr="001D6EF5">
        <w:rPr>
          <w:rFonts w:ascii="Arial" w:hAnsi="Arial" w:cs="Arial"/>
          <w:i/>
          <w:sz w:val="22"/>
          <w:szCs w:val="22"/>
        </w:rPr>
        <w:t>επί του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τέλους για κάθε κατηγορίας θέσης.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Το ποσό του τέλους χρήσης χώρου Εμποροπανήγυρης με έκπτωση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50%,</w:t>
      </w:r>
      <w:r w:rsidRPr="001D6EF5">
        <w:rPr>
          <w:rFonts w:ascii="Arial" w:hAnsi="Arial" w:cs="Arial"/>
          <w:i/>
          <w:sz w:val="22"/>
          <w:szCs w:val="22"/>
        </w:rPr>
        <w:t xml:space="preserve"> για τις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ανωτέρω   κατηγορίες συμμετεχόντων,  θα ανέρχεται ως εξής: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ind w:left="808"/>
        <w:jc w:val="both"/>
        <w:rPr>
          <w:rFonts w:ascii="Arial" w:hAnsi="Arial" w:cs="Arial"/>
          <w:i/>
          <w:sz w:val="22"/>
          <w:szCs w:val="22"/>
        </w:rPr>
      </w:pPr>
      <w:bookmarkStart w:id="0" w:name="__DdeLink__222_1165525093"/>
      <w:bookmarkEnd w:id="0"/>
      <w:r w:rsidRPr="001D6EF5">
        <w:rPr>
          <w:rFonts w:ascii="Arial" w:hAnsi="Arial" w:cs="Arial"/>
          <w:i/>
          <w:sz w:val="22"/>
          <w:szCs w:val="22"/>
        </w:rPr>
        <w:t xml:space="preserve">για κάθε θέση που βρίσκεται  στην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Α' Ζώνη</w:t>
      </w:r>
      <w:r w:rsidRPr="001D6EF5">
        <w:rPr>
          <w:rFonts w:ascii="Arial" w:hAnsi="Arial" w:cs="Arial"/>
          <w:i/>
          <w:sz w:val="22"/>
          <w:szCs w:val="22"/>
        </w:rPr>
        <w:t xml:space="preserve">=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275,00€  πλέον Φ.Π.Α 24%</w:t>
      </w:r>
    </w:p>
    <w:p w:rsidR="001D6EF5" w:rsidRPr="001D6EF5" w:rsidRDefault="001D6EF5" w:rsidP="001D6EF5">
      <w:pPr>
        <w:ind w:left="808"/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για κάθε θέση που βρίσκεται  στην</w:t>
      </w: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 Β  Ζώνη =265,00€  πλέον Φ.Π.Α 24%</w:t>
      </w:r>
    </w:p>
    <w:p w:rsidR="001D6EF5" w:rsidRPr="001D6EF5" w:rsidRDefault="001D6EF5" w:rsidP="001D6EF5">
      <w:pPr>
        <w:ind w:left="808"/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>για κάθε θέση που βρίσκεται  στην</w:t>
      </w:r>
      <w:r w:rsidRPr="001D6EF5">
        <w:rPr>
          <w:rFonts w:ascii="Arial" w:hAnsi="Arial" w:cs="Arial"/>
          <w:b/>
          <w:bCs/>
          <w:i/>
          <w:sz w:val="22"/>
          <w:szCs w:val="22"/>
        </w:rPr>
        <w:t xml:space="preserve">  Γ΄ Ζώνη = 240,00€ πλέον Φ.Π.Α 24%</w:t>
      </w:r>
    </w:p>
    <w:p w:rsidR="001D6EF5" w:rsidRPr="001D6EF5" w:rsidRDefault="001D6EF5" w:rsidP="001D6EF5">
      <w:pPr>
        <w:ind w:left="808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D6EF5" w:rsidRPr="001D6EF5" w:rsidRDefault="001D6EF5" w:rsidP="001D6EF5">
      <w:pPr>
        <w:ind w:left="808"/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Στο ποσό των επτακοσίων πενήντα ευρώ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(750,00 €)</w:t>
      </w:r>
      <w:r w:rsidRPr="001D6EF5">
        <w:rPr>
          <w:rFonts w:ascii="Arial" w:hAnsi="Arial" w:cs="Arial"/>
          <w:i/>
          <w:sz w:val="22"/>
          <w:szCs w:val="22"/>
        </w:rPr>
        <w:t xml:space="preserve"> για κάθε θέση που καταλαμβάνουν οι έμποροι με χαλβά ,καντίνες, τυχερά παιχνίδια και ψησταριές.</w:t>
      </w:r>
    </w:p>
    <w:p w:rsidR="001D6EF5" w:rsidRPr="001D6EF5" w:rsidRDefault="001D6EF5" w:rsidP="001D6EF5">
      <w:pPr>
        <w:ind w:left="808"/>
        <w:jc w:val="both"/>
        <w:rPr>
          <w:rFonts w:ascii="Arial" w:hAnsi="Arial" w:cs="Arial"/>
          <w:i/>
          <w:sz w:val="22"/>
          <w:szCs w:val="22"/>
        </w:rPr>
      </w:pPr>
    </w:p>
    <w:p w:rsidR="001D6EF5" w:rsidRDefault="001D6EF5" w:rsidP="001D6EF5">
      <w:pPr>
        <w:ind w:left="808"/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Έκπτωση στις κατηγορίες των μικροπωλητών και ειδικών κατηγοριών για Δημότες του Δήμου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δεν χορηγείται.</w:t>
      </w:r>
    </w:p>
    <w:p w:rsidR="000C3CE4" w:rsidRPr="001D6EF5" w:rsidRDefault="000C3CE4" w:rsidP="001D6EF5">
      <w:pPr>
        <w:ind w:left="808"/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spacing w:line="10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D6EF5" w:rsidRPr="001D6EF5" w:rsidRDefault="001D6EF5" w:rsidP="001D6EF5">
      <w:pPr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3.</w:t>
      </w:r>
      <w:r w:rsidRPr="001D6EF5">
        <w:rPr>
          <w:rFonts w:ascii="Arial" w:hAnsi="Arial" w:cs="Arial"/>
          <w:i/>
          <w:sz w:val="22"/>
          <w:szCs w:val="22"/>
        </w:rPr>
        <w:t xml:space="preserve"> Οι δαπάνες κατασκευής κάθε στεγασμένης παράγκας,  θα ανέρχεται στο ποσό των </w:t>
      </w:r>
      <w:r w:rsidRPr="001D6EF5">
        <w:rPr>
          <w:rFonts w:ascii="Arial" w:hAnsi="Arial" w:cs="Arial"/>
          <w:b/>
          <w:i/>
          <w:sz w:val="22"/>
          <w:szCs w:val="22"/>
        </w:rPr>
        <w:t>100,00</w:t>
      </w:r>
      <w:r w:rsidRPr="001D6EF5">
        <w:rPr>
          <w:rFonts w:ascii="Arial" w:hAnsi="Arial" w:cs="Arial"/>
          <w:b/>
          <w:bCs/>
          <w:i/>
          <w:sz w:val="22"/>
          <w:szCs w:val="22"/>
        </w:rPr>
        <w:t>€</w:t>
      </w:r>
    </w:p>
    <w:p w:rsidR="001D6EF5" w:rsidRDefault="001D6EF5" w:rsidP="001D6EF5">
      <w:pPr>
        <w:spacing w:line="10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t>πλέον Φ.Π.Α 24%</w:t>
      </w:r>
    </w:p>
    <w:p w:rsidR="000C3CE4" w:rsidRPr="001D6EF5" w:rsidRDefault="000C3CE4" w:rsidP="001D6EF5">
      <w:pPr>
        <w:spacing w:line="10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D6EF5" w:rsidRPr="001D6EF5" w:rsidRDefault="001D6EF5" w:rsidP="001D6EF5">
      <w:pPr>
        <w:spacing w:line="10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D6EF5" w:rsidRPr="001D6EF5" w:rsidRDefault="001D6EF5" w:rsidP="001D6EF5">
      <w:pPr>
        <w:spacing w:line="100" w:lineRule="atLeast"/>
        <w:ind w:left="15"/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4. </w:t>
      </w:r>
      <w:r w:rsidRPr="001D6EF5">
        <w:rPr>
          <w:rFonts w:ascii="Arial" w:hAnsi="Arial" w:cs="Arial"/>
          <w:i/>
          <w:sz w:val="22"/>
          <w:szCs w:val="22"/>
        </w:rPr>
        <w:t xml:space="preserve">Το τέλος καθαριότητας των χώρων της εμποροπανήγυρης,  θα ανέρχεται στο ποσό των  είκοσι ευρώ </w:t>
      </w:r>
      <w:r w:rsidRPr="001D6EF5">
        <w:rPr>
          <w:rFonts w:ascii="Arial" w:hAnsi="Arial" w:cs="Arial"/>
          <w:b/>
          <w:bCs/>
          <w:i/>
          <w:sz w:val="22"/>
          <w:szCs w:val="22"/>
        </w:rPr>
        <w:t>(20,00 €), πλέον Φ.Π.Α 24%</w:t>
      </w:r>
      <w:r w:rsidRPr="001D6EF5">
        <w:rPr>
          <w:rFonts w:ascii="Arial" w:hAnsi="Arial" w:cs="Arial"/>
          <w:i/>
          <w:sz w:val="22"/>
          <w:szCs w:val="22"/>
        </w:rPr>
        <w:t xml:space="preserve"> ανά θέση στεγασμένης παράγκας.</w:t>
      </w:r>
    </w:p>
    <w:p w:rsidR="001D6EF5" w:rsidRPr="001D6EF5" w:rsidRDefault="001D6EF5" w:rsidP="001D6EF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D6EF5" w:rsidRPr="001D6EF5" w:rsidRDefault="001D6EF5" w:rsidP="001D6EF5">
      <w:pPr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pBdr>
          <w:bottom w:val="single" w:sz="6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1D6EF5">
        <w:rPr>
          <w:rFonts w:ascii="Arial" w:hAnsi="Arial" w:cs="Arial"/>
          <w:b/>
          <w:i/>
          <w:sz w:val="22"/>
          <w:szCs w:val="22"/>
        </w:rPr>
        <w:t>ΓΙΑ ΤΟ ΕΤΟΣ  2021 ΠΡΟΤΕΙΝΕΤΑΙ :</w:t>
      </w:r>
    </w:p>
    <w:p w:rsidR="001D6EF5" w:rsidRPr="001D6EF5" w:rsidRDefault="001D6EF5" w:rsidP="001D6EF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Ότι ίσχυε για το έτος 2019 να ισχύσει και το 2021 όπως αναλυτικά αναφέρονται παραπάνω. </w:t>
      </w:r>
    </w:p>
    <w:p w:rsidR="001D6EF5" w:rsidRPr="001D6EF5" w:rsidRDefault="001D6EF5" w:rsidP="001D6EF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D6EF5">
        <w:rPr>
          <w:rFonts w:ascii="Arial" w:hAnsi="Arial" w:cs="Arial"/>
          <w:b/>
          <w:i/>
          <w:sz w:val="22"/>
          <w:szCs w:val="22"/>
        </w:rPr>
        <w:t>Κατόπιν των ανωτέρω Εισηγούμαστε</w:t>
      </w: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</w:p>
    <w:p w:rsidR="001D6EF5" w:rsidRPr="001D6EF5" w:rsidRDefault="001D6EF5" w:rsidP="001D6EF5">
      <w:pPr>
        <w:jc w:val="both"/>
        <w:rPr>
          <w:rFonts w:ascii="Arial" w:hAnsi="Arial" w:cs="Arial"/>
          <w:i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ab/>
        <w:t xml:space="preserve">Τον καθορισμό των τελών  χρήσης του χώρου της  Εμποροπανήγυρης του Δήμου </w:t>
      </w:r>
      <w:proofErr w:type="spellStart"/>
      <w:r w:rsidRPr="001D6EF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1D6EF5">
        <w:rPr>
          <w:rFonts w:ascii="Arial" w:hAnsi="Arial" w:cs="Arial"/>
          <w:i/>
          <w:sz w:val="22"/>
          <w:szCs w:val="22"/>
        </w:rPr>
        <w:t xml:space="preserve"> για το έτος 2021, στο πλαίσιο λήψης κανονιστικής απόφασης από το Δημοτικό Συμβούλιο.</w:t>
      </w:r>
      <w:bookmarkStart w:id="1" w:name="__DdeLink__163_14382628761"/>
      <w:bookmarkEnd w:id="1"/>
      <w:r w:rsidRPr="001D6EF5">
        <w:rPr>
          <w:rFonts w:ascii="Arial" w:hAnsi="Arial" w:cs="Arial"/>
          <w:i/>
          <w:sz w:val="22"/>
          <w:szCs w:val="22"/>
        </w:rPr>
        <w:t>.</w:t>
      </w:r>
    </w:p>
    <w:p w:rsidR="001D6EF5" w:rsidRPr="001D6EF5" w:rsidRDefault="001D6EF5" w:rsidP="001D6EF5">
      <w:pPr>
        <w:jc w:val="both"/>
        <w:rPr>
          <w:rFonts w:ascii="Arial" w:hAnsi="Arial" w:cs="Arial"/>
          <w:sz w:val="22"/>
          <w:szCs w:val="22"/>
        </w:rPr>
      </w:pPr>
      <w:r w:rsidRPr="001D6EF5">
        <w:rPr>
          <w:rFonts w:ascii="Arial" w:hAnsi="Arial" w:cs="Arial"/>
          <w:i/>
          <w:sz w:val="22"/>
          <w:szCs w:val="22"/>
        </w:rPr>
        <w:t xml:space="preserve">Η κανονιστική απόφαση δημοσιεύεται βάσει των διατάξεων του άρθρου </w:t>
      </w:r>
      <w:r w:rsidRPr="001D6EF5">
        <w:rPr>
          <w:rFonts w:ascii="Arial" w:hAnsi="Arial" w:cs="Arial"/>
          <w:sz w:val="22"/>
          <w:szCs w:val="22"/>
        </w:rPr>
        <w:t xml:space="preserve">66 του Β.Δ. του 1958 , </w:t>
      </w:r>
      <w:r w:rsidRPr="001D6EF5">
        <w:rPr>
          <w:rFonts w:ascii="Arial" w:hAnsi="Arial" w:cs="Arial"/>
          <w:iCs/>
          <w:sz w:val="22"/>
          <w:szCs w:val="22"/>
        </w:rPr>
        <w:t>ΦΕΚ 171/</w:t>
      </w:r>
      <w:r w:rsidRPr="001D6EF5">
        <w:rPr>
          <w:rFonts w:ascii="Arial" w:hAnsi="Arial" w:cs="Arial"/>
          <w:sz w:val="22"/>
          <w:szCs w:val="22"/>
        </w:rPr>
        <w:t>20-10-1958».</w:t>
      </w:r>
    </w:p>
    <w:p w:rsidR="001D6EF5" w:rsidRDefault="001D6EF5" w:rsidP="001D6EF5">
      <w:pPr>
        <w:pStyle w:val="af1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1302D5" w:rsidRDefault="001302D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8426F8" w:rsidRDefault="0070421F" w:rsidP="008426F8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426F8" w:rsidRPr="007F5831">
        <w:rPr>
          <w:rFonts w:ascii="Arial" w:hAnsi="Arial" w:cs="Arial"/>
          <w:sz w:val="22"/>
          <w:szCs w:val="22"/>
        </w:rPr>
        <w:t xml:space="preserve">Στο σημείο αυτό αφού πήρε το λόγο ο κ. </w:t>
      </w:r>
      <w:proofErr w:type="spellStart"/>
      <w:r w:rsidR="008426F8" w:rsidRPr="007F5831">
        <w:rPr>
          <w:rFonts w:ascii="Arial" w:hAnsi="Arial" w:cs="Arial"/>
          <w:sz w:val="22"/>
          <w:szCs w:val="22"/>
        </w:rPr>
        <w:t>Μπράλιος</w:t>
      </w:r>
      <w:proofErr w:type="spellEnd"/>
      <w:r w:rsidR="008426F8" w:rsidRPr="007F5831">
        <w:rPr>
          <w:rFonts w:ascii="Arial" w:hAnsi="Arial" w:cs="Arial"/>
          <w:sz w:val="22"/>
          <w:szCs w:val="22"/>
        </w:rPr>
        <w:t xml:space="preserve"> Νικόλαος , </w:t>
      </w:r>
      <w:r w:rsidR="001D6EF5">
        <w:rPr>
          <w:rFonts w:ascii="Arial" w:hAnsi="Arial" w:cs="Arial"/>
          <w:sz w:val="22"/>
          <w:szCs w:val="22"/>
        </w:rPr>
        <w:t xml:space="preserve">δήλωσε ότι θα </w:t>
      </w:r>
      <w:r w:rsidR="001D6EF5" w:rsidRPr="005E65E4">
        <w:rPr>
          <w:rFonts w:ascii="Arial" w:hAnsi="Arial" w:cs="Arial"/>
          <w:sz w:val="22"/>
          <w:szCs w:val="22"/>
        </w:rPr>
        <w:t>ψηφίσει</w:t>
      </w:r>
      <w:r w:rsidR="00705D97">
        <w:rPr>
          <w:rFonts w:ascii="Arial" w:hAnsi="Arial" w:cs="Arial"/>
          <w:sz w:val="22"/>
          <w:szCs w:val="22"/>
        </w:rPr>
        <w:t xml:space="preserve"> </w:t>
      </w:r>
      <w:r w:rsidR="001D6EF5" w:rsidRPr="005E65E4">
        <w:rPr>
          <w:rFonts w:ascii="Arial" w:hAnsi="Arial" w:cs="Arial"/>
          <w:b/>
          <w:sz w:val="22"/>
          <w:szCs w:val="22"/>
        </w:rPr>
        <w:t xml:space="preserve"> ΚΑΤΑ</w:t>
      </w:r>
      <w:r w:rsidR="001D6EF5">
        <w:rPr>
          <w:rFonts w:ascii="Arial" w:hAnsi="Arial" w:cs="Arial"/>
          <w:sz w:val="22"/>
          <w:szCs w:val="22"/>
        </w:rPr>
        <w:t xml:space="preserve"> με την επιφύλαξη να τοποθετηθεί στο Δημοτικό Συμβούλιο.</w:t>
      </w:r>
    </w:p>
    <w:p w:rsidR="008426F8" w:rsidRDefault="008426F8" w:rsidP="00735575">
      <w:pPr>
        <w:rPr>
          <w:rFonts w:ascii="Arial" w:hAnsi="Arial" w:cs="Arial"/>
          <w:sz w:val="22"/>
          <w:szCs w:val="22"/>
        </w:rPr>
      </w:pPr>
    </w:p>
    <w:p w:rsidR="008426F8" w:rsidRPr="003C38EA" w:rsidRDefault="008426F8" w:rsidP="00735575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5E65E4" w:rsidRDefault="005E65E4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A9141F" w:rsidRPr="00FA473E" w:rsidRDefault="00A9141F" w:rsidP="00A914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A473E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FA473E">
        <w:rPr>
          <w:rFonts w:ascii="Arial" w:hAnsi="Arial" w:cs="Arial"/>
          <w:sz w:val="22"/>
          <w:szCs w:val="22"/>
        </w:rPr>
        <w:t>πρωτ</w:t>
      </w:r>
      <w:proofErr w:type="spellEnd"/>
      <w:r w:rsidRPr="00FA473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18341</w:t>
      </w:r>
      <w:r w:rsidRPr="00FA47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30</w:t>
      </w:r>
      <w:r w:rsidRPr="00FA473E">
        <w:rPr>
          <w:rFonts w:ascii="Arial" w:hAnsi="Arial" w:cs="Arial"/>
          <w:sz w:val="22"/>
          <w:szCs w:val="22"/>
        </w:rPr>
        <w:t xml:space="preserve">-09-2019 έγγραφο του Τμ. Εσόδων &amp; Περιουσίας του Δήμου </w:t>
      </w:r>
      <w:proofErr w:type="spellStart"/>
      <w:r w:rsidRPr="00FA473E">
        <w:rPr>
          <w:rFonts w:ascii="Arial" w:hAnsi="Arial" w:cs="Arial"/>
          <w:sz w:val="22"/>
          <w:szCs w:val="22"/>
        </w:rPr>
        <w:t>Λεβαδέων</w:t>
      </w:r>
      <w:proofErr w:type="spellEnd"/>
      <w:r w:rsidRPr="00FA473E">
        <w:rPr>
          <w:rFonts w:ascii="Arial" w:hAnsi="Arial" w:cs="Arial"/>
          <w:sz w:val="22"/>
          <w:szCs w:val="22"/>
        </w:rPr>
        <w:t xml:space="preserve"> που είχε διανεμηθεί</w:t>
      </w:r>
    </w:p>
    <w:p w:rsidR="00A9141F" w:rsidRPr="00FA473E" w:rsidRDefault="00A9141F" w:rsidP="00A9141F">
      <w:pPr>
        <w:jc w:val="both"/>
        <w:rPr>
          <w:rFonts w:ascii="Arial" w:hAnsi="Arial" w:cs="Arial"/>
          <w:sz w:val="22"/>
          <w:szCs w:val="22"/>
        </w:rPr>
      </w:pPr>
      <w:r w:rsidRPr="00FA473E">
        <w:rPr>
          <w:rFonts w:ascii="Arial" w:hAnsi="Arial" w:cs="Arial"/>
          <w:sz w:val="22"/>
          <w:szCs w:val="22"/>
        </w:rPr>
        <w:t>- Το άρθρο του 19 Β.Δ. 1958 (ΦΕΚ 171/20-10-1958)</w:t>
      </w:r>
    </w:p>
    <w:p w:rsidR="00A9141F" w:rsidRPr="00FA473E" w:rsidRDefault="00A9141F" w:rsidP="00A9141F">
      <w:pPr>
        <w:jc w:val="both"/>
        <w:rPr>
          <w:rFonts w:ascii="Arial" w:hAnsi="Arial" w:cs="Arial"/>
          <w:sz w:val="22"/>
          <w:szCs w:val="22"/>
        </w:rPr>
      </w:pPr>
      <w:r w:rsidRPr="00FA473E">
        <w:rPr>
          <w:rFonts w:ascii="Arial" w:hAnsi="Arial" w:cs="Arial"/>
          <w:sz w:val="22"/>
          <w:szCs w:val="22"/>
        </w:rPr>
        <w:t>- Το άρθρο 38 παρ. 1 του Ν. 4497/13-11-2017</w:t>
      </w:r>
    </w:p>
    <w:p w:rsidR="00A9141F" w:rsidRDefault="00A9141F" w:rsidP="00A9141F">
      <w:pPr>
        <w:jc w:val="both"/>
        <w:rPr>
          <w:rFonts w:ascii="Arial" w:hAnsi="Arial" w:cs="Arial"/>
          <w:sz w:val="22"/>
          <w:szCs w:val="22"/>
        </w:rPr>
      </w:pPr>
      <w:r w:rsidRPr="00FA473E">
        <w:rPr>
          <w:rFonts w:ascii="Arial" w:hAnsi="Arial" w:cs="Arial"/>
          <w:sz w:val="22"/>
          <w:szCs w:val="22"/>
        </w:rPr>
        <w:t xml:space="preserve">- Το άρθρο 3.παρ. </w:t>
      </w:r>
      <w:proofErr w:type="spellStart"/>
      <w:r w:rsidRPr="00FA473E">
        <w:rPr>
          <w:rFonts w:ascii="Arial" w:hAnsi="Arial" w:cs="Arial"/>
          <w:sz w:val="22"/>
          <w:szCs w:val="22"/>
        </w:rPr>
        <w:t>ιστ΄</w:t>
      </w:r>
      <w:proofErr w:type="spellEnd"/>
      <w:r w:rsidRPr="00FA473E">
        <w:rPr>
          <w:rFonts w:ascii="Arial" w:hAnsi="Arial" w:cs="Arial"/>
          <w:sz w:val="22"/>
          <w:szCs w:val="22"/>
        </w:rPr>
        <w:t xml:space="preserve"> του Ν. 4623/9-8-2019 (που αντικατέστησε το άρθρο 72 του Ν. 3852/10) ,όπως  αρμοδιότητα της Οικονομικής Επιτροπής είναι να εισηγείται στο δημοτικό συμβούλιο, τα σχέδια των κανονιστικών αποφάσεων του Δήμου με την επιφύλαξη των διατάξεων του άρθρου 73. παρ. 1Βν΄ και να παρακολουθεί την υλοποίηση τους.(όπως είναι ο καθορισμός τελών χρήσης χώρου Εμποροπανήγυρης.)</w:t>
      </w:r>
    </w:p>
    <w:p w:rsidR="00A9141F" w:rsidRPr="00FA473E" w:rsidRDefault="00A9141F" w:rsidP="00A914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473E">
        <w:rPr>
          <w:rFonts w:ascii="Arial" w:hAnsi="Arial" w:cs="Arial"/>
          <w:sz w:val="22"/>
          <w:szCs w:val="22"/>
        </w:rPr>
        <w:t xml:space="preserve">- Το άρθρο 79 του Ν. 3463/2006 </w:t>
      </w:r>
      <w:proofErr w:type="spellStart"/>
      <w:r w:rsidRPr="00FA473E">
        <w:rPr>
          <w:rFonts w:ascii="Arial" w:hAnsi="Arial" w:cs="Arial"/>
          <w:sz w:val="22"/>
          <w:szCs w:val="22"/>
        </w:rPr>
        <w:t>παραγρ</w:t>
      </w:r>
      <w:proofErr w:type="spellEnd"/>
      <w:r w:rsidRPr="00FA473E">
        <w:rPr>
          <w:rFonts w:ascii="Arial" w:hAnsi="Arial" w:cs="Arial"/>
          <w:sz w:val="22"/>
          <w:szCs w:val="22"/>
        </w:rPr>
        <w:t>. 2.4. περί δημοσίευσης κανονιστικών αποφάσεων.</w:t>
      </w:r>
    </w:p>
    <w:p w:rsidR="00A9141F" w:rsidRPr="00FA473E" w:rsidRDefault="00A9141F" w:rsidP="00A9141F">
      <w:pPr>
        <w:jc w:val="both"/>
      </w:pPr>
      <w:r w:rsidRPr="00FA473E">
        <w:rPr>
          <w:rFonts w:ascii="Arial" w:hAnsi="Arial" w:cs="Arial"/>
          <w:sz w:val="22"/>
          <w:szCs w:val="22"/>
        </w:rPr>
        <w:t xml:space="preserve">- τις διατάξεις των παρ. 2 &amp; 3 του Κώδικα ΦΠΑ και την  ΠΟΛ. 1021/6.2.2013 του Υπ. Οικονομικών </w:t>
      </w:r>
    </w:p>
    <w:p w:rsidR="001302D5" w:rsidRPr="008624CB" w:rsidRDefault="001302D5" w:rsidP="001302D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0C3CE4" w:rsidRDefault="000C3CE4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C3CE4" w:rsidRDefault="000C3CE4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Default="00A859D3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-Την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  <w:lang w:eastAsia="el-GR"/>
        </w:rPr>
        <w:t xml:space="preserve"> </w:t>
      </w:r>
    </w:p>
    <w:p w:rsidR="00A859D3" w:rsidRDefault="00A859D3" w:rsidP="00A859D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93D" w:rsidRPr="00640EA9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40EA9">
        <w:rPr>
          <w:rFonts w:ascii="Arial" w:hAnsi="Arial" w:cs="Arial"/>
          <w:b/>
          <w:bCs/>
          <w:sz w:val="22"/>
          <w:szCs w:val="22"/>
        </w:rPr>
        <w:t xml:space="preserve">                                             ΑΠΟΦΑΣΙΖΕΙ  </w:t>
      </w:r>
      <w:r w:rsidR="00717792" w:rsidRPr="00640EA9">
        <w:rPr>
          <w:rFonts w:ascii="Arial" w:hAnsi="Arial" w:cs="Arial"/>
          <w:b/>
          <w:bCs/>
          <w:sz w:val="22"/>
          <w:szCs w:val="22"/>
        </w:rPr>
        <w:t>ΚΑΤΑ ΠΛΕΙΟΨΗΦΙΑ</w:t>
      </w:r>
    </w:p>
    <w:p w:rsidR="000C3CE4" w:rsidRDefault="000C3CE4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D6EF5" w:rsidRDefault="001D6EF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D6EF5" w:rsidRDefault="001D6EF5" w:rsidP="001D6EF5">
      <w:pPr>
        <w:pStyle w:val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Εισηγείται προς το Δημοτικό Συμβούλιο τον καθορισμό των τελών χρήσης χώρου της Εμποροπανήγυρης  Λιβαδειάς για το έτος 2021  ως παρακάτω :</w:t>
      </w:r>
    </w:p>
    <w:p w:rsidR="001D6EF5" w:rsidRPr="00FA473E" w:rsidRDefault="001D6EF5" w:rsidP="001D6EF5">
      <w:pPr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bCs/>
          <w:sz w:val="22"/>
          <w:szCs w:val="22"/>
        </w:rPr>
        <w:t>1</w:t>
      </w:r>
      <w:r w:rsidRPr="00FA473E">
        <w:rPr>
          <w:rFonts w:ascii="Arial" w:hAnsi="Arial" w:cs="Arial"/>
          <w:sz w:val="22"/>
          <w:szCs w:val="22"/>
        </w:rPr>
        <w:t>. Τα τέλη χρ</w:t>
      </w:r>
      <w:r>
        <w:rPr>
          <w:rFonts w:ascii="Arial" w:hAnsi="Arial" w:cs="Arial"/>
          <w:sz w:val="22"/>
          <w:szCs w:val="22"/>
        </w:rPr>
        <w:t xml:space="preserve">ήσης χώρου της Εμποροπανήγυρης </w:t>
      </w:r>
      <w:r w:rsidRPr="00FA473E">
        <w:rPr>
          <w:rFonts w:ascii="Arial" w:hAnsi="Arial" w:cs="Arial"/>
          <w:sz w:val="22"/>
          <w:szCs w:val="22"/>
        </w:rPr>
        <w:t>να διαμορφωθούν ως εξής:</w:t>
      </w:r>
    </w:p>
    <w:p w:rsidR="001D6EF5" w:rsidRPr="001D121A" w:rsidRDefault="001D6EF5" w:rsidP="001D6EF5">
      <w:pPr>
        <w:ind w:left="720"/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sz w:val="22"/>
          <w:szCs w:val="22"/>
        </w:rPr>
        <w:t xml:space="preserve">α) Στην </w:t>
      </w:r>
      <w:proofErr w:type="spellStart"/>
      <w:r w:rsidRPr="001D121A">
        <w:rPr>
          <w:rFonts w:ascii="Arial" w:hAnsi="Arial" w:cs="Arial"/>
          <w:b/>
          <w:bCs/>
          <w:sz w:val="22"/>
          <w:szCs w:val="22"/>
          <w:u w:val="single"/>
        </w:rPr>
        <w:t>Α΄</w:t>
      </w:r>
      <w:r>
        <w:rPr>
          <w:rFonts w:ascii="Arial" w:hAnsi="Arial" w:cs="Arial"/>
          <w:b/>
          <w:bCs/>
          <w:sz w:val="22"/>
          <w:szCs w:val="22"/>
          <w:u w:val="single"/>
        </w:rPr>
        <w:t>Ζώνη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D121A">
        <w:rPr>
          <w:rFonts w:ascii="Arial" w:hAnsi="Arial" w:cs="Arial"/>
          <w:sz w:val="22"/>
          <w:szCs w:val="22"/>
        </w:rPr>
        <w:t xml:space="preserve"> για κάθε θέση στο ποσό των</w:t>
      </w:r>
      <w:r w:rsidRPr="001D121A">
        <w:rPr>
          <w:rFonts w:ascii="Arial" w:hAnsi="Arial" w:cs="Arial"/>
          <w:b/>
          <w:bCs/>
          <w:sz w:val="22"/>
          <w:szCs w:val="22"/>
        </w:rPr>
        <w:t xml:space="preserve"> πεντακόσια πενήντα ευρώ (550,00€) </w:t>
      </w:r>
    </w:p>
    <w:p w:rsidR="001D6EF5" w:rsidRPr="001D121A" w:rsidRDefault="001D6EF5" w:rsidP="001D6EF5">
      <w:pPr>
        <w:ind w:left="720"/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b/>
          <w:bCs/>
          <w:sz w:val="22"/>
          <w:szCs w:val="22"/>
        </w:rPr>
        <w:t>πλέον Φ.Π.Α 24%</w:t>
      </w:r>
    </w:p>
    <w:p w:rsidR="001D6EF5" w:rsidRPr="001D121A" w:rsidRDefault="001D6EF5" w:rsidP="001D6EF5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1D6EF5" w:rsidRPr="001D121A" w:rsidRDefault="001D6EF5" w:rsidP="001D6EF5">
      <w:pPr>
        <w:ind w:left="720"/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sz w:val="22"/>
          <w:szCs w:val="22"/>
        </w:rPr>
        <w:t>β) Στην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21A">
        <w:rPr>
          <w:rFonts w:ascii="Arial" w:hAnsi="Arial" w:cs="Arial"/>
          <w:b/>
          <w:bCs/>
          <w:sz w:val="22"/>
          <w:szCs w:val="22"/>
          <w:u w:val="single"/>
        </w:rPr>
        <w:t>Β΄</w:t>
      </w:r>
      <w:r>
        <w:rPr>
          <w:rFonts w:ascii="Arial" w:hAnsi="Arial" w:cs="Arial"/>
          <w:b/>
          <w:bCs/>
          <w:sz w:val="22"/>
          <w:szCs w:val="22"/>
          <w:u w:val="single"/>
        </w:rPr>
        <w:t>Ζώνη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1D121A">
        <w:rPr>
          <w:rFonts w:ascii="Arial" w:hAnsi="Arial" w:cs="Arial"/>
          <w:sz w:val="22"/>
          <w:szCs w:val="22"/>
        </w:rPr>
        <w:t xml:space="preserve">για κάθε θέση  στο ποσό των </w:t>
      </w:r>
      <w:r w:rsidRPr="001D121A">
        <w:rPr>
          <w:rFonts w:ascii="Arial" w:hAnsi="Arial" w:cs="Arial"/>
          <w:b/>
          <w:bCs/>
          <w:sz w:val="22"/>
          <w:szCs w:val="22"/>
        </w:rPr>
        <w:t>πεντακόσια τριάντα ευρώ (530,00€)</w:t>
      </w:r>
    </w:p>
    <w:p w:rsidR="001D6EF5" w:rsidRPr="001D121A" w:rsidRDefault="001D6EF5" w:rsidP="001D6EF5">
      <w:pPr>
        <w:ind w:left="720"/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b/>
          <w:bCs/>
          <w:sz w:val="22"/>
          <w:szCs w:val="22"/>
        </w:rPr>
        <w:t>πλέον Φ.Π.Α 24%</w:t>
      </w:r>
    </w:p>
    <w:p w:rsidR="001D6EF5" w:rsidRPr="001D121A" w:rsidRDefault="001D6EF5" w:rsidP="001D6EF5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1D6EF5" w:rsidRPr="001D121A" w:rsidRDefault="001D6EF5" w:rsidP="001D6EF5">
      <w:pPr>
        <w:ind w:left="720"/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sz w:val="22"/>
          <w:szCs w:val="22"/>
        </w:rPr>
        <w:t xml:space="preserve">γ) Στην </w:t>
      </w:r>
      <w:proofErr w:type="spellStart"/>
      <w:r w:rsidRPr="001D121A">
        <w:rPr>
          <w:rFonts w:ascii="Arial" w:hAnsi="Arial" w:cs="Arial"/>
          <w:b/>
          <w:bCs/>
          <w:sz w:val="22"/>
          <w:szCs w:val="22"/>
          <w:u w:val="single"/>
        </w:rPr>
        <w:t>Γ΄</w:t>
      </w:r>
      <w:r>
        <w:rPr>
          <w:rFonts w:ascii="Arial" w:hAnsi="Arial" w:cs="Arial"/>
          <w:b/>
          <w:bCs/>
          <w:sz w:val="22"/>
          <w:szCs w:val="22"/>
          <w:u w:val="single"/>
        </w:rPr>
        <w:t>Ζώνη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D121A">
        <w:rPr>
          <w:rFonts w:ascii="Arial" w:hAnsi="Arial" w:cs="Arial"/>
          <w:sz w:val="22"/>
          <w:szCs w:val="22"/>
        </w:rPr>
        <w:t xml:space="preserve"> για κάθε θέση </w:t>
      </w:r>
      <w:r w:rsidRPr="001D121A">
        <w:rPr>
          <w:rFonts w:ascii="Arial" w:hAnsi="Arial" w:cs="Arial"/>
          <w:b/>
          <w:bCs/>
          <w:sz w:val="22"/>
          <w:szCs w:val="22"/>
        </w:rPr>
        <w:t>τετρακόσια ογδόντα ευρώ (480,00€) πλέον Φ.Π.Α 24%</w:t>
      </w:r>
    </w:p>
    <w:p w:rsidR="001D6EF5" w:rsidRPr="001D121A" w:rsidRDefault="001D6EF5" w:rsidP="001D6EF5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1D6EF5" w:rsidRPr="001D121A" w:rsidRDefault="001D6EF5" w:rsidP="001D6EF5">
      <w:pPr>
        <w:ind w:left="720"/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sz w:val="22"/>
          <w:szCs w:val="22"/>
        </w:rPr>
        <w:t xml:space="preserve">δ) </w:t>
      </w:r>
      <w:r>
        <w:rPr>
          <w:rFonts w:ascii="Arial" w:hAnsi="Arial" w:cs="Arial"/>
          <w:sz w:val="22"/>
          <w:szCs w:val="22"/>
        </w:rPr>
        <w:t>Τ</w:t>
      </w:r>
      <w:r w:rsidRPr="001D121A">
        <w:rPr>
          <w:rFonts w:ascii="Arial" w:hAnsi="Arial" w:cs="Arial"/>
          <w:sz w:val="22"/>
          <w:szCs w:val="22"/>
        </w:rPr>
        <w:t xml:space="preserve">ο ποσό των χιλίων πεντακοσίων ευρώ </w:t>
      </w:r>
      <w:r w:rsidRPr="001D121A">
        <w:rPr>
          <w:rFonts w:ascii="Arial" w:hAnsi="Arial" w:cs="Arial"/>
          <w:b/>
          <w:bCs/>
          <w:sz w:val="22"/>
          <w:szCs w:val="22"/>
        </w:rPr>
        <w:t>(1.500€) πλέον Φ.Π.Α 24%</w:t>
      </w:r>
      <w:r w:rsidRPr="001D121A">
        <w:rPr>
          <w:rFonts w:ascii="Arial" w:hAnsi="Arial" w:cs="Arial"/>
          <w:sz w:val="22"/>
          <w:szCs w:val="22"/>
        </w:rPr>
        <w:t xml:space="preserve">,  ανά θέση  </w:t>
      </w:r>
    </w:p>
    <w:p w:rsidR="001D6EF5" w:rsidRPr="001D121A" w:rsidRDefault="001D6EF5" w:rsidP="001D6EF5">
      <w:pPr>
        <w:ind w:left="720"/>
        <w:jc w:val="both"/>
        <w:rPr>
          <w:rFonts w:ascii="Arial" w:hAnsi="Arial" w:cs="Arial"/>
          <w:sz w:val="22"/>
          <w:szCs w:val="22"/>
        </w:rPr>
      </w:pPr>
      <w:r w:rsidRPr="001D121A">
        <w:rPr>
          <w:rFonts w:ascii="Arial" w:hAnsi="Arial" w:cs="Arial"/>
          <w:sz w:val="22"/>
          <w:szCs w:val="22"/>
        </w:rPr>
        <w:t>που καταλαμβάνουν  οι έμποροι  με χαλβά, καντίνες, τυχερά παιχνίδια &amp; ψησταριές.</w:t>
      </w:r>
    </w:p>
    <w:p w:rsidR="001D6EF5" w:rsidRPr="00000F20" w:rsidRDefault="001D6EF5" w:rsidP="001D6EF5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1D6EF5" w:rsidRDefault="001D6EF5" w:rsidP="001D6EF5">
      <w:pPr>
        <w:numPr>
          <w:ilvl w:val="0"/>
          <w:numId w:val="9"/>
        </w:numPr>
        <w:jc w:val="both"/>
      </w:pPr>
      <w:r>
        <w:rPr>
          <w:rFonts w:ascii="Arial" w:hAnsi="Arial" w:cs="Arial"/>
          <w:sz w:val="22"/>
          <w:szCs w:val="22"/>
        </w:rPr>
        <w:t xml:space="preserve">Οι έμποροι που είναι Δημότες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και θα συμμετάσχουν στην Εμποροπανήγυρη καθώς και  οι θέσεις που  προορίζονται για βιβλία, έχουν ποσοστό </w:t>
      </w:r>
      <w:r>
        <w:rPr>
          <w:rFonts w:ascii="Arial" w:hAnsi="Arial" w:cs="Arial"/>
          <w:b/>
          <w:bCs/>
          <w:sz w:val="22"/>
          <w:szCs w:val="22"/>
        </w:rPr>
        <w:t xml:space="preserve">έκπτωσης 50% </w:t>
      </w:r>
      <w:r>
        <w:rPr>
          <w:rStyle w:val="WW-1"/>
          <w:rFonts w:ascii="Arial" w:hAnsi="Arial" w:cs="Arial"/>
          <w:sz w:val="22"/>
          <w:szCs w:val="22"/>
        </w:rPr>
        <w:t>επί του τέλους,  για κάθε κατηγορία θέσης</w:t>
      </w:r>
      <w:r>
        <w:rPr>
          <w:rFonts w:ascii="Arial" w:hAnsi="Arial" w:cs="Arial"/>
          <w:sz w:val="22"/>
          <w:szCs w:val="22"/>
        </w:rPr>
        <w:t xml:space="preserve"> .</w:t>
      </w:r>
    </w:p>
    <w:p w:rsidR="001D6EF5" w:rsidRDefault="001D6EF5" w:rsidP="001D6EF5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Το τέλος χρήσης χώρου αυτής της  περίπτωσης  των  συμμετεχόντων  να ανέρχεται:</w:t>
      </w:r>
    </w:p>
    <w:p w:rsidR="001D6EF5" w:rsidRPr="000700E1" w:rsidRDefault="001D6EF5" w:rsidP="001D6EF5">
      <w:pPr>
        <w:ind w:left="8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1D121A">
        <w:rPr>
          <w:rFonts w:ascii="Arial" w:hAnsi="Arial" w:cs="Arial"/>
          <w:sz w:val="22"/>
          <w:szCs w:val="22"/>
        </w:rPr>
        <w:t xml:space="preserve">Στην </w:t>
      </w:r>
      <w:proofErr w:type="spellStart"/>
      <w:r w:rsidRPr="001D121A">
        <w:rPr>
          <w:rFonts w:ascii="Arial" w:hAnsi="Arial" w:cs="Arial"/>
          <w:b/>
          <w:bCs/>
          <w:sz w:val="22"/>
          <w:szCs w:val="22"/>
          <w:u w:val="single"/>
        </w:rPr>
        <w:t>Α΄</w:t>
      </w:r>
      <w:r>
        <w:rPr>
          <w:rFonts w:ascii="Arial" w:hAnsi="Arial" w:cs="Arial"/>
          <w:b/>
          <w:bCs/>
          <w:sz w:val="22"/>
          <w:szCs w:val="22"/>
          <w:u w:val="single"/>
        </w:rPr>
        <w:t>Ζώνη</w:t>
      </w:r>
      <w:proofErr w:type="spellEnd"/>
      <w:r w:rsidRPr="001D121A">
        <w:rPr>
          <w:rFonts w:ascii="Arial" w:hAnsi="Arial" w:cs="Arial"/>
          <w:sz w:val="22"/>
          <w:szCs w:val="22"/>
          <w:u w:val="single"/>
        </w:rPr>
        <w:t>,</w:t>
      </w:r>
      <w:r w:rsidRPr="001D121A">
        <w:rPr>
          <w:rFonts w:ascii="Arial" w:hAnsi="Arial" w:cs="Arial"/>
          <w:sz w:val="22"/>
          <w:szCs w:val="22"/>
        </w:rPr>
        <w:t xml:space="preserve"> για κάθε θέση </w:t>
      </w:r>
      <w:r>
        <w:rPr>
          <w:rFonts w:ascii="Arial" w:hAnsi="Arial" w:cs="Arial"/>
          <w:sz w:val="22"/>
          <w:szCs w:val="22"/>
        </w:rPr>
        <w:t>στο ποσό των διακοσίων εβδομήντα πέντε ευρώ</w:t>
      </w:r>
      <w:r>
        <w:rPr>
          <w:rFonts w:ascii="Arial" w:hAnsi="Arial" w:cs="Arial"/>
          <w:b/>
          <w:bCs/>
          <w:sz w:val="22"/>
          <w:szCs w:val="22"/>
        </w:rPr>
        <w:t xml:space="preserve"> (275,00 </w:t>
      </w:r>
      <w:r w:rsidRPr="000700E1">
        <w:rPr>
          <w:rFonts w:ascii="Arial" w:hAnsi="Arial" w:cs="Arial"/>
          <w:b/>
          <w:bCs/>
          <w:sz w:val="22"/>
          <w:szCs w:val="22"/>
        </w:rPr>
        <w:t>€),</w:t>
      </w:r>
      <w:r w:rsidRPr="000700E1">
        <w:rPr>
          <w:rFonts w:ascii="Arial" w:hAnsi="Arial" w:cs="Arial"/>
          <w:sz w:val="22"/>
          <w:szCs w:val="22"/>
        </w:rPr>
        <w:t xml:space="preserve"> </w:t>
      </w:r>
      <w:r w:rsidRPr="000700E1">
        <w:rPr>
          <w:rFonts w:ascii="Arial" w:hAnsi="Arial" w:cs="Arial"/>
          <w:b/>
          <w:bCs/>
          <w:sz w:val="22"/>
          <w:szCs w:val="22"/>
        </w:rPr>
        <w:t>πλέον Φ.Π.Α 24%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D6EF5" w:rsidRDefault="001D6EF5" w:rsidP="001D6EF5">
      <w:pPr>
        <w:spacing w:line="100" w:lineRule="atLeast"/>
        <w:ind w:left="808"/>
        <w:jc w:val="both"/>
        <w:rPr>
          <w:rFonts w:ascii="Arial" w:hAnsi="Arial" w:cs="Arial"/>
          <w:b/>
          <w:bCs/>
          <w:sz w:val="22"/>
          <w:szCs w:val="22"/>
        </w:rPr>
      </w:pPr>
      <w:r w:rsidRPr="000700E1">
        <w:rPr>
          <w:rFonts w:ascii="Arial" w:hAnsi="Arial" w:cs="Arial"/>
        </w:rPr>
        <w:t xml:space="preserve">β)Στην </w:t>
      </w:r>
      <w:r w:rsidRPr="000700E1">
        <w:rPr>
          <w:rFonts w:ascii="Arial" w:hAnsi="Arial" w:cs="Arial"/>
          <w:b/>
          <w:bCs/>
          <w:sz w:val="22"/>
          <w:szCs w:val="22"/>
        </w:rPr>
        <w:t xml:space="preserve">Β </w:t>
      </w:r>
      <w:proofErr w:type="spellStart"/>
      <w:r w:rsidRPr="000700E1">
        <w:rPr>
          <w:rFonts w:ascii="Arial" w:hAnsi="Arial" w:cs="Arial"/>
          <w:b/>
          <w:bCs/>
          <w:sz w:val="22"/>
          <w:szCs w:val="22"/>
        </w:rPr>
        <w:t>΄Ζώνη</w:t>
      </w:r>
      <w:proofErr w:type="spellEnd"/>
      <w:r w:rsidRPr="000700E1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700E1">
        <w:rPr>
          <w:rFonts w:ascii="Arial" w:hAnsi="Arial" w:cs="Arial"/>
          <w:sz w:val="22"/>
          <w:szCs w:val="22"/>
        </w:rPr>
        <w:t>για κάθε θέση στο ποσό των διακοσίων εξήντα πέντε ευρώ</w:t>
      </w:r>
      <w:r w:rsidRPr="00070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0700E1">
        <w:rPr>
          <w:rFonts w:ascii="Arial" w:hAnsi="Arial" w:cs="Arial"/>
          <w:b/>
          <w:bCs/>
          <w:sz w:val="22"/>
          <w:szCs w:val="22"/>
        </w:rPr>
        <w:t xml:space="preserve">265,00€ 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0700E1">
        <w:rPr>
          <w:rFonts w:ascii="Arial" w:hAnsi="Arial" w:cs="Arial"/>
          <w:b/>
          <w:bCs/>
          <w:sz w:val="22"/>
          <w:szCs w:val="22"/>
        </w:rPr>
        <w:t xml:space="preserve"> πλέον Φ.Π.Α 24%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D6EF5" w:rsidRDefault="001D6EF5" w:rsidP="001D6EF5">
      <w:pPr>
        <w:spacing w:line="100" w:lineRule="atLeast"/>
        <w:ind w:left="8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γ</w:t>
      </w:r>
      <w:r w:rsidRPr="000700E1">
        <w:rPr>
          <w:rFonts w:ascii="Arial" w:hAnsi="Arial" w:cs="Arial"/>
          <w:bCs/>
          <w:sz w:val="22"/>
          <w:szCs w:val="22"/>
        </w:rPr>
        <w:t>)Στην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Γ΄Ζώνη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700E1">
        <w:rPr>
          <w:rFonts w:ascii="Arial" w:hAnsi="Arial" w:cs="Arial"/>
          <w:sz w:val="22"/>
          <w:szCs w:val="22"/>
        </w:rPr>
        <w:t xml:space="preserve">για κάθε θέση στο ποσό των διακοσίων </w:t>
      </w:r>
      <w:r>
        <w:rPr>
          <w:rFonts w:ascii="Arial" w:hAnsi="Arial" w:cs="Arial"/>
          <w:sz w:val="22"/>
          <w:szCs w:val="22"/>
        </w:rPr>
        <w:t>σαράντα</w:t>
      </w:r>
      <w:r w:rsidRPr="000700E1">
        <w:rPr>
          <w:rFonts w:ascii="Arial" w:hAnsi="Arial" w:cs="Arial"/>
          <w:sz w:val="22"/>
          <w:szCs w:val="22"/>
        </w:rPr>
        <w:t xml:space="preserve"> ευρώ</w:t>
      </w:r>
      <w:r w:rsidRPr="00070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(240</w:t>
      </w:r>
      <w:r w:rsidRPr="000700E1">
        <w:rPr>
          <w:rFonts w:ascii="Arial" w:hAnsi="Arial" w:cs="Arial"/>
          <w:b/>
          <w:bCs/>
          <w:sz w:val="22"/>
          <w:szCs w:val="22"/>
        </w:rPr>
        <w:t>,00€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0700E1">
        <w:rPr>
          <w:rFonts w:ascii="Arial" w:hAnsi="Arial" w:cs="Arial"/>
          <w:b/>
          <w:bCs/>
          <w:sz w:val="22"/>
          <w:szCs w:val="22"/>
        </w:rPr>
        <w:t xml:space="preserve">  πλέον Φ.Π.Α 24%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D6EF5" w:rsidRDefault="001D6EF5" w:rsidP="001D6EF5">
      <w:pPr>
        <w:spacing w:line="100" w:lineRule="atLeast"/>
        <w:ind w:left="8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δ)Το ποσό των επτακοσίων ευρώ </w:t>
      </w:r>
      <w:r>
        <w:rPr>
          <w:rFonts w:ascii="Arial" w:hAnsi="Arial" w:cs="Arial"/>
          <w:b/>
          <w:bCs/>
          <w:sz w:val="22"/>
          <w:szCs w:val="22"/>
        </w:rPr>
        <w:t>(750,00 €)</w:t>
      </w:r>
      <w:r>
        <w:rPr>
          <w:rFonts w:ascii="Arial" w:hAnsi="Arial" w:cs="Arial"/>
          <w:sz w:val="22"/>
          <w:szCs w:val="22"/>
        </w:rPr>
        <w:t xml:space="preserve"> </w:t>
      </w:r>
      <w:r w:rsidRPr="00FE337C">
        <w:rPr>
          <w:rFonts w:ascii="Arial" w:hAnsi="Arial" w:cs="Arial"/>
          <w:b/>
          <w:bCs/>
          <w:sz w:val="22"/>
          <w:szCs w:val="22"/>
        </w:rPr>
        <w:t>πλέον Φ.Π.Α 24%</w:t>
      </w:r>
      <w:r w:rsidRPr="00FE337C">
        <w:rPr>
          <w:rFonts w:ascii="Arial" w:hAnsi="Arial" w:cs="Arial"/>
          <w:sz w:val="22"/>
          <w:szCs w:val="22"/>
        </w:rPr>
        <w:t>,</w:t>
      </w:r>
      <w:r w:rsidRPr="001D121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για κάθε θέση που καταλαμβάνουν οι έμποροι με χαλβά ,καντίνες, τυχερά παιχνίδια και ψησταριές.</w:t>
      </w:r>
    </w:p>
    <w:p w:rsidR="001D6EF5" w:rsidRDefault="001D6EF5" w:rsidP="001D6EF5">
      <w:pPr>
        <w:spacing w:line="100" w:lineRule="atLeast"/>
        <w:ind w:left="808"/>
        <w:jc w:val="both"/>
        <w:rPr>
          <w:rFonts w:ascii="Arial" w:hAnsi="Arial" w:cs="Arial"/>
          <w:sz w:val="22"/>
          <w:szCs w:val="22"/>
        </w:rPr>
      </w:pPr>
    </w:p>
    <w:p w:rsidR="001D6EF5" w:rsidRPr="00266272" w:rsidRDefault="001D6EF5" w:rsidP="001D6EF5">
      <w:pPr>
        <w:ind w:left="284"/>
        <w:jc w:val="both"/>
        <w:rPr>
          <w:rFonts w:ascii="Arial" w:hAnsi="Arial" w:cs="Arial"/>
          <w:sz w:val="22"/>
          <w:szCs w:val="22"/>
        </w:rPr>
      </w:pPr>
      <w:r w:rsidRPr="0026627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Να μην χορηγείται έ</w:t>
      </w:r>
      <w:r w:rsidRPr="00266272">
        <w:rPr>
          <w:rFonts w:ascii="Arial" w:hAnsi="Arial" w:cs="Arial"/>
          <w:sz w:val="22"/>
          <w:szCs w:val="22"/>
        </w:rPr>
        <w:t xml:space="preserve">κπτωση στις κατηγορίες των μικροπωλητών και ειδικών κατηγοριών για Δημότες του Δήμου </w:t>
      </w:r>
      <w:proofErr w:type="spellStart"/>
      <w:r w:rsidRPr="00266272">
        <w:rPr>
          <w:rFonts w:ascii="Arial" w:hAnsi="Arial" w:cs="Arial"/>
          <w:sz w:val="22"/>
          <w:szCs w:val="22"/>
        </w:rPr>
        <w:t>Λεβαδέων</w:t>
      </w:r>
      <w:proofErr w:type="spellEnd"/>
      <w:r w:rsidRPr="00266272">
        <w:rPr>
          <w:rFonts w:ascii="Arial" w:hAnsi="Arial" w:cs="Arial"/>
          <w:sz w:val="22"/>
          <w:szCs w:val="22"/>
        </w:rPr>
        <w:t xml:space="preserve"> .</w:t>
      </w:r>
    </w:p>
    <w:p w:rsidR="001D6EF5" w:rsidRDefault="001D6EF5" w:rsidP="001D6EF5">
      <w:pPr>
        <w:jc w:val="both"/>
        <w:rPr>
          <w:rFonts w:ascii="Arial" w:hAnsi="Arial" w:cs="Arial"/>
          <w:sz w:val="22"/>
          <w:szCs w:val="22"/>
        </w:rPr>
      </w:pPr>
    </w:p>
    <w:p w:rsidR="001D6EF5" w:rsidRDefault="001D6EF5" w:rsidP="001D6EF5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4</w:t>
      </w:r>
      <w:r>
        <w:rPr>
          <w:rFonts w:ascii="Arial" w:hAnsi="Arial" w:cs="Arial"/>
          <w:sz w:val="22"/>
          <w:szCs w:val="22"/>
        </w:rPr>
        <w:t>. Η δαπάνη κατασκευής κάθε στεγασμένης παράγκας,  να  ανέρχεται στο ποσό των</w:t>
      </w:r>
    </w:p>
    <w:p w:rsidR="001D6EF5" w:rsidRDefault="001D6EF5" w:rsidP="001D6EF5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εκατό ευρώ </w:t>
      </w:r>
      <w:r>
        <w:rPr>
          <w:rFonts w:ascii="Arial" w:hAnsi="Arial" w:cs="Arial"/>
          <w:b/>
          <w:sz w:val="22"/>
          <w:szCs w:val="22"/>
        </w:rPr>
        <w:t xml:space="preserve"> (100,00 </w:t>
      </w:r>
      <w:r>
        <w:rPr>
          <w:rFonts w:ascii="Arial" w:hAnsi="Arial" w:cs="Arial"/>
          <w:b/>
          <w:bCs/>
          <w:sz w:val="22"/>
          <w:szCs w:val="22"/>
        </w:rPr>
        <w:t xml:space="preserve">€ ) </w:t>
      </w:r>
      <w:r>
        <w:rPr>
          <w:rFonts w:ascii="Arial" w:hAnsi="Arial" w:cs="Arial"/>
          <w:sz w:val="22"/>
          <w:szCs w:val="22"/>
        </w:rPr>
        <w:t>ανά θέση</w:t>
      </w:r>
    </w:p>
    <w:p w:rsidR="001D6EF5" w:rsidRDefault="001D6EF5" w:rsidP="001D6EF5">
      <w:pPr>
        <w:jc w:val="both"/>
        <w:rPr>
          <w:rFonts w:ascii="Arial" w:hAnsi="Arial" w:cs="Arial"/>
          <w:sz w:val="22"/>
          <w:szCs w:val="22"/>
        </w:rPr>
      </w:pPr>
    </w:p>
    <w:p w:rsidR="001D6EF5" w:rsidRDefault="001D6EF5" w:rsidP="001D6EF5">
      <w:pPr>
        <w:ind w:left="15"/>
        <w:jc w:val="both"/>
      </w:pPr>
      <w:r w:rsidRPr="000700E1">
        <w:rPr>
          <w:rFonts w:ascii="Arial" w:eastAsia="Arial" w:hAnsi="Arial" w:cs="Arial"/>
          <w:bCs/>
          <w:sz w:val="22"/>
          <w:szCs w:val="22"/>
        </w:rPr>
        <w:t xml:space="preserve">    </w:t>
      </w:r>
      <w:r>
        <w:rPr>
          <w:rFonts w:ascii="Arial" w:eastAsia="Arial" w:hAnsi="Arial" w:cs="Arial"/>
          <w:bCs/>
          <w:sz w:val="22"/>
          <w:szCs w:val="22"/>
        </w:rPr>
        <w:t xml:space="preserve"> 5</w:t>
      </w:r>
      <w:r w:rsidRPr="000700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Το τέλος καθαριότητας των χώρων της εμποροπανήγυρης, να ανέρχεται στο ποσό των</w:t>
      </w:r>
    </w:p>
    <w:p w:rsidR="001D6EF5" w:rsidRDefault="001D6EF5" w:rsidP="001D6EF5">
      <w:pPr>
        <w:ind w:left="15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είκοσι ευρώ </w:t>
      </w:r>
      <w:r>
        <w:rPr>
          <w:rFonts w:ascii="Arial" w:hAnsi="Arial" w:cs="Arial"/>
          <w:b/>
          <w:bCs/>
          <w:sz w:val="22"/>
          <w:szCs w:val="22"/>
        </w:rPr>
        <w:t>(20,00 €),</w:t>
      </w:r>
      <w:r>
        <w:rPr>
          <w:rFonts w:ascii="Arial" w:hAnsi="Arial" w:cs="Arial"/>
          <w:sz w:val="22"/>
          <w:szCs w:val="22"/>
        </w:rPr>
        <w:t xml:space="preserve"> ανά θέση στεγασμένης παράγκας.</w:t>
      </w:r>
    </w:p>
    <w:p w:rsidR="001D6EF5" w:rsidRDefault="001D6EF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FB2AB3" w:rsidRPr="00073F74" w:rsidRDefault="00FB2AB3" w:rsidP="00FB2AB3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Στην ανωτέρω απόφαση ψήφισ</w:t>
      </w:r>
      <w:r w:rsidR="001D6EF5">
        <w:rPr>
          <w:rFonts w:ascii="Arial" w:hAnsi="Arial" w:cs="Arial"/>
          <w:iCs/>
          <w:sz w:val="22"/>
          <w:szCs w:val="22"/>
        </w:rPr>
        <w:t xml:space="preserve">αν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73F74">
        <w:rPr>
          <w:rFonts w:ascii="Arial" w:hAnsi="Arial" w:cs="Arial"/>
          <w:b/>
          <w:iCs/>
          <w:sz w:val="22"/>
          <w:szCs w:val="22"/>
        </w:rPr>
        <w:t>ΛΕΥΚΟ</w:t>
      </w:r>
      <w:r>
        <w:rPr>
          <w:rFonts w:ascii="Arial" w:hAnsi="Arial" w:cs="Arial"/>
          <w:iCs/>
          <w:sz w:val="22"/>
          <w:szCs w:val="22"/>
        </w:rPr>
        <w:t xml:space="preserve"> ο</w:t>
      </w:r>
      <w:r w:rsidR="001D6EF5">
        <w:rPr>
          <w:rFonts w:ascii="Arial" w:hAnsi="Arial" w:cs="Arial"/>
          <w:iCs/>
          <w:sz w:val="22"/>
          <w:szCs w:val="22"/>
        </w:rPr>
        <w:t xml:space="preserve">ι </w:t>
      </w:r>
      <w:proofErr w:type="spellStart"/>
      <w:r w:rsidR="001D6EF5">
        <w:rPr>
          <w:rFonts w:ascii="Arial" w:hAnsi="Arial" w:cs="Arial"/>
          <w:iCs/>
          <w:sz w:val="22"/>
          <w:szCs w:val="22"/>
        </w:rPr>
        <w:t>κ.κ</w:t>
      </w:r>
      <w:proofErr w:type="spellEnd"/>
      <w:r w:rsidR="001D6EF5">
        <w:rPr>
          <w:rFonts w:ascii="Arial" w:hAnsi="Arial" w:cs="Arial"/>
          <w:iCs/>
          <w:sz w:val="22"/>
          <w:szCs w:val="22"/>
        </w:rPr>
        <w:t xml:space="preserve">.  </w:t>
      </w:r>
      <w:proofErr w:type="spellStart"/>
      <w:r w:rsidR="001D6EF5">
        <w:rPr>
          <w:rFonts w:ascii="Arial" w:hAnsi="Arial" w:cs="Arial"/>
          <w:iCs/>
          <w:sz w:val="22"/>
          <w:szCs w:val="22"/>
        </w:rPr>
        <w:t>Καπλάνης</w:t>
      </w:r>
      <w:proofErr w:type="spellEnd"/>
      <w:r w:rsidR="001D6EF5">
        <w:rPr>
          <w:rFonts w:ascii="Arial" w:hAnsi="Arial" w:cs="Arial"/>
          <w:iCs/>
          <w:sz w:val="22"/>
          <w:szCs w:val="22"/>
        </w:rPr>
        <w:t xml:space="preserve"> Κωνσταντίνος &amp; </w:t>
      </w:r>
      <w:proofErr w:type="spellStart"/>
      <w:r w:rsidR="001D6EF5">
        <w:rPr>
          <w:rFonts w:ascii="Arial" w:hAnsi="Arial" w:cs="Arial"/>
          <w:iCs/>
          <w:sz w:val="22"/>
          <w:szCs w:val="22"/>
        </w:rPr>
        <w:t>Τζουβάρας</w:t>
      </w:r>
      <w:proofErr w:type="spellEnd"/>
      <w:r w:rsidR="001D6EF5">
        <w:rPr>
          <w:rFonts w:ascii="Arial" w:hAnsi="Arial" w:cs="Arial"/>
          <w:iCs/>
          <w:sz w:val="22"/>
          <w:szCs w:val="22"/>
        </w:rPr>
        <w:t xml:space="preserve"> Νικόλαος και.</w:t>
      </w:r>
      <w:r w:rsidR="00640EA9" w:rsidRPr="00640EA9">
        <w:rPr>
          <w:rFonts w:ascii="Arial" w:hAnsi="Arial" w:cs="Arial"/>
          <w:b/>
          <w:iCs/>
          <w:sz w:val="22"/>
          <w:szCs w:val="22"/>
        </w:rPr>
        <w:t xml:space="preserve"> </w:t>
      </w:r>
      <w:r w:rsidR="00640EA9" w:rsidRPr="001D6EF5">
        <w:rPr>
          <w:rFonts w:ascii="Arial" w:hAnsi="Arial" w:cs="Arial"/>
          <w:b/>
          <w:iCs/>
          <w:sz w:val="22"/>
          <w:szCs w:val="22"/>
        </w:rPr>
        <w:t>ΚΑΤΑ</w:t>
      </w:r>
      <w:r w:rsidR="00640EA9">
        <w:rPr>
          <w:rFonts w:ascii="Arial" w:hAnsi="Arial" w:cs="Arial"/>
          <w:iCs/>
          <w:sz w:val="22"/>
          <w:szCs w:val="22"/>
        </w:rPr>
        <w:t xml:space="preserve"> ο κ. </w:t>
      </w:r>
      <w:proofErr w:type="spellStart"/>
      <w:r w:rsidR="00640EA9">
        <w:rPr>
          <w:rFonts w:ascii="Arial" w:hAnsi="Arial" w:cs="Arial"/>
          <w:iCs/>
          <w:sz w:val="22"/>
          <w:szCs w:val="22"/>
        </w:rPr>
        <w:t>Μπράλιος</w:t>
      </w:r>
      <w:proofErr w:type="spellEnd"/>
      <w:r w:rsidR="00640EA9">
        <w:rPr>
          <w:rFonts w:ascii="Arial" w:hAnsi="Arial" w:cs="Arial"/>
          <w:iCs/>
          <w:sz w:val="22"/>
          <w:szCs w:val="22"/>
        </w:rPr>
        <w:t xml:space="preserve"> Νικόλαος</w:t>
      </w: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942AA3">
        <w:rPr>
          <w:rFonts w:ascii="Arial" w:hAnsi="Arial" w:cs="Arial"/>
          <w:b/>
          <w:sz w:val="22"/>
          <w:szCs w:val="22"/>
        </w:rPr>
        <w:t>6</w:t>
      </w:r>
      <w:r w:rsidR="000C3CE4">
        <w:rPr>
          <w:rFonts w:ascii="Arial" w:hAnsi="Arial" w:cs="Arial"/>
          <w:b/>
          <w:sz w:val="22"/>
          <w:szCs w:val="22"/>
        </w:rPr>
        <w:t>3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942AA3">
        <w:rPr>
          <w:rFonts w:ascii="Arial" w:hAnsi="Arial" w:cs="Arial"/>
          <w:sz w:val="22"/>
          <w:szCs w:val="22"/>
        </w:rPr>
        <w:t>0</w:t>
      </w:r>
      <w:r w:rsidR="000C2D8A">
        <w:rPr>
          <w:rFonts w:ascii="Arial" w:hAnsi="Arial" w:cs="Arial"/>
          <w:sz w:val="22"/>
          <w:szCs w:val="22"/>
        </w:rPr>
        <w:t>5</w:t>
      </w:r>
      <w:r w:rsidR="003A7EAF" w:rsidRPr="00B83547">
        <w:rPr>
          <w:rFonts w:ascii="Arial" w:hAnsi="Arial" w:cs="Arial"/>
          <w:sz w:val="22"/>
          <w:szCs w:val="22"/>
        </w:rPr>
        <w:t>-</w:t>
      </w:r>
      <w:r w:rsidR="00942AA3">
        <w:rPr>
          <w:rFonts w:ascii="Arial" w:hAnsi="Arial" w:cs="Arial"/>
          <w:sz w:val="22"/>
          <w:szCs w:val="22"/>
        </w:rPr>
        <w:t>10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895004" w:rsidRDefault="00895004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6.Τζουβάρας Νικόλαος</w:t>
      </w:r>
    </w:p>
    <w:p w:rsidR="00FE770C" w:rsidRDefault="00895004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895004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C2D8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C2D8A">
        <w:rPr>
          <w:rFonts w:ascii="Arial" w:hAnsi="Arial" w:cs="Arial"/>
          <w:sz w:val="22"/>
          <w:szCs w:val="22"/>
        </w:rPr>
        <w:t>Καραμάνης</w:t>
      </w:r>
      <w:proofErr w:type="spellEnd"/>
      <w:r w:rsidR="000C2D8A"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82" w:rsidRDefault="00653C82">
      <w:r>
        <w:separator/>
      </w:r>
    </w:p>
  </w:endnote>
  <w:endnote w:type="continuationSeparator" w:id="0">
    <w:p w:rsidR="00653C82" w:rsidRDefault="0065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82" w:rsidRDefault="00653C82">
      <w:r>
        <w:separator/>
      </w:r>
    </w:p>
  </w:footnote>
  <w:footnote w:type="continuationSeparator" w:id="0">
    <w:p w:rsidR="00653C82" w:rsidRDefault="00653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511FD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511FD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05D97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0F51"/>
    <w:multiLevelType w:val="hybridMultilevel"/>
    <w:tmpl w:val="42ECE366"/>
    <w:lvl w:ilvl="0" w:tplc="EDB844D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C3CE4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EF0"/>
    <w:rsid w:val="001B049F"/>
    <w:rsid w:val="001B2912"/>
    <w:rsid w:val="001B63B1"/>
    <w:rsid w:val="001B7132"/>
    <w:rsid w:val="001C67C9"/>
    <w:rsid w:val="001D4BBB"/>
    <w:rsid w:val="001D6EF5"/>
    <w:rsid w:val="001E01CA"/>
    <w:rsid w:val="001E11DA"/>
    <w:rsid w:val="001E4D4C"/>
    <w:rsid w:val="001E6338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7238F"/>
    <w:rsid w:val="00275B54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50A3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5514"/>
    <w:rsid w:val="0044667E"/>
    <w:rsid w:val="00446B60"/>
    <w:rsid w:val="004600E1"/>
    <w:rsid w:val="004650CA"/>
    <w:rsid w:val="00465A4E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1FD6"/>
    <w:rsid w:val="005178E5"/>
    <w:rsid w:val="00526082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643B0"/>
    <w:rsid w:val="00570C36"/>
    <w:rsid w:val="00575879"/>
    <w:rsid w:val="00582DA8"/>
    <w:rsid w:val="00583B2C"/>
    <w:rsid w:val="00583D18"/>
    <w:rsid w:val="00586F7E"/>
    <w:rsid w:val="005A7C2D"/>
    <w:rsid w:val="005B372A"/>
    <w:rsid w:val="005B55CE"/>
    <w:rsid w:val="005C44F5"/>
    <w:rsid w:val="005C56F0"/>
    <w:rsid w:val="005C6695"/>
    <w:rsid w:val="005D2212"/>
    <w:rsid w:val="005D264F"/>
    <w:rsid w:val="005E39F4"/>
    <w:rsid w:val="005E65E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0EA9"/>
    <w:rsid w:val="00645374"/>
    <w:rsid w:val="00653C82"/>
    <w:rsid w:val="00656B89"/>
    <w:rsid w:val="00663A0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05D97"/>
    <w:rsid w:val="007100F2"/>
    <w:rsid w:val="0071065A"/>
    <w:rsid w:val="00717792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535A"/>
    <w:rsid w:val="007970C0"/>
    <w:rsid w:val="00797659"/>
    <w:rsid w:val="007A3F13"/>
    <w:rsid w:val="007A7C17"/>
    <w:rsid w:val="007B179E"/>
    <w:rsid w:val="007B603B"/>
    <w:rsid w:val="007B7659"/>
    <w:rsid w:val="007C3188"/>
    <w:rsid w:val="007D26EA"/>
    <w:rsid w:val="007E0C09"/>
    <w:rsid w:val="007E6F5B"/>
    <w:rsid w:val="00802A86"/>
    <w:rsid w:val="0080303E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95004"/>
    <w:rsid w:val="008A5B7E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54D4"/>
    <w:rsid w:val="00980554"/>
    <w:rsid w:val="00984106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59D3"/>
    <w:rsid w:val="00A86B9D"/>
    <w:rsid w:val="00A911B6"/>
    <w:rsid w:val="00A9141F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4511"/>
    <w:rsid w:val="00BD04FF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656DE"/>
    <w:rsid w:val="00D754C0"/>
    <w:rsid w:val="00D871EE"/>
    <w:rsid w:val="00D91532"/>
    <w:rsid w:val="00D939C3"/>
    <w:rsid w:val="00D9532E"/>
    <w:rsid w:val="00DA189B"/>
    <w:rsid w:val="00DA5817"/>
    <w:rsid w:val="00DA6D14"/>
    <w:rsid w:val="00DB049B"/>
    <w:rsid w:val="00DD0156"/>
    <w:rsid w:val="00DD0523"/>
    <w:rsid w:val="00DD2672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703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5CB6-DD0D-40DD-93C3-7DC03542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1869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11942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2021-09-15T10:18:00Z</cp:lastPrinted>
  <dcterms:created xsi:type="dcterms:W3CDTF">2021-10-05T06:16:00Z</dcterms:created>
  <dcterms:modified xsi:type="dcterms:W3CDTF">2021-10-05T07:40:00Z</dcterms:modified>
</cp:coreProperties>
</file>