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995E45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95E45" w:rsidRPr="00995E45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2860FD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17904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2860F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24</w:t>
      </w:r>
      <w:r w:rsidR="00A16816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0</w:t>
      </w:r>
      <w:r w:rsidR="00995E45" w:rsidRPr="007B3F0D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995E45" w:rsidRPr="00995E4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995E4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95E45" w:rsidRPr="00995E4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80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995E45" w:rsidRDefault="00A941FC" w:rsidP="00995E4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ΘΕΜΑ:</w:t>
      </w:r>
      <w:r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995E45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995E45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995E45" w:rsidRPr="00C90D2B">
        <w:rPr>
          <w:rFonts w:ascii="Arial" w:hAnsi="Arial" w:cs="Arial"/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995E45" w:rsidRPr="00C90D2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995E45" w:rsidRPr="00C90D2B">
        <w:rPr>
          <w:rFonts w:ascii="Arial" w:hAnsi="Arial" w:cs="Arial"/>
          <w:b/>
          <w:sz w:val="22"/>
          <w:szCs w:val="22"/>
        </w:rPr>
        <w:t xml:space="preserve"> έτους 2021 </w:t>
      </w:r>
      <w:r w:rsidR="00995E45" w:rsidRPr="00C90D2B">
        <w:rPr>
          <w:rFonts w:ascii="Arial" w:hAnsi="Arial" w:cs="Arial"/>
          <w:b/>
          <w:bCs/>
          <w:spacing w:val="-4"/>
          <w:sz w:val="22"/>
          <w:szCs w:val="22"/>
        </w:rPr>
        <w:t>(</w:t>
      </w:r>
      <w:r w:rsidR="00995E45" w:rsidRPr="00995E45">
        <w:rPr>
          <w:rFonts w:ascii="Arial" w:hAnsi="Arial" w:cs="Arial"/>
          <w:b/>
          <w:bCs/>
          <w:spacing w:val="-4"/>
          <w:sz w:val="22"/>
          <w:szCs w:val="22"/>
        </w:rPr>
        <w:t>6</w:t>
      </w:r>
      <w:r w:rsidR="00995E45" w:rsidRPr="00C90D2B">
        <w:rPr>
          <w:rFonts w:ascii="Arial" w:hAnsi="Arial" w:cs="Arial"/>
          <w:b/>
          <w:bCs/>
          <w:spacing w:val="-4"/>
          <w:sz w:val="22"/>
          <w:szCs w:val="22"/>
        </w:rPr>
        <w:t>/2021 απόφαση Εκτελεστικής Επιτροπής)</w:t>
      </w:r>
    </w:p>
    <w:p w:rsidR="001744EA" w:rsidRPr="001744EA" w:rsidRDefault="001744EA" w:rsidP="001744EA">
      <w:pPr>
        <w:ind w:left="360" w:right="283"/>
        <w:jc w:val="both"/>
        <w:rPr>
          <w:rFonts w:ascii="Arial" w:hAnsi="Arial" w:cs="Arial"/>
          <w:sz w:val="22"/>
          <w:szCs w:val="22"/>
        </w:rPr>
      </w:pPr>
    </w:p>
    <w:p w:rsidR="00A941FC" w:rsidRPr="00023C64" w:rsidRDefault="00A941FC" w:rsidP="001744EA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 w:rsidRPr="00995E45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7388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17-9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</w:t>
      </w:r>
      <w:r w:rsidR="00F710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7B3F0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3A3B33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3A3B33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3A3B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3A3B33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3A3B33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3A3B33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E65C6E" w:rsidRPr="00E65C6E" w:rsidRDefault="00E65C6E" w:rsidP="00990E6C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E65C6E">
            <w:pPr>
              <w:pStyle w:val="af"/>
              <w:snapToGrid w:val="0"/>
              <w:ind w:left="-55" w:right="-55"/>
              <w:jc w:val="center"/>
            </w:pPr>
            <w:r>
              <w:t xml:space="preserve">10 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F710E5" w:rsidRDefault="00F710E5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E65C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F710E5" w:rsidRDefault="00E65C6E" w:rsidP="00E65C6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DF4006" w:rsidRDefault="00E65C6E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990E6C">
            <w:pPr>
              <w:tabs>
                <w:tab w:val="left" w:pos="718"/>
              </w:tabs>
            </w:pP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3A3B3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E65C6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F710E5" w:rsidRPr="00DF4006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E5" w:rsidRDefault="00F710E5" w:rsidP="00F710E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F710E5" w:rsidRDefault="00F710E5" w:rsidP="00F710E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F710E5" w:rsidRDefault="00F710E5" w:rsidP="00F710E5">
      <w:pPr>
        <w:rPr>
          <w:rFonts w:ascii="Arial" w:hAnsi="Arial" w:cs="Arial"/>
          <w:sz w:val="22"/>
          <w:szCs w:val="22"/>
        </w:rPr>
      </w:pP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E76218" w:rsidRDefault="00E76218" w:rsidP="00E76218">
      <w:pPr>
        <w:tabs>
          <w:tab w:val="center" w:pos="8460"/>
        </w:tabs>
        <w:spacing w:before="113" w:after="113" w:line="360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 </w:t>
      </w:r>
      <w:r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17448/20-9-2021</w:t>
      </w:r>
      <w:r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/2021 απόφαση της Εκτελεστικής Επιτροπής του Δήμου,   σύμφωνα με την οποία εισηγείται στο Δημοτικό Συμβούλιο την τροποποίηση του Τεχνικού Προγράμματος Εκτελεστέων Έργων του Δήμου </w:t>
      </w:r>
      <w:proofErr w:type="spellStart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έτους 2021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την εγγραφή σε αυτό του παρακάτω νέου έργου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E76218" w:rsidRPr="00E76218" w:rsidRDefault="00E76218" w:rsidP="00E76218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E76218">
        <w:rPr>
          <w:rFonts w:ascii="Arial" w:hAnsi="Arial" w:cs="Arial"/>
          <w:iCs/>
          <w:sz w:val="22"/>
          <w:szCs w:val="22"/>
        </w:rPr>
        <w:t xml:space="preserve">«Κατασκευή Κυκλικών κόμβων» προϋπολογισμού 1.387.000,00€ συμπεριλαμβανομένου του ΦΠΑ με πίστωση για το έτος 2021 ποσό 1.000,00€ σε βάρος του προϋπολογισμού του </w:t>
      </w:r>
      <w:proofErr w:type="spellStart"/>
      <w:r w:rsidRPr="00E76218">
        <w:rPr>
          <w:rFonts w:ascii="Arial" w:hAnsi="Arial" w:cs="Arial"/>
          <w:iCs/>
          <w:sz w:val="22"/>
          <w:szCs w:val="22"/>
        </w:rPr>
        <w:t>ενάριθμου</w:t>
      </w:r>
      <w:proofErr w:type="spellEnd"/>
      <w:r w:rsidRPr="00E76218">
        <w:rPr>
          <w:rFonts w:ascii="Arial" w:hAnsi="Arial" w:cs="Arial"/>
          <w:iCs/>
          <w:sz w:val="22"/>
          <w:szCs w:val="22"/>
        </w:rPr>
        <w:t xml:space="preserve"> έργου 2021ΕΠ06600003 της ΣΑΕΠ 066 του Π.Δ.Ε.</w:t>
      </w:r>
    </w:p>
    <w:p w:rsidR="00E76218" w:rsidRPr="002546AE" w:rsidRDefault="00E76218" w:rsidP="00E76218">
      <w:pPr>
        <w:tabs>
          <w:tab w:val="center" w:pos="8460"/>
        </w:tabs>
        <w:spacing w:before="113" w:after="113" w:line="360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A941FC" w:rsidRDefault="00A941FC" w:rsidP="00A941FC">
      <w:pPr>
        <w:jc w:val="both"/>
      </w:pPr>
      <w:r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A941FC" w:rsidRDefault="00A941FC" w:rsidP="00A941FC">
      <w:pPr>
        <w:jc w:val="both"/>
      </w:pPr>
    </w:p>
    <w:p w:rsidR="00AF3447" w:rsidRPr="00AF3447" w:rsidRDefault="00A941FC" w:rsidP="00A941FC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 w:rsidRPr="00F710E5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Pr="00F710E5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E76218" w:rsidRPr="00E76218">
        <w:rPr>
          <w:rFonts w:ascii="Arial" w:eastAsia="Calibri" w:hAnsi="Arial" w:cs="Arial"/>
          <w:color w:val="000000"/>
          <w:sz w:val="22"/>
          <w:szCs w:val="22"/>
        </w:rPr>
        <w:t>η</w:t>
      </w:r>
      <w:r w:rsidR="00F710E5" w:rsidRPr="00E76218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Δυναμική </w:t>
      </w:r>
      <w:proofErr w:type="spellStart"/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Αυτοδιοικητική</w:t>
      </w:r>
      <w:proofErr w:type="spellEnd"/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Συνεργασία</w:t>
      </w:r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» δημοτικ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ή</w:t>
      </w:r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σύμβουλος </w:t>
      </w:r>
      <w:proofErr w:type="spellStart"/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</w:t>
      </w:r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Πούλου</w:t>
      </w:r>
      <w:proofErr w:type="spellEnd"/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Γιώτα </w:t>
      </w:r>
      <w:r w:rsidR="00F710E5"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είπε ότι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είναι ορθό να γίνονται κόμβοι γιατί λύνουν προβλήματα και διευκολύνουν την κυκλοφορία των οχημάτων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E76218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αλλά διατηρώ επιφυλάξεις όσον αφορά την πληρότητα των προδιαγραφών . </w:t>
      </w:r>
      <w:r w:rsidR="00AF3447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Κάλεσε τη Δημοτική Αρχή να προχωρήσει τη διαδικασία για λήψη δανείου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="00AF3447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προκειμένου να προχωρήσουν κάποιες απαλλοτριώσεις που θα επιτρέψουν την διάνοιξη κάποιων οδών και θα διευκολύνουν την ομαλή κυκλοφορία των οχημάτων στην πόλη.</w:t>
      </w:r>
      <w:r w:rsidR="00AF3447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F710E5" w:rsidRPr="00AF3447" w:rsidRDefault="00AF3447" w:rsidP="00A941FC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Ακολούθως το λόγο έλαβε ο </w:t>
      </w:r>
      <w:r w:rsid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76218">
        <w:rPr>
          <w:rFonts w:ascii="Arial" w:eastAsia="Calibri" w:hAnsi="Arial" w:cs="Arial"/>
          <w:color w:val="000000"/>
          <w:sz w:val="22"/>
          <w:szCs w:val="22"/>
        </w:rPr>
        <w:t>η</w:t>
      </w:r>
      <w:r w:rsidRPr="00E76218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Αλλάζουμε σελίδα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» δημοτικ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ός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σύμβουλος </w:t>
      </w:r>
      <w:proofErr w:type="spellStart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Καραμάνης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Δημήτριος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οποίος εξέφρασε επιφυλάξεις για την σκοπιμότητα κατασκευής του κόμβου στην περιοχή Αγίου Φανουρίου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τονίζοντας ότι οι όποιες παρεμβάσεις για την κυκλοφοριακή ομαλότητα θα πρέπει να ξεκινούν από το εσωτερικό της πόλης και να καταλήγουν έξω από αυτή . 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</w:p>
    <w:p w:rsidR="00AF3447" w:rsidRPr="00F710E5" w:rsidRDefault="00AF3447" w:rsidP="00A941FC">
      <w:pPr>
        <w:pStyle w:val="a8"/>
        <w:numPr>
          <w:ilvl w:val="0"/>
          <w:numId w:val="4"/>
        </w:numPr>
        <w:spacing w:before="278" w:after="280" w:line="360" w:lineRule="auto"/>
        <w:ind w:left="142" w:right="-278" w:firstLine="0"/>
        <w:rPr>
          <w:rStyle w:val="ae"/>
          <w:i w:val="0"/>
          <w:iCs w:val="0"/>
        </w:rPr>
      </w:pP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Απαντώντας ο κ. Δήμαρχος είπε ότι </w:t>
      </w:r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για τις απαλλοτριώσεις ή για την αγορά κάποιων ακινήτων έχει υποβληθεί σχετικό αίτημα για χρηματοδότηση από το Πράσινο </w:t>
      </w:r>
      <w:proofErr w:type="spellStart"/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Ταμείο.Αν</w:t>
      </w:r>
      <w:proofErr w:type="spellEnd"/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δεν επιτύχουμε την ένταξή μας σε αυτό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τότε θα προσανατολιστούμε στη σύναψη δανείου για την επίτευξη του παραπάνω σκοπού. </w:t>
      </w:r>
      <w:proofErr w:type="spellStart"/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Οσον</w:t>
      </w:r>
      <w:proofErr w:type="spellEnd"/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αφορά τον κόμβο στην Αγίου Φανουρίου η κατασκευή του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σκοπό έχει την αίσθηση που θα δίνει στους οδηγούς</w:t>
      </w:r>
      <w:r w:rsidR="00C217CC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F57A71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ότι εισέρχονται στην πόλη και άρα θα πρέπει να έχουν χαμηλή ταχύτητα.</w:t>
      </w:r>
    </w:p>
    <w:p w:rsidR="00A941FC" w:rsidRPr="00F710E5" w:rsidRDefault="00A941FC" w:rsidP="00F710E5">
      <w:pPr>
        <w:spacing w:before="278" w:after="280" w:line="360" w:lineRule="auto"/>
        <w:ind w:left="142" w:right="-278"/>
        <w:rPr>
          <w:rStyle w:val="ae"/>
          <w:i w:val="0"/>
          <w:iCs w:val="0"/>
        </w:rPr>
      </w:pPr>
      <w:r w:rsidRPr="00F710E5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 </w:t>
      </w:r>
      <w:r w:rsidRP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Κατόπιν ο Πρόεδρος κάλεσε τα μέλη του Δημοτικού Συμβουλίου να </w:t>
      </w:r>
      <w:r w:rsidR="00F710E5" w:rsidRP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αποφασίσουν σχετικά </w:t>
      </w:r>
    </w:p>
    <w:p w:rsidR="00A941FC" w:rsidRPr="005F1665" w:rsidRDefault="00F710E5" w:rsidP="00F710E5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  <w:r w:rsidRP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941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41FC"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A941FC" w:rsidRPr="005F1665" w:rsidRDefault="00A941FC" w:rsidP="00A941FC">
      <w:pPr>
        <w:pStyle w:val="a8"/>
        <w:widowControl w:val="0"/>
        <w:numPr>
          <w:ilvl w:val="0"/>
          <w:numId w:val="2"/>
        </w:numPr>
        <w:tabs>
          <w:tab w:val="left" w:pos="1980"/>
        </w:tabs>
        <w:suppressAutoHyphens/>
        <w:spacing w:before="119" w:after="119"/>
        <w:jc w:val="both"/>
        <w:rPr>
          <w:rFonts w:ascii="Arial" w:hAnsi="Arial" w:cs="Arial"/>
          <w:sz w:val="22"/>
          <w:szCs w:val="22"/>
        </w:rPr>
      </w:pPr>
      <w:r w:rsidRPr="005F166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5F166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D74762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19</w:t>
      </w:r>
      <w:r w:rsidR="00FC332E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Pr="00D74762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/202</w:t>
      </w:r>
      <w:r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Pr="00D74762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D74762">
        <w:rPr>
          <w:rStyle w:val="ae"/>
          <w:rFonts w:ascii="Arial" w:eastAsia="Arial" w:hAnsi="Arial" w:cs="Arial"/>
          <w:iCs w:val="0"/>
          <w:kern w:val="1"/>
          <w:sz w:val="22"/>
          <w:szCs w:val="22"/>
          <w:highlight w:val="white"/>
          <w:u w:val="single"/>
          <w:shd w:val="clear" w:color="auto" w:fill="FFFFFF"/>
          <w:lang w:bidi="hi-IN"/>
        </w:rPr>
        <w:t>(ΑΔΑ:</w:t>
      </w:r>
      <w:r w:rsidR="00FC332E" w:rsidRPr="00FC332E">
        <w:rPr>
          <w:rStyle w:val="apple-style-span"/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C332E">
        <w:rPr>
          <w:rStyle w:val="apple-style-span"/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>9ΩΨΜΩΛΗ-Υ4Φ</w:t>
      </w:r>
      <w:r w:rsidRPr="00D74762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)</w:t>
      </w:r>
      <w:r w:rsidRPr="00C50A24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5F166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απόφαση  της Οικονομικής Επιτροπής ,</w:t>
      </w:r>
      <w:r w:rsidRPr="005F1665">
        <w:rPr>
          <w:rFonts w:ascii="Arial" w:eastAsia="Arial" w:hAnsi="Arial" w:cs="Arial"/>
          <w:color w:val="000000"/>
          <w:sz w:val="22"/>
          <w:szCs w:val="22"/>
        </w:rPr>
        <w:t xml:space="preserve"> Επιτροπής </w:t>
      </w:r>
      <w:r w:rsidR="00FC332E">
        <w:rPr>
          <w:rFonts w:ascii="Arial" w:eastAsia="Arial" w:hAnsi="Arial" w:cs="Arial"/>
          <w:color w:val="000000"/>
          <w:sz w:val="22"/>
          <w:szCs w:val="22"/>
        </w:rPr>
        <w:t>η οποία είχε διανεμηθεί.</w:t>
      </w:r>
    </w:p>
    <w:p w:rsidR="00FC332E" w:rsidRPr="00F44AFE" w:rsidRDefault="00FC332E" w:rsidP="00FC332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C332E" w:rsidRDefault="00FC332E" w:rsidP="00FC332E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C332E" w:rsidRPr="009B2DB0" w:rsidRDefault="00FC332E" w:rsidP="00FC332E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C332E" w:rsidRPr="007010FD" w:rsidRDefault="00FC332E" w:rsidP="00FC332E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C332E" w:rsidRPr="00AD6014" w:rsidRDefault="00FC332E" w:rsidP="00FC332E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57A71" w:rsidRPr="00515AE5" w:rsidRDefault="00FC332E" w:rsidP="00F57A71">
      <w:pPr>
        <w:numPr>
          <w:ilvl w:val="0"/>
          <w:numId w:val="6"/>
        </w:numPr>
        <w:spacing w:before="278" w:after="100" w:afterAutospacing="1" w:line="360" w:lineRule="auto"/>
        <w:jc w:val="both"/>
        <w:rPr>
          <w:rStyle w:val="ae"/>
          <w:rFonts w:ascii="Arial" w:hAnsi="Arial" w:cs="Arial"/>
          <w:i w:val="0"/>
          <w:iCs w:val="0"/>
          <w:color w:val="000000"/>
        </w:rPr>
      </w:pPr>
      <w:r w:rsidRPr="00FC332E">
        <w:rPr>
          <w:rFonts w:ascii="Arial" w:hAnsi="Arial" w:cs="Arial"/>
          <w:sz w:val="22"/>
          <w:szCs w:val="22"/>
        </w:rPr>
        <w:t xml:space="preserve"> </w:t>
      </w:r>
      <w:r w:rsidR="00F57A71">
        <w:rPr>
          <w:rFonts w:ascii="Arial" w:hAnsi="Arial" w:cs="Arial"/>
          <w:bCs/>
          <w:sz w:val="22"/>
          <w:szCs w:val="22"/>
        </w:rPr>
        <w:t xml:space="preserve">το υπ </w:t>
      </w:r>
      <w:proofErr w:type="spellStart"/>
      <w:r w:rsidR="00F57A71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F57A71">
        <w:rPr>
          <w:rFonts w:ascii="Arial" w:hAnsi="Arial" w:cs="Arial"/>
          <w:bCs/>
          <w:sz w:val="22"/>
          <w:szCs w:val="22"/>
        </w:rPr>
        <w:t xml:space="preserve"> </w:t>
      </w:r>
      <w:r w:rsidR="00F57A71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17448/20-9-2021</w:t>
      </w:r>
      <w:r w:rsidR="00F57A71"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</w:t>
      </w:r>
      <w:r w:rsidR="00F57A71"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F57A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F57A71"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</w:t>
      </w:r>
      <w:r w:rsidR="00F57A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αποσταλεί ηλεκτρονικά στα μέλη του Δημοτικού Συμβουλίου </w:t>
      </w:r>
    </w:p>
    <w:p w:rsidR="00F57A71" w:rsidRPr="00515AE5" w:rsidRDefault="00F57A71" w:rsidP="00F57A71">
      <w:pPr>
        <w:numPr>
          <w:ilvl w:val="0"/>
          <w:numId w:val="6"/>
        </w:numPr>
        <w:spacing w:before="278" w:after="100" w:afterAutospacing="1" w:line="360" w:lineRule="auto"/>
        <w:jc w:val="both"/>
        <w:rPr>
          <w:rStyle w:val="ae"/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την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>. 6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  Απόφαση της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Εκτελεστικής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Επιτροπής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αποσταλεί ηλεκτρονικά στα μέλη του Δημοτικού Συμβουλίου </w:t>
      </w:r>
    </w:p>
    <w:p w:rsidR="00F57A71" w:rsidRPr="0042136D" w:rsidRDefault="00F57A71" w:rsidP="00F57A71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57A71" w:rsidRPr="00831AB8" w:rsidRDefault="00F57A71" w:rsidP="00F57A71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F57A71" w:rsidRPr="009540C4" w:rsidRDefault="00F57A71" w:rsidP="00F57A71">
      <w:pPr>
        <w:ind w:left="360"/>
        <w:jc w:val="both"/>
        <w:rPr>
          <w:rFonts w:cs="Arial"/>
        </w:rPr>
      </w:pPr>
    </w:p>
    <w:p w:rsidR="00F57A71" w:rsidRDefault="00F57A71" w:rsidP="00F57A71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F57A71" w:rsidRPr="00F57A71" w:rsidRDefault="00F57A71" w:rsidP="00F57A71">
      <w:pPr>
        <w:pStyle w:val="Web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97F77">
        <w:rPr>
          <w:rFonts w:ascii="Arial" w:eastAsia="Verdana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 </w:t>
      </w:r>
      <w:r w:rsidRPr="00F57A71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>2021   και</w:t>
      </w:r>
      <w:r w:rsidRPr="00F57A71">
        <w:rPr>
          <w:rFonts w:ascii="Arial" w:eastAsia="Verdana" w:hAnsi="Arial" w:cs="Arial"/>
          <w:b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F57A71">
        <w:rPr>
          <w:rFonts w:ascii="Arial" w:eastAsia="Verdana" w:hAnsi="Arial" w:cs="Arial"/>
          <w:b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Pr="00F57A71">
        <w:rPr>
          <w:rStyle w:val="af0"/>
          <w:rFonts w:ascii="Arial" w:eastAsia="SimSun" w:hAnsi="Arial" w:cs="Arial"/>
          <w:b w:val="0"/>
          <w:iCs/>
          <w:sz w:val="22"/>
          <w:szCs w:val="22"/>
          <w:highlight w:val="white"/>
        </w:rPr>
        <w:t>εγγράφει σε αυτό το παρακάτω νέο έργο:</w:t>
      </w:r>
      <w:r w:rsidRPr="00F57A7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7A71" w:rsidRPr="00E76218" w:rsidRDefault="00F57A71" w:rsidP="00F57A71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E76218">
        <w:rPr>
          <w:rFonts w:ascii="Arial" w:hAnsi="Arial" w:cs="Arial"/>
          <w:iCs/>
          <w:sz w:val="22"/>
          <w:szCs w:val="22"/>
        </w:rPr>
        <w:t xml:space="preserve">«Κατασκευή Κυκλικών κόμβων» προϋπολογισμού 1.387.000,00€ συμπεριλαμβανομένου του ΦΠΑ με πίστωση για το έτος 2021 ποσό 1.000,00€ σε βάρος του προϋπολογισμού του </w:t>
      </w:r>
      <w:proofErr w:type="spellStart"/>
      <w:r w:rsidRPr="00E76218">
        <w:rPr>
          <w:rFonts w:ascii="Arial" w:hAnsi="Arial" w:cs="Arial"/>
          <w:iCs/>
          <w:sz w:val="22"/>
          <w:szCs w:val="22"/>
        </w:rPr>
        <w:t>ενάριθμου</w:t>
      </w:r>
      <w:proofErr w:type="spellEnd"/>
      <w:r w:rsidRPr="00E76218">
        <w:rPr>
          <w:rFonts w:ascii="Arial" w:hAnsi="Arial" w:cs="Arial"/>
          <w:iCs/>
          <w:sz w:val="22"/>
          <w:szCs w:val="22"/>
        </w:rPr>
        <w:t xml:space="preserve"> έργου 2021ΕΠ06600003 της ΣΑΕΠ 066 του Π.Δ.Ε.</w:t>
      </w:r>
    </w:p>
    <w:p w:rsidR="00F57A71" w:rsidRPr="00F57A71" w:rsidRDefault="00F57A71" w:rsidP="00F57A71">
      <w:pPr>
        <w:spacing w:before="100" w:beforeAutospacing="1" w:line="360" w:lineRule="auto"/>
        <w:rPr>
          <w:rStyle w:val="af0"/>
          <w:rFonts w:ascii="Arial" w:eastAsia="SimSun" w:hAnsi="Arial" w:cs="Arial"/>
          <w:b w:val="0"/>
          <w:bCs w:val="0"/>
          <w:iCs/>
          <w:kern w:val="2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F57A71">
        <w:rPr>
          <w:rStyle w:val="af0"/>
          <w:rFonts w:ascii="Arial" w:eastAsia="SimSun" w:hAnsi="Arial" w:cs="Arial"/>
          <w:b w:val="0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9222C6" w:rsidRPr="00C560B1" w:rsidRDefault="00F57A71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rPr>
          <w:b/>
        </w:rPr>
        <w:t xml:space="preserve"> </w:t>
      </w:r>
    </w:p>
    <w:p w:rsidR="009222C6" w:rsidRDefault="009222C6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80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10E5" w:rsidRDefault="00F710E5" w:rsidP="003A3B3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10E5" w:rsidRDefault="00F710E5" w:rsidP="003A3B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710E5" w:rsidRDefault="00F710E5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710E5" w:rsidRPr="00D30514" w:rsidRDefault="00F710E5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3A3B3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710E5" w:rsidRPr="00D30514" w:rsidRDefault="00F710E5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D30514" w:rsidRDefault="00F710E5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F57A71" w:rsidRDefault="00F57A71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A71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57A71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990E6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Default="00F57A71" w:rsidP="003A3B33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03" w:rsidRDefault="00FA1203">
      <w:r>
        <w:separator/>
      </w:r>
    </w:p>
  </w:endnote>
  <w:endnote w:type="continuationSeparator" w:id="0">
    <w:p w:rsidR="00FA1203" w:rsidRDefault="00FA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EA" w:rsidRDefault="0056608F">
    <w:pPr>
      <w:pStyle w:val="a3"/>
      <w:jc w:val="center"/>
    </w:pPr>
    <w:fldSimple w:instr=" PAGE   \* MERGEFORMAT ">
      <w:r w:rsidR="002860FD">
        <w:rPr>
          <w:noProof/>
        </w:rPr>
        <w:t>1</w:t>
      </w:r>
    </w:fldSimple>
  </w:p>
  <w:p w:rsidR="001744EA" w:rsidRDefault="00995E45">
    <w:pPr>
      <w:pStyle w:val="a3"/>
    </w:pPr>
    <w:r>
      <w:t>80</w:t>
    </w:r>
    <w:r w:rsidR="00BE1843"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03" w:rsidRDefault="00FA1203">
      <w:r>
        <w:separator/>
      </w:r>
    </w:p>
  </w:footnote>
  <w:footnote w:type="continuationSeparator" w:id="0">
    <w:p w:rsidR="00FA1203" w:rsidRDefault="00FA1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0031"/>
    <w:rsid w:val="000A1203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744EA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674"/>
    <w:rsid w:val="001D4C46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005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860FD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94DC2"/>
    <w:rsid w:val="003A44CC"/>
    <w:rsid w:val="003A4928"/>
    <w:rsid w:val="003A63E7"/>
    <w:rsid w:val="003C0200"/>
    <w:rsid w:val="003C0758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608F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3F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3F0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0BB"/>
    <w:rsid w:val="0087446F"/>
    <w:rsid w:val="00876DC4"/>
    <w:rsid w:val="00877E25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572F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76BC5"/>
    <w:rsid w:val="00981739"/>
    <w:rsid w:val="009842C0"/>
    <w:rsid w:val="00985ED7"/>
    <w:rsid w:val="00986EAA"/>
    <w:rsid w:val="00991A28"/>
    <w:rsid w:val="00991AF2"/>
    <w:rsid w:val="00995E45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843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17CC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2525F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6218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B7D84"/>
    <w:rsid w:val="00EC1D9B"/>
    <w:rsid w:val="00EC1E21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A0E18"/>
    <w:rsid w:val="00FA1168"/>
    <w:rsid w:val="00FA1203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4D0D66-D54C-4065-8E97-FFD4F762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1461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2021-09-23T06:48:00Z</cp:lastPrinted>
  <dcterms:created xsi:type="dcterms:W3CDTF">2021-09-23T05:43:00Z</dcterms:created>
  <dcterms:modified xsi:type="dcterms:W3CDTF">2021-09-24T05:19:00Z</dcterms:modified>
</cp:coreProperties>
</file>