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E52CEA"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10733C">
        <w:rPr>
          <w:rFonts w:ascii="Arial" w:eastAsia="Arial" w:hAnsi="Arial" w:cs="Arial"/>
          <w:b/>
          <w:bCs/>
          <w:iCs/>
          <w:position w:val="2"/>
          <w:sz w:val="22"/>
          <w:szCs w:val="22"/>
        </w:rPr>
        <w:t>16188</w:t>
      </w:r>
      <w:r w:rsidR="00F971D7">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Λιβαδειά</w:t>
      </w:r>
      <w:r w:rsidR="0016311A">
        <w:rPr>
          <w:rFonts w:ascii="Arial" w:eastAsia="Arial" w:hAnsi="Arial" w:cs="Arial"/>
          <w:b/>
          <w:bCs/>
          <w:position w:val="2"/>
          <w:sz w:val="22"/>
          <w:szCs w:val="22"/>
        </w:rPr>
        <w:t xml:space="preserve">  </w:t>
      </w:r>
      <w:r w:rsidR="0010733C">
        <w:rPr>
          <w:rFonts w:ascii="Arial" w:eastAsia="Arial" w:hAnsi="Arial" w:cs="Arial"/>
          <w:b/>
          <w:bCs/>
          <w:position w:val="2"/>
          <w:sz w:val="22"/>
          <w:szCs w:val="22"/>
        </w:rPr>
        <w:t>2</w:t>
      </w:r>
      <w:r w:rsidR="00F971D7">
        <w:rPr>
          <w:rFonts w:ascii="Arial" w:eastAsia="Arial" w:hAnsi="Arial" w:cs="Arial"/>
          <w:b/>
          <w:bCs/>
          <w:position w:val="2"/>
          <w:sz w:val="22"/>
          <w:szCs w:val="22"/>
        </w:rPr>
        <w:t xml:space="preserve"> </w:t>
      </w:r>
      <w:r>
        <w:rPr>
          <w:rFonts w:ascii="Arial" w:eastAsia="Arial" w:hAnsi="Arial" w:cs="Arial"/>
          <w:b/>
          <w:bCs/>
          <w:position w:val="2"/>
          <w:sz w:val="22"/>
          <w:szCs w:val="22"/>
        </w:rPr>
        <w:t>/0</w:t>
      </w:r>
      <w:r w:rsidR="00F971D7">
        <w:rPr>
          <w:rFonts w:ascii="Arial" w:eastAsia="Arial" w:hAnsi="Arial" w:cs="Arial"/>
          <w:b/>
          <w:bCs/>
          <w:position w:val="2"/>
          <w:sz w:val="22"/>
          <w:szCs w:val="22"/>
        </w:rPr>
        <w:t>9</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F971D7">
        <w:rPr>
          <w:rFonts w:ascii="Arial" w:hAnsi="Arial" w:cs="Arial"/>
          <w:sz w:val="22"/>
          <w:szCs w:val="22"/>
        </w:rPr>
        <w:t>7</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971D7">
        <w:rPr>
          <w:rFonts w:ascii="Arial" w:eastAsia="Arial" w:hAnsi="Arial" w:cs="Arial"/>
          <w:b/>
          <w:bCs/>
          <w:iCs/>
          <w:color w:val="00000A"/>
          <w:spacing w:val="-2"/>
          <w:kern w:val="1"/>
          <w:sz w:val="22"/>
          <w:szCs w:val="22"/>
          <w:u w:val="single"/>
          <w:lang w:bidi="hi-IN"/>
        </w:rPr>
        <w:t>7</w:t>
      </w:r>
      <w:r w:rsidR="007E3642">
        <w:rPr>
          <w:rFonts w:ascii="Arial" w:eastAsia="Arial" w:hAnsi="Arial" w:cs="Arial"/>
          <w:b/>
          <w:bCs/>
          <w:iCs/>
          <w:color w:val="00000A"/>
          <w:spacing w:val="-2"/>
          <w:kern w:val="1"/>
          <w:sz w:val="22"/>
          <w:szCs w:val="22"/>
          <w:u w:val="single"/>
          <w:lang w:bidi="hi-IN"/>
        </w:rPr>
        <w:t>7</w:t>
      </w:r>
    </w:p>
    <w:p w:rsidR="00A941FC" w:rsidRPr="00553D7C"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553D7C">
        <w:rPr>
          <w:rStyle w:val="af0"/>
          <w:rFonts w:ascii="Arial" w:hAnsi="Arial" w:cs="Arial"/>
          <w:sz w:val="22"/>
          <w:szCs w:val="22"/>
        </w:rPr>
        <w:t xml:space="preserve"> </w:t>
      </w:r>
    </w:p>
    <w:p w:rsidR="00A941FC" w:rsidRDefault="00A941FC" w:rsidP="00FD1C07">
      <w:pPr>
        <w:spacing w:before="6" w:after="6" w:line="360" w:lineRule="auto"/>
        <w:ind w:left="-9"/>
        <w:jc w:val="both"/>
        <w:rPr>
          <w:b/>
          <w:bCs/>
          <w:spacing w:val="-4"/>
          <w:sz w:val="22"/>
        </w:rPr>
      </w:pPr>
      <w:r w:rsidRPr="00553D7C">
        <w:rPr>
          <w:rStyle w:val="af0"/>
          <w:rFonts w:ascii="Arial" w:hAnsi="Arial" w:cs="Arial"/>
          <w:sz w:val="22"/>
          <w:szCs w:val="22"/>
        </w:rPr>
        <w:t>ΘΕΜΑ:</w:t>
      </w:r>
      <w:r w:rsidRPr="0011095A">
        <w:rPr>
          <w:rFonts w:ascii="Arial" w:eastAsia="Cambria" w:hAnsi="Arial" w:cs="Arial"/>
          <w:b/>
          <w:bCs/>
          <w:spacing w:val="-3"/>
          <w:sz w:val="22"/>
          <w:szCs w:val="22"/>
        </w:rPr>
        <w:t xml:space="preserve">  </w:t>
      </w:r>
      <w:r w:rsidR="00FD1C07" w:rsidRPr="00FD1C07">
        <w:rPr>
          <w:rFonts w:ascii="Arial" w:hAnsi="Arial" w:cs="Arial"/>
          <w:b/>
          <w:bCs/>
          <w:spacing w:val="-4"/>
          <w:sz w:val="22"/>
        </w:rPr>
        <w:t>Συγκρότηση Επιτροπής παρακολούθησης και παραλαβής προμήθειας πετρελαίου κίνησης της Διαδημοτικής Επιχείρησης Περιβάλλοντος &amp; Οργάνωσης Διαχείρισης Απορριμμάτων Λιβαδειάς Α.Ε ΟΤΑ Δήμου , για το έτος 202</w:t>
      </w:r>
      <w:r w:rsidR="00FD1C07">
        <w:rPr>
          <w:rFonts w:ascii="Arial" w:hAnsi="Arial" w:cs="Arial"/>
          <w:b/>
          <w:bCs/>
          <w:spacing w:val="-4"/>
          <w:sz w:val="22"/>
        </w:rPr>
        <w:t>1</w:t>
      </w:r>
      <w:r w:rsidR="00FD1C07" w:rsidRPr="00FD1C07">
        <w:rPr>
          <w:rFonts w:ascii="Arial" w:hAnsi="Arial" w:cs="Arial"/>
          <w:b/>
          <w:bCs/>
          <w:spacing w:val="-4"/>
          <w:sz w:val="22"/>
        </w:rPr>
        <w:t>.</w:t>
      </w:r>
    </w:p>
    <w:p w:rsidR="00FD1C07" w:rsidRPr="00023C64" w:rsidRDefault="00FD1C07" w:rsidP="00FD1C07">
      <w:pPr>
        <w:spacing w:before="6" w:after="6" w:line="360" w:lineRule="auto"/>
        <w:ind w:left="-9"/>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sidR="00F971D7">
        <w:rPr>
          <w:rStyle w:val="FontStyle17"/>
          <w:rFonts w:ascii="Arial" w:eastAsia="Calibri" w:hAnsi="Arial" w:cs="Arial"/>
          <w:iCs/>
          <w:spacing w:val="-3"/>
          <w:kern w:val="1"/>
        </w:rPr>
        <w:t>1</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00F971D7">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F971D7">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F971D7">
        <w:rPr>
          <w:rStyle w:val="FontStyle17"/>
          <w:rFonts w:ascii="Arial" w:eastAsia="Calibri" w:hAnsi="Arial" w:cs="Arial"/>
          <w:b/>
          <w:iCs/>
          <w:spacing w:val="-3"/>
          <w:kern w:val="1"/>
        </w:rPr>
        <w:t>5798</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w:t>
      </w:r>
      <w:r w:rsidR="00F971D7">
        <w:rPr>
          <w:rStyle w:val="FontStyle17"/>
          <w:rFonts w:ascii="Arial" w:eastAsia="Calibri" w:hAnsi="Arial" w:cs="Arial"/>
          <w:b/>
          <w:iCs/>
          <w:spacing w:val="-3"/>
          <w:kern w:val="1"/>
        </w:rPr>
        <w:t>7</w:t>
      </w:r>
      <w:r>
        <w:rPr>
          <w:rStyle w:val="FontStyle17"/>
          <w:rFonts w:ascii="Arial" w:eastAsia="Calibri" w:hAnsi="Arial" w:cs="Arial"/>
          <w:b/>
          <w:iCs/>
          <w:spacing w:val="-3"/>
          <w:kern w:val="1"/>
        </w:rPr>
        <w:t>-</w:t>
      </w:r>
      <w:r w:rsidR="00F971D7">
        <w:rPr>
          <w:rStyle w:val="FontStyle17"/>
          <w:rFonts w:ascii="Arial" w:eastAsia="Calibri" w:hAnsi="Arial" w:cs="Arial"/>
          <w:b/>
          <w:iCs/>
          <w:spacing w:val="-3"/>
          <w:kern w:val="1"/>
        </w:rPr>
        <w:t>8</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557E4" w:rsidRDefault="002557E4" w:rsidP="002557E4">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w:t>
      </w:r>
      <w:r w:rsidRPr="00790850">
        <w:rPr>
          <w:rStyle w:val="FontStyle17"/>
          <w:rFonts w:ascii="Arial" w:eastAsia="Arial" w:hAnsi="Arial" w:cs="Arial"/>
          <w:iCs/>
          <w:color w:val="000000"/>
          <w:spacing w:val="-3"/>
          <w:kern w:val="1"/>
        </w:rPr>
        <w:t>παρόντες 2</w:t>
      </w:r>
      <w:r>
        <w:rPr>
          <w:rStyle w:val="FontStyle17"/>
          <w:rFonts w:ascii="Arial" w:eastAsia="Arial" w:hAnsi="Arial" w:cs="Arial"/>
          <w:iCs/>
          <w:color w:val="000000"/>
          <w:spacing w:val="-3"/>
          <w:kern w:val="1"/>
        </w:rPr>
        <w:t xml:space="preserve">4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2557E4" w:rsidRDefault="002557E4" w:rsidP="002557E4">
      <w:pPr>
        <w:tabs>
          <w:tab w:val="left" w:pos="6237"/>
        </w:tabs>
        <w:snapToGrid w:val="0"/>
        <w:spacing w:before="57" w:after="57"/>
        <w:ind w:left="113"/>
      </w:pPr>
    </w:p>
    <w:p w:rsidR="002557E4" w:rsidRDefault="002557E4" w:rsidP="002557E4">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557E4" w:rsidRDefault="002557E4" w:rsidP="002557E4">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2557E4" w:rsidRPr="00960DCE" w:rsidRDefault="002557E4" w:rsidP="00E53EEB">
            <w:pPr>
              <w:pStyle w:val="af"/>
              <w:snapToGrid w:val="0"/>
              <w:ind w:left="-77" w:right="-196"/>
              <w:jc w:val="center"/>
            </w:pPr>
            <w:r w:rsidRPr="00960DCE">
              <w:t>1</w:t>
            </w:r>
          </w:p>
        </w:tc>
        <w:tc>
          <w:tcPr>
            <w:tcW w:w="3736" w:type="dxa"/>
            <w:shd w:val="clear" w:color="auto" w:fill="FFFFFF"/>
          </w:tcPr>
          <w:p w:rsidR="002557E4" w:rsidRPr="00960DCE" w:rsidRDefault="002557E4" w:rsidP="00E53EEB">
            <w:pPr>
              <w:snapToGrid w:val="0"/>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2557E4" w:rsidRPr="00960DCE" w:rsidRDefault="002557E4" w:rsidP="00E53EEB">
            <w:pPr>
              <w:pStyle w:val="af"/>
              <w:snapToGrid w:val="0"/>
              <w:jc w:val="center"/>
            </w:pPr>
            <w:r w:rsidRPr="00960DCE">
              <w:t>2</w:t>
            </w:r>
          </w:p>
        </w:tc>
        <w:tc>
          <w:tcPr>
            <w:tcW w:w="3736" w:type="dxa"/>
            <w:shd w:val="clear" w:color="auto" w:fill="FFFFFF"/>
          </w:tcPr>
          <w:p w:rsidR="002557E4" w:rsidRPr="00960DCE" w:rsidRDefault="002557E4" w:rsidP="00E53EEB">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2557E4" w:rsidRPr="00960DCE" w:rsidRDefault="002557E4" w:rsidP="00E53EEB">
            <w:pPr>
              <w:pStyle w:val="af"/>
              <w:snapToGrid w:val="0"/>
              <w:jc w:val="center"/>
            </w:pPr>
            <w:r w:rsidRPr="00960DCE">
              <w:t>3</w:t>
            </w:r>
          </w:p>
        </w:tc>
        <w:tc>
          <w:tcPr>
            <w:tcW w:w="3736" w:type="dxa"/>
            <w:shd w:val="clear" w:color="auto" w:fill="FFFFFF"/>
          </w:tcPr>
          <w:p w:rsidR="002557E4" w:rsidRPr="00960DCE" w:rsidRDefault="002557E4" w:rsidP="00E53EEB">
            <w:pPr>
              <w:tabs>
                <w:tab w:val="left" w:pos="718"/>
              </w:tabs>
              <w:rPr>
                <w:rFonts w:ascii="Arial" w:hAnsi="Arial" w:cs="Arial"/>
                <w:sz w:val="22"/>
                <w:szCs w:val="22"/>
              </w:rPr>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pPr>
            <w:r w:rsidRPr="00960DCE">
              <w:rPr>
                <w:rFonts w:ascii="Arial" w:hAnsi="Arial" w:cs="Arial"/>
                <w:sz w:val="22"/>
                <w:szCs w:val="22"/>
              </w:rPr>
              <w:t xml:space="preserve">Δήμου Ιωάννης </w:t>
            </w:r>
          </w:p>
        </w:tc>
        <w:tc>
          <w:tcPr>
            <w:tcW w:w="284" w:type="dxa"/>
            <w:shd w:val="clear" w:color="auto" w:fill="FFFFFF"/>
          </w:tcPr>
          <w:p w:rsidR="002557E4" w:rsidRPr="00960DCE" w:rsidRDefault="002557E4" w:rsidP="00E53EEB">
            <w:pPr>
              <w:pStyle w:val="af"/>
              <w:snapToGrid w:val="0"/>
              <w:jc w:val="center"/>
            </w:pPr>
            <w:r w:rsidRPr="00960DCE">
              <w:t>4</w:t>
            </w:r>
          </w:p>
        </w:tc>
        <w:tc>
          <w:tcPr>
            <w:tcW w:w="3736" w:type="dxa"/>
            <w:shd w:val="clear" w:color="auto" w:fill="FFFFFF"/>
          </w:tcPr>
          <w:p w:rsidR="002557E4" w:rsidRPr="00960DCE" w:rsidRDefault="002557E4" w:rsidP="00E53EEB">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2557E4" w:rsidRPr="00960DCE" w:rsidRDefault="002557E4" w:rsidP="00E53EEB">
            <w:pPr>
              <w:snapToGrid w:val="0"/>
            </w:pPr>
            <w:r w:rsidRPr="00960DCE">
              <w:rPr>
                <w:rFonts w:ascii="Arial" w:hAnsi="Arial" w:cs="Arial"/>
                <w:sz w:val="22"/>
                <w:szCs w:val="22"/>
              </w:rPr>
              <w:t>Αποστόλου Ιωάννης</w:t>
            </w:r>
          </w:p>
        </w:tc>
        <w:tc>
          <w:tcPr>
            <w:tcW w:w="284" w:type="dxa"/>
            <w:shd w:val="clear" w:color="auto" w:fill="FFFFFF"/>
          </w:tcPr>
          <w:p w:rsidR="002557E4" w:rsidRPr="00960DCE" w:rsidRDefault="002557E4" w:rsidP="00E53EEB">
            <w:pPr>
              <w:pStyle w:val="af"/>
              <w:snapToGrid w:val="0"/>
              <w:jc w:val="center"/>
            </w:pPr>
            <w:r w:rsidRPr="00960DCE">
              <w:t>5</w:t>
            </w:r>
          </w:p>
        </w:tc>
        <w:tc>
          <w:tcPr>
            <w:tcW w:w="3736" w:type="dxa"/>
            <w:shd w:val="clear" w:color="auto" w:fill="FFFFFF"/>
          </w:tcPr>
          <w:p w:rsidR="002557E4" w:rsidRPr="00CA553A" w:rsidRDefault="002557E4" w:rsidP="00E53EEB">
            <w:pPr>
              <w:snapToGrid w:val="0"/>
              <w:rPr>
                <w:rFonts w:ascii="Arial" w:hAnsi="Arial" w:cs="Arial"/>
                <w:sz w:val="22"/>
                <w:szCs w:val="22"/>
              </w:rPr>
            </w:pPr>
            <w:r w:rsidRPr="00CA553A">
              <w:rPr>
                <w:rFonts w:ascii="Arial" w:hAnsi="Arial" w:cs="Arial"/>
                <w:sz w:val="22"/>
                <w:szCs w:val="22"/>
              </w:rPr>
              <w:t>Μπαρμπέρης Νικόλαος</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2557E4" w:rsidRPr="00960DCE" w:rsidRDefault="002557E4" w:rsidP="00E53EEB">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2557E4" w:rsidRPr="00960DCE" w:rsidRDefault="002557E4" w:rsidP="00E53EEB">
            <w:pPr>
              <w:pStyle w:val="af"/>
              <w:snapToGrid w:val="0"/>
              <w:jc w:val="center"/>
            </w:pPr>
            <w:r w:rsidRPr="00960DCE">
              <w:t>6</w:t>
            </w:r>
          </w:p>
        </w:tc>
        <w:tc>
          <w:tcPr>
            <w:tcW w:w="3736" w:type="dxa"/>
            <w:shd w:val="clear" w:color="auto" w:fill="FFFFFF"/>
          </w:tcPr>
          <w:p w:rsidR="002557E4" w:rsidRPr="00342D2F" w:rsidRDefault="002557E4" w:rsidP="00E53EEB">
            <w:pPr>
              <w:tabs>
                <w:tab w:val="left" w:pos="718"/>
              </w:tabs>
              <w:rPr>
                <w:rFonts w:ascii="Arial" w:hAnsi="Arial" w:cs="Arial"/>
                <w:sz w:val="22"/>
                <w:szCs w:val="22"/>
              </w:rPr>
            </w:pPr>
            <w:proofErr w:type="spellStart"/>
            <w:r w:rsidRPr="00342D2F">
              <w:rPr>
                <w:rFonts w:ascii="Arial" w:hAnsi="Arial" w:cs="Arial"/>
                <w:sz w:val="22"/>
                <w:szCs w:val="22"/>
              </w:rPr>
              <w:t>Τουμαράς</w:t>
            </w:r>
            <w:proofErr w:type="spellEnd"/>
            <w:r w:rsidRPr="00342D2F">
              <w:rPr>
                <w:rFonts w:ascii="Arial" w:hAnsi="Arial" w:cs="Arial"/>
                <w:sz w:val="22"/>
                <w:szCs w:val="22"/>
              </w:rPr>
              <w:t xml:space="preserve"> Βασίλειος</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2557E4" w:rsidRPr="00960DCE" w:rsidRDefault="002557E4" w:rsidP="00E53EEB">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2557E4" w:rsidRPr="00960DCE" w:rsidRDefault="002557E4" w:rsidP="00E53EEB">
            <w:pPr>
              <w:pStyle w:val="af"/>
              <w:snapToGrid w:val="0"/>
              <w:jc w:val="center"/>
            </w:pPr>
            <w:r w:rsidRPr="00960DCE">
              <w:t>7</w:t>
            </w:r>
          </w:p>
        </w:tc>
        <w:tc>
          <w:tcPr>
            <w:tcW w:w="3736" w:type="dxa"/>
            <w:shd w:val="clear" w:color="auto" w:fill="FFFFFF"/>
          </w:tcPr>
          <w:p w:rsidR="002557E4" w:rsidRPr="00960DCE" w:rsidRDefault="002557E4" w:rsidP="00E53EEB">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2557E4" w:rsidRPr="00960DCE" w:rsidRDefault="002557E4" w:rsidP="00E53EEB">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2557E4" w:rsidRPr="00960DCE" w:rsidRDefault="002557E4" w:rsidP="00E53EEB">
            <w:pPr>
              <w:pStyle w:val="af"/>
              <w:snapToGrid w:val="0"/>
              <w:jc w:val="center"/>
            </w:pPr>
            <w:r>
              <w:t xml:space="preserve">8 </w:t>
            </w:r>
          </w:p>
        </w:tc>
        <w:tc>
          <w:tcPr>
            <w:tcW w:w="3736" w:type="dxa"/>
            <w:shd w:val="clear" w:color="auto" w:fill="FFFFFF"/>
          </w:tcPr>
          <w:p w:rsidR="002557E4" w:rsidRPr="00960DCE" w:rsidRDefault="002557E4" w:rsidP="00E53EEB">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2557E4" w:rsidRPr="00960DCE" w:rsidRDefault="002557E4" w:rsidP="00E53EEB">
            <w:pPr>
              <w:pStyle w:val="af"/>
              <w:snapToGrid w:val="0"/>
              <w:jc w:val="center"/>
              <w:rPr>
                <w:rFonts w:ascii="Arial" w:hAnsi="Arial" w:cs="Arial"/>
                <w:sz w:val="22"/>
                <w:szCs w:val="22"/>
              </w:rPr>
            </w:pPr>
            <w:r>
              <w:rPr>
                <w:rFonts w:ascii="Arial" w:hAnsi="Arial" w:cs="Arial"/>
                <w:sz w:val="22"/>
                <w:szCs w:val="22"/>
              </w:rPr>
              <w:t xml:space="preserve">9 </w:t>
            </w:r>
          </w:p>
        </w:tc>
        <w:tc>
          <w:tcPr>
            <w:tcW w:w="3736" w:type="dxa"/>
            <w:shd w:val="clear" w:color="auto" w:fill="FFFFFF"/>
          </w:tcPr>
          <w:p w:rsidR="002557E4" w:rsidRPr="00CA553A" w:rsidRDefault="002557E4" w:rsidP="00E53EEB">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2557E4" w:rsidRPr="00960DCE" w:rsidRDefault="002557E4" w:rsidP="00E53EEB">
            <w:pPr>
              <w:pStyle w:val="af"/>
              <w:snapToGrid w:val="0"/>
              <w:jc w:val="center"/>
            </w:pPr>
            <w:r>
              <w:t xml:space="preserve"> </w:t>
            </w:r>
          </w:p>
        </w:tc>
        <w:tc>
          <w:tcPr>
            <w:tcW w:w="3736" w:type="dxa"/>
            <w:shd w:val="clear" w:color="auto" w:fill="FFFFFF"/>
          </w:tcPr>
          <w:p w:rsidR="002557E4" w:rsidRPr="00960DCE" w:rsidRDefault="002557E4" w:rsidP="00E53EEB">
            <w:pPr>
              <w:snapToGrid w:val="0"/>
              <w:rPr>
                <w:rFonts w:ascii="Arial" w:hAnsi="Arial" w:cs="Arial"/>
                <w:sz w:val="22"/>
                <w:szCs w:val="22"/>
              </w:rPr>
            </w:pPr>
            <w:r w:rsidRPr="00960DCE">
              <w:rPr>
                <w:rFonts w:ascii="Arial" w:hAnsi="Arial" w:cs="Arial"/>
                <w:sz w:val="22"/>
                <w:szCs w:val="22"/>
              </w:rPr>
              <w:t>Οι οποίοι δεν παρευρέθησαν</w:t>
            </w:r>
          </w:p>
          <w:p w:rsidR="002557E4" w:rsidRPr="00960DCE" w:rsidRDefault="002557E4" w:rsidP="00E53EEB">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2557E4" w:rsidRPr="00960DCE" w:rsidRDefault="002557E4" w:rsidP="00E53EEB">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2557E4" w:rsidRPr="00960DCE" w:rsidRDefault="002557E4" w:rsidP="00E53EEB">
            <w:pPr>
              <w:tabs>
                <w:tab w:val="left" w:pos="718"/>
              </w:tabs>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(Αποχώρησε στο 2</w:t>
            </w:r>
            <w:r w:rsidRPr="00790850">
              <w:rPr>
                <w:rFonts w:ascii="Arial" w:hAnsi="Arial" w:cs="Arial"/>
                <w:sz w:val="22"/>
                <w:szCs w:val="22"/>
                <w:vertAlign w:val="superscript"/>
              </w:rPr>
              <w:t>ο</w:t>
            </w:r>
            <w:r>
              <w:rPr>
                <w:rFonts w:ascii="Arial" w:hAnsi="Arial" w:cs="Arial"/>
                <w:sz w:val="22"/>
                <w:szCs w:val="22"/>
              </w:rPr>
              <w:t xml:space="preserve"> Θ.Η.Δ)</w:t>
            </w:r>
          </w:p>
        </w:tc>
        <w:tc>
          <w:tcPr>
            <w:tcW w:w="284" w:type="dxa"/>
            <w:shd w:val="clear" w:color="auto" w:fill="FFFFFF"/>
          </w:tcPr>
          <w:p w:rsidR="002557E4" w:rsidRDefault="002557E4" w:rsidP="00E53EEB">
            <w:pPr>
              <w:pStyle w:val="af"/>
              <w:snapToGrid w:val="0"/>
              <w:rPr>
                <w:rFonts w:ascii="Arial" w:eastAsia="Arial" w:hAnsi="Arial" w:cs="Arial"/>
                <w:sz w:val="22"/>
                <w:szCs w:val="22"/>
              </w:rPr>
            </w:pPr>
          </w:p>
        </w:tc>
        <w:tc>
          <w:tcPr>
            <w:tcW w:w="3736" w:type="dxa"/>
            <w:shd w:val="clear" w:color="auto" w:fill="FFFFFF"/>
          </w:tcPr>
          <w:p w:rsidR="002557E4" w:rsidRDefault="002557E4" w:rsidP="00E53EEB">
            <w:pPr>
              <w:snapToGrid w:val="0"/>
              <w:rPr>
                <w:rFonts w:ascii="Arial" w:eastAsia="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Default="002557E4" w:rsidP="00E53EEB">
            <w:pPr>
              <w:snapToGrid w:val="0"/>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2557E4" w:rsidRDefault="002557E4" w:rsidP="00E53EEB">
            <w:pPr>
              <w:pStyle w:val="af"/>
              <w:snapToGrid w:val="0"/>
              <w:rPr>
                <w:rFonts w:ascii="Arial" w:eastAsia="Arial" w:hAnsi="Arial" w:cs="Arial"/>
                <w:sz w:val="22"/>
                <w:szCs w:val="22"/>
              </w:rPr>
            </w:pPr>
          </w:p>
        </w:tc>
        <w:tc>
          <w:tcPr>
            <w:tcW w:w="3736" w:type="dxa"/>
            <w:shd w:val="clear" w:color="auto" w:fill="FFFFFF"/>
          </w:tcPr>
          <w:p w:rsidR="002557E4" w:rsidRDefault="002557E4" w:rsidP="00E53EEB">
            <w:pPr>
              <w:snapToGrid w:val="0"/>
              <w:rPr>
                <w:rFonts w:ascii="Arial" w:eastAsia="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2557E4" w:rsidRPr="00960DCE" w:rsidRDefault="002557E4" w:rsidP="00E53EEB">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2557E4" w:rsidRPr="00960DCE" w:rsidRDefault="002557E4" w:rsidP="00E53EEB">
            <w:pPr>
              <w:snapToGrid w:val="0"/>
              <w:rPr>
                <w:rFonts w:ascii="Arial" w:eastAsia="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2557E4" w:rsidRPr="00960DCE" w:rsidRDefault="002557E4" w:rsidP="00E53EEB">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2557E4" w:rsidRPr="00960DCE" w:rsidRDefault="002557E4" w:rsidP="00E53EEB">
            <w:pPr>
              <w:pStyle w:val="af"/>
              <w:snapToGrid w:val="0"/>
              <w:rPr>
                <w:rFonts w:ascii="Arial" w:eastAsia="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2557E4" w:rsidRPr="00960DCE" w:rsidRDefault="002557E4" w:rsidP="00E53EEB">
            <w:pPr>
              <w:tabs>
                <w:tab w:val="left" w:pos="718"/>
              </w:tabs>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2557E4" w:rsidRPr="00960DCE" w:rsidRDefault="002557E4" w:rsidP="00E53EEB">
            <w:pPr>
              <w:pStyle w:val="af"/>
              <w:snapToGrid w:val="0"/>
              <w:rPr>
                <w:rFonts w:ascii="Arial" w:eastAsia="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2557E4" w:rsidRPr="00960DCE" w:rsidRDefault="002557E4" w:rsidP="00E53EEB">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2557E4" w:rsidRPr="00960DCE" w:rsidRDefault="002557E4" w:rsidP="00E53EEB">
            <w:pPr>
              <w:pStyle w:val="af"/>
              <w:snapToGrid w:val="0"/>
              <w:rPr>
                <w:rFonts w:ascii="Arial" w:eastAsia="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2557E4" w:rsidRPr="00960DCE" w:rsidRDefault="002557E4" w:rsidP="00E53EE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2557E4" w:rsidRPr="00960DCE" w:rsidRDefault="002557E4" w:rsidP="00E53EEB">
            <w:pPr>
              <w:pStyle w:val="af"/>
              <w:snapToGrid w:val="0"/>
              <w:rPr>
                <w:rFonts w:ascii="Arial" w:eastAsia="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2557E4" w:rsidRPr="00960DCE" w:rsidRDefault="002557E4" w:rsidP="00E53EEB">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2557E4" w:rsidRPr="00960DCE" w:rsidRDefault="002557E4" w:rsidP="00E53EEB">
            <w:pPr>
              <w:pStyle w:val="af"/>
              <w:snapToGrid w:val="0"/>
            </w:pPr>
            <w:r w:rsidRPr="00960DCE">
              <w:rPr>
                <w:rFonts w:ascii="Arial" w:eastAsia="Arial" w:hAnsi="Arial" w:cs="Arial"/>
                <w:sz w:val="22"/>
                <w:szCs w:val="22"/>
              </w:rPr>
              <w:t xml:space="preserve"> </w:t>
            </w: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2557E4" w:rsidRPr="00960DCE" w:rsidRDefault="002557E4" w:rsidP="00E53EEB">
            <w:pPr>
              <w:pStyle w:val="af"/>
              <w:snapToGrid w:val="0"/>
              <w:rPr>
                <w:rFonts w:ascii="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c>
          <w:tcPr>
            <w:tcW w:w="284" w:type="dxa"/>
            <w:shd w:val="clear" w:color="auto" w:fill="FFFFFF"/>
          </w:tcPr>
          <w:p w:rsidR="002557E4" w:rsidRPr="00960DCE" w:rsidRDefault="002557E4" w:rsidP="00E53EEB">
            <w:pPr>
              <w:pStyle w:val="af"/>
              <w:snapToGrid w:val="0"/>
              <w:rPr>
                <w:rFonts w:ascii="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pPr>
            <w:r w:rsidRPr="00960DCE">
              <w:rPr>
                <w:rFonts w:ascii="Arial" w:eastAsia="Arial" w:hAnsi="Arial" w:cs="Arial"/>
                <w:sz w:val="22"/>
                <w:szCs w:val="22"/>
              </w:rPr>
              <w:t>Αλεξίου Λουκάς</w:t>
            </w:r>
          </w:p>
        </w:tc>
        <w:tc>
          <w:tcPr>
            <w:tcW w:w="284" w:type="dxa"/>
            <w:shd w:val="clear" w:color="auto" w:fill="FFFFFF"/>
          </w:tcPr>
          <w:p w:rsidR="002557E4" w:rsidRPr="00960DCE" w:rsidRDefault="002557E4" w:rsidP="00E53EEB">
            <w:pPr>
              <w:pStyle w:val="af"/>
              <w:snapToGrid w:val="0"/>
              <w:rPr>
                <w:rFonts w:ascii="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960DCE" w:rsidRDefault="002557E4" w:rsidP="00E53EEB">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2557E4" w:rsidRPr="00960DCE" w:rsidRDefault="002557E4" w:rsidP="00E53EEB">
            <w:pPr>
              <w:pStyle w:val="af"/>
              <w:snapToGrid w:val="0"/>
              <w:rPr>
                <w:rFonts w:ascii="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r w:rsidR="002557E4" w:rsidTr="00E53EEB">
        <w:trPr>
          <w:trHeight w:hRule="exact" w:val="539"/>
        </w:trPr>
        <w:tc>
          <w:tcPr>
            <w:tcW w:w="673" w:type="dxa"/>
            <w:shd w:val="clear" w:color="auto" w:fill="FFFFFF"/>
          </w:tcPr>
          <w:p w:rsidR="002557E4" w:rsidRPr="000426AF" w:rsidRDefault="002557E4" w:rsidP="00E53EEB">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557E4" w:rsidRPr="00DF4006" w:rsidRDefault="002557E4" w:rsidP="00E53EEB">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2557E4" w:rsidRPr="00960DCE" w:rsidRDefault="002557E4" w:rsidP="00E53EEB">
            <w:pPr>
              <w:pStyle w:val="af"/>
              <w:snapToGrid w:val="0"/>
              <w:rPr>
                <w:rFonts w:ascii="Arial" w:hAnsi="Arial" w:cs="Arial"/>
                <w:sz w:val="22"/>
                <w:szCs w:val="22"/>
              </w:rPr>
            </w:pPr>
          </w:p>
        </w:tc>
        <w:tc>
          <w:tcPr>
            <w:tcW w:w="3736" w:type="dxa"/>
            <w:shd w:val="clear" w:color="auto" w:fill="FFFFFF"/>
          </w:tcPr>
          <w:p w:rsidR="002557E4" w:rsidRPr="00960DCE" w:rsidRDefault="002557E4" w:rsidP="00E53EEB">
            <w:pPr>
              <w:snapToGrid w:val="0"/>
              <w:rPr>
                <w:rFonts w:ascii="Arial" w:hAnsi="Arial" w:cs="Arial"/>
                <w:sz w:val="22"/>
                <w:szCs w:val="22"/>
              </w:rPr>
            </w:pPr>
          </w:p>
        </w:tc>
      </w:tr>
    </w:tbl>
    <w:p w:rsidR="00A941FC" w:rsidRDefault="00A941FC" w:rsidP="00A941FC">
      <w:pPr>
        <w:ind w:left="-283"/>
        <w:jc w:val="both"/>
        <w:outlineLvl w:val="0"/>
        <w:rPr>
          <w:rFonts w:ascii="Arial" w:eastAsia="Arial" w:hAnsi="Arial" w:cs="Arial"/>
          <w:sz w:val="22"/>
          <w:szCs w:val="22"/>
        </w:rPr>
      </w:pPr>
    </w:p>
    <w:p w:rsidR="00A941FC" w:rsidRDefault="00A941FC" w:rsidP="00A941FC">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941FC" w:rsidRDefault="00A941FC" w:rsidP="00A941FC">
      <w:pPr>
        <w:rPr>
          <w:rFonts w:ascii="Arial" w:hAnsi="Arial" w:cs="Arial"/>
          <w:sz w:val="22"/>
          <w:szCs w:val="22"/>
        </w:rPr>
      </w:pPr>
    </w:p>
    <w:p w:rsidR="00A941FC" w:rsidRDefault="00A941FC" w:rsidP="00A941F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lastRenderedPageBreak/>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557E4" w:rsidRDefault="002557E4" w:rsidP="002557E4">
      <w:pPr>
        <w:pStyle w:val="western"/>
        <w:spacing w:before="113" w:after="113" w:line="276" w:lineRule="auto"/>
        <w:ind w:right="-113"/>
        <w:rPr>
          <w:rStyle w:val="ae"/>
          <w:i w:val="0"/>
          <w:sz w:val="22"/>
          <w:szCs w:val="22"/>
          <w:shd w:val="clear" w:color="auto" w:fill="FFFFFF"/>
        </w:rPr>
      </w:pPr>
      <w:r w:rsidRPr="00342D2F">
        <w:rPr>
          <w:rFonts w:eastAsia="Arial"/>
          <w:bCs/>
          <w:kern w:val="1"/>
          <w:sz w:val="22"/>
          <w:szCs w:val="22"/>
          <w:shd w:val="clear" w:color="auto" w:fill="FFFFFF"/>
          <w:lang w:bidi="hi-IN"/>
        </w:rPr>
        <w:t xml:space="preserve">Εισηγούμενος το  </w:t>
      </w:r>
      <w:r>
        <w:rPr>
          <w:rFonts w:eastAsia="Arial"/>
          <w:bCs/>
          <w:kern w:val="1"/>
          <w:sz w:val="22"/>
          <w:szCs w:val="22"/>
          <w:shd w:val="clear" w:color="auto" w:fill="FFFFFF"/>
          <w:lang w:bidi="hi-IN"/>
        </w:rPr>
        <w:t>4</w:t>
      </w:r>
      <w:r w:rsidRPr="00342D2F">
        <w:rPr>
          <w:rFonts w:eastAsia="Arial"/>
          <w:bCs/>
          <w:kern w:val="1"/>
          <w:sz w:val="22"/>
          <w:szCs w:val="22"/>
          <w:shd w:val="clear" w:color="auto" w:fill="FFFFFF"/>
          <w:vertAlign w:val="superscript"/>
          <w:lang w:bidi="hi-IN"/>
        </w:rPr>
        <w:t>Ο</w:t>
      </w:r>
      <w:r w:rsidRPr="00342D2F">
        <w:rPr>
          <w:rFonts w:eastAsia="Arial"/>
          <w:bCs/>
          <w:kern w:val="1"/>
          <w:sz w:val="22"/>
          <w:szCs w:val="22"/>
          <w:shd w:val="clear" w:color="auto" w:fill="FFFFFF"/>
          <w:lang w:bidi="hi-IN"/>
        </w:rPr>
        <w:t xml:space="preserve"> θέμα της ημερήσιας διάταξης της </w:t>
      </w:r>
      <w:proofErr w:type="spellStart"/>
      <w:r w:rsidRPr="00342D2F">
        <w:rPr>
          <w:rFonts w:eastAsia="Arial"/>
          <w:bCs/>
          <w:kern w:val="1"/>
          <w:sz w:val="22"/>
          <w:szCs w:val="22"/>
          <w:shd w:val="clear" w:color="auto" w:fill="FFFFFF"/>
          <w:lang w:bidi="hi-IN"/>
        </w:rPr>
        <w:t>υπ΄αριθμ</w:t>
      </w:r>
      <w:proofErr w:type="spellEnd"/>
      <w:r w:rsidRPr="00342D2F">
        <w:rPr>
          <w:rFonts w:eastAsia="Arial"/>
          <w:bCs/>
          <w:kern w:val="1"/>
          <w:sz w:val="22"/>
          <w:szCs w:val="22"/>
          <w:shd w:val="clear" w:color="auto" w:fill="FFFFFF"/>
          <w:lang w:bidi="hi-IN"/>
        </w:rPr>
        <w:t>. 1</w:t>
      </w:r>
      <w:r>
        <w:rPr>
          <w:rFonts w:eastAsia="Arial"/>
          <w:bCs/>
          <w:kern w:val="1"/>
          <w:sz w:val="22"/>
          <w:szCs w:val="22"/>
          <w:shd w:val="clear" w:color="auto" w:fill="FFFFFF"/>
          <w:lang w:bidi="hi-IN"/>
        </w:rPr>
        <w:t>5798</w:t>
      </w:r>
      <w:r w:rsidRPr="00342D2F">
        <w:rPr>
          <w:rFonts w:eastAsia="Arial"/>
          <w:bCs/>
          <w:kern w:val="1"/>
          <w:sz w:val="22"/>
          <w:szCs w:val="22"/>
          <w:shd w:val="clear" w:color="auto" w:fill="FFFFFF"/>
          <w:lang w:bidi="hi-IN"/>
        </w:rPr>
        <w:t>/2</w:t>
      </w:r>
      <w:r>
        <w:rPr>
          <w:rFonts w:eastAsia="Arial"/>
          <w:bCs/>
          <w:kern w:val="1"/>
          <w:sz w:val="22"/>
          <w:szCs w:val="22"/>
          <w:shd w:val="clear" w:color="auto" w:fill="FFFFFF"/>
          <w:lang w:bidi="hi-IN"/>
        </w:rPr>
        <w:t>7</w:t>
      </w:r>
      <w:r w:rsidRPr="00342D2F">
        <w:rPr>
          <w:rFonts w:eastAsia="Arial"/>
          <w:bCs/>
          <w:kern w:val="1"/>
          <w:sz w:val="22"/>
          <w:szCs w:val="22"/>
          <w:shd w:val="clear" w:color="auto" w:fill="FFFFFF"/>
          <w:lang w:bidi="hi-IN"/>
        </w:rPr>
        <w:t>-</w:t>
      </w:r>
      <w:r>
        <w:rPr>
          <w:rFonts w:eastAsia="Arial"/>
          <w:bCs/>
          <w:kern w:val="1"/>
          <w:sz w:val="22"/>
          <w:szCs w:val="22"/>
          <w:shd w:val="clear" w:color="auto" w:fill="FFFFFF"/>
          <w:lang w:bidi="hi-IN"/>
        </w:rPr>
        <w:t>8</w:t>
      </w:r>
      <w:r w:rsidRPr="00342D2F">
        <w:rPr>
          <w:rFonts w:eastAsia="Arial"/>
          <w:bCs/>
          <w:kern w:val="1"/>
          <w:sz w:val="22"/>
          <w:szCs w:val="22"/>
          <w:shd w:val="clear" w:color="auto" w:fill="FFFFFF"/>
          <w:lang w:bidi="hi-IN"/>
        </w:rPr>
        <w:t xml:space="preserve">-2021 </w:t>
      </w:r>
      <w:r>
        <w:rPr>
          <w:rFonts w:eastAsia="Arial"/>
          <w:bCs/>
          <w:kern w:val="1"/>
          <w:sz w:val="22"/>
          <w:szCs w:val="22"/>
          <w:shd w:val="clear" w:color="auto" w:fill="FFFFFF"/>
          <w:lang w:bidi="hi-IN"/>
        </w:rPr>
        <w:t xml:space="preserve"> </w:t>
      </w:r>
      <w:r w:rsidRPr="00342D2F">
        <w:rPr>
          <w:rFonts w:eastAsia="Arial"/>
          <w:bCs/>
          <w:kern w:val="1"/>
          <w:sz w:val="22"/>
          <w:szCs w:val="22"/>
          <w:shd w:val="clear" w:color="auto" w:fill="FFFFFF"/>
          <w:lang w:bidi="hi-IN"/>
        </w:rPr>
        <w:t>πρόσκλησης (</w:t>
      </w:r>
      <w:r>
        <w:rPr>
          <w:rFonts w:eastAsia="Arial"/>
          <w:bCs/>
          <w:kern w:val="1"/>
          <w:sz w:val="22"/>
          <w:szCs w:val="22"/>
          <w:shd w:val="clear" w:color="auto" w:fill="FFFFFF"/>
          <w:lang w:bidi="hi-IN"/>
        </w:rPr>
        <w:t>5</w:t>
      </w:r>
      <w:r w:rsidRPr="00342D2F">
        <w:rPr>
          <w:rFonts w:eastAsia="Arial"/>
          <w:bCs/>
          <w:kern w:val="1"/>
          <w:sz w:val="22"/>
          <w:szCs w:val="22"/>
          <w:shd w:val="clear" w:color="auto" w:fill="FFFFFF"/>
          <w:vertAlign w:val="superscript"/>
          <w:lang w:bidi="hi-IN"/>
        </w:rPr>
        <w:t>ο</w:t>
      </w:r>
      <w:r w:rsidRPr="00342D2F">
        <w:rPr>
          <w:rFonts w:eastAsia="Arial"/>
          <w:bCs/>
          <w:kern w:val="1"/>
          <w:sz w:val="22"/>
          <w:szCs w:val="22"/>
          <w:shd w:val="clear" w:color="auto" w:fill="FFFFFF"/>
          <w:lang w:bidi="hi-IN"/>
        </w:rPr>
        <w:t xml:space="preserve"> στον Πίνακα θεμάτων Συνεδρίασης)</w:t>
      </w:r>
      <w:r w:rsidRPr="00342D2F">
        <w:rPr>
          <w:rStyle w:val="FontStyle17"/>
          <w:rFonts w:ascii="Arial" w:eastAsia="Calibri" w:hAnsi="Arial" w:cs="Arial"/>
          <w:iCs/>
          <w:spacing w:val="-3"/>
          <w:kern w:val="1"/>
        </w:rPr>
        <w:t>,</w:t>
      </w:r>
      <w:r w:rsidRPr="00342D2F">
        <w:rPr>
          <w:rFonts w:eastAsia="Arial"/>
          <w:kern w:val="1"/>
          <w:sz w:val="22"/>
          <w:szCs w:val="22"/>
          <w:shd w:val="clear" w:color="auto" w:fill="FFFFFF"/>
          <w:lang w:bidi="hi-IN"/>
        </w:rPr>
        <w:t xml:space="preserve"> ο Πρόεδρος  έθεσε υπόψη των μελών του Δημοτικού </w:t>
      </w:r>
      <w:r w:rsidRPr="00342D2F">
        <w:rPr>
          <w:sz w:val="22"/>
          <w:szCs w:val="22"/>
        </w:rPr>
        <w:t xml:space="preserve">  Συμβουλίου , </w:t>
      </w:r>
      <w:r w:rsidRPr="00FD1C07">
        <w:rPr>
          <w:rStyle w:val="ae"/>
          <w:i w:val="0"/>
          <w:sz w:val="22"/>
          <w:szCs w:val="22"/>
          <w:shd w:val="clear" w:color="auto" w:fill="FFFFFF"/>
        </w:rPr>
        <w:t xml:space="preserve">το με </w:t>
      </w:r>
      <w:proofErr w:type="spellStart"/>
      <w:r w:rsidRPr="00FD1C07">
        <w:rPr>
          <w:rStyle w:val="ae"/>
          <w:i w:val="0"/>
          <w:sz w:val="22"/>
          <w:szCs w:val="22"/>
          <w:shd w:val="clear" w:color="auto" w:fill="FFFFFF"/>
        </w:rPr>
        <w:t>αριθμ</w:t>
      </w:r>
      <w:proofErr w:type="spellEnd"/>
      <w:r w:rsidRPr="00FD1C07">
        <w:rPr>
          <w:rStyle w:val="ae"/>
          <w:i w:val="0"/>
          <w:sz w:val="22"/>
          <w:szCs w:val="22"/>
          <w:shd w:val="clear" w:color="auto" w:fill="FFFFFF"/>
        </w:rPr>
        <w:t xml:space="preserve">. </w:t>
      </w:r>
      <w:proofErr w:type="spellStart"/>
      <w:r w:rsidRPr="00FD1C07">
        <w:rPr>
          <w:rStyle w:val="ae"/>
          <w:i w:val="0"/>
          <w:sz w:val="22"/>
          <w:szCs w:val="22"/>
          <w:shd w:val="clear" w:color="auto" w:fill="FFFFFF"/>
        </w:rPr>
        <w:t>Πρωτ</w:t>
      </w:r>
      <w:proofErr w:type="spellEnd"/>
      <w:r w:rsidRPr="00FD1C07">
        <w:rPr>
          <w:rStyle w:val="ae"/>
          <w:i w:val="0"/>
          <w:sz w:val="22"/>
          <w:szCs w:val="22"/>
          <w:shd w:val="clear" w:color="auto" w:fill="FFFFFF"/>
        </w:rPr>
        <w:t xml:space="preserve"> </w:t>
      </w:r>
      <w:r>
        <w:rPr>
          <w:rStyle w:val="ae"/>
          <w:i w:val="0"/>
          <w:sz w:val="22"/>
          <w:szCs w:val="22"/>
          <w:shd w:val="clear" w:color="auto" w:fill="FFFFFF"/>
        </w:rPr>
        <w:t>14599</w:t>
      </w:r>
      <w:r w:rsidRPr="00FD1C07">
        <w:rPr>
          <w:rStyle w:val="ae"/>
          <w:i w:val="0"/>
          <w:sz w:val="22"/>
          <w:szCs w:val="22"/>
          <w:shd w:val="clear" w:color="auto" w:fill="FFFFFF"/>
        </w:rPr>
        <w:t>/</w:t>
      </w:r>
      <w:r>
        <w:rPr>
          <w:rStyle w:val="ae"/>
          <w:i w:val="0"/>
          <w:sz w:val="22"/>
          <w:szCs w:val="22"/>
          <w:shd w:val="clear" w:color="auto" w:fill="FFFFFF"/>
        </w:rPr>
        <w:t>5-8</w:t>
      </w:r>
      <w:r w:rsidRPr="00FD1C07">
        <w:rPr>
          <w:rStyle w:val="ae"/>
          <w:i w:val="0"/>
          <w:sz w:val="22"/>
          <w:szCs w:val="22"/>
          <w:shd w:val="clear" w:color="auto" w:fill="FFFFFF"/>
        </w:rPr>
        <w:t>-202</w:t>
      </w:r>
      <w:r>
        <w:rPr>
          <w:rStyle w:val="ae"/>
          <w:i w:val="0"/>
          <w:sz w:val="22"/>
          <w:szCs w:val="22"/>
          <w:shd w:val="clear" w:color="auto" w:fill="FFFFFF"/>
        </w:rPr>
        <w:t>1</w:t>
      </w:r>
      <w:r w:rsidRPr="00FD1C07">
        <w:rPr>
          <w:rStyle w:val="ae"/>
          <w:i w:val="0"/>
          <w:sz w:val="22"/>
          <w:szCs w:val="22"/>
          <w:shd w:val="clear" w:color="auto" w:fill="FFFFFF"/>
        </w:rPr>
        <w:t xml:space="preserve"> έγγραφο του Τμήματος Προϋπολογισμού, Λογιστηρίου και Προμηθειών της Δ/</w:t>
      </w:r>
      <w:proofErr w:type="spellStart"/>
      <w:r w:rsidRPr="00FD1C07">
        <w:rPr>
          <w:rStyle w:val="ae"/>
          <w:i w:val="0"/>
          <w:sz w:val="22"/>
          <w:szCs w:val="22"/>
          <w:shd w:val="clear" w:color="auto" w:fill="FFFFFF"/>
        </w:rPr>
        <w:t>νσης</w:t>
      </w:r>
      <w:proofErr w:type="spellEnd"/>
      <w:r w:rsidRPr="00FD1C07">
        <w:rPr>
          <w:rStyle w:val="ae"/>
          <w:i w:val="0"/>
          <w:sz w:val="22"/>
          <w:szCs w:val="22"/>
          <w:shd w:val="clear" w:color="auto" w:fill="FFFFFF"/>
        </w:rPr>
        <w:t xml:space="preserve"> Οικονομικών Υπηρεσιών του Δήμου στο οποίο αναφέρονται </w:t>
      </w:r>
      <w:r w:rsidRPr="00FD1C07">
        <w:rPr>
          <w:rStyle w:val="ae"/>
          <w:i w:val="0"/>
          <w:spacing w:val="-4"/>
          <w:sz w:val="22"/>
          <w:szCs w:val="22"/>
          <w:shd w:val="clear" w:color="auto" w:fill="FFFFFF"/>
        </w:rPr>
        <w:t>:</w:t>
      </w:r>
      <w:r w:rsidRPr="00FD1C07">
        <w:rPr>
          <w:rStyle w:val="ae"/>
          <w:i w:val="0"/>
          <w:sz w:val="22"/>
          <w:szCs w:val="22"/>
          <w:shd w:val="clear" w:color="auto" w:fill="FFFFFF"/>
        </w:rPr>
        <w:t xml:space="preserve"> </w:t>
      </w:r>
    </w:p>
    <w:p w:rsidR="00FD1C07" w:rsidRPr="007225E6" w:rsidRDefault="00FD1C07" w:rsidP="00FD1C07">
      <w:pPr>
        <w:widowControl w:val="0"/>
        <w:tabs>
          <w:tab w:val="left" w:pos="9750"/>
        </w:tabs>
        <w:jc w:val="both"/>
        <w:rPr>
          <w:rFonts w:ascii="Arial" w:hAnsi="Arial" w:cs="Arial"/>
          <w:bCs/>
          <w:i/>
          <w:sz w:val="22"/>
          <w:szCs w:val="22"/>
        </w:rPr>
      </w:pPr>
      <w:r w:rsidRPr="007225E6">
        <w:rPr>
          <w:rStyle w:val="apple-style-span"/>
          <w:rFonts w:ascii="Arial" w:eastAsia="SimSun" w:hAnsi="Arial" w:cs="Arial"/>
          <w:i/>
          <w:color w:val="FFFFFF" w:themeColor="background1"/>
          <w:kern w:val="2"/>
          <w:sz w:val="22"/>
          <w:szCs w:val="22"/>
          <w:lang w:bidi="hi-IN"/>
        </w:rPr>
        <w:t xml:space="preserve">      </w:t>
      </w:r>
      <w:r w:rsidRPr="007225E6">
        <w:rPr>
          <w:rStyle w:val="apple-style-span"/>
          <w:rFonts w:ascii="Arial" w:eastAsia="SimSun" w:hAnsi="Arial" w:cs="Arial"/>
          <w:i/>
          <w:kern w:val="2"/>
          <w:sz w:val="22"/>
          <w:szCs w:val="22"/>
          <w:lang w:bidi="hi-IN"/>
        </w:rPr>
        <w:t xml:space="preserve">  Η</w:t>
      </w:r>
      <w:r w:rsidRPr="007225E6">
        <w:rPr>
          <w:rFonts w:ascii="Arial" w:hAnsi="Arial" w:cs="Arial"/>
          <w:i/>
          <w:sz w:val="22"/>
          <w:szCs w:val="22"/>
        </w:rPr>
        <w:t xml:space="preserve"> ΔΕΠΟΔΑΛ Α.Ε. με το αρ. Πρωτ.</w:t>
      </w:r>
      <w:r w:rsidRPr="007225E6">
        <w:rPr>
          <w:rFonts w:ascii="Arial" w:hAnsi="Arial" w:cs="Arial"/>
          <w:b/>
          <w:i/>
          <w:sz w:val="22"/>
          <w:szCs w:val="22"/>
        </w:rPr>
        <w:t>215/02-07-2021</w:t>
      </w:r>
      <w:r w:rsidRPr="007225E6">
        <w:rPr>
          <w:rFonts w:ascii="Arial" w:hAnsi="Arial" w:cs="Arial"/>
          <w:i/>
          <w:sz w:val="22"/>
          <w:szCs w:val="22"/>
        </w:rPr>
        <w:t xml:space="preserve"> έγγραφό της, ζητά από τον Δήμο </w:t>
      </w:r>
      <w:proofErr w:type="spellStart"/>
      <w:r w:rsidRPr="007225E6">
        <w:rPr>
          <w:rFonts w:ascii="Arial" w:hAnsi="Arial" w:cs="Arial"/>
          <w:i/>
          <w:sz w:val="22"/>
          <w:szCs w:val="22"/>
        </w:rPr>
        <w:t>Λεβαδέων</w:t>
      </w:r>
      <w:proofErr w:type="spellEnd"/>
      <w:r w:rsidRPr="007225E6">
        <w:rPr>
          <w:rFonts w:ascii="Arial" w:hAnsi="Arial" w:cs="Arial"/>
          <w:i/>
          <w:sz w:val="22"/>
          <w:szCs w:val="22"/>
        </w:rPr>
        <w:t xml:space="preserve"> να ορίσει Επιτροπές σύμφωνα με το ν. 4412/2016 για τον συνοπτικό διαγωνισμό  που αφορά  την « </w:t>
      </w:r>
      <w:r w:rsidRPr="007225E6">
        <w:rPr>
          <w:rFonts w:ascii="Arial" w:hAnsi="Arial" w:cs="Arial"/>
          <w:bCs/>
          <w:i/>
          <w:sz w:val="22"/>
          <w:szCs w:val="22"/>
        </w:rPr>
        <w:t xml:space="preserve">Προμήθεια καυσίμου (πετρελαίου κίνησης) 45.000 </w:t>
      </w:r>
      <w:proofErr w:type="spellStart"/>
      <w:r w:rsidRPr="007225E6">
        <w:rPr>
          <w:rFonts w:ascii="Arial" w:hAnsi="Arial" w:cs="Arial"/>
          <w:bCs/>
          <w:i/>
          <w:sz w:val="22"/>
          <w:szCs w:val="22"/>
          <w:lang w:val="en-US"/>
        </w:rPr>
        <w:t>lt</w:t>
      </w:r>
      <w:proofErr w:type="spellEnd"/>
      <w:r w:rsidRPr="007225E6">
        <w:rPr>
          <w:rFonts w:ascii="Arial" w:hAnsi="Arial" w:cs="Arial"/>
          <w:bCs/>
          <w:i/>
          <w:sz w:val="22"/>
          <w:szCs w:val="22"/>
        </w:rPr>
        <w:t xml:space="preserve"> για ένα(1) έτος».        </w:t>
      </w:r>
    </w:p>
    <w:p w:rsidR="00FD1C07" w:rsidRPr="007225E6" w:rsidRDefault="00FD1C07" w:rsidP="00FD1C07">
      <w:pPr>
        <w:widowControl w:val="0"/>
        <w:tabs>
          <w:tab w:val="left" w:pos="9750"/>
        </w:tabs>
        <w:jc w:val="both"/>
        <w:rPr>
          <w:rFonts w:ascii="Arial" w:hAnsi="Arial" w:cs="Arial"/>
          <w:i/>
          <w:sz w:val="22"/>
          <w:szCs w:val="22"/>
        </w:rPr>
      </w:pPr>
      <w:r w:rsidRPr="007225E6">
        <w:rPr>
          <w:rFonts w:ascii="Arial" w:hAnsi="Arial" w:cs="Arial"/>
          <w:i/>
          <w:sz w:val="22"/>
          <w:szCs w:val="22"/>
        </w:rPr>
        <w:t xml:space="preserve">         Με την </w:t>
      </w:r>
      <w:r w:rsidRPr="007225E6">
        <w:rPr>
          <w:rFonts w:ascii="Arial" w:hAnsi="Arial" w:cs="Arial"/>
          <w:b/>
          <w:bCs/>
          <w:i/>
          <w:sz w:val="22"/>
          <w:szCs w:val="22"/>
        </w:rPr>
        <w:t>παρ.11</w:t>
      </w:r>
      <w:r w:rsidRPr="007225E6">
        <w:rPr>
          <w:rFonts w:ascii="Arial" w:hAnsi="Arial" w:cs="Arial"/>
          <w:i/>
          <w:sz w:val="22"/>
          <w:szCs w:val="22"/>
        </w:rPr>
        <w:t xml:space="preserve"> του </w:t>
      </w:r>
      <w:r w:rsidRPr="007225E6">
        <w:rPr>
          <w:rFonts w:ascii="Arial" w:hAnsi="Arial" w:cs="Arial"/>
          <w:b/>
          <w:bCs/>
          <w:i/>
          <w:sz w:val="22"/>
          <w:szCs w:val="22"/>
        </w:rPr>
        <w:t>άρθρου 221 του Ν.4412/2016</w:t>
      </w:r>
      <w:r w:rsidRPr="007225E6">
        <w:rPr>
          <w:rFonts w:ascii="Arial" w:hAnsi="Arial" w:cs="Arial"/>
          <w:b/>
          <w:i/>
          <w:sz w:val="22"/>
          <w:szCs w:val="22"/>
        </w:rPr>
        <w:t xml:space="preserve">: </w:t>
      </w:r>
      <w:r w:rsidRPr="007225E6">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FD1C07" w:rsidRPr="007225E6" w:rsidRDefault="00FD1C07" w:rsidP="00FD1C07">
      <w:pPr>
        <w:numPr>
          <w:ilvl w:val="0"/>
          <w:numId w:val="10"/>
        </w:numPr>
        <w:suppressAutoHyphens/>
        <w:ind w:left="0" w:firstLine="0"/>
        <w:jc w:val="both"/>
        <w:rPr>
          <w:rFonts w:ascii="Arial" w:hAnsi="Arial" w:cs="Arial"/>
          <w:i/>
          <w:sz w:val="22"/>
          <w:szCs w:val="22"/>
        </w:rPr>
      </w:pPr>
      <w:r w:rsidRPr="007225E6">
        <w:rPr>
          <w:rFonts w:ascii="Arial" w:hAnsi="Arial" w:cs="Arial"/>
          <w:i/>
          <w:sz w:val="22"/>
          <w:szCs w:val="22"/>
        </w:rPr>
        <w:t>Στην</w:t>
      </w:r>
      <w:r w:rsidRPr="007225E6">
        <w:rPr>
          <w:rFonts w:ascii="Arial" w:hAnsi="Arial" w:cs="Arial"/>
          <w:b/>
          <w:bCs/>
          <w:i/>
          <w:sz w:val="22"/>
          <w:szCs w:val="22"/>
        </w:rPr>
        <w:t xml:space="preserve"> </w:t>
      </w:r>
      <w:proofErr w:type="spellStart"/>
      <w:r w:rsidRPr="007225E6">
        <w:rPr>
          <w:rFonts w:ascii="Arial" w:hAnsi="Arial" w:cs="Arial"/>
          <w:b/>
          <w:bCs/>
          <w:i/>
          <w:sz w:val="22"/>
          <w:szCs w:val="22"/>
        </w:rPr>
        <w:t>περ</w:t>
      </w:r>
      <w:proofErr w:type="spellEnd"/>
      <w:r w:rsidRPr="007225E6">
        <w:rPr>
          <w:rFonts w:ascii="Arial" w:hAnsi="Arial" w:cs="Arial"/>
          <w:b/>
          <w:bCs/>
          <w:i/>
          <w:color w:val="000000" w:themeColor="text1"/>
          <w:sz w:val="22"/>
          <w:szCs w:val="22"/>
        </w:rPr>
        <w:t>. β της παρ. 11</w:t>
      </w:r>
      <w:r w:rsidRPr="007225E6">
        <w:rPr>
          <w:rFonts w:ascii="Arial" w:hAnsi="Arial" w:cs="Arial"/>
          <w:i/>
          <w:sz w:val="22"/>
          <w:szCs w:val="22"/>
        </w:rPr>
        <w:t xml:space="preserve"> :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FD1C07" w:rsidRPr="007225E6" w:rsidRDefault="00FD1C07" w:rsidP="00FD1C07">
      <w:pPr>
        <w:pStyle w:val="a5"/>
        <w:numPr>
          <w:ilvl w:val="0"/>
          <w:numId w:val="10"/>
        </w:numPr>
        <w:shd w:val="clear" w:color="auto" w:fill="FFFFFF"/>
        <w:suppressAutoHyphens/>
        <w:ind w:left="0" w:firstLine="0"/>
        <w:contextualSpacing/>
        <w:jc w:val="both"/>
        <w:rPr>
          <w:rFonts w:cs="Arial"/>
          <w:i/>
          <w:szCs w:val="22"/>
        </w:rPr>
      </w:pPr>
      <w:r w:rsidRPr="007225E6">
        <w:rPr>
          <w:rFonts w:cs="Arial"/>
          <w:i/>
          <w:szCs w:val="22"/>
        </w:rPr>
        <w:t>Στην</w:t>
      </w:r>
      <w:r w:rsidRPr="007225E6">
        <w:rPr>
          <w:rFonts w:cs="Arial"/>
          <w:b/>
          <w:bCs/>
          <w:i/>
          <w:szCs w:val="22"/>
        </w:rPr>
        <w:t xml:space="preserve"> </w:t>
      </w:r>
      <w:proofErr w:type="spellStart"/>
      <w:r w:rsidRPr="007225E6">
        <w:rPr>
          <w:rFonts w:cs="Arial"/>
          <w:b/>
          <w:bCs/>
          <w:i/>
          <w:szCs w:val="22"/>
        </w:rPr>
        <w:t>περ</w:t>
      </w:r>
      <w:proofErr w:type="spellEnd"/>
      <w:r w:rsidRPr="007225E6">
        <w:rPr>
          <w:rFonts w:cs="Arial"/>
          <w:b/>
          <w:bCs/>
          <w:i/>
          <w:szCs w:val="22"/>
        </w:rPr>
        <w:t>. γ της παρ. 11</w:t>
      </w:r>
      <w:r w:rsidRPr="007225E6">
        <w:rPr>
          <w:rFonts w:cs="Arial"/>
          <w:i/>
          <w:szCs w:val="22"/>
        </w:rPr>
        <w:t xml:space="preserve">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w:t>
      </w:r>
      <w:r w:rsidRPr="007225E6">
        <w:rPr>
          <w:rFonts w:cs="Arial"/>
          <w:i/>
          <w:szCs w:val="22"/>
        </w:rPr>
        <w:tab/>
      </w:r>
      <w:r w:rsidRPr="007225E6">
        <w:rPr>
          <w:rFonts w:cs="Arial"/>
          <w:i/>
          <w:szCs w:val="22"/>
        </w:rPr>
        <w:tab/>
        <w:t xml:space="preserve">σύνθεση αυτών, η διαδικασία επιλογής των μελών τους και κάθε άλλο θέμα σχετικά με </w:t>
      </w:r>
      <w:r w:rsidRPr="007225E6">
        <w:rPr>
          <w:rFonts w:cs="Arial"/>
          <w:i/>
          <w:szCs w:val="22"/>
        </w:rPr>
        <w:tab/>
        <w:t>το παραπάνω.”</w:t>
      </w:r>
    </w:p>
    <w:p w:rsidR="00FD1C07" w:rsidRPr="007225E6" w:rsidRDefault="00FD1C07" w:rsidP="00FD1C07">
      <w:pPr>
        <w:numPr>
          <w:ilvl w:val="0"/>
          <w:numId w:val="10"/>
        </w:numPr>
        <w:suppressAutoHyphens/>
        <w:ind w:left="0" w:firstLine="0"/>
        <w:jc w:val="both"/>
        <w:rPr>
          <w:rFonts w:ascii="Arial" w:hAnsi="Arial" w:cs="Arial"/>
          <w:i/>
          <w:sz w:val="22"/>
          <w:szCs w:val="22"/>
        </w:rPr>
      </w:pPr>
      <w:r w:rsidRPr="007225E6">
        <w:rPr>
          <w:rFonts w:ascii="Arial" w:hAnsi="Arial" w:cs="Arial"/>
          <w:i/>
          <w:sz w:val="22"/>
          <w:szCs w:val="22"/>
        </w:rPr>
        <w:t>Στην</w:t>
      </w:r>
      <w:r w:rsidRPr="007225E6">
        <w:rPr>
          <w:rFonts w:ascii="Arial" w:hAnsi="Arial" w:cs="Arial"/>
          <w:b/>
          <w:bCs/>
          <w:i/>
          <w:sz w:val="22"/>
          <w:szCs w:val="22"/>
        </w:rPr>
        <w:t xml:space="preserve"> </w:t>
      </w:r>
      <w:proofErr w:type="spellStart"/>
      <w:r w:rsidRPr="007225E6">
        <w:rPr>
          <w:rFonts w:ascii="Arial" w:hAnsi="Arial" w:cs="Arial"/>
          <w:b/>
          <w:bCs/>
          <w:i/>
          <w:sz w:val="22"/>
          <w:szCs w:val="22"/>
        </w:rPr>
        <w:t>περ</w:t>
      </w:r>
      <w:proofErr w:type="spellEnd"/>
      <w:r w:rsidRPr="007225E6">
        <w:rPr>
          <w:rFonts w:ascii="Arial" w:hAnsi="Arial" w:cs="Arial"/>
          <w:b/>
          <w:bCs/>
          <w:i/>
          <w:sz w:val="22"/>
          <w:szCs w:val="22"/>
        </w:rPr>
        <w:t>. δ της παρ. 11</w:t>
      </w:r>
      <w:r w:rsidRPr="007225E6">
        <w:rPr>
          <w:rFonts w:ascii="Arial" w:hAnsi="Arial" w:cs="Arial"/>
          <w:i/>
          <w:sz w:val="22"/>
          <w:szCs w:val="22"/>
        </w:rPr>
        <w:t xml:space="preserve"> του ίδιου άρθρου ,   ορίζεται επίσης ότι: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«της Αναθέτουσας Αρχής ή του Φορέα Εκτέλεσης της Σύμβασης.» -</w:t>
      </w:r>
      <w:r w:rsidRPr="007225E6">
        <w:rPr>
          <w:rFonts w:ascii="Arial" w:hAnsi="Arial" w:cs="Arial"/>
          <w:i/>
          <w:color w:val="000000"/>
          <w:sz w:val="22"/>
          <w:szCs w:val="22"/>
        </w:rPr>
        <w:t xml:space="preserve"> Οι εντός εισαγωγικών φράσεις του πρώτου εδαφίου των </w:t>
      </w:r>
      <w:proofErr w:type="spellStart"/>
      <w:r w:rsidRPr="007225E6">
        <w:rPr>
          <w:rFonts w:ascii="Arial" w:hAnsi="Arial" w:cs="Arial"/>
          <w:i/>
          <w:color w:val="000000"/>
          <w:sz w:val="22"/>
          <w:szCs w:val="22"/>
        </w:rPr>
        <w:t>περιπτ</w:t>
      </w:r>
      <w:proofErr w:type="spellEnd"/>
      <w:r w:rsidRPr="007225E6">
        <w:rPr>
          <w:rFonts w:ascii="Arial" w:hAnsi="Arial" w:cs="Arial"/>
          <w:i/>
          <w:color w:val="000000"/>
          <w:sz w:val="22"/>
          <w:szCs w:val="22"/>
        </w:rPr>
        <w:t xml:space="preserve">. β' και δ' της παρ. 11 προστέθηκαν από την </w:t>
      </w:r>
      <w:proofErr w:type="spellStart"/>
      <w:r w:rsidRPr="007225E6">
        <w:rPr>
          <w:rFonts w:ascii="Arial" w:hAnsi="Arial" w:cs="Arial"/>
          <w:i/>
          <w:color w:val="000000"/>
          <w:sz w:val="22"/>
          <w:szCs w:val="22"/>
        </w:rPr>
        <w:t>υποπερίπτ</w:t>
      </w:r>
      <w:proofErr w:type="spellEnd"/>
      <w:r w:rsidRPr="007225E6">
        <w:rPr>
          <w:rFonts w:ascii="Arial" w:hAnsi="Arial" w:cs="Arial"/>
          <w:i/>
          <w:color w:val="000000"/>
          <w:sz w:val="22"/>
          <w:szCs w:val="22"/>
        </w:rPr>
        <w:t xml:space="preserve">. </w:t>
      </w:r>
      <w:proofErr w:type="spellStart"/>
      <w:r w:rsidRPr="007225E6">
        <w:rPr>
          <w:rFonts w:ascii="Arial" w:hAnsi="Arial" w:cs="Arial"/>
          <w:i/>
          <w:color w:val="000000"/>
          <w:sz w:val="22"/>
          <w:szCs w:val="22"/>
        </w:rPr>
        <w:t>γγ</w:t>
      </w:r>
      <w:proofErr w:type="spellEnd"/>
      <w:r w:rsidRPr="007225E6">
        <w:rPr>
          <w:rFonts w:ascii="Arial" w:hAnsi="Arial" w:cs="Arial"/>
          <w:i/>
          <w:color w:val="000000"/>
          <w:sz w:val="22"/>
          <w:szCs w:val="22"/>
        </w:rPr>
        <w:t xml:space="preserve">' της </w:t>
      </w:r>
      <w:proofErr w:type="spellStart"/>
      <w:r w:rsidRPr="007225E6">
        <w:rPr>
          <w:rFonts w:ascii="Arial" w:hAnsi="Arial" w:cs="Arial"/>
          <w:i/>
          <w:color w:val="000000"/>
          <w:sz w:val="22"/>
          <w:szCs w:val="22"/>
        </w:rPr>
        <w:t>περίπτ</w:t>
      </w:r>
      <w:proofErr w:type="spellEnd"/>
      <w:r w:rsidRPr="007225E6">
        <w:rPr>
          <w:rFonts w:ascii="Arial" w:hAnsi="Arial" w:cs="Arial"/>
          <w:i/>
          <w:color w:val="000000"/>
          <w:sz w:val="22"/>
          <w:szCs w:val="22"/>
        </w:rPr>
        <w:t xml:space="preserve">. β' της </w:t>
      </w:r>
      <w:r w:rsidRPr="007225E6">
        <w:rPr>
          <w:rFonts w:ascii="Arial" w:hAnsi="Arial" w:cs="Arial"/>
          <w:bCs/>
          <w:i/>
          <w:color w:val="000000"/>
          <w:sz w:val="22"/>
          <w:szCs w:val="22"/>
        </w:rPr>
        <w:t>παρ. 27 του Ν. 4605/19</w:t>
      </w:r>
      <w:r w:rsidRPr="007225E6">
        <w:rPr>
          <w:rFonts w:ascii="Arial" w:hAnsi="Arial" w:cs="Arial"/>
          <w:i/>
          <w:color w:val="000000"/>
          <w:sz w:val="22"/>
          <w:szCs w:val="22"/>
        </w:rPr>
        <w:t xml:space="preserve"> (ΦΕΚ 52/01.04.2019 τεύχος Α')</w:t>
      </w:r>
    </w:p>
    <w:p w:rsidR="00FD1C07" w:rsidRPr="007225E6" w:rsidRDefault="00FD1C07" w:rsidP="00FD1C07">
      <w:pPr>
        <w:pStyle w:val="a5"/>
        <w:numPr>
          <w:ilvl w:val="0"/>
          <w:numId w:val="10"/>
        </w:numPr>
        <w:tabs>
          <w:tab w:val="clear" w:pos="720"/>
          <w:tab w:val="left" w:pos="390"/>
        </w:tabs>
        <w:suppressAutoHyphens/>
        <w:ind w:left="0" w:firstLine="0"/>
        <w:jc w:val="both"/>
        <w:rPr>
          <w:rFonts w:cs="Arial"/>
          <w:i/>
          <w:szCs w:val="22"/>
        </w:rPr>
      </w:pPr>
      <w:r w:rsidRPr="007225E6">
        <w:rPr>
          <w:rFonts w:cs="Arial"/>
          <w:i/>
          <w:color w:val="000000"/>
          <w:szCs w:val="22"/>
        </w:rPr>
        <w:t>Στην</w:t>
      </w:r>
      <w:r w:rsidRPr="007225E6">
        <w:rPr>
          <w:rFonts w:cs="Arial"/>
          <w:b/>
          <w:bCs/>
          <w:i/>
          <w:color w:val="000000"/>
          <w:szCs w:val="22"/>
        </w:rPr>
        <w:t xml:space="preserve"> </w:t>
      </w:r>
      <w:proofErr w:type="spellStart"/>
      <w:r w:rsidRPr="007225E6">
        <w:rPr>
          <w:rFonts w:cs="Arial"/>
          <w:b/>
          <w:bCs/>
          <w:i/>
          <w:color w:val="000000"/>
          <w:szCs w:val="22"/>
        </w:rPr>
        <w:t>περ</w:t>
      </w:r>
      <w:proofErr w:type="spellEnd"/>
      <w:r w:rsidRPr="007225E6">
        <w:rPr>
          <w:rFonts w:cs="Arial"/>
          <w:b/>
          <w:bCs/>
          <w:i/>
          <w:color w:val="000000"/>
          <w:szCs w:val="22"/>
        </w:rPr>
        <w:t>. ε της παρ. 11</w:t>
      </w:r>
      <w:r w:rsidRPr="007225E6">
        <w:rPr>
          <w:rFonts w:cs="Arial"/>
          <w:i/>
          <w:color w:val="000000"/>
          <w:szCs w:val="22"/>
        </w:rPr>
        <w:t xml:space="preserve">, αναφέρεται ότι: “ </w:t>
      </w:r>
      <w:r w:rsidRPr="007225E6">
        <w:rPr>
          <w:rFonts w:cs="Arial"/>
          <w:i/>
          <w:szCs w:val="22"/>
        </w:rPr>
        <w:t>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FD1C07" w:rsidRPr="007225E6" w:rsidRDefault="00FD1C07" w:rsidP="00FD1C07">
      <w:pPr>
        <w:pStyle w:val="a5"/>
        <w:numPr>
          <w:ilvl w:val="0"/>
          <w:numId w:val="10"/>
        </w:numPr>
        <w:tabs>
          <w:tab w:val="clear" w:pos="720"/>
          <w:tab w:val="left" w:pos="390"/>
        </w:tabs>
        <w:suppressAutoHyphens/>
        <w:ind w:left="0" w:firstLine="0"/>
        <w:jc w:val="both"/>
        <w:rPr>
          <w:rFonts w:cs="Arial"/>
          <w:i/>
          <w:szCs w:val="22"/>
        </w:rPr>
      </w:pPr>
      <w:r w:rsidRPr="007225E6">
        <w:rPr>
          <w:rFonts w:cs="Arial"/>
          <w:i/>
          <w:szCs w:val="22"/>
        </w:rPr>
        <w:t>Στ</w:t>
      </w:r>
      <w:r w:rsidRPr="007225E6">
        <w:rPr>
          <w:rFonts w:cs="Arial"/>
          <w:i/>
          <w:color w:val="000000"/>
          <w:szCs w:val="22"/>
          <w:highlight w:val="white"/>
        </w:rPr>
        <w:t>ην</w:t>
      </w:r>
      <w:r w:rsidRPr="007225E6">
        <w:rPr>
          <w:rFonts w:cs="Arial"/>
          <w:b/>
          <w:bCs/>
          <w:i/>
          <w:color w:val="000000"/>
          <w:szCs w:val="22"/>
          <w:highlight w:val="white"/>
        </w:rPr>
        <w:t xml:space="preserve"> </w:t>
      </w:r>
      <w:proofErr w:type="spellStart"/>
      <w:r w:rsidRPr="007225E6">
        <w:rPr>
          <w:rFonts w:cs="Arial"/>
          <w:b/>
          <w:bCs/>
          <w:i/>
          <w:color w:val="000000"/>
          <w:szCs w:val="22"/>
        </w:rPr>
        <w:t>περ.στ</w:t>
      </w:r>
      <w:proofErr w:type="spellEnd"/>
      <w:r w:rsidRPr="007225E6">
        <w:rPr>
          <w:rFonts w:cs="Arial"/>
          <w:b/>
          <w:bCs/>
          <w:i/>
          <w:color w:val="000000"/>
          <w:szCs w:val="22"/>
        </w:rPr>
        <w:t xml:space="preserve"> της </w:t>
      </w:r>
      <w:r w:rsidRPr="007225E6">
        <w:rPr>
          <w:rFonts w:cs="Arial"/>
          <w:b/>
          <w:bCs/>
          <w:i/>
          <w:color w:val="000000"/>
          <w:szCs w:val="22"/>
          <w:highlight w:val="white"/>
        </w:rPr>
        <w:t>παρ. 11</w:t>
      </w:r>
      <w:r w:rsidRPr="007225E6">
        <w:rPr>
          <w:rFonts w:cs="Arial"/>
          <w:i/>
          <w:color w:val="000000"/>
          <w:szCs w:val="22"/>
          <w:highlight w:val="white"/>
        </w:rPr>
        <w:t xml:space="preserve">, η οποία προστέθηκε από την υποπερίπτωση </w:t>
      </w:r>
      <w:proofErr w:type="spellStart"/>
      <w:r w:rsidRPr="007225E6">
        <w:rPr>
          <w:rFonts w:cs="Arial"/>
          <w:i/>
          <w:color w:val="000000"/>
          <w:szCs w:val="22"/>
          <w:highlight w:val="white"/>
        </w:rPr>
        <w:t>στ΄</w:t>
      </w:r>
      <w:proofErr w:type="spellEnd"/>
      <w:r w:rsidRPr="007225E6">
        <w:rPr>
          <w:rFonts w:cs="Arial"/>
          <w:i/>
          <w:color w:val="000000"/>
          <w:szCs w:val="22"/>
          <w:highlight w:val="white"/>
        </w:rPr>
        <w:t xml:space="preserve"> της περ.49 του άρθρου 22 του Ν.4441/16 (ΦΕΚ 227/06.02.2016 τεύχος Α΄), σύμφωνα με την οποία,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w:t>
      </w:r>
    </w:p>
    <w:p w:rsidR="00FD1C07" w:rsidRPr="007225E6" w:rsidRDefault="00FD1C07" w:rsidP="00FD1C07">
      <w:pPr>
        <w:pStyle w:val="a5"/>
        <w:tabs>
          <w:tab w:val="left" w:pos="390"/>
        </w:tabs>
        <w:spacing w:line="360" w:lineRule="auto"/>
        <w:rPr>
          <w:rFonts w:cs="Arial"/>
          <w:i/>
          <w:szCs w:val="22"/>
        </w:rPr>
      </w:pPr>
    </w:p>
    <w:p w:rsidR="00FD1C07" w:rsidRPr="007225E6" w:rsidRDefault="00FD1C07" w:rsidP="00FD1C07">
      <w:pPr>
        <w:spacing w:line="360" w:lineRule="auto"/>
        <w:ind w:left="57"/>
        <w:jc w:val="center"/>
        <w:rPr>
          <w:rFonts w:ascii="Arial" w:hAnsi="Arial" w:cs="Arial"/>
          <w:i/>
          <w:sz w:val="22"/>
          <w:szCs w:val="22"/>
        </w:rPr>
      </w:pPr>
      <w:r w:rsidRPr="007225E6">
        <w:rPr>
          <w:rFonts w:ascii="Arial" w:hAnsi="Arial" w:cs="Arial"/>
          <w:i/>
          <w:sz w:val="22"/>
          <w:szCs w:val="22"/>
        </w:rPr>
        <w:tab/>
      </w:r>
      <w:r w:rsidRPr="007225E6">
        <w:rPr>
          <w:rFonts w:ascii="Arial" w:hAnsi="Arial" w:cs="Arial"/>
          <w:b/>
          <w:bCs/>
          <w:i/>
          <w:color w:val="000000"/>
          <w:sz w:val="22"/>
          <w:szCs w:val="22"/>
          <w:highlight w:val="white"/>
        </w:rPr>
        <w:t>Κατόπιν των ανωτέρω και λαμβάνοντας υπόψη:</w:t>
      </w:r>
    </w:p>
    <w:p w:rsidR="00FD1C07" w:rsidRPr="007225E6" w:rsidRDefault="00FD1C07" w:rsidP="00FD1C07">
      <w:pPr>
        <w:numPr>
          <w:ilvl w:val="0"/>
          <w:numId w:val="9"/>
        </w:numPr>
        <w:shd w:val="clear" w:color="auto" w:fill="FFFFFF"/>
        <w:suppressAutoHyphens/>
        <w:ind w:left="0" w:firstLine="0"/>
        <w:jc w:val="both"/>
        <w:rPr>
          <w:rFonts w:ascii="Arial" w:hAnsi="Arial" w:cs="Arial"/>
          <w:i/>
          <w:sz w:val="22"/>
          <w:szCs w:val="22"/>
        </w:rPr>
      </w:pPr>
      <w:r w:rsidRPr="007225E6">
        <w:rPr>
          <w:rFonts w:ascii="Arial" w:hAnsi="Arial" w:cs="Arial"/>
          <w:i/>
          <w:color w:val="000000"/>
          <w:sz w:val="22"/>
          <w:szCs w:val="22"/>
          <w:highlight w:val="white"/>
        </w:rPr>
        <w:t xml:space="preserve">Την παρ. 1 του άρθρου 65 του Ν. 3852/10, στο οποίο  ορίζεται  ότι,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p>
    <w:p w:rsidR="00FD1C07" w:rsidRPr="007225E6" w:rsidRDefault="00FD1C07" w:rsidP="00FD1C07">
      <w:pPr>
        <w:numPr>
          <w:ilvl w:val="0"/>
          <w:numId w:val="9"/>
        </w:numPr>
        <w:tabs>
          <w:tab w:val="clear" w:pos="720"/>
          <w:tab w:val="num" w:pos="0"/>
        </w:tabs>
        <w:suppressAutoHyphens/>
        <w:ind w:left="0" w:firstLine="0"/>
        <w:jc w:val="both"/>
        <w:rPr>
          <w:rFonts w:ascii="Arial" w:hAnsi="Arial" w:cs="Arial"/>
          <w:i/>
          <w:sz w:val="22"/>
          <w:szCs w:val="22"/>
        </w:rPr>
      </w:pPr>
      <w:r w:rsidRPr="007225E6">
        <w:rPr>
          <w:rFonts w:ascii="Arial" w:hAnsi="Arial" w:cs="Arial"/>
          <w:i/>
          <w:color w:val="000000"/>
          <w:sz w:val="22"/>
          <w:szCs w:val="22"/>
        </w:rPr>
        <w:lastRenderedPageBreak/>
        <w:t xml:space="preserve">Το </w:t>
      </w:r>
      <w:r w:rsidRPr="007225E6">
        <w:rPr>
          <w:rFonts w:ascii="Arial" w:hAnsi="Arial" w:cs="Arial"/>
          <w:b/>
          <w:i/>
          <w:color w:val="000000"/>
          <w:sz w:val="22"/>
          <w:szCs w:val="22"/>
        </w:rPr>
        <w:t>άρθρο 5</w:t>
      </w:r>
      <w:r w:rsidRPr="007225E6">
        <w:rPr>
          <w:rFonts w:ascii="Arial" w:hAnsi="Arial" w:cs="Arial"/>
          <w:i/>
          <w:color w:val="000000"/>
          <w:sz w:val="22"/>
          <w:szCs w:val="22"/>
        </w:rPr>
        <w:t xml:space="preserve"> της αριθ. </w:t>
      </w:r>
      <w:r w:rsidRPr="007225E6">
        <w:rPr>
          <w:rFonts w:ascii="Arial" w:hAnsi="Arial" w:cs="Arial"/>
          <w:b/>
          <w:i/>
          <w:sz w:val="22"/>
          <w:szCs w:val="22"/>
        </w:rPr>
        <w:t>3048</w:t>
      </w:r>
      <w:r w:rsidRPr="007225E6">
        <w:rPr>
          <w:rFonts w:ascii="Arial" w:hAnsi="Arial" w:cs="Arial"/>
          <w:b/>
          <w:i/>
          <w:color w:val="000000"/>
          <w:sz w:val="22"/>
          <w:szCs w:val="22"/>
        </w:rPr>
        <w:t xml:space="preserve"> /</w:t>
      </w:r>
      <w:r w:rsidRPr="007225E6">
        <w:rPr>
          <w:rFonts w:ascii="Arial" w:hAnsi="Arial" w:cs="Arial"/>
          <w:b/>
          <w:i/>
          <w:sz w:val="22"/>
          <w:szCs w:val="22"/>
        </w:rPr>
        <w:t xml:space="preserve"> 25.02.2021</w:t>
      </w:r>
      <w:r w:rsidRPr="007225E6">
        <w:rPr>
          <w:rFonts w:ascii="Arial" w:hAnsi="Arial" w:cs="Arial"/>
          <w:b/>
          <w:i/>
          <w:color w:val="000000"/>
          <w:sz w:val="22"/>
          <w:szCs w:val="22"/>
        </w:rPr>
        <w:t xml:space="preserve"> Προγραμματικής Σύμβασης (ΑΔΑ:ΨΠ9Ρ0Ε56-ΝΘΓ)</w:t>
      </w:r>
      <w:r w:rsidRPr="007225E6">
        <w:rPr>
          <w:rFonts w:ascii="Arial" w:hAnsi="Arial" w:cs="Arial"/>
          <w:i/>
          <w:color w:val="000000"/>
          <w:sz w:val="22"/>
          <w:szCs w:val="22"/>
        </w:rPr>
        <w:t xml:space="preserve"> Παροχής  Υπηρεσιών από τον Δήμο </w:t>
      </w:r>
      <w:proofErr w:type="spellStart"/>
      <w:r w:rsidRPr="007225E6">
        <w:rPr>
          <w:rFonts w:ascii="Arial" w:hAnsi="Arial" w:cs="Arial"/>
          <w:i/>
          <w:color w:val="000000"/>
          <w:sz w:val="22"/>
          <w:szCs w:val="22"/>
        </w:rPr>
        <w:t>Λεβαδέων</w:t>
      </w:r>
      <w:proofErr w:type="spellEnd"/>
      <w:r w:rsidRPr="007225E6">
        <w:rPr>
          <w:rFonts w:ascii="Arial" w:hAnsi="Arial" w:cs="Arial"/>
          <w:i/>
          <w:color w:val="000000"/>
          <w:sz w:val="22"/>
          <w:szCs w:val="22"/>
        </w:rPr>
        <w:t xml:space="preserve"> στην ΔΕΠΟΔΑΛ Α.Ε. ΟΤΑ, σύμφωνα με την  οποία λόγω διαχειριστικής ανεπάρκειας της ΔΕΠΟΔΑΛ ο Δήμος </w:t>
      </w:r>
      <w:proofErr w:type="spellStart"/>
      <w:r w:rsidRPr="007225E6">
        <w:rPr>
          <w:rFonts w:ascii="Arial" w:hAnsi="Arial" w:cs="Arial"/>
          <w:i/>
          <w:color w:val="000000"/>
          <w:sz w:val="22"/>
          <w:szCs w:val="22"/>
        </w:rPr>
        <w:t>Λεβαδέων</w:t>
      </w:r>
      <w:proofErr w:type="spellEnd"/>
      <w:r w:rsidRPr="007225E6">
        <w:rPr>
          <w:rFonts w:ascii="Arial" w:hAnsi="Arial" w:cs="Arial"/>
          <w:i/>
          <w:color w:val="000000"/>
          <w:sz w:val="22"/>
          <w:szCs w:val="22"/>
        </w:rPr>
        <w:t xml:space="preserve"> θα παρέχει προς αυτή υποστηρικτικές υπηρεσίες σε διαδικασίες εκπόνησης, ανάθεσης και επίβλεψης μελετών και εργασιών, διενέργειας διαγωνισμών (επιτροπές διαγωνισμών, υπηρεσιών κ.α.) και άλλες τεχνικές και οικονομικές υποστηρικτικές εργασίες.</w:t>
      </w:r>
    </w:p>
    <w:p w:rsidR="00FD1C07" w:rsidRPr="007225E6" w:rsidRDefault="00FD1C07" w:rsidP="00FD1C07">
      <w:pPr>
        <w:numPr>
          <w:ilvl w:val="0"/>
          <w:numId w:val="9"/>
        </w:numPr>
        <w:tabs>
          <w:tab w:val="clear" w:pos="720"/>
          <w:tab w:val="num" w:pos="0"/>
        </w:tabs>
        <w:suppressAutoHyphens/>
        <w:ind w:left="0" w:firstLine="0"/>
        <w:jc w:val="both"/>
        <w:rPr>
          <w:rFonts w:ascii="Arial" w:hAnsi="Arial" w:cs="Arial"/>
          <w:i/>
          <w:sz w:val="22"/>
          <w:szCs w:val="22"/>
        </w:rPr>
      </w:pPr>
      <w:r w:rsidRPr="007225E6">
        <w:rPr>
          <w:rFonts w:ascii="Arial" w:hAnsi="Arial" w:cs="Arial"/>
          <w:i/>
          <w:sz w:val="22"/>
          <w:szCs w:val="22"/>
        </w:rPr>
        <w:t xml:space="preserve">Την </w:t>
      </w:r>
      <w:proofErr w:type="spellStart"/>
      <w:r w:rsidRPr="007225E6">
        <w:rPr>
          <w:rFonts w:ascii="Arial" w:hAnsi="Arial" w:cs="Arial"/>
          <w:b/>
          <w:bCs/>
          <w:i/>
          <w:sz w:val="22"/>
          <w:szCs w:val="22"/>
        </w:rPr>
        <w:t>περ</w:t>
      </w:r>
      <w:proofErr w:type="spellEnd"/>
      <w:r w:rsidRPr="007225E6">
        <w:rPr>
          <w:rFonts w:ascii="Arial" w:hAnsi="Arial" w:cs="Arial"/>
          <w:b/>
          <w:bCs/>
          <w:i/>
          <w:sz w:val="22"/>
          <w:szCs w:val="22"/>
        </w:rPr>
        <w:t xml:space="preserve">. η’ </w:t>
      </w:r>
      <w:r w:rsidRPr="007225E6">
        <w:rPr>
          <w:rFonts w:ascii="Arial" w:hAnsi="Arial" w:cs="Arial"/>
          <w:b/>
          <w:bCs/>
          <w:i/>
          <w:color w:val="000000"/>
          <w:sz w:val="22"/>
          <w:szCs w:val="22"/>
        </w:rPr>
        <w:t xml:space="preserve">της παρ. 11 </w:t>
      </w:r>
      <w:r w:rsidRPr="007225E6">
        <w:rPr>
          <w:rFonts w:ascii="Arial" w:hAnsi="Arial" w:cs="Arial"/>
          <w:bCs/>
          <w:i/>
          <w:color w:val="000000"/>
          <w:sz w:val="22"/>
          <w:szCs w:val="22"/>
        </w:rPr>
        <w:t>του άρθρου 221 του Ν.4412/2016</w:t>
      </w:r>
      <w:r w:rsidRPr="007225E6">
        <w:rPr>
          <w:rFonts w:ascii="Arial" w:hAnsi="Arial" w:cs="Arial"/>
          <w:i/>
          <w:color w:val="000000"/>
          <w:sz w:val="22"/>
          <w:szCs w:val="22"/>
        </w:rPr>
        <w:t xml:space="preserve">, η οποία προστέθηκε από </w:t>
      </w:r>
      <w:proofErr w:type="spellStart"/>
      <w:r w:rsidRPr="007225E6">
        <w:rPr>
          <w:rFonts w:ascii="Arial" w:hAnsi="Arial" w:cs="Arial"/>
          <w:i/>
          <w:color w:val="000000"/>
          <w:sz w:val="22"/>
          <w:szCs w:val="22"/>
        </w:rPr>
        <w:t>περ</w:t>
      </w:r>
      <w:proofErr w:type="spellEnd"/>
      <w:r w:rsidRPr="007225E6">
        <w:rPr>
          <w:rFonts w:ascii="Arial" w:hAnsi="Arial" w:cs="Arial"/>
          <w:i/>
          <w:color w:val="000000"/>
          <w:sz w:val="22"/>
          <w:szCs w:val="22"/>
        </w:rPr>
        <w:t xml:space="preserve">. β' της παρ. 7 του άρθρου 33 του Ν. 4608/19 (ΦΕΚ 66/25.04.2019 τεύχος Α’) και τροποποιεί το συγκεκριμένο άρθρο ως εξής: “ Σε περίπτωση αιτιολογημένης αδυναμίας για τη συμπλήρωση ή τη συγκρότηση των επιτροπών της παραγράφου 1, η αναθέτουσα αρχή μπορεί να ζητήσει από άλλη αναθέτουσα αρχή τη διάθεση υπαλλήλου ή υπαλλήλων της, για τη συγκρότηση της Επιτροπής”.   </w:t>
      </w:r>
    </w:p>
    <w:p w:rsidR="00FD1C07" w:rsidRPr="007225E6" w:rsidRDefault="00FD1C07" w:rsidP="00FD1C07">
      <w:pPr>
        <w:pStyle w:val="a5"/>
        <w:shd w:val="clear" w:color="auto" w:fill="FFFFFF"/>
        <w:spacing w:line="360" w:lineRule="auto"/>
        <w:contextualSpacing/>
        <w:rPr>
          <w:rFonts w:cs="Arial"/>
          <w:i/>
          <w:szCs w:val="22"/>
        </w:rPr>
      </w:pPr>
      <w:r w:rsidRPr="007225E6">
        <w:rPr>
          <w:rFonts w:cs="Arial"/>
          <w:i/>
          <w:szCs w:val="22"/>
        </w:rPr>
        <w:tab/>
      </w:r>
    </w:p>
    <w:p w:rsidR="00FD1C07" w:rsidRPr="007225E6" w:rsidRDefault="00FD1C07" w:rsidP="00FD1C07">
      <w:pPr>
        <w:spacing w:line="360" w:lineRule="auto"/>
        <w:jc w:val="center"/>
        <w:rPr>
          <w:rFonts w:ascii="Arial" w:hAnsi="Arial" w:cs="Arial"/>
          <w:i/>
          <w:sz w:val="22"/>
          <w:szCs w:val="22"/>
        </w:rPr>
      </w:pPr>
      <w:r w:rsidRPr="007225E6">
        <w:rPr>
          <w:rFonts w:ascii="Arial" w:eastAsia="Verdana" w:hAnsi="Arial" w:cs="Arial"/>
          <w:b/>
          <w:bCs/>
          <w:i/>
          <w:kern w:val="2"/>
          <w:sz w:val="22"/>
          <w:szCs w:val="22"/>
          <w:highlight w:val="white"/>
          <w:lang w:bidi="hi-IN"/>
        </w:rPr>
        <w:t>Καλείται το Δημοτικό Συμβούλιο</w:t>
      </w:r>
    </w:p>
    <w:p w:rsidR="00FD1C07" w:rsidRPr="007225E6" w:rsidRDefault="00FD1C07" w:rsidP="00FD1C07">
      <w:pPr>
        <w:tabs>
          <w:tab w:val="left" w:pos="0"/>
        </w:tabs>
        <w:jc w:val="both"/>
        <w:rPr>
          <w:rFonts w:ascii="Arial" w:hAnsi="Arial" w:cs="Arial"/>
          <w:i/>
          <w:sz w:val="22"/>
          <w:szCs w:val="22"/>
        </w:rPr>
      </w:pPr>
      <w:r w:rsidRPr="007225E6">
        <w:rPr>
          <w:rFonts w:ascii="Arial" w:eastAsia="Verdana" w:hAnsi="Arial" w:cs="Arial"/>
          <w:b/>
          <w:bCs/>
          <w:i/>
          <w:kern w:val="2"/>
          <w:sz w:val="22"/>
          <w:szCs w:val="22"/>
          <w:highlight w:val="white"/>
          <w:lang w:bidi="hi-IN"/>
        </w:rPr>
        <w:t xml:space="preserve">Α) </w:t>
      </w:r>
      <w:r w:rsidRPr="007225E6">
        <w:rPr>
          <w:rFonts w:ascii="Arial" w:eastAsia="Verdana" w:hAnsi="Arial" w:cs="Arial"/>
          <w:i/>
          <w:kern w:val="2"/>
          <w:sz w:val="22"/>
          <w:szCs w:val="22"/>
          <w:lang w:bidi="hi-IN"/>
        </w:rPr>
        <w:t xml:space="preserve">Να αποφασίσει για την συγκρότηση  της </w:t>
      </w:r>
      <w:r w:rsidRPr="007225E6">
        <w:rPr>
          <w:rFonts w:ascii="Arial" w:hAnsi="Arial" w:cs="Arial"/>
          <w:i/>
          <w:sz w:val="22"/>
          <w:szCs w:val="22"/>
        </w:rPr>
        <w:t xml:space="preserve">Επιτροπής </w:t>
      </w:r>
      <w:r w:rsidRPr="007225E6">
        <w:rPr>
          <w:rFonts w:ascii="Arial" w:hAnsi="Arial" w:cs="Arial"/>
          <w:b/>
          <w:bCs/>
          <w:i/>
          <w:sz w:val="22"/>
          <w:szCs w:val="22"/>
        </w:rPr>
        <w:t xml:space="preserve">παρακολούθησης και παραλαβής προμήθειας </w:t>
      </w:r>
      <w:r w:rsidRPr="007225E6">
        <w:rPr>
          <w:rFonts w:ascii="Arial" w:hAnsi="Arial" w:cs="Arial"/>
          <w:bCs/>
          <w:i/>
          <w:sz w:val="22"/>
          <w:szCs w:val="22"/>
        </w:rPr>
        <w:t xml:space="preserve">που αφορά τα καύσιμα (πετρέλαιο κίνησης) συνολικού </w:t>
      </w:r>
      <w:proofErr w:type="spellStart"/>
      <w:r w:rsidRPr="007225E6">
        <w:rPr>
          <w:rFonts w:ascii="Arial" w:hAnsi="Arial" w:cs="Arial"/>
          <w:bCs/>
          <w:i/>
          <w:sz w:val="22"/>
          <w:szCs w:val="22"/>
        </w:rPr>
        <w:t>πρ</w:t>
      </w:r>
      <w:proofErr w:type="spellEnd"/>
      <w:r w:rsidRPr="007225E6">
        <w:rPr>
          <w:rFonts w:ascii="Arial" w:hAnsi="Arial" w:cs="Arial"/>
          <w:bCs/>
          <w:i/>
          <w:sz w:val="22"/>
          <w:szCs w:val="22"/>
        </w:rPr>
        <w:t>/</w:t>
      </w:r>
      <w:proofErr w:type="spellStart"/>
      <w:r w:rsidRPr="007225E6">
        <w:rPr>
          <w:rFonts w:ascii="Arial" w:hAnsi="Arial" w:cs="Arial"/>
          <w:bCs/>
          <w:i/>
          <w:sz w:val="22"/>
          <w:szCs w:val="22"/>
        </w:rPr>
        <w:t>σμού</w:t>
      </w:r>
      <w:proofErr w:type="spellEnd"/>
      <w:r w:rsidRPr="007225E6">
        <w:rPr>
          <w:rFonts w:ascii="Arial" w:hAnsi="Arial" w:cs="Arial"/>
          <w:bCs/>
          <w:i/>
          <w:sz w:val="22"/>
          <w:szCs w:val="22"/>
        </w:rPr>
        <w:t xml:space="preserve"> 64.225,80 € (45.000 </w:t>
      </w:r>
      <w:proofErr w:type="spellStart"/>
      <w:r w:rsidRPr="007225E6">
        <w:rPr>
          <w:rFonts w:ascii="Arial" w:hAnsi="Arial" w:cs="Arial"/>
          <w:bCs/>
          <w:i/>
          <w:sz w:val="22"/>
          <w:szCs w:val="22"/>
          <w:lang w:val="en-US"/>
        </w:rPr>
        <w:t>lt</w:t>
      </w:r>
      <w:proofErr w:type="spellEnd"/>
      <w:r w:rsidRPr="007225E6">
        <w:rPr>
          <w:rFonts w:ascii="Arial" w:hAnsi="Arial" w:cs="Arial"/>
          <w:bCs/>
          <w:i/>
          <w:sz w:val="22"/>
          <w:szCs w:val="22"/>
        </w:rPr>
        <w:t>) της Διαδημοτικής Επιχείρησης Περιβάλλοντος &amp; Οργάνωσης Διαχείρισης Απορριμμάτων Λιβαδειάς Α.Ε ΟΤΑ Δήμου (ΔΕΠΟΔΑΛ Α.Ε ΟΤΑ)</w:t>
      </w:r>
      <w:r w:rsidRPr="007225E6">
        <w:rPr>
          <w:rFonts w:ascii="Arial" w:hAnsi="Arial" w:cs="Arial"/>
          <w:i/>
          <w:sz w:val="22"/>
          <w:szCs w:val="22"/>
        </w:rPr>
        <w:t xml:space="preserve"> </w:t>
      </w:r>
      <w:r w:rsidRPr="007225E6">
        <w:rPr>
          <w:rStyle w:val="apple-style-span"/>
          <w:rFonts w:ascii="Arial" w:eastAsia="SimSun" w:hAnsi="Arial" w:cs="Arial"/>
          <w:i/>
          <w:kern w:val="2"/>
          <w:sz w:val="22"/>
          <w:szCs w:val="22"/>
          <w:lang w:bidi="hi-IN"/>
        </w:rPr>
        <w:t xml:space="preserve">του άρθρου 221 του Ν.4412/2016 </w:t>
      </w:r>
      <w:r w:rsidRPr="007225E6">
        <w:rPr>
          <w:rFonts w:ascii="Arial" w:hAnsi="Arial" w:cs="Arial"/>
          <w:i/>
          <w:sz w:val="22"/>
          <w:szCs w:val="22"/>
        </w:rPr>
        <w:t>για το έτος 2021</w:t>
      </w:r>
      <w:r w:rsidRPr="007225E6">
        <w:rPr>
          <w:rStyle w:val="apple-style-span"/>
          <w:rFonts w:ascii="Arial" w:eastAsia="SimSun" w:hAnsi="Arial" w:cs="Arial"/>
          <w:i/>
          <w:kern w:val="2"/>
          <w:sz w:val="22"/>
          <w:szCs w:val="22"/>
          <w:lang w:bidi="hi-IN"/>
        </w:rPr>
        <w:t xml:space="preserve">, </w:t>
      </w:r>
      <w:r w:rsidRPr="007225E6">
        <w:rPr>
          <w:rStyle w:val="apple-style-span"/>
          <w:rFonts w:ascii="Arial" w:eastAsia="SimSun" w:hAnsi="Arial" w:cs="Arial"/>
          <w:i/>
          <w:color w:val="000000"/>
          <w:kern w:val="2"/>
          <w:sz w:val="22"/>
          <w:szCs w:val="22"/>
          <w:lang w:bidi="hi-IN"/>
        </w:rPr>
        <w:t>η οποία  θα αποτελείται από τρία (3) τακτικά μέλη και τα αναπληρωματικά αυτών</w:t>
      </w:r>
      <w:r w:rsidRPr="007225E6">
        <w:rPr>
          <w:rFonts w:ascii="Arial" w:hAnsi="Arial" w:cs="Arial"/>
          <w:i/>
          <w:sz w:val="22"/>
          <w:szCs w:val="22"/>
        </w:rPr>
        <w:t>, ως εξής:</w:t>
      </w:r>
    </w:p>
    <w:p w:rsidR="00FD1C07" w:rsidRPr="007225E6" w:rsidRDefault="00FD1C07" w:rsidP="00FD1C07">
      <w:pPr>
        <w:tabs>
          <w:tab w:val="left" w:pos="0"/>
        </w:tabs>
        <w:jc w:val="both"/>
        <w:rPr>
          <w:rFonts w:ascii="Arial" w:hAnsi="Arial" w:cs="Arial"/>
          <w:i/>
          <w:sz w:val="22"/>
          <w:szCs w:val="22"/>
        </w:rPr>
      </w:pPr>
    </w:p>
    <w:tbl>
      <w:tblPr>
        <w:tblW w:w="9669" w:type="dxa"/>
        <w:tblInd w:w="83" w:type="dxa"/>
        <w:tblCellMar>
          <w:left w:w="83" w:type="dxa"/>
        </w:tblCellMar>
        <w:tblLook w:val="0000"/>
      </w:tblPr>
      <w:tblGrid>
        <w:gridCol w:w="853"/>
        <w:gridCol w:w="2343"/>
        <w:gridCol w:w="2131"/>
        <w:gridCol w:w="2266"/>
        <w:gridCol w:w="2076"/>
      </w:tblGrid>
      <w:tr w:rsidR="00FD1C07" w:rsidRPr="007225E6" w:rsidTr="0066436A">
        <w:trPr>
          <w:trHeight w:val="366"/>
        </w:trPr>
        <w:tc>
          <w:tcPr>
            <w:tcW w:w="9669" w:type="dxa"/>
            <w:gridSpan w:val="5"/>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sz w:val="22"/>
                <w:szCs w:val="22"/>
              </w:rPr>
              <w:t>ΤΑΚΤΙΚΑ ΜΕΛΗ</w:t>
            </w:r>
          </w:p>
        </w:tc>
      </w:tr>
      <w:tr w:rsidR="00FD1C07" w:rsidRPr="007225E6" w:rsidTr="0066436A">
        <w:trPr>
          <w:trHeight w:val="636"/>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sz w:val="22"/>
                <w:szCs w:val="22"/>
              </w:rPr>
              <w:t>Α/Α</w:t>
            </w:r>
          </w:p>
        </w:tc>
        <w:tc>
          <w:tcPr>
            <w:tcW w:w="2390"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eastAsia="Verdana" w:hAnsi="Arial" w:cs="Arial"/>
                <w:b/>
                <w:i/>
                <w:color w:val="00000A"/>
                <w:sz w:val="22"/>
                <w:szCs w:val="22"/>
              </w:rPr>
              <w:t>ΕΠΩΝΥΜΟ</w:t>
            </w:r>
          </w:p>
        </w:tc>
        <w:tc>
          <w:tcPr>
            <w:tcW w:w="2169"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color w:val="00000A"/>
                <w:sz w:val="22"/>
                <w:szCs w:val="22"/>
              </w:rPr>
              <w:t>ΟΝΟΜΑ</w:t>
            </w:r>
          </w:p>
        </w:tc>
        <w:tc>
          <w:tcPr>
            <w:tcW w:w="2275"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jc w:val="center"/>
              <w:rPr>
                <w:rFonts w:ascii="Arial" w:hAnsi="Arial" w:cs="Arial"/>
                <w:b/>
                <w:i/>
                <w:color w:val="000000"/>
                <w:sz w:val="22"/>
                <w:szCs w:val="22"/>
                <w:highlight w:val="white"/>
              </w:rPr>
            </w:pPr>
          </w:p>
          <w:p w:rsidR="00FD1C07" w:rsidRPr="007225E6" w:rsidRDefault="00FD1C07" w:rsidP="0066436A">
            <w:pPr>
              <w:pStyle w:val="ad"/>
              <w:jc w:val="center"/>
              <w:rPr>
                <w:rFonts w:ascii="Arial" w:hAnsi="Arial" w:cs="Arial"/>
                <w:i/>
                <w:sz w:val="22"/>
                <w:szCs w:val="22"/>
              </w:rPr>
            </w:pPr>
            <w:r w:rsidRPr="007225E6">
              <w:rPr>
                <w:rFonts w:ascii="Arial" w:hAnsi="Arial" w:cs="Arial"/>
                <w:b/>
                <w:i/>
                <w:color w:val="000000"/>
                <w:sz w:val="22"/>
                <w:szCs w:val="22"/>
                <w:highlight w:val="white"/>
              </w:rPr>
              <w:t>ΜΟΝΙΜΟΣ/ΙΔΑΧ/ ΙΔΟΧ</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color w:val="00000A"/>
                <w:sz w:val="22"/>
                <w:szCs w:val="22"/>
              </w:rPr>
              <w:t>ΙΔΙΟΤΗΤΑ</w:t>
            </w:r>
          </w:p>
        </w:tc>
      </w:tr>
      <w:tr w:rsidR="00FD1C07" w:rsidRPr="007225E6" w:rsidTr="0066436A">
        <w:trPr>
          <w:trHeight w:val="244"/>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jc w:val="center"/>
              <w:rPr>
                <w:rFonts w:ascii="Arial" w:hAnsi="Arial" w:cs="Arial"/>
                <w:b/>
                <w:i/>
                <w:sz w:val="22"/>
                <w:szCs w:val="22"/>
              </w:rPr>
            </w:pPr>
            <w:r w:rsidRPr="007225E6">
              <w:rPr>
                <w:rFonts w:ascii="Arial" w:hAnsi="Arial" w:cs="Arial"/>
                <w:b/>
                <w:i/>
                <w:sz w:val="22"/>
                <w:szCs w:val="22"/>
              </w:rPr>
              <w:t>1</w:t>
            </w:r>
          </w:p>
        </w:tc>
        <w:tc>
          <w:tcPr>
            <w:tcW w:w="2390"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sz w:val="22"/>
                <w:szCs w:val="22"/>
              </w:rPr>
              <w:t>ΚΟΜΠΟΤΗΣ</w:t>
            </w:r>
          </w:p>
        </w:tc>
        <w:tc>
          <w:tcPr>
            <w:tcW w:w="2169"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sz w:val="22"/>
                <w:szCs w:val="22"/>
              </w:rPr>
              <w:t>ΙΩΑΝΝΗΣ</w:t>
            </w:r>
          </w:p>
        </w:tc>
        <w:tc>
          <w:tcPr>
            <w:tcW w:w="2275"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color w:val="000000"/>
                <w:sz w:val="22"/>
                <w:szCs w:val="22"/>
                <w:highlight w:val="white"/>
              </w:rPr>
              <w:t>ΜΟΝΙΜΟΣ</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color w:val="00000A"/>
                <w:sz w:val="22"/>
                <w:szCs w:val="22"/>
              </w:rPr>
              <w:t>ΠΡΟΕΔΡΟΣ</w:t>
            </w:r>
          </w:p>
        </w:tc>
      </w:tr>
      <w:tr w:rsidR="00FD1C07" w:rsidRPr="007225E6" w:rsidTr="0066436A">
        <w:trPr>
          <w:trHeight w:val="244"/>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jc w:val="center"/>
              <w:rPr>
                <w:rFonts w:ascii="Arial" w:hAnsi="Arial" w:cs="Arial"/>
                <w:b/>
                <w:i/>
                <w:sz w:val="22"/>
                <w:szCs w:val="22"/>
              </w:rPr>
            </w:pPr>
            <w:r w:rsidRPr="007225E6">
              <w:rPr>
                <w:rFonts w:ascii="Arial" w:hAnsi="Arial" w:cs="Arial"/>
                <w:b/>
                <w:i/>
                <w:sz w:val="22"/>
                <w:szCs w:val="22"/>
              </w:rPr>
              <w:t>2</w:t>
            </w:r>
          </w:p>
        </w:tc>
        <w:tc>
          <w:tcPr>
            <w:tcW w:w="2390" w:type="dxa"/>
            <w:tcBorders>
              <w:top w:val="single" w:sz="4" w:space="0" w:color="00000A"/>
              <w:left w:val="single" w:sz="4" w:space="0" w:color="00000A"/>
              <w:bottom w:val="single" w:sz="4" w:space="0" w:color="00000A"/>
            </w:tcBorders>
            <w:shd w:val="clear" w:color="auto" w:fill="FFFFFF"/>
            <w:vAlign w:val="center"/>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color w:val="00000A"/>
                <w:sz w:val="22"/>
                <w:szCs w:val="22"/>
              </w:rPr>
              <w:t>ΔΕΛΗΣ</w:t>
            </w:r>
          </w:p>
        </w:tc>
        <w:tc>
          <w:tcPr>
            <w:tcW w:w="2169"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color w:val="00000A"/>
                <w:sz w:val="22"/>
                <w:szCs w:val="22"/>
              </w:rPr>
              <w:t>ΙΩΑΝΝΗΣ</w:t>
            </w:r>
          </w:p>
        </w:tc>
        <w:tc>
          <w:tcPr>
            <w:tcW w:w="2275"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color w:val="000000"/>
                <w:sz w:val="22"/>
                <w:szCs w:val="22"/>
                <w:highlight w:val="white"/>
              </w:rPr>
              <w:t>ΜΟΝΙΜΟΣ</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pStyle w:val="ad"/>
              <w:jc w:val="center"/>
              <w:rPr>
                <w:rFonts w:ascii="Arial" w:hAnsi="Arial" w:cs="Arial"/>
                <w:i/>
                <w:sz w:val="22"/>
                <w:szCs w:val="22"/>
              </w:rPr>
            </w:pPr>
            <w:r w:rsidRPr="007225E6">
              <w:rPr>
                <w:rFonts w:ascii="Arial" w:hAnsi="Arial" w:cs="Arial"/>
                <w:i/>
                <w:color w:val="00000A"/>
                <w:sz w:val="22"/>
                <w:szCs w:val="22"/>
              </w:rPr>
              <w:t>ΜΕΛΟΣ</w:t>
            </w:r>
          </w:p>
        </w:tc>
      </w:tr>
      <w:tr w:rsidR="00FD1C07" w:rsidRPr="007225E6" w:rsidTr="0066436A">
        <w:trPr>
          <w:trHeight w:val="244"/>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jc w:val="center"/>
              <w:rPr>
                <w:rFonts w:ascii="Arial" w:hAnsi="Arial" w:cs="Arial"/>
                <w:b/>
                <w:i/>
                <w:sz w:val="22"/>
                <w:szCs w:val="22"/>
              </w:rPr>
            </w:pPr>
            <w:r w:rsidRPr="007225E6">
              <w:rPr>
                <w:rFonts w:ascii="Arial" w:hAnsi="Arial" w:cs="Arial"/>
                <w:b/>
                <w:i/>
                <w:sz w:val="22"/>
                <w:szCs w:val="22"/>
              </w:rPr>
              <w:t>3</w:t>
            </w:r>
          </w:p>
        </w:tc>
        <w:tc>
          <w:tcPr>
            <w:tcW w:w="2390"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snapToGrid w:val="0"/>
              <w:jc w:val="center"/>
              <w:rPr>
                <w:rFonts w:ascii="Arial" w:hAnsi="Arial" w:cs="Arial"/>
                <w:i/>
                <w:sz w:val="22"/>
                <w:szCs w:val="22"/>
              </w:rPr>
            </w:pPr>
            <w:r w:rsidRPr="007225E6">
              <w:rPr>
                <w:rFonts w:ascii="Arial" w:hAnsi="Arial" w:cs="Arial"/>
                <w:i/>
                <w:sz w:val="22"/>
                <w:szCs w:val="22"/>
              </w:rPr>
              <w:t>ΠΑΛΑΜΙΔΑ</w:t>
            </w:r>
          </w:p>
        </w:tc>
        <w:tc>
          <w:tcPr>
            <w:tcW w:w="2169"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snapToGrid w:val="0"/>
              <w:jc w:val="center"/>
              <w:rPr>
                <w:rFonts w:ascii="Arial" w:hAnsi="Arial" w:cs="Arial"/>
                <w:i/>
                <w:sz w:val="22"/>
                <w:szCs w:val="22"/>
              </w:rPr>
            </w:pPr>
            <w:r w:rsidRPr="007225E6">
              <w:rPr>
                <w:rFonts w:ascii="Arial" w:hAnsi="Arial" w:cs="Arial"/>
                <w:i/>
                <w:sz w:val="22"/>
                <w:szCs w:val="22"/>
              </w:rPr>
              <w:t>ΕΥΘΥΜΙΑ</w:t>
            </w:r>
          </w:p>
        </w:tc>
        <w:tc>
          <w:tcPr>
            <w:tcW w:w="2275"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jc w:val="center"/>
              <w:rPr>
                <w:rFonts w:ascii="Arial" w:hAnsi="Arial" w:cs="Arial"/>
                <w:i/>
                <w:sz w:val="22"/>
                <w:szCs w:val="22"/>
              </w:rPr>
            </w:pPr>
            <w:r w:rsidRPr="007225E6">
              <w:rPr>
                <w:rFonts w:ascii="Arial" w:hAnsi="Arial" w:cs="Arial"/>
                <w:i/>
                <w:color w:val="000000"/>
                <w:sz w:val="22"/>
                <w:szCs w:val="22"/>
                <w:highlight w:val="white"/>
              </w:rPr>
              <w:t>ΜΟΝΙΜ</w:t>
            </w:r>
            <w:r w:rsidRPr="007225E6">
              <w:rPr>
                <w:rFonts w:ascii="Arial" w:hAnsi="Arial" w:cs="Arial"/>
                <w:i/>
                <w:color w:val="000000"/>
                <w:sz w:val="22"/>
                <w:szCs w:val="22"/>
              </w:rPr>
              <w:t>Η</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pStyle w:val="ad"/>
              <w:jc w:val="center"/>
              <w:rPr>
                <w:rFonts w:ascii="Arial" w:hAnsi="Arial" w:cs="Arial"/>
                <w:i/>
                <w:sz w:val="22"/>
                <w:szCs w:val="22"/>
              </w:rPr>
            </w:pPr>
            <w:r w:rsidRPr="007225E6">
              <w:rPr>
                <w:rFonts w:ascii="Arial" w:hAnsi="Arial" w:cs="Arial"/>
                <w:i/>
                <w:sz w:val="22"/>
                <w:szCs w:val="22"/>
              </w:rPr>
              <w:t>ΜΕΛΟΣ</w:t>
            </w:r>
          </w:p>
        </w:tc>
      </w:tr>
      <w:tr w:rsidR="00FD1C07" w:rsidRPr="007225E6" w:rsidTr="0066436A">
        <w:trPr>
          <w:trHeight w:val="732"/>
        </w:trPr>
        <w:tc>
          <w:tcPr>
            <w:tcW w:w="9669" w:type="dxa"/>
            <w:gridSpan w:val="5"/>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pStyle w:val="ad"/>
              <w:spacing w:line="360" w:lineRule="auto"/>
              <w:jc w:val="center"/>
              <w:rPr>
                <w:rFonts w:ascii="Arial" w:hAnsi="Arial" w:cs="Arial"/>
                <w:b/>
                <w:i/>
                <w:sz w:val="22"/>
                <w:szCs w:val="22"/>
              </w:rPr>
            </w:pPr>
          </w:p>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sz w:val="22"/>
                <w:szCs w:val="22"/>
              </w:rPr>
              <w:t>ΑΝΑΠΛΗΡΩΜΑΤΙΚΑ ΜΕΛΗ</w:t>
            </w:r>
          </w:p>
        </w:tc>
      </w:tr>
      <w:tr w:rsidR="00FD1C07" w:rsidRPr="007225E6" w:rsidTr="0066436A">
        <w:trPr>
          <w:trHeight w:val="380"/>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sz w:val="22"/>
                <w:szCs w:val="22"/>
              </w:rPr>
              <w:t>Α/Α</w:t>
            </w:r>
          </w:p>
        </w:tc>
        <w:tc>
          <w:tcPr>
            <w:tcW w:w="2390"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eastAsia="Verdana" w:hAnsi="Arial" w:cs="Arial"/>
                <w:b/>
                <w:i/>
                <w:color w:val="00000A"/>
                <w:sz w:val="22"/>
                <w:szCs w:val="22"/>
              </w:rPr>
              <w:t>ΕΠΩΝΥΜΟ</w:t>
            </w:r>
          </w:p>
        </w:tc>
        <w:tc>
          <w:tcPr>
            <w:tcW w:w="2169"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color w:val="00000A"/>
                <w:sz w:val="22"/>
                <w:szCs w:val="22"/>
              </w:rPr>
              <w:t>ΟΝΟΜΑ</w:t>
            </w:r>
          </w:p>
        </w:tc>
        <w:tc>
          <w:tcPr>
            <w:tcW w:w="2275" w:type="dxa"/>
            <w:tcBorders>
              <w:top w:val="single" w:sz="4" w:space="0" w:color="00000A"/>
              <w:left w:val="single" w:sz="4" w:space="0" w:color="00000A"/>
              <w:bottom w:val="single" w:sz="4" w:space="0" w:color="00000A"/>
            </w:tcBorders>
            <w:shd w:val="clear" w:color="auto" w:fill="FFFFFF"/>
            <w:vAlign w:val="center"/>
          </w:tcPr>
          <w:p w:rsidR="00FD1C07" w:rsidRPr="007225E6" w:rsidRDefault="00FD1C07" w:rsidP="0066436A">
            <w:pPr>
              <w:pStyle w:val="ad"/>
              <w:spacing w:line="360" w:lineRule="auto"/>
              <w:jc w:val="center"/>
              <w:rPr>
                <w:rFonts w:ascii="Arial" w:hAnsi="Arial" w:cs="Arial"/>
                <w:b/>
                <w:i/>
                <w:sz w:val="22"/>
                <w:szCs w:val="22"/>
              </w:rPr>
            </w:pPr>
            <w:r w:rsidRPr="007225E6">
              <w:rPr>
                <w:rFonts w:ascii="Arial" w:hAnsi="Arial" w:cs="Arial"/>
                <w:b/>
                <w:i/>
                <w:color w:val="000000"/>
                <w:sz w:val="22"/>
                <w:szCs w:val="22"/>
                <w:highlight w:val="white"/>
              </w:rPr>
              <w:t>ΜΟΝΙΜΟΣ/ΙΔΑΧ/ ΙΔΟΧ</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pStyle w:val="ad"/>
              <w:spacing w:line="360" w:lineRule="auto"/>
              <w:jc w:val="center"/>
              <w:rPr>
                <w:rFonts w:ascii="Arial" w:hAnsi="Arial" w:cs="Arial"/>
                <w:i/>
                <w:sz w:val="22"/>
                <w:szCs w:val="22"/>
              </w:rPr>
            </w:pPr>
            <w:r w:rsidRPr="007225E6">
              <w:rPr>
                <w:rFonts w:ascii="Arial" w:hAnsi="Arial" w:cs="Arial"/>
                <w:b/>
                <w:i/>
                <w:color w:val="00000A"/>
                <w:sz w:val="22"/>
                <w:szCs w:val="22"/>
              </w:rPr>
              <w:t>ΙΔΙΟΤΗΤΑ</w:t>
            </w:r>
          </w:p>
        </w:tc>
      </w:tr>
      <w:tr w:rsidR="00FD1C07" w:rsidRPr="007225E6" w:rsidTr="0066436A">
        <w:trPr>
          <w:trHeight w:val="204"/>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b/>
                <w:i/>
                <w:sz w:val="22"/>
                <w:szCs w:val="22"/>
              </w:rPr>
            </w:pPr>
            <w:r w:rsidRPr="007225E6">
              <w:rPr>
                <w:rFonts w:ascii="Arial" w:hAnsi="Arial" w:cs="Arial"/>
                <w:b/>
                <w:i/>
                <w:sz w:val="22"/>
                <w:szCs w:val="22"/>
              </w:rPr>
              <w:t>1</w:t>
            </w:r>
          </w:p>
        </w:tc>
        <w:tc>
          <w:tcPr>
            <w:tcW w:w="2390"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sz w:val="22"/>
                <w:szCs w:val="22"/>
              </w:rPr>
              <w:t xml:space="preserve">ΜΠΕΛΛΟΣ </w:t>
            </w:r>
          </w:p>
        </w:tc>
        <w:tc>
          <w:tcPr>
            <w:tcW w:w="2169"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sz w:val="22"/>
                <w:szCs w:val="22"/>
              </w:rPr>
              <w:t>ΑΘΑΝΑΣΙΟΣ</w:t>
            </w:r>
          </w:p>
        </w:tc>
        <w:tc>
          <w:tcPr>
            <w:tcW w:w="2275"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color w:val="000000"/>
                <w:sz w:val="22"/>
                <w:szCs w:val="22"/>
                <w:highlight w:val="white"/>
              </w:rPr>
              <w:t>ΜΟΝΙΜΟΣ</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sz w:val="22"/>
                <w:szCs w:val="22"/>
              </w:rPr>
              <w:t>ΑΝΑΠΛ. ΠΡΟΕΔΡΟΥ</w:t>
            </w:r>
          </w:p>
        </w:tc>
      </w:tr>
      <w:tr w:rsidR="00FD1C07" w:rsidRPr="007225E6" w:rsidTr="0066436A">
        <w:trPr>
          <w:trHeight w:val="283"/>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b/>
                <w:i/>
                <w:sz w:val="22"/>
                <w:szCs w:val="22"/>
              </w:rPr>
            </w:pPr>
            <w:r w:rsidRPr="007225E6">
              <w:rPr>
                <w:rFonts w:ascii="Arial" w:hAnsi="Arial" w:cs="Arial"/>
                <w:b/>
                <w:i/>
                <w:sz w:val="22"/>
                <w:szCs w:val="22"/>
              </w:rPr>
              <w:t>2</w:t>
            </w:r>
          </w:p>
        </w:tc>
        <w:tc>
          <w:tcPr>
            <w:tcW w:w="2390"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color w:val="00000A"/>
                <w:sz w:val="22"/>
                <w:szCs w:val="22"/>
              </w:rPr>
              <w:t>ΣΤΑΜΟΥ</w:t>
            </w:r>
          </w:p>
        </w:tc>
        <w:tc>
          <w:tcPr>
            <w:tcW w:w="2169"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napToGrid w:val="0"/>
              <w:jc w:val="center"/>
              <w:rPr>
                <w:rFonts w:ascii="Arial" w:hAnsi="Arial" w:cs="Arial"/>
                <w:i/>
                <w:sz w:val="22"/>
                <w:szCs w:val="22"/>
              </w:rPr>
            </w:pPr>
            <w:r w:rsidRPr="007225E6">
              <w:rPr>
                <w:rFonts w:ascii="Arial" w:hAnsi="Arial" w:cs="Arial"/>
                <w:i/>
                <w:color w:val="00000A"/>
                <w:sz w:val="22"/>
                <w:szCs w:val="22"/>
              </w:rPr>
              <w:t>ΧΡΗΣΤΟΣ</w:t>
            </w:r>
          </w:p>
        </w:tc>
        <w:tc>
          <w:tcPr>
            <w:tcW w:w="2275"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color w:val="000000"/>
                <w:sz w:val="22"/>
                <w:szCs w:val="22"/>
                <w:highlight w:val="white"/>
              </w:rPr>
              <w:t>ΜΟΝΙΜΟΣ</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sz w:val="22"/>
                <w:szCs w:val="22"/>
              </w:rPr>
              <w:t>ΑΝΑΠΛ. ΜΕΛΟΣ</w:t>
            </w:r>
          </w:p>
        </w:tc>
      </w:tr>
      <w:tr w:rsidR="00FD1C07" w:rsidRPr="007225E6" w:rsidTr="0066436A">
        <w:trPr>
          <w:trHeight w:val="177"/>
        </w:trPr>
        <w:tc>
          <w:tcPr>
            <w:tcW w:w="702"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pStyle w:val="ad"/>
              <w:spacing w:line="360" w:lineRule="auto"/>
              <w:jc w:val="center"/>
              <w:rPr>
                <w:rFonts w:ascii="Arial" w:hAnsi="Arial" w:cs="Arial"/>
                <w:b/>
                <w:i/>
                <w:sz w:val="22"/>
                <w:szCs w:val="22"/>
              </w:rPr>
            </w:pPr>
            <w:r w:rsidRPr="007225E6">
              <w:rPr>
                <w:rFonts w:ascii="Arial" w:hAnsi="Arial" w:cs="Arial"/>
                <w:b/>
                <w:i/>
                <w:sz w:val="22"/>
                <w:szCs w:val="22"/>
              </w:rPr>
              <w:t>3</w:t>
            </w:r>
          </w:p>
        </w:tc>
        <w:tc>
          <w:tcPr>
            <w:tcW w:w="2390" w:type="dxa"/>
            <w:tcBorders>
              <w:top w:val="single" w:sz="4" w:space="0" w:color="00000A"/>
              <w:left w:val="single" w:sz="4" w:space="0" w:color="00000A"/>
              <w:bottom w:val="single" w:sz="4" w:space="0" w:color="00000A"/>
            </w:tcBorders>
            <w:shd w:val="clear" w:color="auto" w:fill="FFFFFF"/>
            <w:vAlign w:val="bottom"/>
          </w:tcPr>
          <w:p w:rsidR="00FD1C07" w:rsidRPr="007225E6" w:rsidRDefault="00FD1C07" w:rsidP="0066436A">
            <w:pPr>
              <w:snapToGrid w:val="0"/>
              <w:rPr>
                <w:rFonts w:ascii="Arial" w:hAnsi="Arial" w:cs="Arial"/>
                <w:i/>
                <w:sz w:val="22"/>
                <w:szCs w:val="22"/>
              </w:rPr>
            </w:pPr>
            <w:r w:rsidRPr="007225E6">
              <w:rPr>
                <w:rFonts w:ascii="Arial" w:hAnsi="Arial" w:cs="Arial"/>
                <w:i/>
                <w:sz w:val="22"/>
                <w:szCs w:val="22"/>
              </w:rPr>
              <w:t xml:space="preserve">      ΧΑΤΖΗΜΑΝΩΛΗ</w:t>
            </w:r>
          </w:p>
        </w:tc>
        <w:tc>
          <w:tcPr>
            <w:tcW w:w="2169" w:type="dxa"/>
            <w:tcBorders>
              <w:top w:val="single" w:sz="4" w:space="0" w:color="00000A"/>
              <w:left w:val="single" w:sz="4" w:space="0" w:color="00000A"/>
              <w:bottom w:val="single" w:sz="4" w:space="0" w:color="00000A"/>
            </w:tcBorders>
            <w:shd w:val="clear" w:color="auto" w:fill="FFFFFF"/>
            <w:vAlign w:val="bottom"/>
          </w:tcPr>
          <w:p w:rsidR="00FD1C07" w:rsidRPr="007225E6" w:rsidRDefault="00FD1C07" w:rsidP="0066436A">
            <w:pPr>
              <w:snapToGrid w:val="0"/>
              <w:jc w:val="center"/>
              <w:rPr>
                <w:rFonts w:ascii="Arial" w:hAnsi="Arial" w:cs="Arial"/>
                <w:i/>
                <w:sz w:val="22"/>
                <w:szCs w:val="22"/>
              </w:rPr>
            </w:pPr>
            <w:r w:rsidRPr="007225E6">
              <w:rPr>
                <w:rFonts w:ascii="Arial" w:hAnsi="Arial" w:cs="Arial"/>
                <w:i/>
                <w:color w:val="00000A"/>
                <w:sz w:val="22"/>
                <w:szCs w:val="22"/>
              </w:rPr>
              <w:t>ΓΕΩΡΓΙΑ</w:t>
            </w:r>
          </w:p>
        </w:tc>
        <w:tc>
          <w:tcPr>
            <w:tcW w:w="2275" w:type="dxa"/>
            <w:tcBorders>
              <w:top w:val="single" w:sz="4" w:space="0" w:color="00000A"/>
              <w:left w:val="single" w:sz="4" w:space="0" w:color="00000A"/>
              <w:bottom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color w:val="000000"/>
                <w:sz w:val="22"/>
                <w:szCs w:val="22"/>
                <w:highlight w:val="white"/>
              </w:rPr>
              <w:t>ΜΟΝΙΜ</w:t>
            </w:r>
            <w:r w:rsidRPr="007225E6">
              <w:rPr>
                <w:rFonts w:ascii="Arial" w:hAnsi="Arial" w:cs="Arial"/>
                <w:i/>
                <w:color w:val="000000"/>
                <w:sz w:val="22"/>
                <w:szCs w:val="22"/>
              </w:rPr>
              <w:t>Η</w:t>
            </w:r>
          </w:p>
        </w:tc>
        <w:tc>
          <w:tcPr>
            <w:tcW w:w="2133" w:type="dxa"/>
            <w:tcBorders>
              <w:top w:val="single" w:sz="4" w:space="0" w:color="00000A"/>
              <w:left w:val="single" w:sz="4" w:space="0" w:color="00000A"/>
              <w:bottom w:val="single" w:sz="4" w:space="0" w:color="00000A"/>
              <w:right w:val="single" w:sz="4" w:space="0" w:color="00000A"/>
            </w:tcBorders>
            <w:shd w:val="clear" w:color="auto" w:fill="FFFFFF"/>
          </w:tcPr>
          <w:p w:rsidR="00FD1C07" w:rsidRPr="007225E6" w:rsidRDefault="00FD1C07" w:rsidP="0066436A">
            <w:pPr>
              <w:jc w:val="center"/>
              <w:rPr>
                <w:rFonts w:ascii="Arial" w:hAnsi="Arial" w:cs="Arial"/>
                <w:i/>
                <w:sz w:val="22"/>
                <w:szCs w:val="22"/>
              </w:rPr>
            </w:pPr>
            <w:r w:rsidRPr="007225E6">
              <w:rPr>
                <w:rFonts w:ascii="Arial" w:hAnsi="Arial" w:cs="Arial"/>
                <w:i/>
                <w:sz w:val="22"/>
                <w:szCs w:val="22"/>
              </w:rPr>
              <w:t>ΑΝΑΠΛ. ΜΕΛΟΣ</w:t>
            </w:r>
          </w:p>
        </w:tc>
      </w:tr>
    </w:tbl>
    <w:p w:rsidR="00FD1C07" w:rsidRPr="007225E6" w:rsidRDefault="00FD1C07" w:rsidP="00FD1C07">
      <w:pPr>
        <w:spacing w:line="360" w:lineRule="auto"/>
        <w:ind w:left="-170"/>
        <w:jc w:val="both"/>
        <w:rPr>
          <w:rFonts w:ascii="Arial" w:hAnsi="Arial" w:cs="Arial"/>
          <w:i/>
          <w:sz w:val="22"/>
          <w:szCs w:val="22"/>
        </w:rPr>
      </w:pPr>
      <w:r w:rsidRPr="007225E6">
        <w:rPr>
          <w:rFonts w:ascii="Arial" w:hAnsi="Arial" w:cs="Arial"/>
          <w:i/>
          <w:sz w:val="22"/>
          <w:szCs w:val="22"/>
        </w:rPr>
        <w:tab/>
      </w:r>
      <w:r w:rsidRPr="007225E6">
        <w:rPr>
          <w:rFonts w:ascii="Arial" w:hAnsi="Arial" w:cs="Arial"/>
          <w:i/>
          <w:sz w:val="22"/>
          <w:szCs w:val="22"/>
        </w:rPr>
        <w:tab/>
      </w:r>
      <w:r w:rsidRPr="007225E6">
        <w:rPr>
          <w:rFonts w:ascii="Arial" w:hAnsi="Arial" w:cs="Arial"/>
          <w:i/>
          <w:color w:val="000000"/>
          <w:sz w:val="22"/>
          <w:szCs w:val="22"/>
        </w:rPr>
        <w:tab/>
      </w:r>
    </w:p>
    <w:p w:rsidR="00FD1C07" w:rsidRPr="00FD1C07" w:rsidRDefault="00FD1C07" w:rsidP="00FD1C07">
      <w:pPr>
        <w:pStyle w:val="western"/>
        <w:spacing w:before="113" w:after="113" w:line="276" w:lineRule="auto"/>
        <w:ind w:right="-113"/>
        <w:rPr>
          <w:i/>
          <w:sz w:val="22"/>
          <w:szCs w:val="22"/>
        </w:rPr>
      </w:pPr>
    </w:p>
    <w:p w:rsidR="00F971D7" w:rsidRPr="008A70BF" w:rsidRDefault="00F971D7" w:rsidP="00F971D7">
      <w:pPr>
        <w:spacing w:before="100" w:beforeAutospacing="1" w:after="100" w:afterAutospacing="1" w:line="276" w:lineRule="auto"/>
        <w:ind w:right="113"/>
        <w:jc w:val="both"/>
        <w:rPr>
          <w:rFonts w:ascii="Arial" w:hAnsi="Arial" w:cs="Arial"/>
          <w:sz w:val="22"/>
          <w:szCs w:val="22"/>
        </w:rPr>
      </w:pPr>
      <w:r>
        <w:rPr>
          <w:rFonts w:ascii="Arial" w:hAnsi="Arial" w:cs="Arial"/>
          <w:color w:val="000000"/>
        </w:rPr>
        <w:t xml:space="preserve"> </w:t>
      </w:r>
      <w:r>
        <w:rPr>
          <w:rStyle w:val="ae"/>
          <w:rFonts w:ascii="Arial" w:eastAsia="Arial" w:hAnsi="Arial" w:cs="Arial"/>
          <w:i w:val="0"/>
          <w:kern w:val="1"/>
          <w:sz w:val="22"/>
          <w:szCs w:val="22"/>
          <w:shd w:val="clear" w:color="auto" w:fill="FFFFFF"/>
          <w:lang w:bidi="hi-IN"/>
        </w:rPr>
        <w:t xml:space="preserve">  Κατόπιν ο Πρόεδρος ζήτησε από τα μέλη να αποφασίσουν σχετικά</w:t>
      </w:r>
      <w:r w:rsidRPr="008A70BF">
        <w:rPr>
          <w:rFonts w:ascii="Arial" w:hAnsi="Arial" w:cs="Arial"/>
          <w:sz w:val="22"/>
          <w:szCs w:val="22"/>
        </w:rPr>
        <w:t xml:space="preserve">. </w:t>
      </w:r>
    </w:p>
    <w:p w:rsidR="00EE7A7E" w:rsidRDefault="00EE7A7E" w:rsidP="00EE7A7E">
      <w:pPr>
        <w:jc w:val="both"/>
        <w:rPr>
          <w:rFonts w:ascii="Arial" w:hAnsi="Arial" w:cs="Arial"/>
          <w:sz w:val="24"/>
          <w:szCs w:val="24"/>
        </w:rPr>
      </w:pPr>
    </w:p>
    <w:p w:rsidR="00EE7A7E" w:rsidRDefault="00CD48CC" w:rsidP="00EE7A7E">
      <w:pPr>
        <w:jc w:val="both"/>
        <w:rPr>
          <w:rFonts w:ascii="Arial" w:hAnsi="Arial" w:cs="Arial"/>
          <w:sz w:val="24"/>
          <w:szCs w:val="24"/>
        </w:rPr>
      </w:pPr>
      <w:r>
        <w:rPr>
          <w:rFonts w:ascii="Arial" w:hAnsi="Arial" w:cs="Arial"/>
          <w:b/>
          <w:bCs/>
          <w:sz w:val="24"/>
          <w:szCs w:val="24"/>
        </w:rPr>
        <w:lastRenderedPageBreak/>
        <w:t xml:space="preserve"> </w:t>
      </w:r>
    </w:p>
    <w:p w:rsidR="00A941FC" w:rsidRPr="005F1665" w:rsidRDefault="00A941FC" w:rsidP="00A941FC">
      <w:pPr>
        <w:tabs>
          <w:tab w:val="center" w:pos="8460"/>
        </w:tabs>
        <w:spacing w:before="280" w:line="360" w:lineRule="auto"/>
        <w:ind w:right="-278"/>
        <w:jc w:val="both"/>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F971D7" w:rsidRPr="00F44AFE" w:rsidRDefault="00CD48CC" w:rsidP="00F971D7">
      <w:pPr>
        <w:pStyle w:val="a8"/>
        <w:numPr>
          <w:ilvl w:val="0"/>
          <w:numId w:val="3"/>
        </w:numPr>
        <w:tabs>
          <w:tab w:val="center" w:pos="8460"/>
        </w:tabs>
        <w:spacing w:before="113" w:after="113"/>
        <w:ind w:right="-113"/>
        <w:jc w:val="both"/>
        <w:rPr>
          <w:rFonts w:ascii="Arial" w:hAnsi="Arial" w:cs="Arial"/>
          <w:color w:val="000000"/>
          <w:sz w:val="22"/>
          <w:szCs w:val="22"/>
        </w:rPr>
      </w:pPr>
      <w:r w:rsidRPr="00CD48CC">
        <w:rPr>
          <w:rFonts w:ascii="Arial" w:eastAsia="Arial" w:hAnsi="Arial" w:cs="Arial"/>
          <w:bCs/>
          <w:color w:val="000000"/>
          <w:kern w:val="1"/>
          <w:sz w:val="22"/>
          <w:szCs w:val="22"/>
          <w:shd w:val="clear" w:color="auto" w:fill="FFFFFF"/>
        </w:rPr>
        <w:t xml:space="preserve"> </w:t>
      </w:r>
      <w:r w:rsidR="00F971D7" w:rsidRPr="00F44AFE">
        <w:rPr>
          <w:rFonts w:ascii="Arial" w:hAnsi="Arial" w:cs="Arial"/>
          <w:color w:val="000000"/>
          <w:sz w:val="22"/>
          <w:szCs w:val="22"/>
        </w:rPr>
        <w:t xml:space="preserve">Την </w:t>
      </w:r>
      <w:r w:rsidR="00F971D7" w:rsidRPr="00F44AFE">
        <w:rPr>
          <w:rFonts w:ascii="Arial" w:hAnsi="Arial" w:cs="Arial"/>
          <w:bCs/>
          <w:color w:val="000000"/>
          <w:sz w:val="22"/>
          <w:szCs w:val="22"/>
        </w:rPr>
        <w:t>Πράξη Νομοθετικού Περιεχομένου</w:t>
      </w:r>
      <w:r w:rsidR="00F971D7" w:rsidRPr="00F44AFE">
        <w:rPr>
          <w:rFonts w:ascii="Arial" w:hAnsi="Arial" w:cs="Arial"/>
          <w:color w:val="000000"/>
          <w:sz w:val="22"/>
          <w:szCs w:val="22"/>
        </w:rPr>
        <w:t xml:space="preserve"> </w:t>
      </w:r>
      <w:r w:rsidR="00F971D7" w:rsidRPr="00F44AFE">
        <w:rPr>
          <w:rFonts w:ascii="Arial" w:hAnsi="Arial" w:cs="Arial"/>
          <w:bCs/>
          <w:color w:val="000000"/>
          <w:sz w:val="22"/>
          <w:szCs w:val="22"/>
        </w:rPr>
        <w:t>(ΦΕΚ 42/25.02.2020 τεύχος A’):</w:t>
      </w:r>
      <w:r w:rsidR="00F971D7" w:rsidRPr="00F44AFE">
        <w:rPr>
          <w:rFonts w:ascii="Arial" w:hAnsi="Arial" w:cs="Arial"/>
          <w:color w:val="000000"/>
          <w:sz w:val="22"/>
          <w:szCs w:val="22"/>
        </w:rPr>
        <w:t xml:space="preserve"> «Κατεπείγοντα μέτρα αποφυγής και περιορισμού της διάδοσης </w:t>
      </w:r>
      <w:proofErr w:type="spellStart"/>
      <w:r w:rsidR="00F971D7" w:rsidRPr="00F44AFE">
        <w:rPr>
          <w:rFonts w:ascii="Arial" w:hAnsi="Arial" w:cs="Arial"/>
          <w:color w:val="000000"/>
          <w:sz w:val="22"/>
          <w:szCs w:val="22"/>
        </w:rPr>
        <w:t>κορωνοϊού</w:t>
      </w:r>
      <w:proofErr w:type="spellEnd"/>
      <w:r w:rsidR="00F971D7" w:rsidRPr="00F44AFE">
        <w:rPr>
          <w:rFonts w:ascii="Arial" w:hAnsi="Arial" w:cs="Arial"/>
          <w:color w:val="000000"/>
          <w:sz w:val="22"/>
          <w:szCs w:val="22"/>
        </w:rPr>
        <w:t>».</w:t>
      </w:r>
    </w:p>
    <w:p w:rsidR="00F971D7" w:rsidRPr="00710258" w:rsidRDefault="00F971D7" w:rsidP="00F971D7">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971D7" w:rsidRPr="00710258" w:rsidRDefault="00F971D7" w:rsidP="00F971D7">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971D7" w:rsidRPr="0029714F" w:rsidRDefault="00F971D7" w:rsidP="00F971D7">
      <w:pPr>
        <w:pStyle w:val="a8"/>
        <w:numPr>
          <w:ilvl w:val="0"/>
          <w:numId w:val="3"/>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971D7" w:rsidRPr="0029714F" w:rsidRDefault="00F971D7" w:rsidP="00F971D7">
      <w:pPr>
        <w:pStyle w:val="a8"/>
        <w:numPr>
          <w:ilvl w:val="0"/>
          <w:numId w:val="3"/>
        </w:numPr>
        <w:spacing w:before="6" w:after="6"/>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971D7" w:rsidRDefault="00F971D7" w:rsidP="00F971D7">
      <w:pPr>
        <w:pStyle w:val="Default"/>
        <w:numPr>
          <w:ilvl w:val="0"/>
          <w:numId w:val="3"/>
        </w:numPr>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971D7" w:rsidRPr="00FD1C07" w:rsidRDefault="00F971D7" w:rsidP="00F971D7">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D1C07" w:rsidRPr="007010FD" w:rsidRDefault="00FD1C07" w:rsidP="00FD1C07">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D1C07" w:rsidRPr="00FD1C07" w:rsidRDefault="00FD1C07" w:rsidP="00FD1C07">
      <w:pPr>
        <w:numPr>
          <w:ilvl w:val="0"/>
          <w:numId w:val="3"/>
        </w:numPr>
        <w:spacing w:before="100" w:beforeAutospacing="1" w:after="100" w:afterAutospacing="1"/>
        <w:jc w:val="both"/>
        <w:rPr>
          <w:rFonts w:ascii="Arial" w:hAnsi="Arial" w:cs="Arial"/>
          <w:color w:val="000000"/>
        </w:rPr>
      </w:pPr>
      <w:r w:rsidRPr="00FD1C07">
        <w:rPr>
          <w:rFonts w:ascii="Arial" w:hAnsi="Arial" w:cs="Arial"/>
          <w:color w:val="000000"/>
          <w:sz w:val="22"/>
          <w:szCs w:val="22"/>
          <w:shd w:val="clear" w:color="auto" w:fill="FFFFFF"/>
        </w:rPr>
        <w:t xml:space="preserve"> το με </w:t>
      </w:r>
      <w:proofErr w:type="spellStart"/>
      <w:r w:rsidRPr="00FD1C07">
        <w:rPr>
          <w:rFonts w:ascii="Arial" w:hAnsi="Arial" w:cs="Arial"/>
          <w:color w:val="000000"/>
          <w:sz w:val="22"/>
          <w:szCs w:val="22"/>
          <w:shd w:val="clear" w:color="auto" w:fill="FFFFFF"/>
        </w:rPr>
        <w:t>αριθμ.πρωτ</w:t>
      </w:r>
      <w:proofErr w:type="spellEnd"/>
      <w:r w:rsidRPr="00FD1C07">
        <w:rPr>
          <w:rFonts w:ascii="Arial" w:hAnsi="Arial" w:cs="Arial"/>
          <w:color w:val="000000"/>
          <w:sz w:val="22"/>
          <w:szCs w:val="22"/>
          <w:shd w:val="clear" w:color="auto" w:fill="FFFFFF"/>
        </w:rPr>
        <w:t>. 5238/11-3-2020</w:t>
      </w:r>
      <w:r w:rsidRPr="00FD1C07">
        <w:rPr>
          <w:rFonts w:ascii="Arial" w:hAnsi="Arial" w:cs="Arial"/>
          <w:color w:val="000000"/>
          <w:sz w:val="22"/>
        </w:rPr>
        <w:t xml:space="preserve"> έγγραφο του Τμήματος Προϋπολογισμού, Λογιστηρίου και Προμηθειών </w:t>
      </w:r>
      <w:r w:rsidRPr="00FD1C07">
        <w:rPr>
          <w:rFonts w:ascii="Arial" w:hAnsi="Arial" w:cs="Arial"/>
          <w:color w:val="000000"/>
          <w:sz w:val="22"/>
          <w:szCs w:val="22"/>
          <w:shd w:val="clear" w:color="auto" w:fill="FFFFFF"/>
        </w:rPr>
        <w:t>του Δήμου που είχε διανεμηθεί,</w:t>
      </w:r>
    </w:p>
    <w:p w:rsidR="00FD1C07" w:rsidRPr="00FD1C07" w:rsidRDefault="00FD1C07" w:rsidP="00FD1C07">
      <w:pPr>
        <w:numPr>
          <w:ilvl w:val="0"/>
          <w:numId w:val="3"/>
        </w:numPr>
        <w:spacing w:before="57" w:after="57" w:line="276" w:lineRule="auto"/>
        <w:jc w:val="both"/>
        <w:rPr>
          <w:rFonts w:ascii="Arial" w:hAnsi="Arial" w:cs="Arial"/>
          <w:color w:val="000000"/>
        </w:rPr>
      </w:pPr>
      <w:r w:rsidRPr="00FD1C07">
        <w:rPr>
          <w:rFonts w:ascii="Arial" w:hAnsi="Arial" w:cs="Arial"/>
          <w:color w:val="000000"/>
          <w:sz w:val="22"/>
          <w:szCs w:val="22"/>
          <w:shd w:val="clear" w:color="auto" w:fill="FFFFFF"/>
        </w:rPr>
        <w:t xml:space="preserve"> Το </w:t>
      </w:r>
      <w:proofErr w:type="spellStart"/>
      <w:r w:rsidRPr="00FD1C07">
        <w:rPr>
          <w:rFonts w:ascii="Arial" w:hAnsi="Arial" w:cs="Arial"/>
          <w:color w:val="000000"/>
          <w:sz w:val="22"/>
          <w:szCs w:val="22"/>
          <w:shd w:val="clear" w:color="auto" w:fill="FFFFFF"/>
        </w:rPr>
        <w:t>υπ.αριθ</w:t>
      </w:r>
      <w:proofErr w:type="spellEnd"/>
      <w:r w:rsidRPr="00FD1C07">
        <w:rPr>
          <w:rFonts w:ascii="Arial" w:hAnsi="Arial" w:cs="Arial"/>
          <w:color w:val="000000"/>
          <w:sz w:val="22"/>
          <w:szCs w:val="22"/>
          <w:shd w:val="clear" w:color="auto" w:fill="FFFFFF"/>
        </w:rPr>
        <w:t>. 29/4-2-2020 έγγραφο της ΔΕΠΟΔΑΛ Α.Ε.</w:t>
      </w:r>
    </w:p>
    <w:p w:rsidR="00FD1C07" w:rsidRPr="00FD1C07" w:rsidRDefault="00FD1C07" w:rsidP="00FD1C07">
      <w:pPr>
        <w:numPr>
          <w:ilvl w:val="0"/>
          <w:numId w:val="3"/>
        </w:numPr>
        <w:spacing w:before="57" w:after="57" w:line="276" w:lineRule="auto"/>
        <w:jc w:val="both"/>
        <w:rPr>
          <w:rFonts w:ascii="Arial" w:hAnsi="Arial" w:cs="Arial"/>
          <w:color w:val="000000"/>
        </w:rPr>
      </w:pPr>
      <w:r w:rsidRPr="00FD1C07">
        <w:rPr>
          <w:rFonts w:ascii="Arial" w:hAnsi="Arial" w:cs="Arial"/>
          <w:color w:val="000000"/>
          <w:sz w:val="22"/>
          <w:szCs w:val="22"/>
          <w:shd w:val="clear" w:color="auto" w:fill="FFFFFF"/>
        </w:rPr>
        <w:t xml:space="preserve">Την </w:t>
      </w:r>
      <w:proofErr w:type="spellStart"/>
      <w:r w:rsidRPr="00FD1C07">
        <w:rPr>
          <w:rFonts w:ascii="Arial" w:hAnsi="Arial" w:cs="Arial"/>
          <w:color w:val="000000"/>
          <w:sz w:val="22"/>
          <w:szCs w:val="22"/>
          <w:shd w:val="clear" w:color="auto" w:fill="FFFFFF"/>
        </w:rPr>
        <w:t>περ</w:t>
      </w:r>
      <w:proofErr w:type="spellEnd"/>
      <w:r w:rsidRPr="00FD1C07">
        <w:rPr>
          <w:rFonts w:ascii="Arial" w:hAnsi="Arial" w:cs="Arial"/>
          <w:color w:val="000000"/>
          <w:sz w:val="22"/>
          <w:szCs w:val="22"/>
          <w:shd w:val="clear" w:color="auto" w:fill="FFFFFF"/>
        </w:rPr>
        <w:t xml:space="preserve">. </w:t>
      </w:r>
      <w:proofErr w:type="spellStart"/>
      <w:r w:rsidRPr="00FD1C07">
        <w:rPr>
          <w:rFonts w:ascii="Arial" w:hAnsi="Arial" w:cs="Arial"/>
          <w:color w:val="000000"/>
          <w:sz w:val="22"/>
          <w:szCs w:val="22"/>
          <w:shd w:val="clear" w:color="auto" w:fill="FFFFFF"/>
        </w:rPr>
        <w:t>β,γ,ε,στ</w:t>
      </w:r>
      <w:proofErr w:type="spellEnd"/>
      <w:r w:rsidRPr="00FD1C07">
        <w:rPr>
          <w:rFonts w:ascii="Arial" w:hAnsi="Arial" w:cs="Arial"/>
          <w:color w:val="000000"/>
          <w:sz w:val="22"/>
          <w:szCs w:val="22"/>
          <w:shd w:val="clear" w:color="auto" w:fill="FFFFFF"/>
        </w:rPr>
        <w:t xml:space="preserve"> της παρ. 11 του άρθρου 221 του Ν.4412/2016</w:t>
      </w:r>
    </w:p>
    <w:p w:rsidR="00FD1C07" w:rsidRPr="00FD1C07" w:rsidRDefault="00FD1C07" w:rsidP="00FD1C07">
      <w:pPr>
        <w:numPr>
          <w:ilvl w:val="0"/>
          <w:numId w:val="3"/>
        </w:numPr>
        <w:tabs>
          <w:tab w:val="center" w:pos="8460"/>
        </w:tabs>
        <w:spacing w:before="113" w:after="113" w:line="276" w:lineRule="auto"/>
        <w:jc w:val="both"/>
      </w:pPr>
      <w:r w:rsidRPr="00FD1C07">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FD1C07">
        <w:rPr>
          <w:rStyle w:val="ae"/>
          <w:rFonts w:ascii="Arial" w:eastAsia="Arial" w:hAnsi="Arial" w:cs="Arial"/>
          <w:bCs/>
          <w:i w:val="0"/>
          <w:color w:val="000000"/>
          <w:kern w:val="1"/>
          <w:sz w:val="22"/>
          <w:szCs w:val="22"/>
          <w:highlight w:val="white"/>
          <w:shd w:val="clear" w:color="auto" w:fill="FFFFFF"/>
          <w:lang w:bidi="hi-IN"/>
        </w:rPr>
        <w:t xml:space="preserve"> </w:t>
      </w:r>
      <w:r w:rsidRPr="00FD1C07">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F971D7" w:rsidRPr="0042136D" w:rsidRDefault="00F971D7" w:rsidP="00F971D7">
      <w:pPr>
        <w:pStyle w:val="a8"/>
        <w:widowControl w:val="0"/>
        <w:numPr>
          <w:ilvl w:val="0"/>
          <w:numId w:val="3"/>
        </w:numPr>
        <w:jc w:val="both"/>
        <w:rPr>
          <w:rFonts w:ascii="Arial" w:hAnsi="Arial" w:cs="Arial"/>
          <w:sz w:val="22"/>
          <w:szCs w:val="22"/>
        </w:rPr>
      </w:pPr>
      <w:r>
        <w:rPr>
          <w:rFonts w:ascii="Arial" w:hAnsi="Arial" w:cs="Arial"/>
          <w:sz w:val="22"/>
          <w:szCs w:val="22"/>
        </w:rPr>
        <w:t xml:space="preserve"> </w:t>
      </w:r>
      <w:r w:rsidRPr="0042136D">
        <w:rPr>
          <w:rFonts w:ascii="Arial" w:hAnsi="Arial" w:cs="Arial"/>
          <w:sz w:val="22"/>
          <w:szCs w:val="22"/>
        </w:rPr>
        <w:t>Την μεταξύ των μελών συζήτηση σύμφωνα με τα πρακτικά</w:t>
      </w:r>
    </w:p>
    <w:p w:rsidR="00F971D7" w:rsidRPr="00831AB8" w:rsidRDefault="00F971D7" w:rsidP="00F971D7">
      <w:pPr>
        <w:pStyle w:val="a8"/>
        <w:widowControl w:val="0"/>
        <w:numPr>
          <w:ilvl w:val="0"/>
          <w:numId w:val="3"/>
        </w:numPr>
        <w:spacing w:before="113" w:after="113"/>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F971D7" w:rsidRPr="009540C4" w:rsidRDefault="00F971D7" w:rsidP="00F971D7">
      <w:pPr>
        <w:ind w:left="360"/>
        <w:jc w:val="both"/>
        <w:rPr>
          <w:rFonts w:cs="Arial"/>
        </w:rPr>
      </w:pPr>
    </w:p>
    <w:p w:rsidR="00F971D7" w:rsidRDefault="00F971D7" w:rsidP="00F971D7">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FD1C07" w:rsidRDefault="00FD1C07" w:rsidP="00FD1C07">
      <w:pPr>
        <w:spacing w:before="100" w:beforeAutospacing="1" w:after="100" w:afterAutospacing="1" w:line="276" w:lineRule="auto"/>
        <w:jc w:val="both"/>
        <w:rPr>
          <w:rFonts w:ascii="Arial" w:hAnsi="Arial" w:cs="Arial"/>
          <w:color w:val="000000"/>
          <w:sz w:val="22"/>
          <w:szCs w:val="22"/>
          <w:shd w:val="clear" w:color="auto" w:fill="FFFFFF"/>
        </w:rPr>
      </w:pPr>
      <w:r w:rsidRPr="00480C1D">
        <w:rPr>
          <w:rFonts w:ascii="Arial" w:hAnsi="Arial" w:cs="Arial"/>
          <w:b/>
          <w:bCs/>
          <w:color w:val="000000"/>
          <w:sz w:val="22"/>
          <w:szCs w:val="22"/>
          <w:shd w:val="clear" w:color="auto" w:fill="FFFFFF"/>
        </w:rPr>
        <w:t>Συγκροτεί</w:t>
      </w:r>
      <w:r w:rsidRPr="00480C1D">
        <w:rPr>
          <w:rFonts w:ascii="Arial" w:hAnsi="Arial" w:cs="Arial"/>
          <w:color w:val="000000"/>
          <w:sz w:val="22"/>
          <w:szCs w:val="22"/>
          <w:shd w:val="clear" w:color="auto" w:fill="FFFFFF"/>
        </w:rPr>
        <w:t xml:space="preserve"> την Επιτροπή παρακολούθησης και παραλαβής προμήθειας, για το οικονομικό έτος 20</w:t>
      </w:r>
      <w:r>
        <w:rPr>
          <w:rFonts w:ascii="Arial" w:hAnsi="Arial" w:cs="Arial"/>
          <w:color w:val="000000"/>
          <w:sz w:val="22"/>
          <w:szCs w:val="22"/>
          <w:shd w:val="clear" w:color="auto" w:fill="FFFFFF"/>
        </w:rPr>
        <w:t>2</w:t>
      </w:r>
      <w:r w:rsidR="00500DB7">
        <w:rPr>
          <w:rFonts w:ascii="Arial" w:hAnsi="Arial" w:cs="Arial"/>
          <w:color w:val="000000"/>
          <w:sz w:val="22"/>
          <w:szCs w:val="22"/>
          <w:shd w:val="clear" w:color="auto" w:fill="FFFFFF"/>
        </w:rPr>
        <w:t>1</w:t>
      </w:r>
      <w:r w:rsidRPr="00480C1D">
        <w:rPr>
          <w:rFonts w:ascii="Arial" w:hAnsi="Arial" w:cs="Arial"/>
          <w:color w:val="000000"/>
          <w:sz w:val="22"/>
          <w:szCs w:val="22"/>
          <w:shd w:val="clear" w:color="auto" w:fill="FFFFFF"/>
        </w:rPr>
        <w:t xml:space="preserve">, που αφορά τα καύσιμα (πετρέλαιο κίνησης) , της διαδημοτικής Επιχείρησης Περιβάλλοντος &amp; Οργάνωσης Διαχείρισης Απορριμμάτων Λιβαδειάς Α.Ε. ΟΤΑ Δήμου, του άρθρου 221 του Ν.4412/2016 και ορίζει ως τακτικά και αναπληρωματικά μέλη τους κάτωθι: </w:t>
      </w:r>
    </w:p>
    <w:p w:rsidR="002557E4" w:rsidRDefault="002557E4" w:rsidP="00FD1C07">
      <w:pPr>
        <w:spacing w:before="100" w:beforeAutospacing="1" w:after="100" w:afterAutospacing="1" w:line="276" w:lineRule="auto"/>
        <w:jc w:val="both"/>
        <w:rPr>
          <w:rFonts w:ascii="Arial" w:hAnsi="Arial" w:cs="Arial"/>
          <w:color w:val="000000"/>
          <w:sz w:val="22"/>
          <w:szCs w:val="22"/>
          <w:shd w:val="clear" w:color="auto" w:fill="FFFFFF"/>
        </w:rPr>
      </w:pPr>
    </w:p>
    <w:p w:rsidR="002557E4" w:rsidRPr="00480C1D" w:rsidRDefault="002557E4" w:rsidP="00FD1C07">
      <w:pPr>
        <w:spacing w:before="100" w:beforeAutospacing="1" w:after="100" w:afterAutospacing="1" w:line="276" w:lineRule="auto"/>
        <w:jc w:val="both"/>
        <w:rPr>
          <w:rFonts w:ascii="Arial" w:hAnsi="Arial" w:cs="Arial"/>
          <w:color w:val="000000"/>
        </w:rPr>
      </w:pPr>
    </w:p>
    <w:p w:rsidR="00FD1C07" w:rsidRPr="00480C1D" w:rsidRDefault="00FD1C07" w:rsidP="00FD1C07">
      <w:pPr>
        <w:spacing w:before="100" w:beforeAutospacing="1" w:after="100" w:afterAutospacing="1"/>
        <w:ind w:right="510"/>
        <w:jc w:val="both"/>
        <w:rPr>
          <w:rFonts w:ascii="Arial" w:hAnsi="Arial" w:cs="Arial"/>
          <w:color w:val="000000"/>
          <w:u w:val="single"/>
        </w:rPr>
      </w:pPr>
      <w:r w:rsidRPr="00480C1D">
        <w:rPr>
          <w:rFonts w:ascii="Arial" w:hAnsi="Arial" w:cs="Arial"/>
          <w:b/>
          <w:bCs/>
          <w:color w:val="000000"/>
          <w:sz w:val="22"/>
          <w:szCs w:val="22"/>
          <w:u w:val="single"/>
        </w:rPr>
        <w:lastRenderedPageBreak/>
        <w:t>Τακτικά Μέλη</w:t>
      </w:r>
    </w:p>
    <w:p w:rsidR="00FD1C07" w:rsidRPr="00480C1D" w:rsidRDefault="00FD1C07" w:rsidP="00FD1C07">
      <w:pPr>
        <w:spacing w:before="100" w:beforeAutospacing="1" w:after="100" w:afterAutospacing="1"/>
        <w:jc w:val="both"/>
        <w:rPr>
          <w:rFonts w:ascii="Arial" w:hAnsi="Arial" w:cs="Arial"/>
          <w:color w:val="000000"/>
        </w:rPr>
      </w:pPr>
      <w:r w:rsidRPr="00480C1D">
        <w:rPr>
          <w:rFonts w:ascii="Arial" w:hAnsi="Arial" w:cs="Arial"/>
          <w:color w:val="000000"/>
          <w:sz w:val="22"/>
          <w:szCs w:val="22"/>
        </w:rPr>
        <w:t xml:space="preserve">1. </w:t>
      </w:r>
      <w:proofErr w:type="spellStart"/>
      <w:r>
        <w:rPr>
          <w:rFonts w:ascii="Arial" w:hAnsi="Arial" w:cs="Arial"/>
          <w:color w:val="000000"/>
          <w:sz w:val="22"/>
          <w:szCs w:val="22"/>
        </w:rPr>
        <w:t>Κομπότη</w:t>
      </w:r>
      <w:proofErr w:type="spellEnd"/>
      <w:r>
        <w:rPr>
          <w:rFonts w:ascii="Arial" w:hAnsi="Arial" w:cs="Arial"/>
          <w:color w:val="000000"/>
          <w:sz w:val="22"/>
          <w:szCs w:val="22"/>
        </w:rPr>
        <w:t xml:space="preserve"> Ιωάννη</w:t>
      </w:r>
      <w:r w:rsidR="000047AC" w:rsidRPr="000047AC">
        <w:rPr>
          <w:rFonts w:ascii="Arial" w:hAnsi="Arial" w:cs="Arial"/>
          <w:color w:val="000000"/>
          <w:sz w:val="22"/>
          <w:szCs w:val="22"/>
        </w:rPr>
        <w:t xml:space="preserve"> </w:t>
      </w:r>
      <w:r w:rsidR="000047AC" w:rsidRPr="00480C1D">
        <w:rPr>
          <w:rFonts w:ascii="Arial" w:hAnsi="Arial" w:cs="Arial"/>
          <w:color w:val="000000"/>
          <w:sz w:val="22"/>
          <w:szCs w:val="22"/>
        </w:rPr>
        <w:t>Υπάλληλο ΤΕ Ηλεκτρολόγων Μηχανικών του Τμήματος Διαχείρισης και συντήρησης οχημάτων της Δ/</w:t>
      </w:r>
      <w:proofErr w:type="spellStart"/>
      <w:r w:rsidR="000047AC" w:rsidRPr="00480C1D">
        <w:rPr>
          <w:rFonts w:ascii="Arial" w:hAnsi="Arial" w:cs="Arial"/>
          <w:color w:val="000000"/>
          <w:sz w:val="22"/>
          <w:szCs w:val="22"/>
        </w:rPr>
        <w:t>νσης</w:t>
      </w:r>
      <w:proofErr w:type="spellEnd"/>
      <w:r w:rsidR="000047AC" w:rsidRPr="00480C1D">
        <w:rPr>
          <w:rFonts w:ascii="Arial" w:hAnsi="Arial" w:cs="Arial"/>
          <w:color w:val="000000"/>
          <w:sz w:val="22"/>
          <w:szCs w:val="22"/>
        </w:rPr>
        <w:t xml:space="preserve"> Περιβάλλοντος ,Καθαριότητας και Πρασίνου Δήμου </w:t>
      </w:r>
      <w:proofErr w:type="spellStart"/>
      <w:r w:rsidR="000047AC" w:rsidRPr="00480C1D">
        <w:rPr>
          <w:rFonts w:ascii="Arial" w:hAnsi="Arial" w:cs="Arial"/>
          <w:color w:val="000000"/>
          <w:sz w:val="22"/>
          <w:szCs w:val="22"/>
        </w:rPr>
        <w:t>Λεβαδέων</w:t>
      </w:r>
      <w:r w:rsidRPr="00480C1D">
        <w:rPr>
          <w:rFonts w:ascii="Arial" w:hAnsi="Arial" w:cs="Arial"/>
          <w:color w:val="000000"/>
          <w:sz w:val="22"/>
          <w:szCs w:val="22"/>
        </w:rPr>
        <w:t>,ως</w:t>
      </w:r>
      <w:proofErr w:type="spellEnd"/>
      <w:r w:rsidRPr="00480C1D">
        <w:rPr>
          <w:rFonts w:ascii="Arial" w:hAnsi="Arial" w:cs="Arial"/>
          <w:color w:val="000000"/>
          <w:sz w:val="22"/>
          <w:szCs w:val="22"/>
        </w:rPr>
        <w:t xml:space="preserve"> Πρόεδρο</w:t>
      </w:r>
    </w:p>
    <w:p w:rsidR="00FD1C07" w:rsidRPr="00480C1D" w:rsidRDefault="00FD1C07" w:rsidP="00FD1C07">
      <w:pPr>
        <w:spacing w:before="100" w:beforeAutospacing="1" w:after="100" w:afterAutospacing="1"/>
        <w:jc w:val="both"/>
        <w:rPr>
          <w:rFonts w:ascii="Arial" w:hAnsi="Arial" w:cs="Arial"/>
          <w:color w:val="000000"/>
        </w:rPr>
      </w:pPr>
      <w:r w:rsidRPr="00480C1D">
        <w:rPr>
          <w:rFonts w:ascii="Arial" w:hAnsi="Arial" w:cs="Arial"/>
          <w:color w:val="000000"/>
          <w:sz w:val="22"/>
          <w:szCs w:val="22"/>
        </w:rPr>
        <w:t>2.</w:t>
      </w:r>
      <w:r>
        <w:rPr>
          <w:rFonts w:ascii="Arial" w:hAnsi="Arial" w:cs="Arial"/>
          <w:color w:val="000000"/>
          <w:sz w:val="22"/>
          <w:szCs w:val="22"/>
        </w:rPr>
        <w:t>Δελή Ιωάννη</w:t>
      </w:r>
      <w:r w:rsidRPr="00480C1D">
        <w:rPr>
          <w:rFonts w:ascii="Arial" w:hAnsi="Arial" w:cs="Arial"/>
          <w:color w:val="000000"/>
          <w:sz w:val="22"/>
          <w:szCs w:val="22"/>
        </w:rPr>
        <w:t xml:space="preserve"> -</w:t>
      </w:r>
      <w:r w:rsidRPr="00FD1C07">
        <w:rPr>
          <w:rFonts w:ascii="Arial" w:hAnsi="Arial" w:cs="Arial"/>
          <w:color w:val="000000"/>
          <w:sz w:val="22"/>
          <w:szCs w:val="22"/>
        </w:rPr>
        <w:t xml:space="preserve"> </w:t>
      </w:r>
      <w:r w:rsidRPr="00480C1D">
        <w:rPr>
          <w:rFonts w:ascii="Arial" w:hAnsi="Arial" w:cs="Arial"/>
          <w:color w:val="000000"/>
          <w:sz w:val="22"/>
          <w:szCs w:val="22"/>
        </w:rPr>
        <w:t>Υπάλληλο ΔΕ -Διοικητικού του Τμήματος Καθαριότητας και ανακύκλωσης της Δ/</w:t>
      </w:r>
      <w:proofErr w:type="spellStart"/>
      <w:r w:rsidRPr="00480C1D">
        <w:rPr>
          <w:rFonts w:ascii="Arial" w:hAnsi="Arial" w:cs="Arial"/>
          <w:color w:val="000000"/>
          <w:sz w:val="22"/>
          <w:szCs w:val="22"/>
        </w:rPr>
        <w:t>νσης</w:t>
      </w:r>
      <w:proofErr w:type="spellEnd"/>
      <w:r w:rsidRPr="00480C1D">
        <w:rPr>
          <w:rFonts w:ascii="Arial" w:hAnsi="Arial" w:cs="Arial"/>
          <w:color w:val="000000"/>
          <w:sz w:val="22"/>
          <w:szCs w:val="22"/>
        </w:rPr>
        <w:t xml:space="preserve"> Περιβάλλοντος ,Καθαριότητας και Πρασίνου Δήμου </w:t>
      </w:r>
      <w:proofErr w:type="spellStart"/>
      <w:r w:rsidRPr="00480C1D">
        <w:rPr>
          <w:rFonts w:ascii="Arial" w:hAnsi="Arial" w:cs="Arial"/>
          <w:color w:val="000000"/>
          <w:sz w:val="22"/>
          <w:szCs w:val="22"/>
        </w:rPr>
        <w:t>Λεβαδέων</w:t>
      </w:r>
      <w:proofErr w:type="spellEnd"/>
      <w:r w:rsidRPr="00FD1C07">
        <w:rPr>
          <w:rFonts w:ascii="Arial" w:hAnsi="Arial" w:cs="Arial"/>
          <w:color w:val="000000"/>
          <w:sz w:val="22"/>
          <w:szCs w:val="22"/>
          <w:highlight w:val="yellow"/>
        </w:rPr>
        <w:t>,</w:t>
      </w:r>
      <w:r w:rsidRPr="00480C1D">
        <w:rPr>
          <w:rFonts w:ascii="Arial" w:hAnsi="Arial" w:cs="Arial"/>
          <w:color w:val="000000"/>
          <w:sz w:val="22"/>
          <w:szCs w:val="22"/>
        </w:rPr>
        <w:t xml:space="preserve"> ως μέλος</w:t>
      </w:r>
    </w:p>
    <w:p w:rsidR="00FD1C07" w:rsidRPr="00480C1D" w:rsidRDefault="00FD1C07" w:rsidP="00FD1C07">
      <w:pPr>
        <w:spacing w:before="100" w:beforeAutospacing="1" w:after="100" w:afterAutospacing="1"/>
        <w:jc w:val="both"/>
        <w:rPr>
          <w:rFonts w:ascii="Arial" w:hAnsi="Arial" w:cs="Arial"/>
          <w:color w:val="000000"/>
        </w:rPr>
      </w:pPr>
      <w:r w:rsidRPr="00480C1D">
        <w:rPr>
          <w:rFonts w:ascii="Arial" w:hAnsi="Arial" w:cs="Arial"/>
          <w:color w:val="000000"/>
          <w:sz w:val="22"/>
          <w:szCs w:val="22"/>
        </w:rPr>
        <w:t xml:space="preserve">3. </w:t>
      </w:r>
      <w:r w:rsidR="000047AC">
        <w:rPr>
          <w:rFonts w:ascii="Arial" w:hAnsi="Arial" w:cs="Arial"/>
          <w:color w:val="000000"/>
          <w:sz w:val="22"/>
          <w:szCs w:val="22"/>
        </w:rPr>
        <w:t xml:space="preserve">Παλαμίδα Ευθυμία </w:t>
      </w:r>
      <w:r w:rsidRPr="00480C1D">
        <w:rPr>
          <w:rFonts w:ascii="Arial" w:hAnsi="Arial" w:cs="Arial"/>
          <w:color w:val="000000"/>
          <w:sz w:val="22"/>
          <w:szCs w:val="22"/>
        </w:rPr>
        <w:t>- Υπάλληλο ΔΕ Διοικητικού του Τμήματος Καθαριότητας και ανακύκλωσης της Δ/</w:t>
      </w:r>
      <w:proofErr w:type="spellStart"/>
      <w:r w:rsidRPr="00480C1D">
        <w:rPr>
          <w:rFonts w:ascii="Arial" w:hAnsi="Arial" w:cs="Arial"/>
          <w:color w:val="000000"/>
          <w:sz w:val="22"/>
          <w:szCs w:val="22"/>
        </w:rPr>
        <w:t>νσης</w:t>
      </w:r>
      <w:proofErr w:type="spellEnd"/>
      <w:r w:rsidRPr="00480C1D">
        <w:rPr>
          <w:rFonts w:ascii="Arial" w:hAnsi="Arial" w:cs="Arial"/>
          <w:color w:val="000000"/>
          <w:sz w:val="22"/>
          <w:szCs w:val="22"/>
        </w:rPr>
        <w:t xml:space="preserve"> Περιβάλλοντος ,Καθαριότητας και Πρασίνου Δήμου </w:t>
      </w:r>
      <w:proofErr w:type="spellStart"/>
      <w:r w:rsidRPr="00480C1D">
        <w:rPr>
          <w:rFonts w:ascii="Arial" w:hAnsi="Arial" w:cs="Arial"/>
          <w:color w:val="000000"/>
          <w:sz w:val="22"/>
          <w:szCs w:val="22"/>
        </w:rPr>
        <w:t>Λεβαδέων</w:t>
      </w:r>
      <w:proofErr w:type="spellEnd"/>
      <w:r w:rsidRPr="00480C1D">
        <w:rPr>
          <w:rFonts w:ascii="Arial" w:hAnsi="Arial" w:cs="Arial"/>
          <w:color w:val="000000"/>
          <w:sz w:val="22"/>
          <w:szCs w:val="22"/>
        </w:rPr>
        <w:t xml:space="preserve"> </w:t>
      </w:r>
      <w:r w:rsidR="00C33E96">
        <w:rPr>
          <w:rFonts w:ascii="Arial" w:hAnsi="Arial" w:cs="Arial"/>
          <w:color w:val="000000"/>
          <w:sz w:val="22"/>
          <w:szCs w:val="22"/>
        </w:rPr>
        <w:t>,</w:t>
      </w:r>
      <w:r w:rsidRPr="00480C1D">
        <w:rPr>
          <w:rFonts w:ascii="Arial" w:hAnsi="Arial" w:cs="Arial"/>
          <w:color w:val="000000"/>
          <w:sz w:val="22"/>
          <w:szCs w:val="22"/>
        </w:rPr>
        <w:t>ως μέλος</w:t>
      </w:r>
    </w:p>
    <w:p w:rsidR="00FD1C07" w:rsidRPr="00480C1D" w:rsidRDefault="00FD1C07" w:rsidP="00FD1C07">
      <w:pPr>
        <w:spacing w:before="100" w:beforeAutospacing="1" w:after="100" w:afterAutospacing="1"/>
        <w:jc w:val="both"/>
        <w:rPr>
          <w:rFonts w:ascii="Arial" w:hAnsi="Arial" w:cs="Arial"/>
          <w:color w:val="000000"/>
          <w:u w:val="single"/>
        </w:rPr>
      </w:pPr>
      <w:r w:rsidRPr="00480C1D">
        <w:rPr>
          <w:rFonts w:ascii="Arial" w:hAnsi="Arial" w:cs="Arial"/>
          <w:b/>
          <w:bCs/>
          <w:color w:val="000000"/>
          <w:sz w:val="22"/>
          <w:szCs w:val="22"/>
          <w:u w:val="single"/>
        </w:rPr>
        <w:t xml:space="preserve">Αναπληρωματικά Μέλη </w:t>
      </w:r>
    </w:p>
    <w:p w:rsidR="00FD1C07" w:rsidRPr="00480C1D" w:rsidRDefault="00FD1C07" w:rsidP="00FD1C07">
      <w:pPr>
        <w:spacing w:before="100" w:beforeAutospacing="1" w:after="100" w:afterAutospacing="1"/>
        <w:jc w:val="both"/>
        <w:rPr>
          <w:rFonts w:ascii="Arial" w:hAnsi="Arial" w:cs="Arial"/>
          <w:color w:val="000000"/>
        </w:rPr>
      </w:pPr>
      <w:r w:rsidRPr="00480C1D">
        <w:rPr>
          <w:rFonts w:ascii="Arial" w:hAnsi="Arial" w:cs="Arial"/>
          <w:color w:val="000000"/>
          <w:sz w:val="22"/>
          <w:szCs w:val="22"/>
        </w:rPr>
        <w:t>1.</w:t>
      </w:r>
      <w:r w:rsidR="000047AC" w:rsidRPr="000047AC">
        <w:rPr>
          <w:rFonts w:ascii="Arial" w:hAnsi="Arial" w:cs="Arial"/>
          <w:color w:val="000000"/>
          <w:sz w:val="22"/>
          <w:szCs w:val="22"/>
        </w:rPr>
        <w:t xml:space="preserve"> </w:t>
      </w:r>
      <w:proofErr w:type="spellStart"/>
      <w:r w:rsidR="000047AC" w:rsidRPr="00480C1D">
        <w:rPr>
          <w:rFonts w:ascii="Arial" w:hAnsi="Arial" w:cs="Arial"/>
          <w:color w:val="000000"/>
          <w:sz w:val="22"/>
          <w:szCs w:val="22"/>
        </w:rPr>
        <w:t>Μπέλλο</w:t>
      </w:r>
      <w:proofErr w:type="spellEnd"/>
      <w:r w:rsidR="000047AC" w:rsidRPr="00480C1D">
        <w:rPr>
          <w:rFonts w:ascii="Arial" w:hAnsi="Arial" w:cs="Arial"/>
          <w:color w:val="000000"/>
          <w:sz w:val="22"/>
          <w:szCs w:val="22"/>
        </w:rPr>
        <w:t xml:space="preserve"> Αθανάσιο -Προϊστάμενο Τμήματος Διαχείρισης και συντήρησης οχημάτων της Δ/</w:t>
      </w:r>
      <w:proofErr w:type="spellStart"/>
      <w:r w:rsidR="000047AC" w:rsidRPr="00480C1D">
        <w:rPr>
          <w:rFonts w:ascii="Arial" w:hAnsi="Arial" w:cs="Arial"/>
          <w:color w:val="000000"/>
          <w:sz w:val="22"/>
          <w:szCs w:val="22"/>
        </w:rPr>
        <w:t>νσης</w:t>
      </w:r>
      <w:proofErr w:type="spellEnd"/>
      <w:r w:rsidR="000047AC" w:rsidRPr="00480C1D">
        <w:rPr>
          <w:rFonts w:ascii="Arial" w:hAnsi="Arial" w:cs="Arial"/>
          <w:color w:val="000000"/>
          <w:sz w:val="22"/>
          <w:szCs w:val="22"/>
        </w:rPr>
        <w:t xml:space="preserve"> Περιβάλλοντος ,Καθαριότητας και Πρασίνου Δήμου </w:t>
      </w:r>
      <w:proofErr w:type="spellStart"/>
      <w:r w:rsidR="000047AC" w:rsidRPr="00480C1D">
        <w:rPr>
          <w:rFonts w:ascii="Arial" w:hAnsi="Arial" w:cs="Arial"/>
          <w:color w:val="000000"/>
          <w:sz w:val="22"/>
          <w:szCs w:val="22"/>
        </w:rPr>
        <w:t>Λεβαδέων</w:t>
      </w:r>
      <w:r w:rsidRPr="00480C1D">
        <w:rPr>
          <w:rFonts w:ascii="Arial" w:hAnsi="Arial" w:cs="Arial"/>
          <w:color w:val="000000"/>
          <w:sz w:val="22"/>
          <w:szCs w:val="22"/>
        </w:rPr>
        <w:t>,ως</w:t>
      </w:r>
      <w:proofErr w:type="spellEnd"/>
      <w:r w:rsidRPr="00480C1D">
        <w:rPr>
          <w:rFonts w:ascii="Arial" w:hAnsi="Arial" w:cs="Arial"/>
          <w:color w:val="000000"/>
          <w:sz w:val="22"/>
          <w:szCs w:val="22"/>
        </w:rPr>
        <w:t xml:space="preserve"> αν. Προέδρου</w:t>
      </w:r>
    </w:p>
    <w:p w:rsidR="00FD1C07" w:rsidRPr="00480C1D" w:rsidRDefault="00FD1C07" w:rsidP="00FD1C07">
      <w:pPr>
        <w:spacing w:before="100" w:beforeAutospacing="1" w:after="100" w:afterAutospacing="1"/>
        <w:jc w:val="both"/>
        <w:rPr>
          <w:rFonts w:ascii="Arial" w:hAnsi="Arial" w:cs="Arial"/>
          <w:color w:val="000000"/>
        </w:rPr>
      </w:pPr>
      <w:r w:rsidRPr="00480C1D">
        <w:rPr>
          <w:rFonts w:ascii="Arial" w:hAnsi="Arial" w:cs="Arial"/>
          <w:color w:val="000000"/>
          <w:sz w:val="22"/>
          <w:szCs w:val="22"/>
        </w:rPr>
        <w:t xml:space="preserve">2. </w:t>
      </w:r>
      <w:r w:rsidR="000047AC">
        <w:rPr>
          <w:rFonts w:ascii="Arial" w:hAnsi="Arial" w:cs="Arial"/>
          <w:color w:val="000000"/>
          <w:sz w:val="22"/>
          <w:szCs w:val="22"/>
        </w:rPr>
        <w:t>Στάμου Χρήστο</w:t>
      </w:r>
      <w:r w:rsidRPr="00480C1D">
        <w:rPr>
          <w:rFonts w:ascii="Arial" w:hAnsi="Arial" w:cs="Arial"/>
          <w:color w:val="000000"/>
          <w:sz w:val="22"/>
          <w:szCs w:val="22"/>
        </w:rPr>
        <w:t xml:space="preserve"> – ΔΕ</w:t>
      </w:r>
      <w:r w:rsidR="000047AC" w:rsidRPr="000047AC">
        <w:rPr>
          <w:rFonts w:ascii="Arial" w:hAnsi="Arial" w:cs="Arial"/>
          <w:color w:val="000000"/>
          <w:sz w:val="22"/>
          <w:szCs w:val="22"/>
        </w:rPr>
        <w:t xml:space="preserve"> </w:t>
      </w:r>
      <w:r w:rsidR="000047AC" w:rsidRPr="00480C1D">
        <w:rPr>
          <w:rFonts w:ascii="Arial" w:hAnsi="Arial" w:cs="Arial"/>
          <w:color w:val="000000"/>
          <w:sz w:val="22"/>
          <w:szCs w:val="22"/>
        </w:rPr>
        <w:t>Προϊστάμενο Τμήματος</w:t>
      </w:r>
      <w:r w:rsidR="000047AC">
        <w:rPr>
          <w:rFonts w:ascii="Arial" w:hAnsi="Arial" w:cs="Arial"/>
          <w:color w:val="000000"/>
          <w:sz w:val="22"/>
          <w:szCs w:val="22"/>
        </w:rPr>
        <w:t xml:space="preserve"> </w:t>
      </w:r>
      <w:r w:rsidRPr="00480C1D">
        <w:rPr>
          <w:rFonts w:ascii="Arial" w:hAnsi="Arial" w:cs="Arial"/>
          <w:color w:val="000000"/>
          <w:sz w:val="22"/>
          <w:szCs w:val="22"/>
        </w:rPr>
        <w:t xml:space="preserve">Καθαριότητας και </w:t>
      </w:r>
      <w:r w:rsidR="000047AC">
        <w:rPr>
          <w:rFonts w:ascii="Arial" w:hAnsi="Arial" w:cs="Arial"/>
          <w:color w:val="000000"/>
          <w:sz w:val="22"/>
          <w:szCs w:val="22"/>
        </w:rPr>
        <w:t>Ανακύκλωσης</w:t>
      </w:r>
      <w:r w:rsidRPr="00480C1D">
        <w:rPr>
          <w:rFonts w:ascii="Arial" w:hAnsi="Arial" w:cs="Arial"/>
          <w:color w:val="000000"/>
          <w:sz w:val="22"/>
          <w:szCs w:val="22"/>
        </w:rPr>
        <w:t xml:space="preserve"> </w:t>
      </w:r>
      <w:r w:rsidR="000047AC" w:rsidRPr="00480C1D">
        <w:rPr>
          <w:rFonts w:ascii="Arial" w:hAnsi="Arial" w:cs="Arial"/>
          <w:color w:val="000000"/>
          <w:sz w:val="22"/>
          <w:szCs w:val="22"/>
        </w:rPr>
        <w:t>της Δ/</w:t>
      </w:r>
      <w:proofErr w:type="spellStart"/>
      <w:r w:rsidR="000047AC" w:rsidRPr="00480C1D">
        <w:rPr>
          <w:rFonts w:ascii="Arial" w:hAnsi="Arial" w:cs="Arial"/>
          <w:color w:val="000000"/>
          <w:sz w:val="22"/>
          <w:szCs w:val="22"/>
        </w:rPr>
        <w:t>νσης</w:t>
      </w:r>
      <w:proofErr w:type="spellEnd"/>
      <w:r w:rsidR="000047AC" w:rsidRPr="00480C1D">
        <w:rPr>
          <w:rFonts w:ascii="Arial" w:hAnsi="Arial" w:cs="Arial"/>
          <w:color w:val="000000"/>
          <w:sz w:val="22"/>
          <w:szCs w:val="22"/>
        </w:rPr>
        <w:t xml:space="preserve"> Περιβάλλοντος ,Καθαριότητας και Πρασίνου Δήμου </w:t>
      </w:r>
      <w:proofErr w:type="spellStart"/>
      <w:r w:rsidR="000047AC" w:rsidRPr="00480C1D">
        <w:rPr>
          <w:rFonts w:ascii="Arial" w:hAnsi="Arial" w:cs="Arial"/>
          <w:color w:val="000000"/>
          <w:sz w:val="22"/>
          <w:szCs w:val="22"/>
        </w:rPr>
        <w:t>Λεβαδέων</w:t>
      </w:r>
      <w:proofErr w:type="spellEnd"/>
      <w:r w:rsidR="000047AC" w:rsidRPr="00480C1D">
        <w:rPr>
          <w:rFonts w:ascii="Arial" w:hAnsi="Arial" w:cs="Arial"/>
          <w:color w:val="000000"/>
          <w:sz w:val="22"/>
          <w:szCs w:val="22"/>
        </w:rPr>
        <w:t xml:space="preserve"> </w:t>
      </w:r>
      <w:r w:rsidRPr="00480C1D">
        <w:rPr>
          <w:rFonts w:ascii="Arial" w:hAnsi="Arial" w:cs="Arial"/>
          <w:color w:val="000000"/>
          <w:sz w:val="22"/>
          <w:szCs w:val="22"/>
        </w:rPr>
        <w:t xml:space="preserve">Δήμου </w:t>
      </w:r>
      <w:proofErr w:type="spellStart"/>
      <w:r w:rsidRPr="00480C1D">
        <w:rPr>
          <w:rFonts w:ascii="Arial" w:hAnsi="Arial" w:cs="Arial"/>
          <w:color w:val="000000"/>
          <w:sz w:val="22"/>
          <w:szCs w:val="22"/>
        </w:rPr>
        <w:t>Λεβαδέων</w:t>
      </w:r>
      <w:proofErr w:type="spellEnd"/>
      <w:r w:rsidRPr="00480C1D">
        <w:rPr>
          <w:rFonts w:ascii="Arial" w:hAnsi="Arial" w:cs="Arial"/>
          <w:color w:val="000000"/>
          <w:sz w:val="22"/>
          <w:szCs w:val="22"/>
        </w:rPr>
        <w:t xml:space="preserve"> ,ως αν. μέλος</w:t>
      </w:r>
    </w:p>
    <w:p w:rsidR="00FD1C07" w:rsidRPr="00480C1D" w:rsidRDefault="00FD1C07" w:rsidP="00FD1C07">
      <w:pPr>
        <w:spacing w:before="100" w:beforeAutospacing="1" w:after="100" w:afterAutospacing="1" w:line="276" w:lineRule="auto"/>
        <w:jc w:val="both"/>
        <w:rPr>
          <w:rFonts w:ascii="Arial" w:hAnsi="Arial" w:cs="Arial"/>
          <w:color w:val="000000"/>
        </w:rPr>
      </w:pPr>
      <w:r w:rsidRPr="00480C1D">
        <w:rPr>
          <w:rFonts w:ascii="Arial" w:hAnsi="Arial" w:cs="Arial"/>
          <w:color w:val="000000"/>
          <w:sz w:val="22"/>
          <w:szCs w:val="22"/>
          <w:shd w:val="clear" w:color="auto" w:fill="FFFFFF"/>
        </w:rPr>
        <w:t>3.</w:t>
      </w:r>
      <w:r w:rsidR="000047AC">
        <w:rPr>
          <w:rFonts w:ascii="Arial" w:hAnsi="Arial" w:cs="Arial"/>
          <w:color w:val="000000"/>
          <w:sz w:val="22"/>
          <w:szCs w:val="22"/>
          <w:shd w:val="clear" w:color="auto" w:fill="FFFFFF"/>
        </w:rPr>
        <w:t xml:space="preserve">Χατζημανώλη Γεωργία </w:t>
      </w:r>
      <w:r w:rsidRPr="00480C1D">
        <w:rPr>
          <w:rFonts w:ascii="Arial" w:hAnsi="Arial" w:cs="Arial"/>
          <w:color w:val="000000"/>
          <w:sz w:val="22"/>
          <w:szCs w:val="22"/>
          <w:shd w:val="clear" w:color="auto" w:fill="FFFFFF"/>
        </w:rPr>
        <w:t xml:space="preserve"> – </w:t>
      </w:r>
      <w:r w:rsidR="000047AC" w:rsidRPr="00480C1D">
        <w:rPr>
          <w:rFonts w:ascii="Arial" w:hAnsi="Arial" w:cs="Arial"/>
          <w:color w:val="000000"/>
          <w:sz w:val="22"/>
          <w:szCs w:val="22"/>
        </w:rPr>
        <w:t>Υπάλληλο</w:t>
      </w:r>
      <w:r w:rsidR="002557E4">
        <w:rPr>
          <w:rFonts w:ascii="Arial" w:hAnsi="Arial" w:cs="Arial"/>
          <w:color w:val="000000"/>
          <w:sz w:val="22"/>
          <w:szCs w:val="22"/>
        </w:rPr>
        <w:t xml:space="preserve"> ΠΕ</w:t>
      </w:r>
      <w:r w:rsidR="000047AC">
        <w:rPr>
          <w:rFonts w:ascii="Arial" w:hAnsi="Arial" w:cs="Arial"/>
          <w:color w:val="000000"/>
          <w:sz w:val="22"/>
          <w:szCs w:val="22"/>
          <w:shd w:val="clear" w:color="auto" w:fill="FFFFFF"/>
        </w:rPr>
        <w:t xml:space="preserve"> </w:t>
      </w:r>
      <w:r w:rsidR="000047AC" w:rsidRPr="00480C1D">
        <w:rPr>
          <w:rFonts w:ascii="Arial" w:hAnsi="Arial" w:cs="Arial"/>
          <w:color w:val="000000"/>
          <w:sz w:val="22"/>
          <w:szCs w:val="22"/>
        </w:rPr>
        <w:t>του Τμήματος</w:t>
      </w:r>
      <w:r w:rsidR="000047AC">
        <w:rPr>
          <w:rFonts w:ascii="Arial" w:hAnsi="Arial" w:cs="Arial"/>
          <w:color w:val="000000"/>
          <w:sz w:val="22"/>
          <w:szCs w:val="22"/>
        </w:rPr>
        <w:t xml:space="preserve"> Περιβάλλοντος, Πρασίνου και Πολιτικής Προστασίας ,</w:t>
      </w:r>
      <w:r w:rsidR="000047AC" w:rsidRPr="00480C1D">
        <w:rPr>
          <w:rFonts w:ascii="Arial" w:hAnsi="Arial" w:cs="Arial"/>
          <w:color w:val="000000"/>
          <w:sz w:val="22"/>
          <w:szCs w:val="22"/>
        </w:rPr>
        <w:t xml:space="preserve"> της Δ/</w:t>
      </w:r>
      <w:proofErr w:type="spellStart"/>
      <w:r w:rsidR="000047AC" w:rsidRPr="00480C1D">
        <w:rPr>
          <w:rFonts w:ascii="Arial" w:hAnsi="Arial" w:cs="Arial"/>
          <w:color w:val="000000"/>
          <w:sz w:val="22"/>
          <w:szCs w:val="22"/>
        </w:rPr>
        <w:t>νσης</w:t>
      </w:r>
      <w:proofErr w:type="spellEnd"/>
      <w:r w:rsidR="000047AC" w:rsidRPr="00480C1D">
        <w:rPr>
          <w:rFonts w:ascii="Arial" w:hAnsi="Arial" w:cs="Arial"/>
          <w:color w:val="000000"/>
          <w:sz w:val="22"/>
          <w:szCs w:val="22"/>
        </w:rPr>
        <w:t xml:space="preserve"> Περιβάλλοντος ,Καθαριότητας και Πρασίνου Δήμου </w:t>
      </w:r>
      <w:proofErr w:type="spellStart"/>
      <w:r w:rsidR="000047AC" w:rsidRPr="00480C1D">
        <w:rPr>
          <w:rFonts w:ascii="Arial" w:hAnsi="Arial" w:cs="Arial"/>
          <w:color w:val="000000"/>
          <w:sz w:val="22"/>
          <w:szCs w:val="22"/>
        </w:rPr>
        <w:t>Λεβαδέων</w:t>
      </w:r>
      <w:r w:rsidRPr="00480C1D">
        <w:rPr>
          <w:rFonts w:ascii="Arial" w:hAnsi="Arial" w:cs="Arial"/>
          <w:color w:val="000000"/>
          <w:sz w:val="22"/>
          <w:szCs w:val="22"/>
          <w:shd w:val="clear" w:color="auto" w:fill="FFFFFF"/>
        </w:rPr>
        <w:t>,ως</w:t>
      </w:r>
      <w:proofErr w:type="spellEnd"/>
      <w:r w:rsidRPr="00480C1D">
        <w:rPr>
          <w:rFonts w:ascii="Arial" w:hAnsi="Arial" w:cs="Arial"/>
          <w:color w:val="000000"/>
          <w:sz w:val="22"/>
          <w:szCs w:val="22"/>
          <w:shd w:val="clear" w:color="auto" w:fill="FFFFFF"/>
        </w:rPr>
        <w:t xml:space="preserve"> αν. μέλος.</w:t>
      </w:r>
    </w:p>
    <w:p w:rsidR="009222C6" w:rsidRPr="00F971D7" w:rsidRDefault="00C65FA0" w:rsidP="00F971D7">
      <w:pPr>
        <w:widowControl w:val="0"/>
        <w:tabs>
          <w:tab w:val="left" w:pos="1980"/>
        </w:tabs>
        <w:suppressAutoHyphens/>
        <w:spacing w:before="4" w:after="4" w:line="360" w:lineRule="auto"/>
        <w:ind w:left="357"/>
        <w:jc w:val="both"/>
        <w:rPr>
          <w:b/>
        </w:rPr>
      </w:pPr>
      <w:r w:rsidRPr="00F971D7">
        <w:rPr>
          <w:sz w:val="24"/>
          <w:szCs w:val="24"/>
        </w:rPr>
        <w:t xml:space="preserve"> </w:t>
      </w: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971D7">
        <w:rPr>
          <w:rFonts w:ascii="Arial" w:eastAsia="Arial" w:hAnsi="Arial" w:cs="Arial"/>
          <w:b/>
          <w:bCs/>
          <w:iCs/>
          <w:sz w:val="22"/>
          <w:szCs w:val="22"/>
        </w:rPr>
        <w:t>7</w:t>
      </w:r>
      <w:r w:rsidR="007E3642">
        <w:rPr>
          <w:rFonts w:ascii="Arial" w:eastAsia="Arial" w:hAnsi="Arial" w:cs="Arial"/>
          <w:b/>
          <w:bCs/>
          <w:iCs/>
          <w:sz w:val="22"/>
          <w:szCs w:val="22"/>
        </w:rPr>
        <w:t>7</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14" w:type="dxa"/>
        <w:tblInd w:w="764" w:type="dxa"/>
        <w:tblLayout w:type="fixed"/>
        <w:tblCellMar>
          <w:top w:w="55" w:type="dxa"/>
          <w:left w:w="55" w:type="dxa"/>
          <w:bottom w:w="55" w:type="dxa"/>
          <w:right w:w="55" w:type="dxa"/>
        </w:tblCellMar>
        <w:tblLook w:val="0000"/>
      </w:tblPr>
      <w:tblGrid>
        <w:gridCol w:w="425"/>
        <w:gridCol w:w="142"/>
        <w:gridCol w:w="4216"/>
        <w:gridCol w:w="4431"/>
      </w:tblGrid>
      <w:tr w:rsidR="002557E4" w:rsidTr="002557E4">
        <w:tc>
          <w:tcPr>
            <w:tcW w:w="425" w:type="dxa"/>
          </w:tcPr>
          <w:p w:rsidR="002557E4" w:rsidRDefault="002557E4" w:rsidP="00E53EEB">
            <w:pPr>
              <w:rPr>
                <w:rFonts w:ascii="Arial" w:eastAsia="Arial" w:hAnsi="Arial" w:cs="Arial"/>
                <w:sz w:val="22"/>
                <w:szCs w:val="22"/>
              </w:rPr>
            </w:pPr>
          </w:p>
        </w:tc>
        <w:tc>
          <w:tcPr>
            <w:tcW w:w="142" w:type="dxa"/>
          </w:tcPr>
          <w:p w:rsidR="002557E4" w:rsidRDefault="002557E4" w:rsidP="00E53EEB">
            <w:pPr>
              <w:rPr>
                <w:rFonts w:ascii="Arial" w:eastAsia="Arial" w:hAnsi="Arial" w:cs="Arial"/>
                <w:sz w:val="22"/>
                <w:szCs w:val="22"/>
              </w:rPr>
            </w:pPr>
          </w:p>
        </w:tc>
        <w:tc>
          <w:tcPr>
            <w:tcW w:w="4216" w:type="dxa"/>
            <w:shd w:val="clear" w:color="auto" w:fill="auto"/>
          </w:tcPr>
          <w:p w:rsidR="002557E4" w:rsidRDefault="002557E4" w:rsidP="00E53EEB">
            <w:r>
              <w:rPr>
                <w:rFonts w:ascii="Arial" w:eastAsia="Arial" w:hAnsi="Arial" w:cs="Arial"/>
                <w:sz w:val="22"/>
                <w:szCs w:val="22"/>
              </w:rPr>
              <w:t xml:space="preserve"> </w:t>
            </w:r>
          </w:p>
        </w:tc>
        <w:tc>
          <w:tcPr>
            <w:tcW w:w="4431" w:type="dxa"/>
            <w:shd w:val="clear" w:color="auto" w:fill="auto"/>
          </w:tcPr>
          <w:p w:rsidR="002557E4" w:rsidRDefault="002557E4" w:rsidP="00E53EEB">
            <w:r>
              <w:rPr>
                <w:rFonts w:ascii="Arial" w:eastAsia="Arial" w:hAnsi="Arial" w:cs="Arial"/>
                <w:sz w:val="22"/>
                <w:szCs w:val="22"/>
              </w:rPr>
              <w:t xml:space="preserve">           </w:t>
            </w:r>
            <w:r>
              <w:rPr>
                <w:rFonts w:ascii="Arial" w:hAnsi="Arial" w:cs="Arial"/>
                <w:sz w:val="22"/>
                <w:szCs w:val="22"/>
              </w:rPr>
              <w:t>ΠΙΣΤΟ ΑΠΟΣΠΑΣΜΑ</w:t>
            </w:r>
          </w:p>
        </w:tc>
      </w:tr>
      <w:tr w:rsidR="002557E4" w:rsidTr="002557E4">
        <w:tc>
          <w:tcPr>
            <w:tcW w:w="425" w:type="dxa"/>
          </w:tcPr>
          <w:p w:rsidR="002557E4" w:rsidRDefault="002557E4" w:rsidP="00E53EEB">
            <w:pPr>
              <w:rPr>
                <w:rFonts w:ascii="Arial" w:hAnsi="Arial" w:cs="Arial"/>
                <w:sz w:val="22"/>
                <w:szCs w:val="22"/>
              </w:rPr>
            </w:pPr>
            <w:r>
              <w:rPr>
                <w:rFonts w:ascii="Arial" w:hAnsi="Arial" w:cs="Arial"/>
                <w:sz w:val="22"/>
                <w:szCs w:val="22"/>
              </w:rPr>
              <w:t>1</w:t>
            </w:r>
          </w:p>
        </w:tc>
        <w:tc>
          <w:tcPr>
            <w:tcW w:w="142" w:type="dxa"/>
          </w:tcPr>
          <w:p w:rsidR="002557E4" w:rsidRDefault="002557E4" w:rsidP="00E53EEB">
            <w:pPr>
              <w:rPr>
                <w:rFonts w:ascii="Arial" w:eastAsia="Arial" w:hAnsi="Arial" w:cs="Arial"/>
                <w:sz w:val="22"/>
                <w:szCs w:val="22"/>
              </w:rPr>
            </w:pPr>
          </w:p>
        </w:tc>
        <w:tc>
          <w:tcPr>
            <w:tcW w:w="4216" w:type="dxa"/>
            <w:shd w:val="clear" w:color="auto" w:fill="auto"/>
          </w:tcPr>
          <w:p w:rsidR="002557E4" w:rsidRPr="00A332AE" w:rsidRDefault="002557E4" w:rsidP="00E53EEB">
            <w:pPr>
              <w:rPr>
                <w:rFonts w:ascii="Arial" w:hAnsi="Arial" w:cs="Arial"/>
                <w:sz w:val="22"/>
                <w:szCs w:val="22"/>
              </w:rPr>
            </w:pPr>
            <w:proofErr w:type="spellStart"/>
            <w:r w:rsidRPr="00A332AE">
              <w:rPr>
                <w:rFonts w:ascii="Arial" w:hAnsi="Arial" w:cs="Arial"/>
                <w:sz w:val="22"/>
                <w:szCs w:val="22"/>
              </w:rPr>
              <w:t>Καλογρηάς</w:t>
            </w:r>
            <w:proofErr w:type="spellEnd"/>
            <w:r w:rsidRPr="00A332AE">
              <w:rPr>
                <w:rFonts w:ascii="Arial" w:hAnsi="Arial" w:cs="Arial"/>
                <w:sz w:val="22"/>
                <w:szCs w:val="22"/>
              </w:rPr>
              <w:t xml:space="preserve"> Αθανάσιος</w:t>
            </w:r>
          </w:p>
        </w:tc>
        <w:tc>
          <w:tcPr>
            <w:tcW w:w="4431" w:type="dxa"/>
            <w:shd w:val="clear" w:color="auto" w:fill="auto"/>
          </w:tcPr>
          <w:p w:rsidR="002557E4" w:rsidRDefault="002557E4" w:rsidP="00E53EE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557E4" w:rsidTr="002557E4">
        <w:tc>
          <w:tcPr>
            <w:tcW w:w="425" w:type="dxa"/>
          </w:tcPr>
          <w:p w:rsidR="002557E4" w:rsidRDefault="002557E4" w:rsidP="00E53EEB">
            <w:pPr>
              <w:snapToGrid w:val="0"/>
              <w:rPr>
                <w:rFonts w:ascii="Arial" w:eastAsia="Arial" w:hAnsi="Arial" w:cs="Arial"/>
                <w:sz w:val="22"/>
                <w:szCs w:val="22"/>
              </w:rPr>
            </w:pPr>
            <w:r>
              <w:rPr>
                <w:rFonts w:ascii="Arial" w:eastAsia="Arial" w:hAnsi="Arial" w:cs="Arial"/>
                <w:sz w:val="22"/>
                <w:szCs w:val="22"/>
              </w:rPr>
              <w:t>2</w:t>
            </w:r>
          </w:p>
        </w:tc>
        <w:tc>
          <w:tcPr>
            <w:tcW w:w="142" w:type="dxa"/>
          </w:tcPr>
          <w:p w:rsidR="002557E4" w:rsidRDefault="002557E4" w:rsidP="00E53EEB">
            <w:pPr>
              <w:ind w:left="-444" w:firstLine="444"/>
              <w:rPr>
                <w:rFonts w:ascii="Arial" w:hAnsi="Arial" w:cs="Arial"/>
                <w:sz w:val="22"/>
                <w:szCs w:val="22"/>
              </w:rPr>
            </w:pPr>
          </w:p>
        </w:tc>
        <w:tc>
          <w:tcPr>
            <w:tcW w:w="4216" w:type="dxa"/>
            <w:shd w:val="clear" w:color="auto" w:fill="auto"/>
          </w:tcPr>
          <w:p w:rsidR="002557E4" w:rsidRDefault="002557E4" w:rsidP="00E53EEB">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431" w:type="dxa"/>
            <w:shd w:val="clear" w:color="auto" w:fill="auto"/>
          </w:tcPr>
          <w:p w:rsidR="002557E4" w:rsidRDefault="002557E4" w:rsidP="00E53EEB">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3</w:t>
            </w:r>
          </w:p>
        </w:tc>
        <w:tc>
          <w:tcPr>
            <w:tcW w:w="142" w:type="dxa"/>
          </w:tcPr>
          <w:p w:rsidR="002557E4" w:rsidRDefault="002557E4" w:rsidP="00E53EEB">
            <w:pPr>
              <w:rPr>
                <w:rFonts w:ascii="Arial" w:hAnsi="Arial" w:cs="Arial"/>
                <w:sz w:val="22"/>
                <w:szCs w:val="22"/>
              </w:rPr>
            </w:pPr>
          </w:p>
        </w:tc>
        <w:tc>
          <w:tcPr>
            <w:tcW w:w="4216" w:type="dxa"/>
            <w:shd w:val="clear" w:color="auto" w:fill="auto"/>
          </w:tcPr>
          <w:p w:rsidR="002557E4" w:rsidRDefault="002557E4" w:rsidP="00E53EEB">
            <w:r>
              <w:rPr>
                <w:rFonts w:ascii="Arial" w:hAnsi="Arial" w:cs="Arial"/>
                <w:sz w:val="22"/>
                <w:szCs w:val="22"/>
              </w:rPr>
              <w:t xml:space="preserve">Δήμου Ιωάννης </w:t>
            </w:r>
          </w:p>
        </w:tc>
        <w:tc>
          <w:tcPr>
            <w:tcW w:w="4431" w:type="dxa"/>
            <w:shd w:val="clear" w:color="auto" w:fill="auto"/>
          </w:tcPr>
          <w:p w:rsidR="002557E4" w:rsidRDefault="002557E4" w:rsidP="00E53EEB">
            <w:pPr>
              <w:snapToGrid w:val="0"/>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4</w:t>
            </w:r>
          </w:p>
        </w:tc>
        <w:tc>
          <w:tcPr>
            <w:tcW w:w="142" w:type="dxa"/>
          </w:tcPr>
          <w:p w:rsidR="002557E4" w:rsidRDefault="002557E4" w:rsidP="00E53EEB">
            <w:pPr>
              <w:rPr>
                <w:rFonts w:ascii="Arial" w:eastAsia="Calibri" w:hAnsi="Arial" w:cs="Arial"/>
                <w:sz w:val="22"/>
                <w:szCs w:val="22"/>
              </w:rPr>
            </w:pPr>
          </w:p>
        </w:tc>
        <w:tc>
          <w:tcPr>
            <w:tcW w:w="4216" w:type="dxa"/>
            <w:shd w:val="clear" w:color="auto" w:fill="auto"/>
          </w:tcPr>
          <w:p w:rsidR="002557E4" w:rsidRDefault="002557E4" w:rsidP="00E53EEB">
            <w:r>
              <w:rPr>
                <w:rFonts w:ascii="Arial" w:hAnsi="Arial" w:cs="Arial"/>
                <w:sz w:val="22"/>
                <w:szCs w:val="22"/>
              </w:rPr>
              <w:t>Αποστόλου Ιωάννης</w:t>
            </w:r>
          </w:p>
        </w:tc>
        <w:tc>
          <w:tcPr>
            <w:tcW w:w="4431" w:type="dxa"/>
            <w:shd w:val="clear" w:color="auto" w:fill="auto"/>
          </w:tcPr>
          <w:p w:rsidR="002557E4" w:rsidRDefault="002557E4" w:rsidP="00E53EEB">
            <w:r>
              <w:rPr>
                <w:rFonts w:ascii="Arial" w:eastAsia="Arial" w:hAnsi="Arial" w:cs="Arial"/>
                <w:sz w:val="22"/>
                <w:szCs w:val="22"/>
              </w:rPr>
              <w:t xml:space="preserve">             ΙΩΑΝΝΗΣ .Δ. ΤΑΓΚΑΛΕΓΚΑΣ</w:t>
            </w:r>
          </w:p>
        </w:tc>
      </w:tr>
      <w:tr w:rsidR="002557E4" w:rsidTr="002557E4">
        <w:tc>
          <w:tcPr>
            <w:tcW w:w="425" w:type="dxa"/>
          </w:tcPr>
          <w:p w:rsidR="002557E4" w:rsidRDefault="002557E4" w:rsidP="00E53EEB">
            <w:pPr>
              <w:snapToGrid w:val="0"/>
              <w:rPr>
                <w:rFonts w:ascii="Arial" w:eastAsia="Calibri" w:hAnsi="Arial" w:cs="Arial"/>
                <w:sz w:val="22"/>
                <w:szCs w:val="22"/>
              </w:rPr>
            </w:pPr>
            <w:r>
              <w:rPr>
                <w:rFonts w:ascii="Arial" w:eastAsia="Calibri" w:hAnsi="Arial" w:cs="Arial"/>
                <w:sz w:val="22"/>
                <w:szCs w:val="22"/>
              </w:rPr>
              <w:t>5</w:t>
            </w:r>
          </w:p>
        </w:tc>
        <w:tc>
          <w:tcPr>
            <w:tcW w:w="142" w:type="dxa"/>
          </w:tcPr>
          <w:p w:rsidR="002557E4" w:rsidRDefault="002557E4" w:rsidP="00E53EEB">
            <w:pPr>
              <w:rPr>
                <w:rFonts w:ascii="Arial" w:hAnsi="Arial" w:cs="Arial"/>
                <w:sz w:val="22"/>
                <w:szCs w:val="22"/>
              </w:rPr>
            </w:pPr>
          </w:p>
        </w:tc>
        <w:tc>
          <w:tcPr>
            <w:tcW w:w="4216" w:type="dxa"/>
            <w:shd w:val="clear" w:color="auto" w:fill="auto"/>
          </w:tcPr>
          <w:p w:rsidR="002557E4" w:rsidRDefault="002557E4" w:rsidP="00E53EEB">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431" w:type="dxa"/>
            <w:shd w:val="clear" w:color="auto" w:fill="auto"/>
          </w:tcPr>
          <w:p w:rsidR="002557E4" w:rsidRDefault="002557E4" w:rsidP="00E53EEB">
            <w:r>
              <w:rPr>
                <w:rFonts w:ascii="Arial" w:eastAsia="Arial" w:hAnsi="Arial" w:cs="Arial"/>
                <w:sz w:val="22"/>
                <w:szCs w:val="22"/>
              </w:rPr>
              <w:t xml:space="preserve"> </w:t>
            </w: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6</w:t>
            </w:r>
          </w:p>
        </w:tc>
        <w:tc>
          <w:tcPr>
            <w:tcW w:w="142" w:type="dxa"/>
          </w:tcPr>
          <w:p w:rsidR="002557E4" w:rsidRDefault="002557E4" w:rsidP="00E53EEB">
            <w:pPr>
              <w:rPr>
                <w:rFonts w:ascii="Arial" w:eastAsia="Calibri" w:hAnsi="Arial" w:cs="Arial"/>
                <w:color w:val="000000"/>
                <w:sz w:val="22"/>
                <w:szCs w:val="22"/>
              </w:rPr>
            </w:pPr>
          </w:p>
        </w:tc>
        <w:tc>
          <w:tcPr>
            <w:tcW w:w="4216" w:type="dxa"/>
            <w:shd w:val="clear" w:color="auto" w:fill="auto"/>
          </w:tcPr>
          <w:p w:rsidR="002557E4" w:rsidRDefault="002557E4" w:rsidP="00E53EEB">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2557E4" w:rsidRDefault="002557E4" w:rsidP="00E53EEB">
            <w:pPr>
              <w:spacing w:line="276" w:lineRule="auto"/>
              <w:rPr>
                <w:rFonts w:ascii="Arial" w:eastAsia="Calibri" w:hAnsi="Arial" w:cs="Arial"/>
                <w:sz w:val="22"/>
                <w:szCs w:val="22"/>
              </w:rPr>
            </w:pPr>
          </w:p>
        </w:tc>
        <w:tc>
          <w:tcPr>
            <w:tcW w:w="4216" w:type="dxa"/>
            <w:shd w:val="clear" w:color="auto" w:fill="auto"/>
          </w:tcPr>
          <w:p w:rsidR="002557E4" w:rsidRDefault="002557E4" w:rsidP="00E53EE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2557E4" w:rsidRDefault="002557E4" w:rsidP="00E53EEB">
            <w:pPr>
              <w:rPr>
                <w:rFonts w:ascii="Arial" w:eastAsia="Arial" w:hAnsi="Arial" w:cs="Arial"/>
                <w:sz w:val="22"/>
                <w:szCs w:val="22"/>
              </w:rPr>
            </w:pPr>
          </w:p>
        </w:tc>
        <w:tc>
          <w:tcPr>
            <w:tcW w:w="4216" w:type="dxa"/>
            <w:shd w:val="clear" w:color="auto" w:fill="auto"/>
          </w:tcPr>
          <w:p w:rsidR="002557E4" w:rsidRDefault="002557E4" w:rsidP="00E53EEB">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9</w:t>
            </w:r>
          </w:p>
        </w:tc>
        <w:tc>
          <w:tcPr>
            <w:tcW w:w="142" w:type="dxa"/>
          </w:tcPr>
          <w:p w:rsidR="002557E4" w:rsidRDefault="002557E4" w:rsidP="00E53EEB">
            <w:pPr>
              <w:rPr>
                <w:rFonts w:ascii="Arial" w:hAnsi="Arial" w:cs="Arial"/>
                <w:sz w:val="22"/>
                <w:szCs w:val="22"/>
              </w:rPr>
            </w:pPr>
          </w:p>
        </w:tc>
        <w:tc>
          <w:tcPr>
            <w:tcW w:w="4216" w:type="dxa"/>
            <w:shd w:val="clear" w:color="auto" w:fill="auto"/>
          </w:tcPr>
          <w:p w:rsidR="002557E4" w:rsidRDefault="002557E4" w:rsidP="00E53EEB">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lastRenderedPageBreak/>
              <w:t>10</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Default="002557E4" w:rsidP="00E53EEB">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rPr>
                <w:rFonts w:ascii="Arial" w:hAnsi="Arial" w:cs="Arial"/>
                <w:sz w:val="22"/>
                <w:szCs w:val="22"/>
              </w:rPr>
            </w:pPr>
            <w:r>
              <w:rPr>
                <w:rFonts w:ascii="Arial" w:hAnsi="Arial" w:cs="Arial"/>
                <w:sz w:val="22"/>
                <w:szCs w:val="22"/>
              </w:rPr>
              <w:t>11</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eastAsia="Arial" w:hAnsi="Arial" w:cs="Arial"/>
              </w:rPr>
            </w:pPr>
            <w:r>
              <w:rPr>
                <w:rFonts w:ascii="Arial" w:eastAsia="Arial" w:hAnsi="Arial" w:cs="Arial"/>
              </w:rPr>
              <w:t>12</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eastAsia="Arial" w:hAnsi="Arial" w:cs="Arial"/>
                <w:sz w:val="22"/>
                <w:szCs w:val="22"/>
              </w:rPr>
            </w:pPr>
            <w:r>
              <w:rPr>
                <w:rFonts w:ascii="Arial" w:eastAsia="Arial" w:hAnsi="Arial" w:cs="Arial"/>
                <w:sz w:val="22"/>
                <w:szCs w:val="22"/>
              </w:rPr>
              <w:t>13</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Καπλάνης</w:t>
            </w:r>
            <w:proofErr w:type="spellEnd"/>
            <w:r>
              <w:rPr>
                <w:rFonts w:ascii="Arial" w:eastAsia="Arial" w:hAnsi="Arial" w:cs="Arial"/>
                <w:sz w:val="22"/>
                <w:szCs w:val="22"/>
              </w:rPr>
              <w:t xml:space="preserve"> Κων/νος</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14</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15</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16</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17</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18</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19</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20</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eastAsia="Arial" w:hAnsi="Arial" w:cs="Arial"/>
                <w:sz w:val="22"/>
                <w:szCs w:val="22"/>
              </w:rPr>
            </w:pPr>
            <w:r>
              <w:rPr>
                <w:rFonts w:ascii="Arial" w:eastAsia="Arial" w:hAnsi="Arial" w:cs="Arial"/>
                <w:sz w:val="22"/>
                <w:szCs w:val="22"/>
              </w:rPr>
              <w:t>Αλεξίου Λουκάς</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rPr>
                <w:rFonts w:ascii="Arial" w:hAnsi="Arial" w:cs="Arial"/>
                <w:sz w:val="22"/>
                <w:szCs w:val="22"/>
              </w:rPr>
            </w:pPr>
            <w:r>
              <w:rPr>
                <w:rFonts w:ascii="Arial" w:hAnsi="Arial" w:cs="Arial"/>
                <w:sz w:val="22"/>
                <w:szCs w:val="22"/>
              </w:rPr>
              <w:t>21</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eastAsia="Arial" w:hAnsi="Arial" w:cs="Arial"/>
                <w:sz w:val="22"/>
                <w:szCs w:val="22"/>
              </w:rPr>
            </w:pPr>
            <w:r>
              <w:rPr>
                <w:rFonts w:ascii="Arial" w:eastAsia="Arial" w:hAnsi="Arial" w:cs="Arial"/>
                <w:sz w:val="22"/>
                <w:szCs w:val="22"/>
              </w:rPr>
              <w:t>22</w:t>
            </w:r>
          </w:p>
        </w:tc>
        <w:tc>
          <w:tcPr>
            <w:tcW w:w="142" w:type="dxa"/>
          </w:tcPr>
          <w:p w:rsidR="002557E4" w:rsidRPr="00D30514" w:rsidRDefault="002557E4" w:rsidP="00E53EEB">
            <w:pPr>
              <w:snapToGrid w:val="0"/>
              <w:rPr>
                <w:rFonts w:ascii="Arial" w:eastAsia="Arial" w:hAnsi="Arial" w:cs="Arial"/>
                <w:sz w:val="22"/>
                <w:szCs w:val="22"/>
              </w:rPr>
            </w:pPr>
          </w:p>
        </w:tc>
        <w:tc>
          <w:tcPr>
            <w:tcW w:w="4216" w:type="dxa"/>
            <w:shd w:val="clear" w:color="auto" w:fill="auto"/>
          </w:tcPr>
          <w:p w:rsidR="002557E4" w:rsidRPr="00D30514" w:rsidRDefault="002557E4" w:rsidP="00E53EEB">
            <w:pPr>
              <w:snapToGrid w:val="0"/>
              <w:rPr>
                <w:rFonts w:ascii="Arial" w:hAnsi="Arial" w:cs="Arial"/>
                <w:sz w:val="22"/>
                <w:szCs w:val="22"/>
              </w:rPr>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r w:rsidR="002557E4" w:rsidTr="002557E4">
        <w:tc>
          <w:tcPr>
            <w:tcW w:w="425" w:type="dxa"/>
          </w:tcPr>
          <w:p w:rsidR="002557E4" w:rsidRDefault="002557E4" w:rsidP="00E53EEB">
            <w:pPr>
              <w:snapToGrid w:val="0"/>
              <w:rPr>
                <w:rFonts w:ascii="Arial" w:hAnsi="Arial" w:cs="Arial"/>
                <w:sz w:val="22"/>
                <w:szCs w:val="22"/>
              </w:rPr>
            </w:pPr>
            <w:r>
              <w:rPr>
                <w:rFonts w:ascii="Arial" w:hAnsi="Arial" w:cs="Arial"/>
                <w:sz w:val="22"/>
                <w:szCs w:val="22"/>
              </w:rPr>
              <w:t xml:space="preserve"> </w:t>
            </w:r>
          </w:p>
        </w:tc>
        <w:tc>
          <w:tcPr>
            <w:tcW w:w="142" w:type="dxa"/>
          </w:tcPr>
          <w:p w:rsidR="002557E4" w:rsidRPr="00D30514" w:rsidRDefault="002557E4" w:rsidP="00E53EEB">
            <w:pPr>
              <w:snapToGrid w:val="0"/>
              <w:rPr>
                <w:rFonts w:ascii="Arial" w:hAnsi="Arial" w:cs="Arial"/>
                <w:sz w:val="22"/>
                <w:szCs w:val="22"/>
              </w:rPr>
            </w:pPr>
          </w:p>
        </w:tc>
        <w:tc>
          <w:tcPr>
            <w:tcW w:w="4216" w:type="dxa"/>
            <w:shd w:val="clear" w:color="auto" w:fill="auto"/>
          </w:tcPr>
          <w:p w:rsidR="002557E4" w:rsidRPr="00D30514" w:rsidRDefault="002557E4" w:rsidP="00E53EEB">
            <w:pPr>
              <w:snapToGrid w:val="0"/>
              <w:rPr>
                <w:rFonts w:ascii="Arial" w:hAnsi="Arial" w:cs="Arial"/>
                <w:sz w:val="22"/>
                <w:szCs w:val="22"/>
              </w:rPr>
            </w:pPr>
          </w:p>
        </w:tc>
        <w:tc>
          <w:tcPr>
            <w:tcW w:w="4431" w:type="dxa"/>
            <w:shd w:val="clear" w:color="auto" w:fill="auto"/>
          </w:tcPr>
          <w:p w:rsidR="002557E4" w:rsidRDefault="002557E4" w:rsidP="00E53EEB">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CF" w:rsidRDefault="00F91DCF">
      <w:r>
        <w:separator/>
      </w:r>
    </w:p>
  </w:endnote>
  <w:endnote w:type="continuationSeparator" w:id="0">
    <w:p w:rsidR="00F91DCF" w:rsidRDefault="00F91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BF" w:rsidRDefault="00A81F7C">
    <w:pPr>
      <w:pStyle w:val="a3"/>
      <w:jc w:val="center"/>
    </w:pPr>
    <w:fldSimple w:instr=" PAGE   \* MERGEFORMAT ">
      <w:r w:rsidR="00500DB7">
        <w:rPr>
          <w:noProof/>
        </w:rPr>
        <w:t>5</w:t>
      </w:r>
    </w:fldSimple>
  </w:p>
  <w:p w:rsidR="007033BF" w:rsidRDefault="00F971D7">
    <w:pPr>
      <w:pStyle w:val="a3"/>
    </w:pPr>
    <w:r>
      <w:t>7</w:t>
    </w:r>
    <w:r w:rsidR="007E3642">
      <w:t>7</w:t>
    </w:r>
    <w:r w:rsidR="007033BF">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CF" w:rsidRDefault="00F91DCF">
      <w:r>
        <w:separator/>
      </w:r>
    </w:p>
  </w:footnote>
  <w:footnote w:type="continuationSeparator" w:id="0">
    <w:p w:rsidR="00F91DCF" w:rsidRDefault="00F91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62DF0"/>
    <w:multiLevelType w:val="hybridMultilevel"/>
    <w:tmpl w:val="3508025E"/>
    <w:lvl w:ilvl="0" w:tplc="37C28424">
      <w:numFmt w:val="bullet"/>
      <w:lvlText w:val=""/>
      <w:lvlJc w:val="left"/>
      <w:pPr>
        <w:ind w:left="408" w:hanging="360"/>
      </w:pPr>
      <w:rPr>
        <w:rFonts w:ascii="Symbol" w:eastAsia="Times New Roman" w:hAnsi="Symbol" w:cs="Calibr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5">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6">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7">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5297FAA"/>
    <w:multiLevelType w:val="hybridMultilevel"/>
    <w:tmpl w:val="D10E8066"/>
    <w:lvl w:ilvl="0" w:tplc="7C8224D8">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8"/>
  </w:num>
  <w:num w:numId="6">
    <w:abstractNumId w:val="4"/>
  </w:num>
  <w:num w:numId="7">
    <w:abstractNumId w:val="2"/>
  </w:num>
  <w:num w:numId="8">
    <w:abstractNumId w:val="3"/>
  </w:num>
  <w:num w:numId="9">
    <w:abstractNumId w:val="5"/>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47A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5EDA"/>
    <w:rsid w:val="000D64DB"/>
    <w:rsid w:val="000D777F"/>
    <w:rsid w:val="000D7CA7"/>
    <w:rsid w:val="000E3FB8"/>
    <w:rsid w:val="000F1B32"/>
    <w:rsid w:val="000F3FC1"/>
    <w:rsid w:val="000F4AD6"/>
    <w:rsid w:val="000F5648"/>
    <w:rsid w:val="000F65D6"/>
    <w:rsid w:val="000F6DDE"/>
    <w:rsid w:val="00102715"/>
    <w:rsid w:val="0010301D"/>
    <w:rsid w:val="001030E1"/>
    <w:rsid w:val="00104BD1"/>
    <w:rsid w:val="00104D39"/>
    <w:rsid w:val="0010733C"/>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11A"/>
    <w:rsid w:val="00163786"/>
    <w:rsid w:val="00164978"/>
    <w:rsid w:val="00164A74"/>
    <w:rsid w:val="00167279"/>
    <w:rsid w:val="00170E00"/>
    <w:rsid w:val="00171B8C"/>
    <w:rsid w:val="00184BE7"/>
    <w:rsid w:val="00185388"/>
    <w:rsid w:val="001A091D"/>
    <w:rsid w:val="001A73D3"/>
    <w:rsid w:val="001B1A92"/>
    <w:rsid w:val="001B4CC7"/>
    <w:rsid w:val="001B7BD0"/>
    <w:rsid w:val="001C104F"/>
    <w:rsid w:val="001C751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00A"/>
    <w:rsid w:val="00251365"/>
    <w:rsid w:val="00252A02"/>
    <w:rsid w:val="002541F2"/>
    <w:rsid w:val="002557E4"/>
    <w:rsid w:val="002577C9"/>
    <w:rsid w:val="0026280D"/>
    <w:rsid w:val="0026591B"/>
    <w:rsid w:val="00265A37"/>
    <w:rsid w:val="002673E8"/>
    <w:rsid w:val="00271728"/>
    <w:rsid w:val="002719A7"/>
    <w:rsid w:val="00272F8D"/>
    <w:rsid w:val="0027625D"/>
    <w:rsid w:val="00281897"/>
    <w:rsid w:val="0028322E"/>
    <w:rsid w:val="0028443F"/>
    <w:rsid w:val="002918C9"/>
    <w:rsid w:val="00291AC0"/>
    <w:rsid w:val="0029299E"/>
    <w:rsid w:val="00292BD6"/>
    <w:rsid w:val="00293876"/>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0A9"/>
    <w:rsid w:val="00301A1A"/>
    <w:rsid w:val="0031636B"/>
    <w:rsid w:val="0031657A"/>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05BD"/>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0DB7"/>
    <w:rsid w:val="00503580"/>
    <w:rsid w:val="00503F6C"/>
    <w:rsid w:val="005040EF"/>
    <w:rsid w:val="00504BEB"/>
    <w:rsid w:val="00505482"/>
    <w:rsid w:val="005074F2"/>
    <w:rsid w:val="00510E1D"/>
    <w:rsid w:val="00512E5C"/>
    <w:rsid w:val="00515F1E"/>
    <w:rsid w:val="00517415"/>
    <w:rsid w:val="005229E6"/>
    <w:rsid w:val="00525D29"/>
    <w:rsid w:val="00526624"/>
    <w:rsid w:val="0053135F"/>
    <w:rsid w:val="0053234B"/>
    <w:rsid w:val="00534522"/>
    <w:rsid w:val="00535968"/>
    <w:rsid w:val="00536443"/>
    <w:rsid w:val="005371AA"/>
    <w:rsid w:val="0054438F"/>
    <w:rsid w:val="00544CE9"/>
    <w:rsid w:val="00547E3D"/>
    <w:rsid w:val="00550502"/>
    <w:rsid w:val="0055075E"/>
    <w:rsid w:val="00553D7C"/>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A527E"/>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5F3B4D"/>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33BF"/>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0D3"/>
    <w:rsid w:val="007C3A99"/>
    <w:rsid w:val="007C4D53"/>
    <w:rsid w:val="007D3480"/>
    <w:rsid w:val="007D52A0"/>
    <w:rsid w:val="007D79DE"/>
    <w:rsid w:val="007E0885"/>
    <w:rsid w:val="007E1800"/>
    <w:rsid w:val="007E3642"/>
    <w:rsid w:val="007E7D66"/>
    <w:rsid w:val="007F13C1"/>
    <w:rsid w:val="007F2F6E"/>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5BE3"/>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0628"/>
    <w:rsid w:val="009F0C07"/>
    <w:rsid w:val="009F1505"/>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67550"/>
    <w:rsid w:val="00A721FA"/>
    <w:rsid w:val="00A76AE6"/>
    <w:rsid w:val="00A815A7"/>
    <w:rsid w:val="00A81F7C"/>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C70DB"/>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3A9"/>
    <w:rsid w:val="00B3498C"/>
    <w:rsid w:val="00B34C15"/>
    <w:rsid w:val="00B35FB2"/>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E96"/>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73E2"/>
    <w:rsid w:val="00C8196E"/>
    <w:rsid w:val="00C8209E"/>
    <w:rsid w:val="00C8350F"/>
    <w:rsid w:val="00C8492A"/>
    <w:rsid w:val="00C86291"/>
    <w:rsid w:val="00C90C43"/>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3055"/>
    <w:rsid w:val="00CD48C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39A2"/>
    <w:rsid w:val="00E06955"/>
    <w:rsid w:val="00E11D22"/>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E7A7E"/>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2068"/>
    <w:rsid w:val="00F36EFC"/>
    <w:rsid w:val="00F4089F"/>
    <w:rsid w:val="00F4245E"/>
    <w:rsid w:val="00F430B1"/>
    <w:rsid w:val="00F45607"/>
    <w:rsid w:val="00F45E4E"/>
    <w:rsid w:val="00F510E1"/>
    <w:rsid w:val="00F51E2A"/>
    <w:rsid w:val="00F5660F"/>
    <w:rsid w:val="00F62B1B"/>
    <w:rsid w:val="00F65641"/>
    <w:rsid w:val="00F65757"/>
    <w:rsid w:val="00F705DF"/>
    <w:rsid w:val="00F735EC"/>
    <w:rsid w:val="00F85BA9"/>
    <w:rsid w:val="00F86BB9"/>
    <w:rsid w:val="00F91DCF"/>
    <w:rsid w:val="00F9464D"/>
    <w:rsid w:val="00F959F0"/>
    <w:rsid w:val="00F971D7"/>
    <w:rsid w:val="00FA0E18"/>
    <w:rsid w:val="00FA1168"/>
    <w:rsid w:val="00FA1A52"/>
    <w:rsid w:val="00FA26DC"/>
    <w:rsid w:val="00FA6ADE"/>
    <w:rsid w:val="00FA73C1"/>
    <w:rsid w:val="00FB1BF5"/>
    <w:rsid w:val="00FB1FD1"/>
    <w:rsid w:val="00FB2E40"/>
    <w:rsid w:val="00FB620A"/>
    <w:rsid w:val="00FC0021"/>
    <w:rsid w:val="00FC1539"/>
    <w:rsid w:val="00FC2103"/>
    <w:rsid w:val="00FC394C"/>
    <w:rsid w:val="00FC4473"/>
    <w:rsid w:val="00FC4FF2"/>
    <w:rsid w:val="00FC734E"/>
    <w:rsid w:val="00FD1702"/>
    <w:rsid w:val="00FD1C07"/>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uiPriority w:val="20"/>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EE69A28-6757-4CCC-9CEE-FC0CDF04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2065</Words>
  <Characters>11152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2021-09-02T10:57:00Z</cp:lastPrinted>
  <dcterms:created xsi:type="dcterms:W3CDTF">2021-09-01T09:21:00Z</dcterms:created>
  <dcterms:modified xsi:type="dcterms:W3CDTF">2021-09-02T11:01:00Z</dcterms:modified>
</cp:coreProperties>
</file>