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E52CEA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F314C3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16186</w:t>
      </w:r>
      <w:r w:rsidR="00F971D7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16311A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F314C3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/0</w:t>
      </w:r>
      <w:r w:rsidR="00F971D7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F971D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2F7C1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971D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  <w:r w:rsidR="00C3572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</w:p>
    <w:p w:rsidR="00A941FC" w:rsidRPr="00553D7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553D7C">
        <w:rPr>
          <w:rStyle w:val="af0"/>
          <w:rFonts w:ascii="Arial" w:hAnsi="Arial" w:cs="Arial"/>
          <w:sz w:val="22"/>
          <w:szCs w:val="22"/>
        </w:rPr>
        <w:t xml:space="preserve"> </w:t>
      </w:r>
    </w:p>
    <w:p w:rsidR="00F971D7" w:rsidRPr="00F971D7" w:rsidRDefault="00A941FC" w:rsidP="00F971D7">
      <w:pPr>
        <w:spacing w:before="6" w:after="6" w:line="360" w:lineRule="auto"/>
        <w:ind w:left="-9"/>
        <w:jc w:val="both"/>
        <w:rPr>
          <w:rStyle w:val="af0"/>
          <w:rFonts w:ascii="Arial" w:eastAsia="Calibri" w:hAnsi="Arial" w:cs="Arial"/>
          <w:b w:val="0"/>
          <w:iCs/>
          <w:sz w:val="22"/>
          <w:szCs w:val="22"/>
        </w:rPr>
      </w:pPr>
      <w:r w:rsidRPr="00553D7C">
        <w:rPr>
          <w:rStyle w:val="af0"/>
          <w:rFonts w:ascii="Arial" w:hAnsi="Arial" w:cs="Arial"/>
          <w:sz w:val="22"/>
          <w:szCs w:val="22"/>
        </w:rPr>
        <w:t>ΘΕΜΑ:</w:t>
      </w:r>
      <w:r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F971D7" w:rsidRPr="00F971D7">
        <w:rPr>
          <w:rFonts w:ascii="Arial" w:hAnsi="Arial" w:cs="Arial"/>
          <w:b/>
          <w:sz w:val="22"/>
          <w:szCs w:val="22"/>
        </w:rPr>
        <w:t>Έγκριση 8</w:t>
      </w:r>
      <w:r w:rsidR="00F971D7" w:rsidRPr="00F971D7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F971D7" w:rsidRPr="00F971D7">
        <w:rPr>
          <w:rFonts w:ascii="Arial" w:hAnsi="Arial" w:cs="Arial"/>
          <w:b/>
          <w:sz w:val="22"/>
          <w:szCs w:val="22"/>
        </w:rPr>
        <w:t xml:space="preserve">  Αναμόρφωσης προϋπολογισμού τρέχουσας χρήσης</w:t>
      </w:r>
      <w:r w:rsidR="00F971D7" w:rsidRPr="00F971D7">
        <w:rPr>
          <w:rStyle w:val="af0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 xml:space="preserve">. ( Οι </w:t>
      </w:r>
      <w:proofErr w:type="spellStart"/>
      <w:r w:rsidR="00F971D7" w:rsidRPr="00F971D7">
        <w:rPr>
          <w:rStyle w:val="af0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>αριθμ</w:t>
      </w:r>
      <w:proofErr w:type="spellEnd"/>
      <w:r w:rsidR="00F971D7" w:rsidRPr="00F971D7">
        <w:rPr>
          <w:rStyle w:val="af0"/>
          <w:rFonts w:ascii="Arial" w:eastAsia="Calibri" w:hAnsi="Arial" w:cs="Arial"/>
          <w:b w:val="0"/>
          <w:iCs/>
          <w:color w:val="000000"/>
          <w:sz w:val="22"/>
          <w:szCs w:val="22"/>
          <w:highlight w:val="white"/>
        </w:rPr>
        <w:t xml:space="preserve">. 228&amp; 229/2021 Αποφάσεις της Ο.Ε)   </w:t>
      </w:r>
      <w:r w:rsidR="00F971D7" w:rsidRPr="00F971D7">
        <w:rPr>
          <w:rStyle w:val="af0"/>
          <w:rFonts w:ascii="Arial" w:eastAsia="Calibri" w:hAnsi="Arial" w:cs="Arial"/>
          <w:b w:val="0"/>
          <w:iCs/>
          <w:sz w:val="22"/>
          <w:szCs w:val="22"/>
        </w:rPr>
        <w:t xml:space="preserve"> </w:t>
      </w:r>
    </w:p>
    <w:p w:rsidR="00A941FC" w:rsidRPr="00023C64" w:rsidRDefault="00A941FC" w:rsidP="00F971D7">
      <w:pPr>
        <w:ind w:left="360" w:right="28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11095A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Σεπτεμβρίου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F971D7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5798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Pr="00A125BF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F971D7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941FC" w:rsidRDefault="00A941FC" w:rsidP="00A941F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</w:t>
      </w:r>
      <w:r w:rsidRPr="007908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2</w:t>
      </w:r>
      <w:r w:rsidR="007908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A941FC" w:rsidRDefault="00A941FC" w:rsidP="00A941FC">
      <w:pPr>
        <w:tabs>
          <w:tab w:val="left" w:pos="6237"/>
        </w:tabs>
        <w:snapToGrid w:val="0"/>
        <w:spacing w:before="57" w:after="57"/>
        <w:ind w:left="113"/>
      </w:pPr>
    </w:p>
    <w:p w:rsidR="00A941FC" w:rsidRDefault="00A941FC" w:rsidP="00A941FC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941FC" w:rsidRDefault="00A941FC" w:rsidP="00A941FC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342D2F" w:rsidRPr="00CA553A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342D2F" w:rsidRPr="00342D2F" w:rsidRDefault="00342D2F" w:rsidP="009530EE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2D2F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342D2F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9530EE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790850" w:rsidP="00A941FC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42D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CA553A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342D2F" w:rsidRPr="00960DCE" w:rsidRDefault="00342D2F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tabs>
                <w:tab w:val="left" w:pos="718"/>
              </w:tabs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79085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90850">
              <w:rPr>
                <w:rFonts w:ascii="Arial" w:hAnsi="Arial" w:cs="Arial"/>
                <w:sz w:val="22"/>
                <w:szCs w:val="22"/>
              </w:rPr>
              <w:t xml:space="preserve"> (Αποχώρησε στο 2</w:t>
            </w:r>
            <w:r w:rsidR="00790850" w:rsidRPr="00790850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90850"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</w:tc>
        <w:tc>
          <w:tcPr>
            <w:tcW w:w="284" w:type="dxa"/>
            <w:shd w:val="clear" w:color="auto" w:fill="FFFFFF"/>
          </w:tcPr>
          <w:p w:rsidR="00342D2F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Default="00342D2F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342D2F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Default="00342D2F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A332AE" w:rsidP="009530EE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332AE" w:rsidRPr="000426AF" w:rsidRDefault="00A332AE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A332AE" w:rsidRPr="00960DCE" w:rsidRDefault="00A332AE" w:rsidP="00E53EEB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A332AE" w:rsidRPr="00960DCE" w:rsidRDefault="00A332AE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A332AE" w:rsidRPr="00960DCE" w:rsidRDefault="00A332AE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A332AE" w:rsidP="009530EE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A332AE" w:rsidP="009530EE">
            <w:pPr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960DCE" w:rsidRDefault="00342D2F" w:rsidP="009530EE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D2F" w:rsidTr="00DF40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42D2F" w:rsidRPr="000426AF" w:rsidRDefault="00342D2F" w:rsidP="00A941FC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342D2F" w:rsidRPr="00DF4006" w:rsidRDefault="00342D2F" w:rsidP="009530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342D2F" w:rsidRPr="00960DCE" w:rsidRDefault="00342D2F" w:rsidP="00A941FC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342D2F" w:rsidRPr="00960DCE" w:rsidRDefault="00342D2F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1FC" w:rsidRDefault="00A941FC" w:rsidP="00A941FC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A941FC" w:rsidRDefault="00A941FC" w:rsidP="00A941FC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A941FC" w:rsidRDefault="00A941FC" w:rsidP="00A941FC">
      <w:pPr>
        <w:rPr>
          <w:rFonts w:ascii="Arial" w:hAnsi="Arial" w:cs="Arial"/>
          <w:sz w:val="22"/>
          <w:szCs w:val="22"/>
        </w:rPr>
      </w:pP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941FC" w:rsidRDefault="00A941FC" w:rsidP="00A941FC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F971D7" w:rsidRPr="00342D2F" w:rsidRDefault="00F971D7" w:rsidP="00F971D7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της </w:t>
      </w:r>
      <w:proofErr w:type="spellStart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. 1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5798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/2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7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-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8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-2021 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πρόσκλησης (</w:t>
      </w:r>
      <w:r w:rsid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342D2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στον Πίνακα θεμάτων Συνεδρίασης)</w:t>
      </w:r>
      <w:r w:rsidRPr="00342D2F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342D2F">
        <w:rPr>
          <w:rFonts w:ascii="Arial" w:hAnsi="Arial" w:cs="Arial"/>
          <w:sz w:val="22"/>
          <w:szCs w:val="22"/>
        </w:rPr>
        <w:t xml:space="preserve">  Συμβουλίου , 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την υπ αριθμ.</w:t>
      </w:r>
      <w:r w:rsid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228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 w:rsid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ΩΗΥΣ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 w:rsid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ΨΚΠ</w:t>
      </w:r>
      <w:r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F971D7" w:rsidRPr="00342D2F" w:rsidRDefault="00F971D7" w:rsidP="00F971D7">
      <w:pPr>
        <w:spacing w:line="360" w:lineRule="auto"/>
        <w:rPr>
          <w:rFonts w:ascii="Arial" w:hAnsi="Arial" w:cs="Arial"/>
          <w:sz w:val="22"/>
          <w:szCs w:val="22"/>
        </w:rPr>
      </w:pPr>
      <w:r w:rsidRPr="00342D2F">
        <w:rPr>
          <w:rFonts w:ascii="Arial" w:hAnsi="Arial" w:cs="Arial"/>
          <w:sz w:val="22"/>
          <w:szCs w:val="22"/>
        </w:rPr>
        <w:t>1. Αυξάνονται τα έσοδα κατά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 21</w:t>
      </w:r>
      <w:r w:rsidR="00342D2F">
        <w:rPr>
          <w:rFonts w:ascii="Arial" w:hAnsi="Arial" w:cs="Arial"/>
          <w:b/>
          <w:bCs/>
          <w:sz w:val="22"/>
          <w:szCs w:val="22"/>
        </w:rPr>
        <w:t>8</w:t>
      </w:r>
      <w:r w:rsidRPr="00342D2F">
        <w:rPr>
          <w:rFonts w:ascii="Arial" w:hAnsi="Arial" w:cs="Arial"/>
          <w:b/>
          <w:bCs/>
          <w:sz w:val="22"/>
          <w:szCs w:val="22"/>
        </w:rPr>
        <w:t>.</w:t>
      </w:r>
      <w:r w:rsidR="00342D2F">
        <w:rPr>
          <w:rFonts w:ascii="Arial" w:hAnsi="Arial" w:cs="Arial"/>
          <w:b/>
          <w:bCs/>
          <w:sz w:val="22"/>
          <w:szCs w:val="22"/>
        </w:rPr>
        <w:t>124,00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F971D7" w:rsidRPr="00342D2F" w:rsidRDefault="00F971D7" w:rsidP="00F971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42D2F">
        <w:rPr>
          <w:rFonts w:ascii="Arial" w:hAnsi="Arial" w:cs="Arial"/>
          <w:sz w:val="22"/>
          <w:szCs w:val="22"/>
        </w:rPr>
        <w:t>2  Αυξάνονται τα έξοδα κατά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 2</w:t>
      </w:r>
      <w:r w:rsidR="00342D2F">
        <w:rPr>
          <w:rFonts w:ascii="Arial" w:hAnsi="Arial" w:cs="Arial"/>
          <w:b/>
          <w:bCs/>
          <w:sz w:val="22"/>
          <w:szCs w:val="22"/>
        </w:rPr>
        <w:t>3</w:t>
      </w:r>
      <w:r w:rsidRPr="00342D2F">
        <w:rPr>
          <w:rFonts w:ascii="Arial" w:hAnsi="Arial" w:cs="Arial"/>
          <w:b/>
          <w:bCs/>
          <w:sz w:val="22"/>
          <w:szCs w:val="22"/>
        </w:rPr>
        <w:t>7.</w:t>
      </w:r>
      <w:r w:rsidR="00342D2F">
        <w:rPr>
          <w:rFonts w:ascii="Arial" w:hAnsi="Arial" w:cs="Arial"/>
          <w:b/>
          <w:bCs/>
          <w:sz w:val="22"/>
          <w:szCs w:val="22"/>
        </w:rPr>
        <w:t>860</w:t>
      </w:r>
      <w:r w:rsidRPr="00342D2F">
        <w:rPr>
          <w:rFonts w:ascii="Arial" w:hAnsi="Arial" w:cs="Arial"/>
          <w:b/>
          <w:bCs/>
          <w:sz w:val="22"/>
          <w:szCs w:val="22"/>
        </w:rPr>
        <w:t>,</w:t>
      </w:r>
      <w:r w:rsidR="00342D2F">
        <w:rPr>
          <w:rFonts w:ascii="Arial" w:hAnsi="Arial" w:cs="Arial"/>
          <w:b/>
          <w:bCs/>
          <w:sz w:val="22"/>
          <w:szCs w:val="22"/>
        </w:rPr>
        <w:t>00</w:t>
      </w:r>
      <w:r w:rsidRPr="00342D2F">
        <w:rPr>
          <w:rFonts w:ascii="Arial" w:hAnsi="Arial" w:cs="Arial"/>
          <w:b/>
          <w:bCs/>
          <w:sz w:val="22"/>
          <w:szCs w:val="22"/>
        </w:rPr>
        <w:t>€</w:t>
      </w:r>
    </w:p>
    <w:p w:rsidR="00F971D7" w:rsidRPr="00342D2F" w:rsidRDefault="00342D2F" w:rsidP="00F971D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Μειώνεται</w:t>
      </w:r>
      <w:r w:rsidR="00F971D7" w:rsidRPr="00342D2F">
        <w:rPr>
          <w:rFonts w:ascii="Arial" w:hAnsi="Arial" w:cs="Arial"/>
          <w:sz w:val="22"/>
          <w:szCs w:val="22"/>
        </w:rPr>
        <w:t xml:space="preserve">  το αποθεματικό  κατά </w:t>
      </w:r>
      <w:r>
        <w:rPr>
          <w:rFonts w:ascii="Arial" w:hAnsi="Arial" w:cs="Arial"/>
          <w:sz w:val="22"/>
          <w:szCs w:val="22"/>
        </w:rPr>
        <w:t>19.736,00</w:t>
      </w:r>
      <w:r w:rsidR="00F971D7" w:rsidRPr="00342D2F">
        <w:rPr>
          <w:rFonts w:ascii="Arial" w:hAnsi="Arial" w:cs="Arial"/>
          <w:sz w:val="22"/>
          <w:szCs w:val="22"/>
        </w:rPr>
        <w:t xml:space="preserve">€ και διαμορφώνεται   </w:t>
      </w:r>
      <w:r w:rsidR="00F971D7" w:rsidRPr="00342D2F">
        <w:rPr>
          <w:rFonts w:ascii="Arial" w:hAnsi="Arial" w:cs="Arial"/>
          <w:bCs/>
          <w:sz w:val="22"/>
          <w:szCs w:val="22"/>
        </w:rPr>
        <w:t>στα</w:t>
      </w:r>
      <w:r w:rsidR="00F971D7" w:rsidRPr="00342D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300.564,11</w:t>
      </w:r>
      <w:r w:rsidR="00F971D7" w:rsidRPr="00342D2F">
        <w:rPr>
          <w:rFonts w:ascii="Arial" w:hAnsi="Arial" w:cs="Arial"/>
          <w:b/>
          <w:bCs/>
          <w:sz w:val="22"/>
          <w:szCs w:val="22"/>
        </w:rPr>
        <w:t>€.</w:t>
      </w:r>
    </w:p>
    <w:p w:rsidR="00F971D7" w:rsidRPr="00342D2F" w:rsidRDefault="00342D2F" w:rsidP="00F971D7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F971D7" w:rsidRPr="00342D2F">
        <w:rPr>
          <w:rFonts w:ascii="Arial" w:hAnsi="Arial" w:cs="Arial"/>
          <w:bCs/>
          <w:i/>
          <w:sz w:val="22"/>
          <w:szCs w:val="22"/>
        </w:rPr>
        <w:t xml:space="preserve"> </w:t>
      </w:r>
      <w:r w:rsidR="00F971D7" w:rsidRPr="00342D2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2021   ανέρχεται στα </w:t>
      </w:r>
      <w:r w:rsidR="00F971D7"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="00F971D7"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.8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="00F971D7"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0.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370,40</w:t>
      </w:r>
      <w:r w:rsidR="00F971D7"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="00F971D7" w:rsidRPr="00342D2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="00F971D7" w:rsidRPr="00342D2F">
        <w:rPr>
          <w:rStyle w:val="af0"/>
          <w:rFonts w:ascii="Arial" w:hAnsi="Arial" w:cs="Arial"/>
          <w:iCs/>
          <w:sz w:val="22"/>
          <w:szCs w:val="22"/>
        </w:rPr>
        <w:t>οικ. 46735/23.07.2020</w:t>
      </w:r>
      <w:r w:rsidR="00F971D7" w:rsidRPr="00342D2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F371C7" w:rsidRPr="00342D2F" w:rsidRDefault="00342D2F" w:rsidP="00F371C7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E35E81">
        <w:rPr>
          <w:rFonts w:ascii="Arial" w:hAnsi="Arial" w:cs="Arial"/>
          <w:sz w:val="22"/>
          <w:szCs w:val="22"/>
        </w:rPr>
        <w:t>Ακολούθως</w:t>
      </w:r>
      <w:r>
        <w:rPr>
          <w:rFonts w:ascii="Arial" w:hAnsi="Arial" w:cs="Arial"/>
          <w:sz w:val="22"/>
          <w:szCs w:val="22"/>
        </w:rPr>
        <w:t xml:space="preserve"> </w:t>
      </w:r>
      <w:r w:rsidRPr="00E35E81">
        <w:rPr>
          <w:rFonts w:ascii="Arial" w:hAnsi="Arial" w:cs="Arial"/>
          <w:sz w:val="22"/>
          <w:szCs w:val="22"/>
        </w:rPr>
        <w:t xml:space="preserve"> </w:t>
      </w:r>
      <w:r w:rsidR="009B7151">
        <w:rPr>
          <w:rFonts w:ascii="Arial" w:hAnsi="Arial" w:cs="Arial"/>
          <w:sz w:val="22"/>
          <w:szCs w:val="22"/>
        </w:rPr>
        <w:t xml:space="preserve">λαμβάνοντας το λόγο ο κ. Δήμαρχος ενημέρωσε το </w:t>
      </w:r>
      <w:r w:rsidRPr="00E35E81">
        <w:rPr>
          <w:rFonts w:ascii="Arial" w:hAnsi="Arial" w:cs="Arial"/>
          <w:sz w:val="22"/>
          <w:szCs w:val="22"/>
        </w:rPr>
        <w:t xml:space="preserve"> σώμα</w:t>
      </w:r>
      <w:r w:rsidR="009B7151">
        <w:rPr>
          <w:rFonts w:ascii="Arial" w:hAnsi="Arial" w:cs="Arial"/>
          <w:sz w:val="22"/>
          <w:szCs w:val="22"/>
        </w:rPr>
        <w:t xml:space="preserve"> ότι </w:t>
      </w:r>
      <w:r w:rsidRPr="00E35E81">
        <w:rPr>
          <w:rFonts w:ascii="Arial" w:hAnsi="Arial" w:cs="Arial"/>
          <w:sz w:val="22"/>
          <w:szCs w:val="22"/>
        </w:rPr>
        <w:t xml:space="preserve"> </w:t>
      </w:r>
      <w:r w:rsidR="00CF1BF9">
        <w:rPr>
          <w:rFonts w:ascii="Arial" w:hAnsi="Arial" w:cs="Arial"/>
          <w:sz w:val="22"/>
          <w:szCs w:val="22"/>
        </w:rPr>
        <w:t xml:space="preserve">κατά την συνεδρίαση της Οικονομικής Επιτροπής την 1/9/2021 </w:t>
      </w:r>
      <w:r w:rsidR="009B7151">
        <w:rPr>
          <w:rFonts w:ascii="Arial" w:hAnsi="Arial" w:cs="Arial"/>
          <w:sz w:val="22"/>
          <w:szCs w:val="22"/>
        </w:rPr>
        <w:t xml:space="preserve">παρέστη ανάγκη </w:t>
      </w:r>
      <w:r w:rsidR="00CF1BF9">
        <w:rPr>
          <w:rFonts w:ascii="Arial" w:hAnsi="Arial" w:cs="Arial"/>
          <w:sz w:val="22"/>
          <w:szCs w:val="22"/>
        </w:rPr>
        <w:t xml:space="preserve">περαιτέρω  αναμόρφωσης του προϋπολογισμού επειδή  έχουν εγγραφεί εκ λάθους πιστώσεις για χρηματοδότηση έργων από το πρόγραμμα «ΤΡΙΤΣΗΣ» πριν από την αποδοχή των όρων δανείου και  </w:t>
      </w:r>
      <w:r w:rsidR="009B7151">
        <w:rPr>
          <w:rFonts w:ascii="Arial" w:hAnsi="Arial" w:cs="Arial"/>
          <w:sz w:val="22"/>
          <w:szCs w:val="22"/>
        </w:rPr>
        <w:t xml:space="preserve">για καθαρά </w:t>
      </w:r>
      <w:proofErr w:type="spellStart"/>
      <w:r w:rsidR="009B7151">
        <w:rPr>
          <w:rFonts w:ascii="Arial" w:hAnsi="Arial" w:cs="Arial"/>
          <w:sz w:val="22"/>
          <w:szCs w:val="22"/>
        </w:rPr>
        <w:t>τακτοποιητικο</w:t>
      </w:r>
      <w:r w:rsidR="00F371C7">
        <w:rPr>
          <w:rFonts w:ascii="Arial" w:hAnsi="Arial" w:cs="Arial"/>
          <w:sz w:val="22"/>
          <w:szCs w:val="22"/>
        </w:rPr>
        <w:t>ύς</w:t>
      </w:r>
      <w:proofErr w:type="spellEnd"/>
      <w:r w:rsidR="009B7151">
        <w:rPr>
          <w:rFonts w:ascii="Arial" w:hAnsi="Arial" w:cs="Arial"/>
          <w:sz w:val="22"/>
          <w:szCs w:val="22"/>
        </w:rPr>
        <w:t xml:space="preserve"> </w:t>
      </w:r>
      <w:r w:rsidR="00CF1BF9">
        <w:rPr>
          <w:rFonts w:ascii="Arial" w:hAnsi="Arial" w:cs="Arial"/>
          <w:sz w:val="22"/>
          <w:szCs w:val="22"/>
        </w:rPr>
        <w:t xml:space="preserve">λόγους </w:t>
      </w:r>
      <w:r w:rsidR="00021E59">
        <w:rPr>
          <w:rFonts w:ascii="Arial" w:hAnsi="Arial" w:cs="Arial"/>
          <w:sz w:val="22"/>
          <w:szCs w:val="22"/>
        </w:rPr>
        <w:t xml:space="preserve"> ελήφθη η </w:t>
      </w:r>
      <w:r w:rsidR="00F371C7">
        <w:rPr>
          <w:rFonts w:ascii="Arial" w:hAnsi="Arial" w:cs="Arial"/>
          <w:sz w:val="22"/>
          <w:szCs w:val="22"/>
        </w:rPr>
        <w:t xml:space="preserve"> υπ </w:t>
      </w:r>
      <w:proofErr w:type="spellStart"/>
      <w:r w:rsidR="00F371C7">
        <w:rPr>
          <w:rFonts w:ascii="Arial" w:hAnsi="Arial" w:cs="Arial"/>
          <w:sz w:val="22"/>
          <w:szCs w:val="22"/>
        </w:rPr>
        <w:t>αριθμ</w:t>
      </w:r>
      <w:proofErr w:type="spellEnd"/>
      <w:r w:rsidR="00F371C7">
        <w:rPr>
          <w:rFonts w:ascii="Arial" w:hAnsi="Arial" w:cs="Arial"/>
          <w:sz w:val="22"/>
          <w:szCs w:val="22"/>
        </w:rPr>
        <w:t>. 229/2021</w:t>
      </w:r>
      <w:r w:rsidR="00021E59">
        <w:rPr>
          <w:rFonts w:ascii="Arial" w:hAnsi="Arial" w:cs="Arial"/>
          <w:sz w:val="22"/>
          <w:szCs w:val="22"/>
        </w:rPr>
        <w:t xml:space="preserve"> Απόφαση</w:t>
      </w:r>
      <w:r w:rsidR="00F371C7">
        <w:rPr>
          <w:rFonts w:ascii="Arial" w:hAnsi="Arial" w:cs="Arial"/>
          <w:sz w:val="22"/>
          <w:szCs w:val="22"/>
        </w:rPr>
        <w:t xml:space="preserve">  </w:t>
      </w:r>
      <w:r w:rsidR="00F371C7"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σύμφωνα με την οποία </w:t>
      </w:r>
      <w:r w:rsidR="0079085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η Οικονομική Επιτροπή </w:t>
      </w:r>
      <w:r w:rsidR="00F371C7"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εισηγείται στο Δημοτικό Συμβούλιο την</w:t>
      </w:r>
      <w:r w:rsidR="00F371C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περαιτέρω</w:t>
      </w:r>
      <w:r w:rsidR="00F371C7" w:rsidRPr="00342D2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αναμόρφωση του προϋπολογισμού τρέχουσας χρήσης  και συγκεκριμένα:</w:t>
      </w:r>
    </w:p>
    <w:p w:rsidR="00F371C7" w:rsidRPr="00342D2F" w:rsidRDefault="00F371C7" w:rsidP="00F371C7">
      <w:pPr>
        <w:spacing w:line="360" w:lineRule="auto"/>
        <w:rPr>
          <w:rFonts w:ascii="Arial" w:hAnsi="Arial" w:cs="Arial"/>
          <w:sz w:val="22"/>
          <w:szCs w:val="22"/>
        </w:rPr>
      </w:pPr>
      <w:r w:rsidRPr="00342D2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Μειώνονται </w:t>
      </w:r>
      <w:r w:rsidRPr="00342D2F">
        <w:rPr>
          <w:rFonts w:ascii="Arial" w:hAnsi="Arial" w:cs="Arial"/>
          <w:sz w:val="22"/>
          <w:szCs w:val="22"/>
        </w:rPr>
        <w:t xml:space="preserve"> τα έσοδα κατά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80</w:t>
      </w:r>
      <w:r w:rsidRPr="00342D2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000,00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F371C7" w:rsidRPr="00342D2F" w:rsidRDefault="00F371C7" w:rsidP="00F371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42D2F">
        <w:rPr>
          <w:rFonts w:ascii="Arial" w:hAnsi="Arial" w:cs="Arial"/>
          <w:sz w:val="22"/>
          <w:szCs w:val="22"/>
        </w:rPr>
        <w:t xml:space="preserve">2  </w:t>
      </w:r>
      <w:r>
        <w:rPr>
          <w:rFonts w:ascii="Arial" w:hAnsi="Arial" w:cs="Arial"/>
          <w:sz w:val="22"/>
          <w:szCs w:val="22"/>
        </w:rPr>
        <w:t xml:space="preserve">Μειώνονται </w:t>
      </w:r>
      <w:r w:rsidRPr="00342D2F">
        <w:rPr>
          <w:rFonts w:ascii="Arial" w:hAnsi="Arial" w:cs="Arial"/>
          <w:sz w:val="22"/>
          <w:szCs w:val="22"/>
        </w:rPr>
        <w:t>τα έξοδα κατά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50</w:t>
      </w:r>
      <w:r w:rsidRPr="00342D2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000</w:t>
      </w:r>
      <w:r w:rsidRPr="00342D2F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342D2F">
        <w:rPr>
          <w:rFonts w:ascii="Arial" w:hAnsi="Arial" w:cs="Arial"/>
          <w:b/>
          <w:bCs/>
          <w:sz w:val="22"/>
          <w:szCs w:val="22"/>
        </w:rPr>
        <w:t>€</w:t>
      </w:r>
    </w:p>
    <w:p w:rsidR="00F371C7" w:rsidRPr="00342D2F" w:rsidRDefault="00F371C7" w:rsidP="00F371C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Τ</w:t>
      </w:r>
      <w:r w:rsidRPr="00342D2F">
        <w:rPr>
          <w:rFonts w:ascii="Arial" w:hAnsi="Arial" w:cs="Arial"/>
          <w:sz w:val="22"/>
          <w:szCs w:val="22"/>
        </w:rPr>
        <w:t xml:space="preserve">ο αποθεματικό  </w:t>
      </w:r>
      <w:r>
        <w:rPr>
          <w:rFonts w:ascii="Arial" w:hAnsi="Arial" w:cs="Arial"/>
          <w:sz w:val="22"/>
          <w:szCs w:val="22"/>
        </w:rPr>
        <w:t xml:space="preserve">παραμένει ως έχει </w:t>
      </w:r>
      <w:r w:rsidRPr="00342D2F">
        <w:rPr>
          <w:rFonts w:ascii="Arial" w:hAnsi="Arial" w:cs="Arial"/>
          <w:sz w:val="22"/>
          <w:szCs w:val="22"/>
        </w:rPr>
        <w:t xml:space="preserve">ι   </w:t>
      </w:r>
      <w:r w:rsidRPr="00342D2F">
        <w:rPr>
          <w:rFonts w:ascii="Arial" w:hAnsi="Arial" w:cs="Arial"/>
          <w:bCs/>
          <w:sz w:val="22"/>
          <w:szCs w:val="22"/>
        </w:rPr>
        <w:t>στα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300.564,11</w:t>
      </w:r>
      <w:r w:rsidRPr="00342D2F">
        <w:rPr>
          <w:rFonts w:ascii="Arial" w:hAnsi="Arial" w:cs="Arial"/>
          <w:b/>
          <w:bCs/>
          <w:sz w:val="22"/>
          <w:szCs w:val="22"/>
        </w:rPr>
        <w:t>€.</w:t>
      </w:r>
    </w:p>
    <w:p w:rsidR="00F371C7" w:rsidRPr="00342D2F" w:rsidRDefault="00F371C7" w:rsidP="00F371C7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342D2F">
        <w:rPr>
          <w:rFonts w:ascii="Arial" w:hAnsi="Arial" w:cs="Arial"/>
          <w:bCs/>
          <w:i/>
          <w:sz w:val="22"/>
          <w:szCs w:val="22"/>
        </w:rPr>
        <w:t xml:space="preserve"> </w:t>
      </w:r>
      <w:r w:rsidRPr="00342D2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2021   ανέρχεται στα </w:t>
      </w:r>
      <w:r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.8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0.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370,40</w:t>
      </w:r>
      <w:r w:rsidRPr="00342D2F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Pr="00342D2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342D2F">
        <w:rPr>
          <w:rStyle w:val="af0"/>
          <w:rFonts w:ascii="Arial" w:hAnsi="Arial" w:cs="Arial"/>
          <w:iCs/>
          <w:sz w:val="22"/>
          <w:szCs w:val="22"/>
        </w:rPr>
        <w:t>οικ. 46735/23.07.2020</w:t>
      </w:r>
      <w:r w:rsidRPr="00342D2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342D2F" w:rsidRDefault="00342D2F" w:rsidP="00342D2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342D2F" w:rsidRPr="00C60628" w:rsidRDefault="00342D2F" w:rsidP="00342D2F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C60628">
        <w:rPr>
          <w:rFonts w:ascii="Arial" w:hAnsi="Arial" w:cs="Arial"/>
          <w:sz w:val="22"/>
          <w:szCs w:val="22"/>
        </w:rPr>
        <w:t>Το σώμα έκανε ομόφωνα δεκτό το ανωτέρω.</w:t>
      </w:r>
    </w:p>
    <w:p w:rsidR="00F971D7" w:rsidRPr="008A70BF" w:rsidRDefault="00F971D7" w:rsidP="00F971D7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A941FC" w:rsidRPr="005F1665" w:rsidRDefault="00A941FC" w:rsidP="00A941FC">
      <w:pPr>
        <w:tabs>
          <w:tab w:val="center" w:pos="8460"/>
        </w:tabs>
        <w:spacing w:before="280" w:line="360" w:lineRule="auto"/>
        <w:ind w:right="-278"/>
        <w:jc w:val="both"/>
        <w:rPr>
          <w:rFonts w:ascii="Arial" w:hAnsi="Arial" w:cs="Arial"/>
        </w:rPr>
      </w:pP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F971D7" w:rsidRPr="00F44AFE" w:rsidRDefault="00CD48CC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CD48CC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1D7"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="00F971D7"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="00F971D7"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="00F971D7"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971D7" w:rsidRPr="00710258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971D7" w:rsidRPr="0029714F" w:rsidRDefault="00F971D7" w:rsidP="00F971D7">
      <w:pPr>
        <w:pStyle w:val="a8"/>
        <w:numPr>
          <w:ilvl w:val="0"/>
          <w:numId w:val="3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 xml:space="preserve"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</w:t>
      </w:r>
      <w:r w:rsidRPr="0029714F">
        <w:rPr>
          <w:rFonts w:ascii="Arial" w:hAnsi="Arial" w:cs="Arial"/>
          <w:sz w:val="22"/>
          <w:szCs w:val="22"/>
        </w:rPr>
        <w:lastRenderedPageBreak/>
        <w:t>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971D7" w:rsidRDefault="00F971D7" w:rsidP="00F971D7">
      <w:pPr>
        <w:pStyle w:val="Default"/>
        <w:numPr>
          <w:ilvl w:val="0"/>
          <w:numId w:val="3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971D7" w:rsidRPr="009B2DB0" w:rsidRDefault="00F971D7" w:rsidP="00F971D7">
      <w:pPr>
        <w:pStyle w:val="a8"/>
        <w:numPr>
          <w:ilvl w:val="0"/>
          <w:numId w:val="3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971D7" w:rsidRPr="00776082" w:rsidRDefault="00F971D7" w:rsidP="00F971D7">
      <w:pPr>
        <w:widowControl w:val="0"/>
        <w:numPr>
          <w:ilvl w:val="0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F971D7" w:rsidRPr="00AD6014" w:rsidRDefault="00F971D7" w:rsidP="00F971D7">
      <w:pPr>
        <w:pStyle w:val="a8"/>
        <w:numPr>
          <w:ilvl w:val="0"/>
          <w:numId w:val="8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971D7" w:rsidRPr="00AD6014" w:rsidRDefault="00F971D7" w:rsidP="00F971D7">
      <w:pPr>
        <w:pStyle w:val="a8"/>
        <w:numPr>
          <w:ilvl w:val="0"/>
          <w:numId w:val="8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>τις</w:t>
      </w:r>
      <w:r w:rsidRPr="00AD6014">
        <w:rPr>
          <w:rFonts w:ascii="Arial" w:hAnsi="Arial" w:cs="Arial"/>
          <w:bCs/>
          <w:sz w:val="22"/>
          <w:szCs w:val="22"/>
        </w:rPr>
        <w:t xml:space="preserve"> υπ </w:t>
      </w:r>
      <w:proofErr w:type="spellStart"/>
      <w:r w:rsidRPr="00AD6014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AD601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228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 w:rsidRPr="00EA674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ΩΗΥΣΩ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ΨΚΠ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και 229/2021 </w:t>
      </w:r>
      <w:r w:rsidR="00021E59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Απ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ο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φ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άσεις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της Οικονομικής Επιτροπής</w:t>
      </w:r>
      <w:r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  που είχ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αν</w:t>
      </w:r>
      <w:r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διανεμηθεί </w:t>
      </w:r>
    </w:p>
    <w:p w:rsidR="00F971D7" w:rsidRPr="0042136D" w:rsidRDefault="00F971D7" w:rsidP="00F971D7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971D7" w:rsidRPr="00831AB8" w:rsidRDefault="00F971D7" w:rsidP="00F971D7">
      <w:pPr>
        <w:pStyle w:val="a8"/>
        <w:widowControl w:val="0"/>
        <w:numPr>
          <w:ilvl w:val="0"/>
          <w:numId w:val="3"/>
        </w:numPr>
        <w:spacing w:before="113" w:after="113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F971D7" w:rsidRPr="009540C4" w:rsidRDefault="00F971D7" w:rsidP="00F971D7">
      <w:pPr>
        <w:ind w:left="360"/>
        <w:jc w:val="both"/>
        <w:rPr>
          <w:rFonts w:cs="Arial"/>
        </w:rPr>
      </w:pPr>
    </w:p>
    <w:p w:rsidR="00F971D7" w:rsidRDefault="00F971D7" w:rsidP="00F971D7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F971D7" w:rsidRPr="00A87E21" w:rsidRDefault="00F971D7" w:rsidP="00F971D7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Εγκρίνει  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την 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η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 Αναμόρφωση του προϋπο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λογισμού οικονομικού έτους 2021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>ως κατωτέρω: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71C7" w:rsidRPr="009530EE" w:rsidRDefault="00F371C7" w:rsidP="00F371C7">
      <w:pPr>
        <w:pStyle w:val="ad"/>
        <w:widowControl w:val="0"/>
        <w:numPr>
          <w:ilvl w:val="1"/>
          <w:numId w:val="10"/>
        </w:numPr>
        <w:tabs>
          <w:tab w:val="clear" w:pos="3479"/>
          <w:tab w:val="center" w:pos="8460"/>
        </w:tabs>
        <w:suppressAutoHyphens/>
        <w:spacing w:after="0"/>
        <w:ind w:left="426" w:hanging="284"/>
        <w:rPr>
          <w:rFonts w:ascii="Arial" w:hAnsi="Arial" w:cs="Arial"/>
          <w:b/>
          <w:bCs/>
          <w:iCs/>
          <w:sz w:val="22"/>
          <w:szCs w:val="22"/>
        </w:rPr>
      </w:pPr>
      <w:r w:rsidRPr="009530EE">
        <w:rPr>
          <w:rFonts w:ascii="Arial" w:hAnsi="Arial" w:cs="Arial"/>
          <w:b/>
          <w:bCs/>
          <w:iCs/>
          <w:sz w:val="22"/>
          <w:szCs w:val="22"/>
        </w:rPr>
        <w:t>Δημιουργία και Αύξηση Κ.Α. Εσόδων</w:t>
      </w:r>
    </w:p>
    <w:p w:rsidR="00F371C7" w:rsidRPr="0069416E" w:rsidRDefault="00F371C7" w:rsidP="00F371C7">
      <w:pPr>
        <w:pStyle w:val="ad"/>
        <w:ind w:left="142"/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W w:w="10820" w:type="dxa"/>
        <w:jc w:val="center"/>
        <w:tblCellMar>
          <w:top w:w="15" w:type="dxa"/>
        </w:tblCellMar>
        <w:tblLook w:val="04A0"/>
      </w:tblPr>
      <w:tblGrid>
        <w:gridCol w:w="620"/>
        <w:gridCol w:w="1105"/>
        <w:gridCol w:w="2101"/>
        <w:gridCol w:w="1472"/>
        <w:gridCol w:w="1562"/>
        <w:gridCol w:w="1823"/>
        <w:gridCol w:w="1915"/>
        <w:gridCol w:w="222"/>
      </w:tblGrid>
      <w:tr w:rsidR="00F371C7" w:rsidRPr="009530EE" w:rsidTr="009530EE">
        <w:trPr>
          <w:gridAfter w:val="1"/>
          <w:wAfter w:w="222" w:type="dxa"/>
          <w:trHeight w:val="64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Α/Α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Κ.Α.Ε.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 xml:space="preserve">Περιγραφή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9530EE">
              <w:rPr>
                <w:rFonts w:ascii="Arial" w:hAnsi="Arial" w:cs="Arial"/>
                <w:b/>
                <w:bCs/>
                <w:iCs/>
              </w:rPr>
              <w:t>Προυπ</w:t>
            </w:r>
            <w:proofErr w:type="spellEnd"/>
            <w:r w:rsidRPr="009530EE">
              <w:rPr>
                <w:rFonts w:ascii="Arial" w:hAnsi="Arial" w:cs="Arial"/>
                <w:b/>
                <w:bCs/>
                <w:iCs/>
              </w:rPr>
              <w:t>/ντα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Αναμόρφωση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Διαμορφωθέντα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Φορέας Χρηματοδότησης</w:t>
            </w:r>
          </w:p>
        </w:tc>
      </w:tr>
      <w:tr w:rsidR="00F371C7" w:rsidRPr="009530EE" w:rsidTr="009530EE">
        <w:trPr>
          <w:gridAfter w:val="1"/>
          <w:wAfter w:w="222" w:type="dxa"/>
          <w:trHeight w:val="10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  <w:lang w:val="en-US"/>
              </w:rPr>
              <w:t>1211.001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Έκτακτη επιχορήγηση Υπουργείου Εσωτερικών προς κάλυψη των έκτακτων και επιτακτικών τους αναγκών που προκλήθηκαν από την εμφάνιση του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κορωνοιου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COVID-19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189.300,00€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121.500,00€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310.800,00€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Επιχορήγηση ΥΠ.ΕΣ.</w:t>
            </w:r>
          </w:p>
        </w:tc>
      </w:tr>
      <w:tr w:rsidR="00F371C7" w:rsidRPr="009530EE" w:rsidTr="009530EE">
        <w:trPr>
          <w:gridAfter w:val="1"/>
          <w:wAfter w:w="222" w:type="dxa"/>
          <w:trHeight w:val="10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1211.010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Επιχορήγηση για κάλυψη αναγκών καθαριότητας σχολικών μονάδων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197.015,00 €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96.624,00 €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293.639,00 €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Επιχορήγηση ΥΠ.ΕΣ.</w:t>
            </w:r>
          </w:p>
        </w:tc>
      </w:tr>
      <w:tr w:rsidR="00F371C7" w:rsidRPr="009530EE" w:rsidTr="009530EE">
        <w:trPr>
          <w:gridAfter w:val="1"/>
          <w:wAfter w:w="222" w:type="dxa"/>
          <w:trHeight w:val="194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Νέος Κ.Α.</w:t>
            </w:r>
          </w:p>
          <w:p w:rsidR="00F371C7" w:rsidRPr="009530EE" w:rsidRDefault="00F371C7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3123.002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Επενδυτικό Δάνειο από το Τ. Π. και Δανείων, για την εκτέλεση έργου «Ανάδειξη ιστορικού χώρου Αγ. Παρασκευής και οδού πρόσβασης (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Γιαννούτσου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)», </w:t>
            </w:r>
            <w:r w:rsidRPr="009530EE">
              <w:rPr>
                <w:rFonts w:ascii="Arial" w:hAnsi="Arial" w:cs="Arial"/>
                <w:iCs/>
                <w:color w:val="000000"/>
              </w:rPr>
              <w:lastRenderedPageBreak/>
              <w:t xml:space="preserve">ενταγμένου στο Ειδικό Αναπτυξιακό Πρόγραμμα Αντώνης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Τρίτσης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.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lastRenderedPageBreak/>
              <w:t>0,00€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30.000,00 €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30.000,00 €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Τ.Π.&amp; Δανείων - 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(9ΟΧΥ46ΜΤΛ6-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Μ6Υ)</w:t>
            </w:r>
          </w:p>
        </w:tc>
      </w:tr>
      <w:tr w:rsidR="00F371C7" w:rsidRPr="009530EE" w:rsidTr="009530EE">
        <w:trPr>
          <w:gridAfter w:val="1"/>
          <w:wAfter w:w="222" w:type="dxa"/>
          <w:trHeight w:val="194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Νέος Κ.Α.</w:t>
            </w:r>
          </w:p>
          <w:p w:rsidR="00F371C7" w:rsidRPr="009530EE" w:rsidRDefault="00F371C7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3123.003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Επενδυτικό Δάνειο από το Τ. Π. και Δανείων, για την εκτέλεση έργου «Οδοστρωσία αναγνωρισμένων κοινόχρηστων αγροτικών οδών εντός αναδασμών στον Δήμο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Λεβαδέων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» ενταγμένου στο Ειδικό Αναπτυξιακό Πρόγραμμα Αντώνης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Τρίτσης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.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0,00€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20.000,00 €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20.000,00 €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Τ.Π.&amp; Δανείων - 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 (ΨΨΟΥ46ΜΤΛ6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-7ΦΤ) </w:t>
            </w:r>
          </w:p>
        </w:tc>
      </w:tr>
      <w:tr w:rsidR="00F371C7" w:rsidRPr="009530EE" w:rsidTr="009530EE">
        <w:trPr>
          <w:gridAfter w:val="1"/>
          <w:wAfter w:w="222" w:type="dxa"/>
          <w:trHeight w:val="290"/>
          <w:jc w:val="center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Σύνολο αύξησης εσόδων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268.124,00€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</w:tr>
      <w:tr w:rsidR="00F371C7" w:rsidRPr="009530EE" w:rsidTr="009530EE">
        <w:trPr>
          <w:trHeight w:val="290"/>
          <w:jc w:val="center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C7" w:rsidRPr="009530EE" w:rsidRDefault="00F371C7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C7" w:rsidRPr="009530EE" w:rsidRDefault="00F371C7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</w:tbl>
    <w:p w:rsidR="00F371C7" w:rsidRPr="0069416E" w:rsidRDefault="00F371C7" w:rsidP="00F371C7">
      <w:pPr>
        <w:pStyle w:val="ad"/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:rsidR="009530EE" w:rsidRPr="0069416E" w:rsidRDefault="00C65FA0" w:rsidP="009530EE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  <w:r w:rsidRPr="00F971D7">
        <w:rPr>
          <w:sz w:val="24"/>
          <w:szCs w:val="24"/>
        </w:rPr>
        <w:t xml:space="preserve"> </w:t>
      </w:r>
      <w:r w:rsidR="009530EE" w:rsidRPr="0069416E">
        <w:rPr>
          <w:rFonts w:ascii="Arial" w:hAnsi="Arial" w:cs="Arial"/>
          <w:b/>
          <w:bCs/>
          <w:iCs/>
          <w:sz w:val="22"/>
          <w:szCs w:val="22"/>
        </w:rPr>
        <w:t>2. Μείωση Κ.Α. Εσόδων</w:t>
      </w:r>
    </w:p>
    <w:p w:rsidR="009530EE" w:rsidRPr="0069416E" w:rsidRDefault="009530EE" w:rsidP="009530EE">
      <w:pPr>
        <w:pStyle w:val="ad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300" w:type="dxa"/>
        <w:jc w:val="center"/>
        <w:tblCellMar>
          <w:top w:w="15" w:type="dxa"/>
        </w:tblCellMar>
        <w:tblLook w:val="04A0"/>
      </w:tblPr>
      <w:tblGrid>
        <w:gridCol w:w="561"/>
        <w:gridCol w:w="1087"/>
        <w:gridCol w:w="1890"/>
        <w:gridCol w:w="1335"/>
        <w:gridCol w:w="1578"/>
        <w:gridCol w:w="1757"/>
        <w:gridCol w:w="1870"/>
        <w:gridCol w:w="222"/>
      </w:tblGrid>
      <w:tr w:rsidR="009530EE" w:rsidRPr="009530EE" w:rsidTr="009530EE">
        <w:trPr>
          <w:gridAfter w:val="1"/>
          <w:wAfter w:w="11" w:type="dxa"/>
          <w:trHeight w:val="56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Α/Α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Κ.Α.Ε.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 xml:space="preserve">Περιγραφή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Προυπ</w:t>
            </w:r>
            <w:proofErr w:type="spellEnd"/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/ντα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Αναμόρφωση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Διαμορφωθέντα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Φορέας Χρηματοδότησης</w:t>
            </w:r>
          </w:p>
        </w:tc>
      </w:tr>
      <w:tr w:rsidR="009530EE" w:rsidRPr="009530EE" w:rsidTr="009530EE">
        <w:trPr>
          <w:gridAfter w:val="1"/>
          <w:wAfter w:w="11" w:type="dxa"/>
          <w:trHeight w:val="484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1322.062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Χρηματοδότηση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από το 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‘’ΑΝΤΩΝΗΣ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́για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Επικαιροποίηση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μελέτης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εφαρμογής,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εκπόνηση μελέτης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ενεργειακής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απόδοσης,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διαμόρφωση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περιβάλλοντος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χώρου και σύνταξη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τευχών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δημοπράτησης για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την Κατασκευή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κλειστού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Κολυμβητηρίου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τύπου Κ1 στο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Δήμο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Λεβαδέων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20.000,00 €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</w:rPr>
            </w:pPr>
            <w:r w:rsidRPr="009530EE">
              <w:rPr>
                <w:rFonts w:ascii="Arial" w:hAnsi="Arial" w:cs="Arial"/>
                <w:iCs/>
              </w:rPr>
              <w:t>20.000,00 €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0,00 €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(ΡΨΙ846ΜΤΛ6-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Ν05)</w:t>
            </w:r>
          </w:p>
        </w:tc>
      </w:tr>
      <w:tr w:rsidR="009530EE" w:rsidRPr="009530EE" w:rsidTr="009530EE">
        <w:trPr>
          <w:gridAfter w:val="1"/>
          <w:wAfter w:w="11" w:type="dxa"/>
          <w:trHeight w:val="444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1322.063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Χρηματοδότηση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από το 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‘’ΑΝΤΩΝΗΣ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́για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Επικαιροποίηση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μελέτης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εφαρμογής, διαμόρφωσης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περιβάλλοντος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χώρου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Δημαρχείου,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τροποποίηση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μελέτης εφαρμογής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υπόγειου χώρου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στάθμευσης στην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πλατεία Λάμπρου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Κατσώνη και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σύνταξη τευχών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δημοπράτησης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10.000,00 €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</w:rPr>
            </w:pPr>
            <w:r w:rsidRPr="009530EE">
              <w:rPr>
                <w:rFonts w:ascii="Arial" w:hAnsi="Arial" w:cs="Arial"/>
                <w:iCs/>
              </w:rPr>
              <w:t>10.000,00 €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0,00 €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(ΡΨΙ846ΜΤΛ6-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Ν05) </w:t>
            </w:r>
          </w:p>
        </w:tc>
      </w:tr>
      <w:tr w:rsidR="009530EE" w:rsidRPr="009530EE" w:rsidTr="009530EE">
        <w:trPr>
          <w:gridAfter w:val="1"/>
          <w:wAfter w:w="11" w:type="dxa"/>
          <w:trHeight w:val="21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1322.064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Χρηματοδότηση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από το 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‘’ΑΝΤΩΝΗΣ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́για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Ανάδειξη ιστορικού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χώρου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Αγ.Παρασκευής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και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οδού πρόσβασης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Γιαννούτσου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)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30.000,00 €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</w:rPr>
            </w:pPr>
            <w:r w:rsidRPr="009530EE">
              <w:rPr>
                <w:rFonts w:ascii="Arial" w:hAnsi="Arial" w:cs="Arial"/>
                <w:iCs/>
              </w:rPr>
              <w:t>30.000,00 €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0,00 €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(9ΟΧΥ46ΜΤΛ6-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Μ6Υ) </w:t>
            </w:r>
          </w:p>
        </w:tc>
      </w:tr>
      <w:tr w:rsidR="009530EE" w:rsidRPr="009530EE" w:rsidTr="009530EE">
        <w:trPr>
          <w:gridAfter w:val="1"/>
          <w:wAfter w:w="11" w:type="dxa"/>
          <w:trHeight w:val="259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1322.065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Χρηματοδότηση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από το 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‘’ΑΝΤΩΝΗΣ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́για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́Οδοστρωσία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αναγνωρισμένων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κοινόχρηστων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αγροτικών οδών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εντός αναδασμών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στο Δήμο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Λεβαδέων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20.000,00 €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</w:rPr>
            </w:pPr>
            <w:r w:rsidRPr="009530EE">
              <w:rPr>
                <w:rFonts w:ascii="Arial" w:hAnsi="Arial" w:cs="Arial"/>
                <w:iCs/>
              </w:rPr>
              <w:t>20.000,00 €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0,00 €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(ΨΨΟΥ46ΜΤΛ6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-7ΦΤ) </w:t>
            </w:r>
          </w:p>
        </w:tc>
      </w:tr>
      <w:tr w:rsidR="009530EE" w:rsidRPr="009530EE" w:rsidTr="009530EE">
        <w:trPr>
          <w:gridAfter w:val="1"/>
          <w:wAfter w:w="11" w:type="dxa"/>
          <w:trHeight w:val="290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Σύνολο μείωσης εσόδων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80.000,00 €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</w:tr>
      <w:tr w:rsidR="009530EE" w:rsidRPr="009530EE" w:rsidTr="009530EE">
        <w:trPr>
          <w:trHeight w:val="290"/>
          <w:jc w:val="center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</w:tbl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Pr="0069416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Pr="0069416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Pr="0069416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  <w:r w:rsidRPr="0069416E">
        <w:rPr>
          <w:rFonts w:ascii="Arial" w:hAnsi="Arial" w:cs="Arial"/>
          <w:b/>
          <w:iCs/>
          <w:sz w:val="22"/>
          <w:szCs w:val="22"/>
        </w:rPr>
        <w:lastRenderedPageBreak/>
        <w:t>3.Μείωση  Κ.Α. Εξόδων</w:t>
      </w:r>
    </w:p>
    <w:tbl>
      <w:tblPr>
        <w:tblW w:w="10460" w:type="dxa"/>
        <w:jc w:val="center"/>
        <w:tblCellMar>
          <w:top w:w="15" w:type="dxa"/>
        </w:tblCellMar>
        <w:tblLook w:val="04A0"/>
      </w:tblPr>
      <w:tblGrid>
        <w:gridCol w:w="561"/>
        <w:gridCol w:w="1329"/>
        <w:gridCol w:w="1822"/>
        <w:gridCol w:w="1327"/>
        <w:gridCol w:w="1574"/>
        <w:gridCol w:w="1755"/>
        <w:gridCol w:w="1870"/>
        <w:gridCol w:w="222"/>
      </w:tblGrid>
      <w:tr w:rsidR="009530EE" w:rsidRPr="009530EE" w:rsidTr="00790850">
        <w:trPr>
          <w:gridAfter w:val="1"/>
          <w:wAfter w:w="11" w:type="dxa"/>
          <w:trHeight w:val="4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Α/Α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Κ.Α.Ε.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 xml:space="preserve">Περιγραφή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Προυπ</w:t>
            </w:r>
            <w:proofErr w:type="spellEnd"/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/ντα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Αναμόρφωση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Διαμορφωθέντα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Φορέας Χρηματοδότησης</w:t>
            </w:r>
          </w:p>
        </w:tc>
      </w:tr>
      <w:tr w:rsidR="009530EE" w:rsidRPr="009530EE" w:rsidTr="00790850">
        <w:trPr>
          <w:gridAfter w:val="1"/>
          <w:wAfter w:w="11" w:type="dxa"/>
          <w:trHeight w:val="391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61/7413.002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50" w:rsidRDefault="00790850" w:rsidP="009530EE">
            <w:pPr>
              <w:rPr>
                <w:rFonts w:ascii="Arial" w:hAnsi="Arial" w:cs="Arial"/>
                <w:iCs/>
                <w:color w:val="000000"/>
              </w:rPr>
            </w:pPr>
          </w:p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Επικαιροποίηση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μελέτης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εφαρμογής, εκπόνηση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μελέτης ενεργειακής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απόδοσης, διαμόρφωση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περιβάλλοντος χώρου και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σύνταξη τευχών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δημοπράτησης για την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Κατασκευή κλειστού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Κολυμβητηρίου τύπου Κ1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στο Δήμο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Λεβαδέων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20.000,00 €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</w:rPr>
            </w:pPr>
            <w:r w:rsidRPr="009530EE">
              <w:rPr>
                <w:rFonts w:ascii="Arial" w:hAnsi="Arial" w:cs="Arial"/>
                <w:iCs/>
              </w:rPr>
              <w:t>20.000,00 €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0,00 €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(ΡΨΙ846ΜΤΛ6-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Ν05)</w:t>
            </w:r>
          </w:p>
        </w:tc>
      </w:tr>
      <w:tr w:rsidR="009530EE" w:rsidRPr="009530EE" w:rsidTr="009530EE">
        <w:trPr>
          <w:gridAfter w:val="1"/>
          <w:wAfter w:w="11" w:type="dxa"/>
          <w:trHeight w:val="37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color w:val="000000"/>
              </w:rPr>
            </w:pPr>
            <w:r w:rsidRPr="009530E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64/7413.002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Επικαιροποίηση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μελέτης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εφαρμογής,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διαμόρφωσης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περιβάλλοντος χώρου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Δημαρχείου,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τροποποίηση μελέτης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εφαρμογής υπόγειου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χώρου στάθμευσης στην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πλατεία Λάμπρου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Κατσώνη και σύνταξη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τευχών δημοπράτησης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10.000,00 €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</w:rPr>
            </w:pPr>
            <w:r w:rsidRPr="009530EE">
              <w:rPr>
                <w:rFonts w:ascii="Arial" w:hAnsi="Arial" w:cs="Arial"/>
                <w:iCs/>
              </w:rPr>
              <w:t>10.000,00 €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0,00 €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 xml:space="preserve">Πρόγραμμα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́ΑΝΤΩΝΗΣ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ΤΡΙΤΣΗΣ ́ </w:t>
            </w:r>
            <w:proofErr w:type="spellStart"/>
            <w:r w:rsidRPr="009530EE">
              <w:rPr>
                <w:rFonts w:ascii="Arial" w:hAnsi="Arial" w:cs="Arial"/>
                <w:iCs/>
                <w:color w:val="000000"/>
              </w:rPr>
              <w:t>́</w:t>
            </w:r>
            <w:proofErr w:type="spellEnd"/>
            <w:r w:rsidRPr="009530EE">
              <w:rPr>
                <w:rFonts w:ascii="Arial" w:hAnsi="Arial" w:cs="Arial"/>
                <w:iCs/>
                <w:color w:val="000000"/>
              </w:rPr>
              <w:t xml:space="preserve">  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>(ΡΨΙ846ΜΤΛ6-</w:t>
            </w:r>
            <w:r w:rsidRPr="009530EE">
              <w:rPr>
                <w:rFonts w:ascii="Arial" w:hAnsi="Arial" w:cs="Arial"/>
                <w:iCs/>
                <w:color w:val="000000"/>
              </w:rPr>
              <w:br/>
              <w:t xml:space="preserve">Ν05) </w:t>
            </w:r>
          </w:p>
        </w:tc>
      </w:tr>
      <w:tr w:rsidR="009530EE" w:rsidRPr="009530EE" w:rsidTr="009530EE">
        <w:trPr>
          <w:gridAfter w:val="1"/>
          <w:wAfter w:w="11" w:type="dxa"/>
          <w:trHeight w:val="290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Σύνολο μείωσης εξόδων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30.000,00 €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</w:tr>
      <w:tr w:rsidR="009530EE" w:rsidRPr="009530EE" w:rsidTr="009530EE">
        <w:trPr>
          <w:trHeight w:val="29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</w:tbl>
    <w:p w:rsidR="009530EE" w:rsidRPr="0069416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Pr="0069416E" w:rsidRDefault="009530EE" w:rsidP="009530EE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9530EE" w:rsidRDefault="009530EE" w:rsidP="009530EE">
      <w:pPr>
        <w:pStyle w:val="af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69416E">
        <w:rPr>
          <w:rFonts w:ascii="Arial" w:hAnsi="Arial" w:cs="Arial"/>
          <w:b/>
          <w:iCs/>
          <w:sz w:val="22"/>
          <w:szCs w:val="22"/>
        </w:rPr>
        <w:t>4.</w:t>
      </w:r>
      <w:r w:rsidRPr="0069416E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69416E">
        <w:rPr>
          <w:rFonts w:ascii="Arial" w:hAnsi="Arial" w:cs="Arial"/>
          <w:b/>
          <w:iCs/>
          <w:sz w:val="22"/>
          <w:szCs w:val="22"/>
        </w:rPr>
        <w:t xml:space="preserve"> 218.124,00€</w:t>
      </w:r>
      <w:r w:rsidRPr="0069416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μεταφέρεται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</w:t>
      </w:r>
    </w:p>
    <w:p w:rsidR="009530EE" w:rsidRDefault="009530EE" w:rsidP="009530EE">
      <w:pPr>
        <w:pStyle w:val="af"/>
        <w:snapToGri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>. Από  την πίστωση του αποθεματικού κεφαλαίου (Κ.Α. 9111) το ποσό των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69416E">
        <w:rPr>
          <w:rFonts w:ascii="Arial" w:hAnsi="Arial" w:cs="Arial"/>
          <w:b/>
          <w:bCs/>
          <w:iCs/>
          <w:sz w:val="22"/>
          <w:szCs w:val="22"/>
        </w:rPr>
        <w:t>237.860,00</w:t>
      </w:r>
      <w:r w:rsidRPr="0069416E">
        <w:rPr>
          <w:rFonts w:ascii="Arial" w:hAnsi="Arial" w:cs="Arial"/>
          <w:b/>
          <w:iCs/>
          <w:sz w:val="22"/>
          <w:szCs w:val="22"/>
        </w:rPr>
        <w:t xml:space="preserve"> €</w:t>
      </w:r>
      <w:r w:rsidRPr="0069416E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μεταφέρεται στο σκέλος των εξόδων προς ενίσχυση/δημιουργία Κ.Α. Εξόδων :</w:t>
      </w: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Pr="0069416E" w:rsidRDefault="00CF1BF9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9530EE" w:rsidRPr="0069416E">
        <w:rPr>
          <w:rFonts w:ascii="Arial" w:hAnsi="Arial" w:cs="Arial"/>
          <w:b/>
          <w:iCs/>
          <w:sz w:val="22"/>
          <w:szCs w:val="22"/>
        </w:rPr>
        <w:t>.Δημιουργία και αύξηση  Κ.Α. Εξόδων</w:t>
      </w:r>
    </w:p>
    <w:p w:rsidR="009530EE" w:rsidRPr="0069416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tbl>
      <w:tblPr>
        <w:tblW w:w="10427" w:type="dxa"/>
        <w:jc w:val="center"/>
        <w:tblCellMar>
          <w:top w:w="15" w:type="dxa"/>
        </w:tblCellMar>
        <w:tblLook w:val="04A0"/>
      </w:tblPr>
      <w:tblGrid>
        <w:gridCol w:w="578"/>
        <w:gridCol w:w="1352"/>
        <w:gridCol w:w="1900"/>
        <w:gridCol w:w="1408"/>
        <w:gridCol w:w="1549"/>
        <w:gridCol w:w="1770"/>
        <w:gridCol w:w="1870"/>
      </w:tblGrid>
      <w:tr w:rsidR="009530EE" w:rsidRPr="009530EE" w:rsidTr="00CF1BF9">
        <w:trPr>
          <w:trHeight w:val="69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Α/Α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Κ.Α.Ε.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 xml:space="preserve">Περιγραφή 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9530EE">
              <w:rPr>
                <w:rFonts w:ascii="Arial" w:hAnsi="Arial" w:cs="Arial"/>
                <w:b/>
                <w:bCs/>
                <w:iCs/>
              </w:rPr>
              <w:t>Προυπ</w:t>
            </w:r>
            <w:proofErr w:type="spellEnd"/>
            <w:r w:rsidRPr="009530EE">
              <w:rPr>
                <w:rFonts w:ascii="Arial" w:hAnsi="Arial" w:cs="Arial"/>
                <w:b/>
                <w:bCs/>
                <w:iCs/>
              </w:rPr>
              <w:t>/ντα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Αναμόρφωση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Διαμορφωθέντα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Φορέας Χρηματοδότησης</w:t>
            </w:r>
          </w:p>
        </w:tc>
      </w:tr>
      <w:tr w:rsidR="009530EE" w:rsidRPr="009530EE" w:rsidTr="00CF1BF9">
        <w:trPr>
          <w:trHeight w:val="98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00/6073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Δαπάνες επιμόρφωσης προσωπικού και συμμετοχής σε συνέδρια και σεμινάρια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1.000,00 €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4.500,00 €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5.500,00 €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Ίδιοι πόροι</w:t>
            </w:r>
          </w:p>
        </w:tc>
      </w:tr>
      <w:tr w:rsidR="009530EE" w:rsidRPr="009530EE" w:rsidTr="00CF1BF9">
        <w:trPr>
          <w:trHeight w:val="980"/>
          <w:jc w:val="center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00/6495.007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Δαπάνες για πάγια τέλη κτηματογράφησης ακινήτων του Δήμου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5.000,00 €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5.000,00 €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10.000,00 €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Ίδιοι πόροι</w:t>
            </w:r>
          </w:p>
        </w:tc>
      </w:tr>
      <w:tr w:rsidR="009530EE" w:rsidRPr="009530EE" w:rsidTr="00CF1BF9">
        <w:trPr>
          <w:trHeight w:val="77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00/6721.002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Συνδρομή σε Ελληνικό Δίκτυο Πόλεων με Ποτάμια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600,00 €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900,00 €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1.500,00 €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Ίδιοι πόροι</w:t>
            </w:r>
          </w:p>
        </w:tc>
      </w:tr>
      <w:tr w:rsidR="009530EE" w:rsidRPr="009530EE" w:rsidTr="00CF1BF9">
        <w:trPr>
          <w:trHeight w:val="192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Νέος Κ.Α.</w:t>
            </w:r>
          </w:p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00/6739.005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Προαιρετική πληρωμή με κατάθεση σε ειδικό λογαριασμό στην Εθνική Τράπεζα στην επωνυμία ΠΕΔ/ΣΕ "Στήριξη πυρόπληκτων δήμων Στ. Ελλάδας" (Απόφαση 36/21 ΠΕΔ/ΣΕ)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0,00€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10.000,00 €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10.000,00 €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Ίδιοι πόροι</w:t>
            </w:r>
          </w:p>
        </w:tc>
      </w:tr>
      <w:tr w:rsidR="009530EE" w:rsidRPr="009530EE" w:rsidTr="00CF1BF9">
        <w:trPr>
          <w:trHeight w:val="62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5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15/6041.009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Αποδοχές έκτακτων υπαλλήλων για καθαριότητα σχολικών μονάδων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179.568,08 €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90.646,00 €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270.214,08 €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 xml:space="preserve">Α) Επιχορήγηση ΥΠ.ΕΣ. (77.352 </w:t>
            </w:r>
            <w:r w:rsidRPr="009530EE">
              <w:rPr>
                <w:rFonts w:ascii="Arial" w:hAnsi="Arial" w:cs="Arial"/>
                <w:color w:val="000000"/>
              </w:rPr>
              <w:t>€</w:t>
            </w:r>
            <w:r w:rsidRPr="009530EE">
              <w:rPr>
                <w:rFonts w:ascii="Arial" w:hAnsi="Arial" w:cs="Arial"/>
                <w:iCs/>
                <w:color w:val="000000"/>
              </w:rPr>
              <w:t>)</w:t>
            </w:r>
          </w:p>
        </w:tc>
      </w:tr>
      <w:tr w:rsidR="009530EE" w:rsidRPr="009530EE" w:rsidTr="00CF1BF9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 xml:space="preserve">Β) Ίδιοι Πόροι (13.294 </w:t>
            </w:r>
            <w:r w:rsidRPr="009530EE">
              <w:rPr>
                <w:rFonts w:ascii="Arial" w:hAnsi="Arial" w:cs="Arial"/>
                <w:color w:val="000000"/>
              </w:rPr>
              <w:t>€</w:t>
            </w:r>
            <w:r w:rsidRPr="009530EE">
              <w:rPr>
                <w:rFonts w:ascii="Arial" w:hAnsi="Arial" w:cs="Arial"/>
                <w:iCs/>
                <w:color w:val="000000"/>
              </w:rPr>
              <w:t>)</w:t>
            </w:r>
          </w:p>
        </w:tc>
      </w:tr>
      <w:tr w:rsidR="009530EE" w:rsidRPr="009530EE" w:rsidTr="00CF1BF9">
        <w:trPr>
          <w:trHeight w:val="70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15/6054.009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021E59">
            <w:pPr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Εργοδοτικές εισφορές έκτακτων υπαλλήλων για καθαριότητα σχολικών μονάδων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47.998,00 €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22.814,00 €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>70.812,00 €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 xml:space="preserve">Α) Επιχορήγηση ΥΠ.ΕΣ. (19.272 </w:t>
            </w:r>
            <w:r w:rsidRPr="009530EE">
              <w:rPr>
                <w:rFonts w:ascii="Arial" w:hAnsi="Arial" w:cs="Arial"/>
                <w:color w:val="000000"/>
              </w:rPr>
              <w:t>€</w:t>
            </w:r>
            <w:r w:rsidRPr="009530EE">
              <w:rPr>
                <w:rFonts w:ascii="Arial" w:hAnsi="Arial" w:cs="Arial"/>
                <w:iCs/>
                <w:color w:val="000000"/>
              </w:rPr>
              <w:t>)</w:t>
            </w:r>
          </w:p>
        </w:tc>
      </w:tr>
      <w:tr w:rsidR="009530EE" w:rsidRPr="009530EE" w:rsidTr="00CF1BF9">
        <w:trPr>
          <w:trHeight w:val="570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</w:rPr>
              <w:t xml:space="preserve">Β) Ίδιοι Πόροι (3.542 </w:t>
            </w:r>
            <w:r w:rsidRPr="009530EE">
              <w:rPr>
                <w:rFonts w:ascii="Arial" w:hAnsi="Arial" w:cs="Arial"/>
                <w:color w:val="000000"/>
              </w:rPr>
              <w:t>€</w:t>
            </w:r>
            <w:r w:rsidRPr="009530EE">
              <w:rPr>
                <w:rFonts w:ascii="Arial" w:hAnsi="Arial" w:cs="Arial"/>
                <w:iCs/>
                <w:color w:val="000000"/>
              </w:rPr>
              <w:t>)</w:t>
            </w:r>
          </w:p>
        </w:tc>
      </w:tr>
      <w:tr w:rsidR="009530EE" w:rsidRPr="009530EE" w:rsidTr="00CF1BF9">
        <w:trPr>
          <w:trHeight w:val="29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9530EE">
              <w:rPr>
                <w:rFonts w:ascii="Arial" w:hAnsi="Arial" w:cs="Arial"/>
                <w:iCs/>
                <w:color w:val="000000"/>
                <w:lang w:val="en-US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  <w:lang w:val="en-US"/>
              </w:rPr>
            </w:pPr>
            <w:r w:rsidRPr="009530EE">
              <w:rPr>
                <w:rFonts w:ascii="Arial" w:hAnsi="Arial" w:cs="Arial"/>
                <w:iCs/>
                <w:color w:val="000000"/>
                <w:lang w:val="en-US"/>
              </w:rPr>
              <w:t>25/6211.001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EE" w:rsidRPr="009530EE" w:rsidRDefault="009530EE" w:rsidP="009530EE">
            <w:pPr>
              <w:rPr>
                <w:rFonts w:ascii="Arial" w:hAnsi="Arial" w:cs="Arial"/>
                <w:iCs/>
              </w:rPr>
            </w:pPr>
            <w:r w:rsidRPr="009530EE">
              <w:rPr>
                <w:rFonts w:ascii="Arial" w:hAnsi="Arial" w:cs="Arial"/>
                <w:iCs/>
              </w:rPr>
              <w:t>Αντίτιμο ηλεκτρικού ρεύματος για την κίνηση των αντλιοστασίων άρδευσης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EE" w:rsidRPr="009530EE" w:rsidRDefault="009530EE" w:rsidP="009530EE">
            <w:pPr>
              <w:rPr>
                <w:rFonts w:ascii="Arial" w:hAnsi="Arial" w:cs="Arial"/>
                <w:iCs/>
                <w:color w:val="000000"/>
                <w:lang w:val="en-US"/>
              </w:rPr>
            </w:pPr>
            <w:r w:rsidRPr="009530EE">
              <w:rPr>
                <w:rFonts w:ascii="Arial" w:hAnsi="Arial" w:cs="Arial"/>
                <w:iCs/>
                <w:color w:val="000000"/>
                <w:lang w:val="en-US"/>
              </w:rPr>
              <w:t>221.623,3</w:t>
            </w:r>
            <w:r w:rsidRPr="009530EE">
              <w:rPr>
                <w:rFonts w:ascii="Arial" w:hAnsi="Arial" w:cs="Arial"/>
                <w:iCs/>
                <w:color w:val="000000"/>
              </w:rPr>
              <w:t>0 €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EE" w:rsidRPr="009530EE" w:rsidRDefault="009530EE" w:rsidP="009530EE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9530EE">
              <w:rPr>
                <w:rFonts w:ascii="Arial" w:hAnsi="Arial" w:cs="Arial"/>
                <w:iCs/>
                <w:color w:val="000000"/>
                <w:lang w:val="en-US"/>
              </w:rPr>
              <w:t>104</w:t>
            </w:r>
            <w:r w:rsidRPr="009530EE">
              <w:rPr>
                <w:rFonts w:ascii="Arial" w:hAnsi="Arial" w:cs="Arial"/>
                <w:iCs/>
                <w:color w:val="000000"/>
              </w:rPr>
              <w:t>.</w:t>
            </w:r>
            <w:r w:rsidRPr="009530EE">
              <w:rPr>
                <w:rFonts w:ascii="Arial" w:hAnsi="Arial" w:cs="Arial"/>
                <w:iCs/>
                <w:color w:val="000000"/>
                <w:lang w:val="en-US"/>
              </w:rPr>
              <w:t>000</w:t>
            </w:r>
            <w:r w:rsidRPr="009530EE">
              <w:rPr>
                <w:rFonts w:ascii="Arial" w:hAnsi="Arial" w:cs="Arial"/>
                <w:iCs/>
                <w:color w:val="000000"/>
              </w:rPr>
              <w:t>,00 €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Cs/>
                <w:iCs/>
                <w:color w:val="000000"/>
                <w:lang w:val="en-US"/>
              </w:rPr>
              <w:t>325.623,3</w:t>
            </w:r>
            <w:r w:rsidRPr="009530EE">
              <w:rPr>
                <w:rFonts w:ascii="Arial" w:hAnsi="Arial" w:cs="Arial"/>
                <w:bCs/>
                <w:iCs/>
                <w:color w:val="000000"/>
              </w:rPr>
              <w:t>0 €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9530EE">
              <w:rPr>
                <w:rFonts w:ascii="Arial" w:hAnsi="Arial" w:cs="Arial"/>
                <w:iCs/>
                <w:color w:val="000000"/>
              </w:rPr>
              <w:t>Ίδιοι Πόροι</w:t>
            </w:r>
          </w:p>
        </w:tc>
      </w:tr>
      <w:tr w:rsidR="009530EE" w:rsidRPr="009530EE" w:rsidTr="00CF1BF9">
        <w:trPr>
          <w:trHeight w:val="290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Σύνολο αύξησης εξόδων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</w:rPr>
              <w:t>237.860,00 €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  <w:hideMark/>
          </w:tcPr>
          <w:p w:rsidR="009530EE" w:rsidRPr="009530EE" w:rsidRDefault="009530EE" w:rsidP="009530EE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530EE"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</w:tr>
      <w:tr w:rsidR="009530EE" w:rsidRPr="009530EE" w:rsidTr="00CF1BF9">
        <w:trPr>
          <w:trHeight w:val="290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0EE" w:rsidRPr="009530EE" w:rsidRDefault="009530EE" w:rsidP="009530EE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</w:tbl>
    <w:p w:rsidR="009530EE" w:rsidRPr="0069416E" w:rsidRDefault="009530EE" w:rsidP="009530EE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9530EE" w:rsidRDefault="009530EE" w:rsidP="009530EE">
      <w:pPr>
        <w:pStyle w:val="ad"/>
        <w:spacing w:before="100" w:beforeAutospacing="1" w:after="100" w:afterAutospacing="1"/>
        <w:ind w:left="-142" w:firstLine="42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αυξάνεται  κατά </w:t>
      </w:r>
      <w:r>
        <w:rPr>
          <w:rFonts w:ascii="Arial" w:hAnsi="Arial" w:cs="Arial"/>
          <w:b/>
          <w:iCs/>
          <w:sz w:val="22"/>
          <w:szCs w:val="22"/>
        </w:rPr>
        <w:t xml:space="preserve"> 19.736,00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>
        <w:rPr>
          <w:rFonts w:ascii="Arial" w:hAnsi="Arial" w:cs="Arial"/>
          <w:iCs/>
          <w:sz w:val="22"/>
          <w:szCs w:val="22"/>
        </w:rPr>
        <w:t xml:space="preserve">και  διαμορφώνεται  </w:t>
      </w:r>
      <w:r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193DD1">
        <w:rPr>
          <w:rFonts w:ascii="Arial" w:hAnsi="Arial" w:cs="Arial"/>
          <w:b/>
          <w:bCs/>
          <w:iCs/>
          <w:sz w:val="22"/>
          <w:szCs w:val="22"/>
        </w:rPr>
        <w:t>3</w:t>
      </w:r>
      <w:r>
        <w:rPr>
          <w:rFonts w:ascii="Arial" w:hAnsi="Arial" w:cs="Arial"/>
          <w:b/>
          <w:bCs/>
          <w:iCs/>
          <w:sz w:val="22"/>
          <w:szCs w:val="22"/>
        </w:rPr>
        <w:t>00.564,11€.</w:t>
      </w:r>
    </w:p>
    <w:p w:rsidR="00722689" w:rsidRDefault="009530EE" w:rsidP="00722689">
      <w:pPr>
        <w:spacing w:line="276" w:lineRule="auto"/>
        <w:ind w:right="2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Ο προϋπολογισμός 2021, μετά την παραπάνω αναμόρφωση, ανέρχεται στα </w:t>
      </w:r>
      <w:r>
        <w:rPr>
          <w:rFonts w:ascii="Arial" w:hAnsi="Arial" w:cs="Arial"/>
          <w:b/>
          <w:iCs/>
          <w:sz w:val="22"/>
          <w:szCs w:val="22"/>
        </w:rPr>
        <w:t>28.810.370,40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>
        <w:rPr>
          <w:rFonts w:ascii="Arial" w:hAnsi="Arial" w:cs="Arial"/>
          <w:iCs/>
          <w:sz w:val="22"/>
          <w:szCs w:val="22"/>
        </w:rPr>
        <w:t xml:space="preserve">περιλαμβανομένου του αποθεματικού και παραμένει ισοσκελισμένος σύμφωνα </w:t>
      </w:r>
      <w:r w:rsidR="00722689">
        <w:rPr>
          <w:rFonts w:ascii="Arial" w:hAnsi="Arial" w:cs="Arial"/>
          <w:iCs/>
          <w:sz w:val="22"/>
          <w:szCs w:val="22"/>
        </w:rPr>
        <w:t xml:space="preserve"> </w:t>
      </w:r>
      <w:r w:rsidRPr="0069416E">
        <w:rPr>
          <w:rFonts w:ascii="Arial" w:hAnsi="Arial" w:cs="Arial"/>
          <w:iCs/>
          <w:sz w:val="22"/>
          <w:szCs w:val="22"/>
        </w:rPr>
        <w:t xml:space="preserve"> με την ΚΥ.Α. </w:t>
      </w:r>
      <w:r w:rsidRPr="0069416E">
        <w:rPr>
          <w:rStyle w:val="af0"/>
          <w:rFonts w:ascii="Arial" w:hAnsi="Arial" w:cs="Arial"/>
          <w:iCs/>
          <w:sz w:val="22"/>
          <w:szCs w:val="22"/>
        </w:rPr>
        <w:t xml:space="preserve">οικ. 46735/23.07.2020  </w:t>
      </w:r>
      <w:r w:rsidRPr="0069416E">
        <w:rPr>
          <w:rFonts w:ascii="Arial" w:hAnsi="Arial" w:cs="Arial"/>
          <w:iCs/>
          <w:sz w:val="22"/>
          <w:szCs w:val="22"/>
        </w:rPr>
        <w:t xml:space="preserve">. Το σύνολο των δαπανών μη συμπεριλαμβανομένων των χρεολυσίων δεν είναι μεγαλύτερο από το σύνολο των εσόδων αφαιρουμένων των εσόδων από δάνεια </w:t>
      </w:r>
      <w:r w:rsidRPr="0069416E">
        <w:rPr>
          <w:rFonts w:ascii="Arial" w:eastAsia="Calibri" w:hAnsi="Arial" w:cs="Arial"/>
          <w:b/>
          <w:bCs/>
          <w:iCs/>
          <w:sz w:val="22"/>
          <w:szCs w:val="22"/>
        </w:rPr>
        <w:t>.</w:t>
      </w:r>
      <w:r w:rsidRPr="0069416E">
        <w:rPr>
          <w:rFonts w:ascii="Arial" w:eastAsia="Calibri" w:hAnsi="Arial" w:cs="Arial"/>
          <w:b/>
          <w:bCs/>
          <w:iCs/>
          <w:sz w:val="22"/>
          <w:szCs w:val="22"/>
        </w:rPr>
        <w:tab/>
      </w:r>
      <w:r w:rsidR="00722689" w:rsidRPr="00193DD1">
        <w:rPr>
          <w:rFonts w:ascii="Arial" w:hAnsi="Arial" w:cs="Arial"/>
          <w:b/>
          <w:bCs/>
          <w:color w:val="000000"/>
        </w:rPr>
        <w:t xml:space="preserve"> </w:t>
      </w:r>
    </w:p>
    <w:p w:rsidR="00722689" w:rsidRPr="008E01D7" w:rsidRDefault="00722689" w:rsidP="00722689">
      <w:pPr>
        <w:spacing w:line="276" w:lineRule="auto"/>
        <w:ind w:right="29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8E01D7">
        <w:rPr>
          <w:rFonts w:ascii="Arial" w:hAnsi="Arial" w:cs="Arial"/>
          <w:sz w:val="22"/>
        </w:rPr>
        <w:t>Το Δ.Σ. εξουσιοδοτεί την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9222C6" w:rsidRPr="00F971D7" w:rsidRDefault="009530EE" w:rsidP="00722689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b/>
        </w:rPr>
      </w:pPr>
      <w:r w:rsidRPr="0069416E">
        <w:rPr>
          <w:rFonts w:ascii="Arial" w:eastAsia="Calibri" w:hAnsi="Arial" w:cs="Arial"/>
          <w:b/>
          <w:bCs/>
          <w:iCs/>
          <w:sz w:val="22"/>
          <w:szCs w:val="22"/>
        </w:rPr>
        <w:tab/>
      </w:r>
    </w:p>
    <w:p w:rsidR="00722689" w:rsidRDefault="00722689" w:rsidP="00C560B1">
      <w:pPr>
        <w:jc w:val="center"/>
        <w:rPr>
          <w:rFonts w:ascii="Arial" w:eastAsia="Bookman Old Style" w:hAnsi="Arial" w:cs="Arial"/>
          <w:bCs/>
          <w:sz w:val="22"/>
          <w:szCs w:val="22"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971D7">
        <w:rPr>
          <w:rFonts w:ascii="Arial" w:eastAsia="Arial" w:hAnsi="Arial" w:cs="Arial"/>
          <w:b/>
          <w:bCs/>
          <w:iCs/>
          <w:sz w:val="22"/>
          <w:szCs w:val="22"/>
        </w:rPr>
        <w:t>7</w:t>
      </w:r>
      <w:r w:rsidR="00C3572B"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9222C6" w:rsidRDefault="009222C6" w:rsidP="009222C6">
      <w:pPr>
        <w:spacing w:before="119" w:after="119" w:line="360" w:lineRule="auto"/>
        <w:jc w:val="center"/>
      </w:pP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722689" w:rsidRDefault="00722689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1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431"/>
      </w:tblGrid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F0628" w:rsidTr="00CF1BF9">
        <w:tc>
          <w:tcPr>
            <w:tcW w:w="425" w:type="dxa"/>
          </w:tcPr>
          <w:p w:rsidR="009F0628" w:rsidRDefault="009F0628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Pr="00A332AE" w:rsidRDefault="00A332AE" w:rsidP="00265A3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32A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A332A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A332AE" w:rsidRDefault="00A332AE" w:rsidP="009F0628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A332AE" w:rsidRDefault="00A332AE" w:rsidP="00F17EE8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A332AE" w:rsidRDefault="00A332AE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2AE" w:rsidTr="00CF1BF9">
        <w:tc>
          <w:tcPr>
            <w:tcW w:w="425" w:type="dxa"/>
          </w:tcPr>
          <w:p w:rsidR="00A332AE" w:rsidRDefault="00A332AE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A332AE" w:rsidRPr="00D30514" w:rsidRDefault="00A332AE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A332AE" w:rsidRDefault="00A332AE" w:rsidP="00E53EEB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431" w:type="dxa"/>
            <w:shd w:val="clear" w:color="auto" w:fill="auto"/>
          </w:tcPr>
          <w:p w:rsidR="00A332AE" w:rsidRDefault="00A332AE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850" w:rsidTr="00CF1BF9">
        <w:tc>
          <w:tcPr>
            <w:tcW w:w="425" w:type="dxa"/>
          </w:tcPr>
          <w:p w:rsidR="00790850" w:rsidRDefault="00790850" w:rsidP="00265A3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790850" w:rsidRPr="00D30514" w:rsidRDefault="00790850" w:rsidP="00A941F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790850" w:rsidRPr="00D30514" w:rsidRDefault="00790850" w:rsidP="00E53E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790850" w:rsidRDefault="00790850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790850" w:rsidP="00265A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9F0628" w:rsidRPr="00D30514" w:rsidRDefault="009F0628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Pr="00D30514" w:rsidRDefault="009F0628" w:rsidP="00A941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B974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B974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B9741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431" w:type="dxa"/>
            <w:shd w:val="clear" w:color="auto" w:fill="auto"/>
          </w:tcPr>
          <w:p w:rsidR="009F062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628" w:rsidTr="00CF1BF9">
        <w:tc>
          <w:tcPr>
            <w:tcW w:w="425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9F0628" w:rsidRDefault="009F0628" w:rsidP="00F17EE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9F0628" w:rsidRDefault="009F0628" w:rsidP="00F17EE8"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431" w:type="dxa"/>
            <w:shd w:val="clear" w:color="auto" w:fill="auto"/>
          </w:tcPr>
          <w:p w:rsidR="009F0628" w:rsidRPr="00B97418" w:rsidRDefault="009F0628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3C7A" w:rsidRDefault="008B3C7A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88" w:rsidRDefault="00E91288">
      <w:r>
        <w:separator/>
      </w:r>
    </w:p>
  </w:endnote>
  <w:endnote w:type="continuationSeparator" w:id="0">
    <w:p w:rsidR="00E91288" w:rsidRDefault="00E9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EE" w:rsidRDefault="00221358">
    <w:pPr>
      <w:pStyle w:val="a3"/>
      <w:jc w:val="center"/>
    </w:pPr>
    <w:fldSimple w:instr=" PAGE   \* MERGEFORMAT ">
      <w:r w:rsidR="00F314C3">
        <w:rPr>
          <w:noProof/>
        </w:rPr>
        <w:t>1</w:t>
      </w:r>
    </w:fldSimple>
  </w:p>
  <w:p w:rsidR="009530EE" w:rsidRDefault="009530EE">
    <w:pPr>
      <w:pStyle w:val="a3"/>
    </w:pPr>
    <w:r>
      <w:t>7</w:t>
    </w:r>
    <w:r w:rsidR="00C3572B">
      <w:t>4</w:t>
    </w:r>
    <w:r>
      <w:t xml:space="preserve"> ΑΠΟΦΑΣΗ ΔΗΜΟΤΙΚΟΥ ΣΥΜΒΟΥΛΙΟΥ ΔΗΜΟΥ ΛΕΒΑΔΕΩΝ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88" w:rsidRDefault="00E91288">
      <w:r>
        <w:separator/>
      </w:r>
    </w:p>
  </w:footnote>
  <w:footnote w:type="continuationSeparator" w:id="0">
    <w:p w:rsidR="00E91288" w:rsidRDefault="00E91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2DF0"/>
    <w:multiLevelType w:val="hybridMultilevel"/>
    <w:tmpl w:val="3508025E"/>
    <w:lvl w:ilvl="0" w:tplc="37C28424">
      <w:numFmt w:val="bullet"/>
      <w:lvlText w:val=""/>
      <w:lvlJc w:val="left"/>
      <w:pPr>
        <w:ind w:left="408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97FAA"/>
    <w:multiLevelType w:val="hybridMultilevel"/>
    <w:tmpl w:val="D10E8066"/>
    <w:lvl w:ilvl="0" w:tplc="7C8224D8"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1E59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5EDA"/>
    <w:rsid w:val="000D64DB"/>
    <w:rsid w:val="000D777F"/>
    <w:rsid w:val="000D7CA7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11A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73D3"/>
    <w:rsid w:val="001B1A92"/>
    <w:rsid w:val="001B4CC7"/>
    <w:rsid w:val="001B7BD0"/>
    <w:rsid w:val="001C104F"/>
    <w:rsid w:val="001C751F"/>
    <w:rsid w:val="001D02F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1358"/>
    <w:rsid w:val="00226A3A"/>
    <w:rsid w:val="00233255"/>
    <w:rsid w:val="00243F7B"/>
    <w:rsid w:val="00244B4E"/>
    <w:rsid w:val="00244B8E"/>
    <w:rsid w:val="00246C3D"/>
    <w:rsid w:val="0025100A"/>
    <w:rsid w:val="00251365"/>
    <w:rsid w:val="00252A02"/>
    <w:rsid w:val="002541F2"/>
    <w:rsid w:val="002577C9"/>
    <w:rsid w:val="0026280D"/>
    <w:rsid w:val="0026591B"/>
    <w:rsid w:val="00265A37"/>
    <w:rsid w:val="002673E8"/>
    <w:rsid w:val="00271728"/>
    <w:rsid w:val="002719A7"/>
    <w:rsid w:val="00272F8D"/>
    <w:rsid w:val="0027625D"/>
    <w:rsid w:val="00281897"/>
    <w:rsid w:val="0028322E"/>
    <w:rsid w:val="0028443F"/>
    <w:rsid w:val="002918C9"/>
    <w:rsid w:val="00291AC0"/>
    <w:rsid w:val="0029299E"/>
    <w:rsid w:val="00292BD6"/>
    <w:rsid w:val="00293876"/>
    <w:rsid w:val="002A1093"/>
    <w:rsid w:val="002A131B"/>
    <w:rsid w:val="002A3766"/>
    <w:rsid w:val="002A38F2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0A9"/>
    <w:rsid w:val="00301A1A"/>
    <w:rsid w:val="0031636B"/>
    <w:rsid w:val="0031657A"/>
    <w:rsid w:val="00316E8F"/>
    <w:rsid w:val="0032279B"/>
    <w:rsid w:val="003243EE"/>
    <w:rsid w:val="003326E0"/>
    <w:rsid w:val="00333C49"/>
    <w:rsid w:val="00333E29"/>
    <w:rsid w:val="00335363"/>
    <w:rsid w:val="00342D2F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05C9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786"/>
    <w:rsid w:val="00452D06"/>
    <w:rsid w:val="004547EF"/>
    <w:rsid w:val="0045688D"/>
    <w:rsid w:val="00456C94"/>
    <w:rsid w:val="004573B0"/>
    <w:rsid w:val="00460465"/>
    <w:rsid w:val="0046315C"/>
    <w:rsid w:val="004637BD"/>
    <w:rsid w:val="00465E7F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580"/>
    <w:rsid w:val="00503F6C"/>
    <w:rsid w:val="005040EF"/>
    <w:rsid w:val="00504BEB"/>
    <w:rsid w:val="00505482"/>
    <w:rsid w:val="005074F2"/>
    <w:rsid w:val="00510E1D"/>
    <w:rsid w:val="00512E5C"/>
    <w:rsid w:val="00515F1E"/>
    <w:rsid w:val="00517415"/>
    <w:rsid w:val="005229E6"/>
    <w:rsid w:val="00525D29"/>
    <w:rsid w:val="00526624"/>
    <w:rsid w:val="0053135F"/>
    <w:rsid w:val="0053234B"/>
    <w:rsid w:val="00535968"/>
    <w:rsid w:val="00536443"/>
    <w:rsid w:val="005371AA"/>
    <w:rsid w:val="0054438F"/>
    <w:rsid w:val="00544CE9"/>
    <w:rsid w:val="00547E3D"/>
    <w:rsid w:val="00550502"/>
    <w:rsid w:val="0055075E"/>
    <w:rsid w:val="00553D7C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A527E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5F3B4D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33BF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2689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67D74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0850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0D3"/>
    <w:rsid w:val="007C3A99"/>
    <w:rsid w:val="007C4D53"/>
    <w:rsid w:val="007D3480"/>
    <w:rsid w:val="007D52A0"/>
    <w:rsid w:val="007D79DE"/>
    <w:rsid w:val="007E0885"/>
    <w:rsid w:val="007E1800"/>
    <w:rsid w:val="007E7D66"/>
    <w:rsid w:val="007F13C1"/>
    <w:rsid w:val="007F2F6E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BCA"/>
    <w:rsid w:val="00846E24"/>
    <w:rsid w:val="00847443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0F10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67F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6A2"/>
    <w:rsid w:val="009327B7"/>
    <w:rsid w:val="00934739"/>
    <w:rsid w:val="00935470"/>
    <w:rsid w:val="00945310"/>
    <w:rsid w:val="0094647F"/>
    <w:rsid w:val="009501B6"/>
    <w:rsid w:val="009503A5"/>
    <w:rsid w:val="00952830"/>
    <w:rsid w:val="009530EE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5BE3"/>
    <w:rsid w:val="00996A39"/>
    <w:rsid w:val="00996C4A"/>
    <w:rsid w:val="009A2BEF"/>
    <w:rsid w:val="009A46A5"/>
    <w:rsid w:val="009A76DA"/>
    <w:rsid w:val="009B20BC"/>
    <w:rsid w:val="009B4AB6"/>
    <w:rsid w:val="009B6521"/>
    <w:rsid w:val="009B7151"/>
    <w:rsid w:val="009B7385"/>
    <w:rsid w:val="009C1374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0628"/>
    <w:rsid w:val="009F0C07"/>
    <w:rsid w:val="009F1505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32AE"/>
    <w:rsid w:val="00A35091"/>
    <w:rsid w:val="00A351B9"/>
    <w:rsid w:val="00A4511D"/>
    <w:rsid w:val="00A5535B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4E69"/>
    <w:rsid w:val="00AC5E48"/>
    <w:rsid w:val="00AC70DB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5FB2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0DA1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4B5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3572B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773E2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6A3D"/>
    <w:rsid w:val="00CB0D43"/>
    <w:rsid w:val="00CB1D55"/>
    <w:rsid w:val="00CB6FEE"/>
    <w:rsid w:val="00CB73EE"/>
    <w:rsid w:val="00CB7AA9"/>
    <w:rsid w:val="00CC2174"/>
    <w:rsid w:val="00CC3C52"/>
    <w:rsid w:val="00CD297C"/>
    <w:rsid w:val="00CD3055"/>
    <w:rsid w:val="00CD48CC"/>
    <w:rsid w:val="00CD637F"/>
    <w:rsid w:val="00CD77C0"/>
    <w:rsid w:val="00CD7B13"/>
    <w:rsid w:val="00CE06A3"/>
    <w:rsid w:val="00CE394C"/>
    <w:rsid w:val="00CE65AD"/>
    <w:rsid w:val="00CF1BF9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006"/>
    <w:rsid w:val="00DF48DF"/>
    <w:rsid w:val="00DF7C63"/>
    <w:rsid w:val="00E00803"/>
    <w:rsid w:val="00E010A1"/>
    <w:rsid w:val="00E039A2"/>
    <w:rsid w:val="00E06955"/>
    <w:rsid w:val="00E21EB3"/>
    <w:rsid w:val="00E22BD2"/>
    <w:rsid w:val="00E254BC"/>
    <w:rsid w:val="00E2709E"/>
    <w:rsid w:val="00E307D9"/>
    <w:rsid w:val="00E30CA0"/>
    <w:rsid w:val="00E313AA"/>
    <w:rsid w:val="00E31A86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0AA"/>
    <w:rsid w:val="00E90B9B"/>
    <w:rsid w:val="00E91288"/>
    <w:rsid w:val="00E92F8D"/>
    <w:rsid w:val="00E93384"/>
    <w:rsid w:val="00E95196"/>
    <w:rsid w:val="00EA165F"/>
    <w:rsid w:val="00EB22CB"/>
    <w:rsid w:val="00EB2C49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E7A7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04C3"/>
    <w:rsid w:val="00F314C3"/>
    <w:rsid w:val="00F32013"/>
    <w:rsid w:val="00F32068"/>
    <w:rsid w:val="00F36EFC"/>
    <w:rsid w:val="00F371C7"/>
    <w:rsid w:val="00F4089F"/>
    <w:rsid w:val="00F4245E"/>
    <w:rsid w:val="00F430B1"/>
    <w:rsid w:val="00F45607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9464D"/>
    <w:rsid w:val="00F959F0"/>
    <w:rsid w:val="00F971D7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2103"/>
    <w:rsid w:val="00FC394C"/>
    <w:rsid w:val="00FC4473"/>
    <w:rsid w:val="00FC4FF2"/>
    <w:rsid w:val="00FC734E"/>
    <w:rsid w:val="00FD1702"/>
    <w:rsid w:val="00FD216B"/>
    <w:rsid w:val="00FD28E3"/>
    <w:rsid w:val="00FD3080"/>
    <w:rsid w:val="00FD7850"/>
    <w:rsid w:val="00FD7C38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semiHidden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46BA7D-D232-4303-AAD5-8248D4F3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2142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2021-09-02T06:55:00Z</cp:lastPrinted>
  <dcterms:created xsi:type="dcterms:W3CDTF">2021-09-01T08:51:00Z</dcterms:created>
  <dcterms:modified xsi:type="dcterms:W3CDTF">2021-09-02T10:29:00Z</dcterms:modified>
</cp:coreProperties>
</file>