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37996">
        <w:rPr>
          <w:rFonts w:ascii="Arial" w:eastAsia="Arial" w:hAnsi="Arial" w:cs="Arial"/>
          <w:b/>
          <w:bCs/>
          <w:sz w:val="22"/>
          <w:szCs w:val="22"/>
        </w:rPr>
        <w:t>0</w:t>
      </w:r>
      <w:r w:rsidR="00114871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/0</w:t>
      </w:r>
      <w:r w:rsidR="001346AB" w:rsidRPr="006C12E9">
        <w:rPr>
          <w:rFonts w:ascii="Arial" w:eastAsia="Arial" w:hAnsi="Arial" w:cs="Arial"/>
          <w:b/>
          <w:bCs/>
          <w:sz w:val="22"/>
          <w:szCs w:val="22"/>
        </w:rPr>
        <w:t>9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203116">
        <w:rPr>
          <w:rFonts w:ascii="Arial" w:eastAsia="Arial" w:hAnsi="Arial" w:cs="Arial"/>
          <w:b/>
          <w:bCs/>
          <w:sz w:val="22"/>
          <w:szCs w:val="22"/>
        </w:rPr>
        <w:t>16314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1346AB" w:rsidRPr="006C12E9">
        <w:rPr>
          <w:rFonts w:ascii="Arial" w:hAnsi="Arial" w:cs="Arial"/>
          <w:b/>
          <w:sz w:val="22"/>
          <w:szCs w:val="22"/>
        </w:rPr>
        <w:t>7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FC1880">
        <w:rPr>
          <w:rFonts w:ascii="Arial" w:hAnsi="Arial" w:cs="Arial"/>
          <w:b/>
          <w:sz w:val="22"/>
          <w:szCs w:val="22"/>
        </w:rPr>
        <w:t>3</w:t>
      </w:r>
      <w:r w:rsidR="00590F73">
        <w:rPr>
          <w:rFonts w:ascii="Arial" w:hAnsi="Arial" w:cs="Arial"/>
          <w:b/>
          <w:sz w:val="22"/>
          <w:szCs w:val="22"/>
        </w:rPr>
        <w:t>5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065E75" w:rsidRPr="00C924B5" w:rsidRDefault="00065E75" w:rsidP="00065E75">
      <w:pPr>
        <w:pStyle w:val="western"/>
        <w:tabs>
          <w:tab w:val="left" w:pos="9750"/>
        </w:tabs>
        <w:suppressAutoHyphens w:val="0"/>
        <w:spacing w:before="100" w:beforeAutospacing="1" w:after="100" w:afterAutospacing="1" w:line="240" w:lineRule="atLeast"/>
        <w:jc w:val="both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  <w:highlight w:val="white"/>
        </w:rPr>
        <w:t>Α</w:t>
      </w:r>
      <w:r w:rsidRPr="00C924B5">
        <w:rPr>
          <w:rFonts w:eastAsia="SimSun"/>
          <w:b/>
          <w:sz w:val="22"/>
          <w:szCs w:val="22"/>
          <w:highlight w:val="white"/>
        </w:rPr>
        <w:t>παλλαγή υπολόγου και έγκριση απόδοσης λογαριασμού</w:t>
      </w:r>
      <w:r w:rsidRPr="00C924B5">
        <w:rPr>
          <w:rFonts w:eastAsia="SimSun"/>
          <w:b/>
          <w:sz w:val="22"/>
          <w:szCs w:val="22"/>
        </w:rPr>
        <w:t xml:space="preserve"> του </w:t>
      </w:r>
      <w:proofErr w:type="spellStart"/>
      <w:r w:rsidRPr="00C924B5">
        <w:rPr>
          <w:rFonts w:eastAsia="SimSun"/>
          <w:b/>
          <w:sz w:val="22"/>
          <w:szCs w:val="22"/>
        </w:rPr>
        <w:t>υπ΄αριθμ</w:t>
      </w:r>
      <w:proofErr w:type="spellEnd"/>
      <w:r w:rsidRPr="00C924B5">
        <w:rPr>
          <w:rFonts w:eastAsia="SimSun"/>
          <w:b/>
          <w:sz w:val="22"/>
          <w:szCs w:val="22"/>
        </w:rPr>
        <w:t xml:space="preserve">. </w:t>
      </w:r>
      <w:r w:rsidR="00505AE7">
        <w:rPr>
          <w:rFonts w:eastAsia="SimSun"/>
          <w:b/>
          <w:sz w:val="22"/>
          <w:szCs w:val="22"/>
        </w:rPr>
        <w:t>1570</w:t>
      </w:r>
      <w:r w:rsidRPr="00C924B5">
        <w:rPr>
          <w:rFonts w:eastAsia="SimSun"/>
          <w:b/>
          <w:sz w:val="22"/>
          <w:szCs w:val="22"/>
        </w:rPr>
        <w:t>/202</w:t>
      </w:r>
      <w:r w:rsidR="00505AE7">
        <w:rPr>
          <w:rFonts w:eastAsia="SimSun"/>
          <w:b/>
          <w:sz w:val="22"/>
          <w:szCs w:val="22"/>
        </w:rPr>
        <w:t>1</w:t>
      </w:r>
      <w:r w:rsidRPr="00C924B5">
        <w:rPr>
          <w:rFonts w:eastAsia="SimSun"/>
          <w:b/>
          <w:sz w:val="22"/>
          <w:szCs w:val="22"/>
        </w:rPr>
        <w:t xml:space="preserve"> χρηματικού εντάλματος.</w:t>
      </w:r>
    </w:p>
    <w:p w:rsidR="00065E75" w:rsidRDefault="00065E75" w:rsidP="00C054E9">
      <w:pPr>
        <w:rPr>
          <w:rFonts w:ascii="Arial" w:hAnsi="Arial" w:cs="Arial"/>
          <w:bCs/>
          <w:sz w:val="22"/>
          <w:szCs w:val="22"/>
          <w:lang w:eastAsia="el-GR"/>
        </w:rPr>
      </w:pPr>
    </w:p>
    <w:p w:rsidR="00065E75" w:rsidRPr="00F278FF" w:rsidRDefault="00065E75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341C67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1346AB" w:rsidRPr="001346AB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1346AB">
        <w:rPr>
          <w:rFonts w:ascii="Arial" w:hAnsi="Arial" w:cs="Arial"/>
          <w:sz w:val="22"/>
          <w:szCs w:val="22"/>
        </w:rPr>
        <w:t>Σεπτεμβρίου</w:t>
      </w:r>
      <w:r>
        <w:rPr>
          <w:rFonts w:ascii="Arial" w:hAnsi="Arial" w:cs="Arial"/>
          <w:sz w:val="22"/>
          <w:szCs w:val="22"/>
        </w:rPr>
        <w:t xml:space="preserve">   2021  ημέρα  </w:t>
      </w:r>
      <w:r w:rsidR="001346AB">
        <w:rPr>
          <w:rFonts w:ascii="Arial" w:hAnsi="Arial" w:cs="Arial"/>
          <w:sz w:val="22"/>
          <w:szCs w:val="22"/>
        </w:rPr>
        <w:t>Τετάρτη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κα</w:t>
      </w:r>
      <w:r w:rsidR="00071FA5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>
        <w:rPr>
          <w:rFonts w:ascii="Arial" w:hAnsi="Arial" w:cs="Arial"/>
          <w:sz w:val="22"/>
          <w:szCs w:val="22"/>
        </w:rPr>
        <w:t>αρ.πρωτ</w:t>
      </w:r>
      <w:proofErr w:type="spellEnd"/>
      <w:r w:rsidR="00071FA5">
        <w:rPr>
          <w:rFonts w:ascii="Arial" w:hAnsi="Arial" w:cs="Arial"/>
          <w:sz w:val="22"/>
          <w:szCs w:val="22"/>
        </w:rPr>
        <w:t xml:space="preserve">. </w:t>
      </w:r>
      <w:r w:rsidR="002963E1">
        <w:rPr>
          <w:rFonts w:ascii="Arial" w:hAnsi="Arial" w:cs="Arial"/>
          <w:sz w:val="22"/>
          <w:szCs w:val="22"/>
        </w:rPr>
        <w:t>1</w:t>
      </w:r>
      <w:r w:rsidR="003017C6">
        <w:rPr>
          <w:rFonts w:ascii="Arial" w:hAnsi="Arial" w:cs="Arial"/>
          <w:sz w:val="22"/>
          <w:szCs w:val="22"/>
        </w:rPr>
        <w:t>5</w:t>
      </w:r>
      <w:r w:rsidR="001579DB">
        <w:rPr>
          <w:rFonts w:ascii="Arial" w:hAnsi="Arial" w:cs="Arial"/>
          <w:sz w:val="22"/>
          <w:szCs w:val="22"/>
        </w:rPr>
        <w:t>797</w:t>
      </w:r>
      <w:r w:rsidR="00071FA5">
        <w:rPr>
          <w:rFonts w:ascii="Arial" w:hAnsi="Arial" w:cs="Arial"/>
          <w:sz w:val="22"/>
          <w:szCs w:val="22"/>
        </w:rPr>
        <w:t>/</w:t>
      </w:r>
      <w:r w:rsidR="001579DB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-0</w:t>
      </w:r>
      <w:r w:rsidR="003017C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1579DB">
        <w:rPr>
          <w:rFonts w:ascii="Arial" w:hAnsi="Arial" w:cs="Arial"/>
          <w:sz w:val="22"/>
          <w:szCs w:val="22"/>
        </w:rPr>
        <w:t>επτά</w:t>
      </w:r>
      <w:r w:rsidRPr="009576A7">
        <w:rPr>
          <w:rFonts w:ascii="Arial" w:hAnsi="Arial" w:cs="Arial"/>
          <w:sz w:val="22"/>
          <w:szCs w:val="22"/>
        </w:rPr>
        <w:t xml:space="preserve"> (</w:t>
      </w:r>
      <w:r w:rsidR="001579DB">
        <w:rPr>
          <w:rFonts w:ascii="Arial" w:hAnsi="Arial" w:cs="Arial"/>
          <w:sz w:val="22"/>
          <w:szCs w:val="22"/>
        </w:rPr>
        <w:t>7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                               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  <w:r w:rsidR="00FA551F" w:rsidRPr="00FA551F">
        <w:rPr>
          <w:rFonts w:ascii="Arial" w:hAnsi="Arial" w:cs="Arial"/>
          <w:sz w:val="22"/>
          <w:szCs w:val="22"/>
        </w:rPr>
        <w:t>1.</w:t>
      </w:r>
      <w:r w:rsidR="00FA551F">
        <w:rPr>
          <w:rFonts w:ascii="Arial" w:hAnsi="Arial" w:cs="Arial"/>
          <w:sz w:val="22"/>
          <w:szCs w:val="22"/>
        </w:rPr>
        <w:t>Π</w:t>
      </w:r>
      <w:r w:rsidR="00FA551F" w:rsidRPr="009576A7">
        <w:rPr>
          <w:rFonts w:ascii="Arial" w:hAnsi="Arial" w:cs="Arial"/>
          <w:sz w:val="22"/>
          <w:szCs w:val="22"/>
        </w:rPr>
        <w:t xml:space="preserve">απαϊωάννου Λουκάς                                                      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2.Καραμάνης  Δημήτριος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1579DB">
        <w:rPr>
          <w:rFonts w:ascii="Arial" w:hAnsi="Arial" w:cs="Arial"/>
          <w:sz w:val="22"/>
          <w:szCs w:val="22"/>
          <w:lang w:val="en-US"/>
        </w:rPr>
        <w:t>A</w:t>
      </w:r>
      <w:r w:rsidR="001579DB">
        <w:rPr>
          <w:rFonts w:ascii="Arial" w:hAnsi="Arial" w:cs="Arial"/>
          <w:sz w:val="22"/>
          <w:szCs w:val="22"/>
        </w:rPr>
        <w:t>ν και είχαν  νόμιμα προσκληθεί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0E3782" w:rsidRPr="009576A7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65E75" w:rsidRDefault="004241E8" w:rsidP="00065E75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  <w:r w:rsidRPr="00246C2D">
        <w:rPr>
          <w:rFonts w:ascii="Arial" w:eastAsia="Arial" w:hAnsi="Arial" w:cs="Arial"/>
          <w:sz w:val="22"/>
          <w:szCs w:val="22"/>
        </w:rPr>
        <w:t xml:space="preserve">  Εισηγούμενος το </w:t>
      </w:r>
      <w:r w:rsidR="00590F73">
        <w:rPr>
          <w:rFonts w:ascii="Arial" w:eastAsia="Arial" w:hAnsi="Arial" w:cs="Arial"/>
          <w:sz w:val="22"/>
          <w:szCs w:val="22"/>
        </w:rPr>
        <w:t>6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246C2D">
        <w:rPr>
          <w:rFonts w:ascii="Arial" w:eastAsia="Arial" w:hAnsi="Arial" w:cs="Arial"/>
          <w:sz w:val="22"/>
          <w:szCs w:val="22"/>
        </w:rPr>
        <w:t>.   1</w:t>
      </w:r>
      <w:r>
        <w:rPr>
          <w:rFonts w:ascii="Arial" w:eastAsia="Arial" w:hAnsi="Arial" w:cs="Arial"/>
          <w:sz w:val="22"/>
          <w:szCs w:val="22"/>
        </w:rPr>
        <w:t>5</w:t>
      </w:r>
      <w:r w:rsidR="00590F73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23</w:t>
      </w:r>
      <w:r w:rsidRPr="00057DAB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 w:rsidR="00590F73">
        <w:rPr>
          <w:rFonts w:ascii="Arial" w:eastAsia="Arial" w:hAnsi="Arial" w:cs="Arial"/>
          <w:sz w:val="22"/>
          <w:szCs w:val="22"/>
        </w:rPr>
        <w:t>0</w:t>
      </w:r>
      <w:r w:rsidRPr="00246C2D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 xml:space="preserve">8-2021  </w:t>
      </w:r>
      <w:r w:rsidR="00065E75" w:rsidRPr="00ED57AC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="00065E75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r w:rsidR="00065E75" w:rsidRPr="00ED57AC">
        <w:rPr>
          <w:rFonts w:ascii="Arial" w:hAnsi="Arial" w:cs="Arial"/>
          <w:sz w:val="22"/>
          <w:szCs w:val="22"/>
        </w:rPr>
        <w:t>τ</w:t>
      </w:r>
      <w:r w:rsidR="00CF10A9">
        <w:rPr>
          <w:rFonts w:ascii="Arial" w:hAnsi="Arial" w:cs="Arial"/>
          <w:sz w:val="22"/>
          <w:szCs w:val="22"/>
        </w:rPr>
        <w:t>ης</w:t>
      </w:r>
      <w:r w:rsidR="00065E75" w:rsidRPr="00ED57AC">
        <w:rPr>
          <w:rFonts w:ascii="Arial" w:hAnsi="Arial" w:cs="Arial"/>
          <w:sz w:val="22"/>
          <w:szCs w:val="22"/>
        </w:rPr>
        <w:t xml:space="preserve"> </w:t>
      </w:r>
      <w:r w:rsidR="00065E75">
        <w:rPr>
          <w:rFonts w:ascii="Arial" w:hAnsi="Arial" w:cs="Arial"/>
          <w:sz w:val="22"/>
          <w:szCs w:val="22"/>
        </w:rPr>
        <w:t xml:space="preserve"> υπολόγου δημοτικ</w:t>
      </w:r>
      <w:r w:rsidR="00CF10A9">
        <w:rPr>
          <w:rFonts w:ascii="Arial" w:hAnsi="Arial" w:cs="Arial"/>
          <w:sz w:val="22"/>
          <w:szCs w:val="22"/>
        </w:rPr>
        <w:t xml:space="preserve">ής </w:t>
      </w:r>
      <w:r w:rsidR="00065E75">
        <w:rPr>
          <w:rFonts w:ascii="Arial" w:hAnsi="Arial" w:cs="Arial"/>
          <w:sz w:val="22"/>
          <w:szCs w:val="22"/>
        </w:rPr>
        <w:t xml:space="preserve"> υπαλλήλου </w:t>
      </w:r>
      <w:r w:rsidR="00065E75" w:rsidRPr="00ED57AC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065E75" w:rsidRPr="00ED57AC">
        <w:rPr>
          <w:rFonts w:ascii="Arial" w:hAnsi="Arial" w:cs="Arial"/>
          <w:sz w:val="22"/>
          <w:szCs w:val="22"/>
        </w:rPr>
        <w:t>Λεβαδέων</w:t>
      </w:r>
      <w:proofErr w:type="spellEnd"/>
      <w:r w:rsidR="00065E75" w:rsidRPr="00ED57AC">
        <w:rPr>
          <w:rFonts w:ascii="Arial" w:hAnsi="Arial" w:cs="Arial"/>
          <w:sz w:val="22"/>
          <w:szCs w:val="22"/>
        </w:rPr>
        <w:t xml:space="preserve">  </w:t>
      </w:r>
      <w:r w:rsidR="00065E75">
        <w:rPr>
          <w:rFonts w:ascii="Arial" w:hAnsi="Arial" w:cs="Arial"/>
          <w:sz w:val="22"/>
          <w:szCs w:val="22"/>
        </w:rPr>
        <w:t xml:space="preserve">κ.  </w:t>
      </w:r>
      <w:proofErr w:type="spellStart"/>
      <w:r w:rsidR="00CF10A9" w:rsidRPr="00505AE7">
        <w:rPr>
          <w:rFonts w:ascii="Arial" w:hAnsi="Arial" w:cs="Arial"/>
          <w:sz w:val="22"/>
          <w:szCs w:val="22"/>
        </w:rPr>
        <w:t>Σαϊπά</w:t>
      </w:r>
      <w:proofErr w:type="spellEnd"/>
      <w:r w:rsidR="00CF10A9" w:rsidRPr="00505AE7">
        <w:rPr>
          <w:rFonts w:ascii="Arial" w:hAnsi="Arial" w:cs="Arial"/>
          <w:sz w:val="22"/>
          <w:szCs w:val="22"/>
        </w:rPr>
        <w:t xml:space="preserve">  Αικατερίνη</w:t>
      </w:r>
      <w:r w:rsidR="00CF10A9">
        <w:rPr>
          <w:rFonts w:ascii="Arial" w:hAnsi="Arial" w:cs="Arial"/>
          <w:sz w:val="22"/>
          <w:szCs w:val="22"/>
        </w:rPr>
        <w:t xml:space="preserve">ς  </w:t>
      </w:r>
      <w:r w:rsidR="00065E75" w:rsidRPr="00ED57AC">
        <w:rPr>
          <w:rFonts w:ascii="Arial" w:eastAsia="Verdana" w:hAnsi="Arial" w:cs="Arial"/>
          <w:bCs/>
          <w:color w:val="000000"/>
          <w:sz w:val="22"/>
          <w:szCs w:val="22"/>
        </w:rPr>
        <w:t>στο  οποίο αναφέρονται :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>Σύμφωνα με το άρθρο 32, παρ.1 και 2 του Β.Δ. 17-5/15-6-59 (ΦΕΚ 114/59 τεύχος Α') ορίζεται ότι: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«1. Εντάλματα προπληρωμής,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είς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άς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περιπτώσεις επιτρέπεται η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έκδοσις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τοιούτων υπό του νόμου, εκδίδονται επ' ονόματι μονίμου υπαλλήλου του δήμου. Ούτος καθίσταται υπόλογος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οφείλων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εντός της τακτής προθεσμίας να αποδώσει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λογαριασμόν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της διαχειρίσεως των ληφθέντων χρημάτων, υποβάλλων τα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κεκανονισμένα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δικαιολογητικά και επιστρέφων το μη διατεθέν ποσόν. 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lastRenderedPageBreak/>
        <w:t xml:space="preserve">Η προθεσμία αποδόσεως λογαριασμού ορίζεται δια της περί εκδόσεως του εντάλματος προπληρωμής αποφάσεως, ήτις δεν δύναται να είναι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μεγαλυτέρα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του τριμήνου και δέον να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λήγη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ένα τουλάχιστον μήνα προ της λήξεως του οικονομικού έτους. 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2.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Επί τη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ητιολογημένη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αιτήσει του υπολόγου δύναται ή κατά την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προηγουμένην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παράγραφον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προθεσμία να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παραταθή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επί ένα εισέτι μήνα εν ουδεμία όμως περιπτώσει πέραν της λήξεως του οικονομικού έτους.»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>Σύμφωνα με τα άρθρα 33 και 34 του Β.Δ. 17-5/15-6-59 (ΦΕΚ 114/59 τεύχος Α') ορίζεται ότι: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«1.Απαγορεύεται η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χρησιμοποίησις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των ληφθέντων χρημάτων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δι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' εντάλματος προπληρωμής δια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δαπάνας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άλλας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ή τας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δι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'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άς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εξεδόθη η προκαταβολή. 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2. Εν ουδεμία περιπτώσει επιτρέπεται η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έκδοσις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χρηματικού εντάλματος επ' ονόματι υπολόγου μη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αποδώσαντος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λογαριασμόν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επί προηγουμένου εντάλματος προπληρωμής.»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>Τέλος σύμφωνα με το άρθρο 37 του Β.Δ. 17-5/15-6-59 (ΦΕΚ 114/59 τεύχος Α') ορίζεται ότι: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«Οι υπόλογοι οφείλουν ως προς την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φύλαξιν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και την εν γένει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εξασφάλισιν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των παρ’ αυτών διαχειριζομένων χρημάτων να καταβάλλουν την και τοις ιδίοις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επιμέλειαν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, ευθυνόμενοι δια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πάσαν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τυχόν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επερχομένην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απώλειαν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ή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μείωσιν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των χρημάτων τούτων. 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Εάν τα ποσά των ενταλμάτων δεν πρόκειται να χρησιμοποιηθούν αμέσως υπό των υπολόγων άμα τη εξοφλήσει των θα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γίνηται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κατάθεσις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αυτών ή των μη χρησιμοποιηθέντων υπολοίπων εις την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Εθνικήν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Τράπεζαν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της Ελλάδος ή εις το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Ταχυδρομικόν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Ταμιευτήριον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,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εφ'όσον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λειτουργούν τοιαύτα εις την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έδραν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του δήμου. Οι υπόλογοι οφείλουν κατά την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απόδοσιν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του λογαριασμού να επισυνάψουν μετά των δικαιολογητικών και το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βιβλιάριον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της καταθέσεως και αναλήψεως Τραπέζης ή του Ταχυδρομικού Ταμιευτηρίου εν τω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οποίω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θα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αναγράφωνται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κεχωρισμένως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πάσαι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αι γενόμεναι καταθέσεις και αναλήψεις.»</w:t>
      </w:r>
    </w:p>
    <w:p w:rsidR="00065E75" w:rsidRPr="00505AE7" w:rsidRDefault="00065E75" w:rsidP="00065E75">
      <w:pPr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Με την υπ’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αριθμ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. 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194/2021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απόφαση της Οικονομικής Επιτροπής εγκρίθηκε η έκδοση χρηματικού εντάλματος προπληρωμής στο όνομα της υπάλληλου του Δήμου κ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Σαϊπά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Αικατερίνη – κλάδου Δ.Ε. Διοικητικού , για 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΄΄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επέκταση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δημοτικού φωτισμού προς α) τις οικίες Νικολάου Χρ.-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Ζουρνή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Χρ. Στην Τ.Κ. Αγίας Τριάδας (ποσού 2.620,81€) και β)προς τις εγκαταστάσεις ελαιοτριβείου 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Ζώνα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στο 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Κυριάκι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(ποσού 2.395,53€)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΄΄</w:t>
      </w:r>
      <w:proofErr w:type="spellEnd"/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σε βάρος των κάτωθι Κ.Α. του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πρ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>/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σμού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του σκέλους των εξόδων του οικ. έτους 2021 ήτοι: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2"/>
        <w:gridCol w:w="1320"/>
        <w:gridCol w:w="2613"/>
        <w:gridCol w:w="1366"/>
        <w:gridCol w:w="1077"/>
        <w:gridCol w:w="2237"/>
      </w:tblGrid>
      <w:tr w:rsidR="00065E75" w:rsidRPr="00337996" w:rsidTr="00065E75">
        <w:trPr>
          <w:tblCellSpacing w:w="0" w:type="dxa"/>
        </w:trPr>
        <w:tc>
          <w:tcPr>
            <w:tcW w:w="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bCs/>
                <w:i/>
                <w:sz w:val="20"/>
                <w:szCs w:val="20"/>
                <w:lang w:eastAsia="el-GR"/>
              </w:rPr>
              <w:t>Α/</w:t>
            </w:r>
            <w:r w:rsidRPr="00337996">
              <w:rPr>
                <w:rFonts w:ascii="Arial" w:hAnsi="Arial" w:cs="Arial"/>
                <w:bCs/>
                <w:i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bCs/>
                <w:i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bCs/>
                <w:i/>
                <w:sz w:val="20"/>
                <w:szCs w:val="20"/>
                <w:lang w:eastAsia="el-GR"/>
              </w:rPr>
              <w:t>ΤΙΤΛΟΣ ΚΩΔΙΚΟΥ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bCs/>
                <w:i/>
                <w:sz w:val="20"/>
                <w:szCs w:val="20"/>
                <w:lang w:eastAsia="el-GR"/>
              </w:rPr>
              <w:t>ΠΕΡΙΟΧΕΣ ΥΛΟΠΙΗΣΗΣ ΕΠΕΚΤΑΣΗΣ ΔΗΜ. ΦΩΤΙΣΜΟΥ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bCs/>
                <w:i/>
                <w:sz w:val="20"/>
                <w:szCs w:val="20"/>
                <w:lang w:eastAsia="el-GR"/>
              </w:rPr>
              <w:t>ΠΟΣΟ</w:t>
            </w:r>
          </w:p>
        </w:tc>
        <w:tc>
          <w:tcPr>
            <w:tcW w:w="2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bCs/>
                <w:i/>
                <w:sz w:val="20"/>
                <w:szCs w:val="20"/>
                <w:lang w:eastAsia="el-GR"/>
              </w:rPr>
              <w:t>ΠΗΓΗ ΧΡΗΜΑΤΟΔΟΤΗΣΗΣ</w:t>
            </w:r>
          </w:p>
        </w:tc>
      </w:tr>
      <w:tr w:rsidR="00065E75" w:rsidRPr="00337996" w:rsidTr="00065E75">
        <w:trPr>
          <w:trHeight w:val="1110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bCs/>
                <w:i/>
                <w:sz w:val="20"/>
                <w:szCs w:val="20"/>
                <w:lang w:eastAsia="el-GR"/>
              </w:rPr>
              <w:lastRenderedPageBreak/>
              <w:t>1.</w:t>
            </w:r>
          </w:p>
        </w:tc>
        <w:tc>
          <w:tcPr>
            <w:tcW w:w="13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20/7325.001</w:t>
            </w:r>
          </w:p>
        </w:tc>
        <w:tc>
          <w:tcPr>
            <w:tcW w:w="26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Επέκταση δημοτικού φωτισμού στις οικίες Νικολάου ΧΡ.-</w:t>
            </w:r>
            <w:proofErr w:type="spellStart"/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Ζουρνή</w:t>
            </w:r>
            <w:proofErr w:type="spellEnd"/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Χρ.</w:t>
            </w:r>
          </w:p>
        </w:tc>
        <w:tc>
          <w:tcPr>
            <w:tcW w:w="13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Κοινότητα Αγίας Τριάδας</w:t>
            </w:r>
          </w:p>
        </w:tc>
        <w:tc>
          <w:tcPr>
            <w:tcW w:w="107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2.620,81€</w:t>
            </w:r>
          </w:p>
        </w:tc>
        <w:tc>
          <w:tcPr>
            <w:tcW w:w="2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Ανταποδοτικά τέλη</w:t>
            </w:r>
          </w:p>
        </w:tc>
      </w:tr>
    </w:tbl>
    <w:p w:rsidR="00065E75" w:rsidRPr="00337996" w:rsidRDefault="00065E75" w:rsidP="00065E75">
      <w:pPr>
        <w:rPr>
          <w:rFonts w:ascii="Arial" w:hAnsi="Arial" w:cs="Arial"/>
          <w:i/>
          <w:vanish/>
          <w:sz w:val="20"/>
          <w:szCs w:val="20"/>
          <w:lang w:eastAsia="el-GR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"/>
        <w:gridCol w:w="1291"/>
        <w:gridCol w:w="2696"/>
        <w:gridCol w:w="1356"/>
        <w:gridCol w:w="1111"/>
        <w:gridCol w:w="2141"/>
      </w:tblGrid>
      <w:tr w:rsidR="00065E75" w:rsidRPr="00337996" w:rsidTr="00745848">
        <w:trPr>
          <w:trHeight w:val="1095"/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20/7325.001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Επέκταση δημοτικού φωτισμού προς τις εγκαταστάσεις ελαιοτριβείου </w:t>
            </w:r>
            <w:proofErr w:type="spellStart"/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Ζώνα</w:t>
            </w:r>
            <w:proofErr w:type="spellEnd"/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στο </w:t>
            </w:r>
            <w:proofErr w:type="spellStart"/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Κυριάκι</w:t>
            </w:r>
            <w:proofErr w:type="spellEnd"/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Κοινότητα </w:t>
            </w:r>
            <w:proofErr w:type="spellStart"/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2.395,53€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Ανταποδοτικά τέλη</w:t>
            </w:r>
          </w:p>
        </w:tc>
      </w:tr>
      <w:tr w:rsidR="00065E75" w:rsidRPr="00337996" w:rsidTr="00745848">
        <w:trPr>
          <w:trHeight w:val="1095"/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337996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5.016,34€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5E75" w:rsidRPr="00337996" w:rsidRDefault="00065E75" w:rsidP="00745848">
            <w:pPr>
              <w:spacing w:before="100" w:beforeAutospacing="1" w:after="142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>Τέλος, στην ίδια απόφαση ορίστηκε ότι η απόδοση του λογαριασμού θα πρέπει να γίνει έως την 30/08/2021.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Σε εκτέλεση τω ανωτέρω εκδόθηκε το υπ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αριθμ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’  1570 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/3-8  -2021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Χρηματικό Ένταλμα ποσού 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 5.016,34€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α)το υπ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αριθμ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003990/23-06-2021 σχετικό έγγραφο της ΔΕΔΔΗΕ στο οποίο αναφέρεται  το ποσό των 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2.620,81 € 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που πρέπει να καταβληθεί υπέρ της και αφορά την 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‘’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΄΄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επέκταση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δημοτικού φωτισμού προς α) τις οικίες Νικολάου Χρ.-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Ζουρνή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Χρ. Στην Τ.Κ. Αγίας Τριάδας ‘’ 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, β)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υπ΄αριθμ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. 003989/23-6-2021 σχετικό έγγραφο της ΔΕΔΔΗΕ στο οποίο αναφέρεται το ποσό των 2.395,53€ και αφορά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΄΄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προς τις εγκαταστάσεις ελαιοτριβείου 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Ζώνα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στο 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Κυριάκι΄΄</w:t>
      </w:r>
      <w:proofErr w:type="spellEnd"/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>γ)τις  σχετικές  εντολές  πληρωμής της Τράπεζας  Αττικής  του καταστήματος  Λιβαδειάς με αρ. πράξης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bCs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α)FT 2121706090/5-8- 2021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bCs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β)</w:t>
      </w:r>
      <w:r w:rsidRPr="00505AE7">
        <w:rPr>
          <w:rFonts w:ascii="Arial" w:hAnsi="Arial" w:cs="Arial"/>
          <w:bCs/>
          <w:i/>
          <w:sz w:val="22"/>
          <w:szCs w:val="22"/>
          <w:lang w:val="en-US" w:eastAsia="el-GR"/>
        </w:rPr>
        <w:t>FT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2121734805/5-8-2021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>γ)</w:t>
      </w:r>
      <w:r w:rsidRPr="00505AE7">
        <w:rPr>
          <w:rFonts w:ascii="Arial" w:hAnsi="Arial" w:cs="Arial"/>
          <w:i/>
          <w:sz w:val="22"/>
          <w:szCs w:val="22"/>
          <w:lang w:val="en-US" w:eastAsia="el-GR"/>
        </w:rPr>
        <w:t>T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>α τιμολόγια, Β 0025825 &amp;  Β 0025826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Λαμβάνοντας υπόψη τα ανωτέρω καθώς και </w:t>
      </w:r>
    </w:p>
    <w:p w:rsidR="00065E75" w:rsidRPr="00505AE7" w:rsidRDefault="00065E75" w:rsidP="00065E75">
      <w:pPr>
        <w:numPr>
          <w:ilvl w:val="0"/>
          <w:numId w:val="8"/>
        </w:numPr>
        <w:suppressAutoHyphens w:val="0"/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>τα άρθρα 32,33,34 και 37 του Β.Δ. 17-5/15-6-59 (ΦΕΚ 114/59 τεύχος Α')</w:t>
      </w:r>
    </w:p>
    <w:p w:rsidR="00065E75" w:rsidRPr="00505AE7" w:rsidRDefault="00065E75" w:rsidP="00065E75">
      <w:pPr>
        <w:numPr>
          <w:ilvl w:val="0"/>
          <w:numId w:val="8"/>
        </w:numPr>
        <w:suppressAutoHyphens w:val="0"/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Τις διατάξεις του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άρθ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172 του Ν. 3463/2006</w:t>
      </w:r>
    </w:p>
    <w:p w:rsidR="00065E75" w:rsidRPr="00505AE7" w:rsidRDefault="00065E75" w:rsidP="00065E75">
      <w:pPr>
        <w:numPr>
          <w:ilvl w:val="0"/>
          <w:numId w:val="8"/>
        </w:numPr>
        <w:suppressAutoHyphens w:val="0"/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Το </w:t>
      </w:r>
      <w:proofErr w:type="spellStart"/>
      <w:r w:rsidRPr="00505AE7">
        <w:rPr>
          <w:rFonts w:ascii="Arial" w:hAnsi="Arial" w:cs="Arial"/>
          <w:i/>
          <w:sz w:val="22"/>
          <w:szCs w:val="22"/>
          <w:lang w:eastAsia="el-GR"/>
        </w:rPr>
        <w:t>άρθο</w:t>
      </w:r>
      <w:proofErr w:type="spellEnd"/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72 του Ν. 3852/2010</w:t>
      </w:r>
    </w:p>
    <w:p w:rsidR="00065E75" w:rsidRDefault="00065E75" w:rsidP="00065E75">
      <w:pPr>
        <w:numPr>
          <w:ilvl w:val="0"/>
          <w:numId w:val="8"/>
        </w:numPr>
        <w:suppressAutoHyphens w:val="0"/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τα δικαιολογητικά τα οποία κατέθεσα για την απόδοση του λογαριασμού </w:t>
      </w:r>
    </w:p>
    <w:p w:rsidR="00772DD8" w:rsidRPr="00505AE7" w:rsidRDefault="00772DD8" w:rsidP="00772DD8">
      <w:pPr>
        <w:suppressAutoHyphens w:val="0"/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</w:p>
    <w:p w:rsidR="00065E75" w:rsidRPr="00505AE7" w:rsidRDefault="00065E75" w:rsidP="00065E75">
      <w:pPr>
        <w:spacing w:before="100" w:beforeAutospacing="1"/>
        <w:jc w:val="center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lastRenderedPageBreak/>
        <w:t xml:space="preserve">Καλείται η Οικονομική Επιτροπή </w:t>
      </w:r>
    </w:p>
    <w:p w:rsidR="00065E75" w:rsidRPr="00505AE7" w:rsidRDefault="00065E75" w:rsidP="00065E75">
      <w:pPr>
        <w:spacing w:before="100" w:beforeAutospacing="1" w:line="360" w:lineRule="auto"/>
        <w:rPr>
          <w:rFonts w:ascii="Arial" w:hAnsi="Arial" w:cs="Arial"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>1. Να εγκρίνει την απόδοση λογαριασμού μαζί με τα σχετικά δικαιολογητικά τα οποία επισυνάπτονται και να αποτελέσουνε αναπόσπαστο μέρος της απόφασης σας.</w:t>
      </w:r>
    </w:p>
    <w:p w:rsidR="00065E75" w:rsidRDefault="00065E75" w:rsidP="00065E75">
      <w:pPr>
        <w:spacing w:before="100" w:beforeAutospacing="1"/>
        <w:rPr>
          <w:rFonts w:ascii="Arial" w:hAnsi="Arial" w:cs="Arial"/>
          <w:bCs/>
          <w:i/>
          <w:sz w:val="22"/>
          <w:szCs w:val="22"/>
          <w:lang w:eastAsia="el-GR"/>
        </w:rPr>
      </w:pP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2. Να </w:t>
      </w:r>
      <w:r w:rsidR="00772DD8">
        <w:rPr>
          <w:rFonts w:ascii="Arial" w:hAnsi="Arial" w:cs="Arial"/>
          <w:i/>
          <w:sz w:val="22"/>
          <w:szCs w:val="22"/>
          <w:lang w:eastAsia="el-GR"/>
        </w:rPr>
        <w:t>α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παλλάξει την 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Σαϊπά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Αικατερίνη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 από υπόλογο του ποσού των 5.016,34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€ </w:t>
      </w:r>
      <w:r w:rsidRPr="00505AE7">
        <w:rPr>
          <w:rFonts w:ascii="Arial" w:hAnsi="Arial" w:cs="Arial"/>
          <w:i/>
          <w:sz w:val="22"/>
          <w:szCs w:val="22"/>
          <w:lang w:eastAsia="el-GR"/>
        </w:rPr>
        <w:t xml:space="preserve">το οποίο είχε διατεθεί για πληρωμή δαπάνης για τις </w:t>
      </w:r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επεκτάσεις δημοτικού φωτισμού προς α) τις οικίες Νικολάου Χρ.-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Ζουρνή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Χρ. Στην Τ.Κ. Αγίας Τριάδας και β)προς τις εγκαταστάσεις ελαιοτριβείου 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Ζώνα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 xml:space="preserve"> στο </w:t>
      </w:r>
      <w:proofErr w:type="spellStart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Κυριάκι</w:t>
      </w:r>
      <w:proofErr w:type="spellEnd"/>
      <w:r w:rsidRPr="00505AE7">
        <w:rPr>
          <w:rFonts w:ascii="Arial" w:hAnsi="Arial" w:cs="Arial"/>
          <w:bCs/>
          <w:i/>
          <w:sz w:val="22"/>
          <w:szCs w:val="22"/>
          <w:lang w:eastAsia="el-GR"/>
        </w:rPr>
        <w:t>.</w:t>
      </w:r>
    </w:p>
    <w:p w:rsidR="00CF10A9" w:rsidRPr="00505AE7" w:rsidRDefault="00CF10A9" w:rsidP="00065E75">
      <w:pPr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</w:p>
    <w:p w:rsidR="00F278FF" w:rsidRPr="00505AE7" w:rsidRDefault="00065E75" w:rsidP="00065E75">
      <w:pPr>
        <w:spacing w:before="100" w:beforeAutospacing="1" w:line="360" w:lineRule="auto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505AE7">
        <w:rPr>
          <w:rFonts w:ascii="Verdana" w:hAnsi="Verdana"/>
          <w:b/>
          <w:sz w:val="18"/>
          <w:szCs w:val="18"/>
          <w:lang w:eastAsia="el-GR"/>
        </w:rPr>
        <w:t xml:space="preserve">  </w:t>
      </w:r>
      <w:r w:rsidR="00F278FF" w:rsidRPr="00505AE7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505AE7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505AE7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505AE7" w:rsidRPr="00505AE7" w:rsidRDefault="008624CB" w:rsidP="00505AE7">
      <w:pPr>
        <w:suppressAutoHyphens w:val="0"/>
      </w:pPr>
      <w:r w:rsidRPr="00505AE7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505AE7" w:rsidRPr="00505AE7">
        <w:rPr>
          <w:rFonts w:ascii="Arial" w:hAnsi="Arial" w:cs="Arial"/>
          <w:sz w:val="22"/>
          <w:szCs w:val="22"/>
        </w:rPr>
        <w:t xml:space="preserve"> Το </w:t>
      </w:r>
      <w:proofErr w:type="spellStart"/>
      <w:r w:rsidR="00505AE7" w:rsidRPr="00505AE7">
        <w:rPr>
          <w:rFonts w:ascii="Arial" w:hAnsi="Arial" w:cs="Arial"/>
          <w:sz w:val="22"/>
          <w:szCs w:val="22"/>
        </w:rPr>
        <w:t>υπ΄αριθ</w:t>
      </w:r>
      <w:proofErr w:type="spellEnd"/>
      <w:r w:rsidR="00505AE7" w:rsidRPr="00505AE7">
        <w:rPr>
          <w:rFonts w:ascii="Arial" w:hAnsi="Arial" w:cs="Arial"/>
          <w:sz w:val="22"/>
          <w:szCs w:val="22"/>
        </w:rPr>
        <w:t>. 15423</w:t>
      </w:r>
      <w:r w:rsidR="00505AE7" w:rsidRPr="00505AE7">
        <w:rPr>
          <w:rFonts w:ascii="Arial" w:eastAsia="Arial" w:hAnsi="Arial" w:cs="Arial"/>
          <w:sz w:val="22"/>
          <w:szCs w:val="22"/>
        </w:rPr>
        <w:t>/20-08</w:t>
      </w:r>
      <w:r w:rsidR="00505AE7" w:rsidRPr="00505AE7">
        <w:rPr>
          <w:rFonts w:ascii="Arial" w:hAnsi="Arial" w:cs="Arial"/>
          <w:sz w:val="22"/>
          <w:szCs w:val="22"/>
        </w:rPr>
        <w:t xml:space="preserve">-2021  έγγραφο  με τα δικαιολογητικά που κατέθεσε  η    υπόλογος   δημοτική   υπάλληλος  </w:t>
      </w:r>
      <w:proofErr w:type="spellStart"/>
      <w:r w:rsidR="00505AE7" w:rsidRPr="00505AE7">
        <w:rPr>
          <w:rFonts w:ascii="Arial" w:hAnsi="Arial" w:cs="Arial"/>
          <w:sz w:val="22"/>
          <w:szCs w:val="22"/>
        </w:rPr>
        <w:t>Σαϊπά</w:t>
      </w:r>
      <w:proofErr w:type="spellEnd"/>
      <w:r w:rsidR="00505AE7" w:rsidRPr="00505AE7">
        <w:rPr>
          <w:rFonts w:ascii="Arial" w:hAnsi="Arial" w:cs="Arial"/>
          <w:sz w:val="22"/>
          <w:szCs w:val="22"/>
        </w:rPr>
        <w:t xml:space="preserve">  Αικατερίνη   για την απόδοση του   λογαριασμού, που είχε  διανεμηθεί </w:t>
      </w:r>
    </w:p>
    <w:p w:rsidR="00505AE7" w:rsidRPr="00505AE7" w:rsidRDefault="00505AE7" w:rsidP="00505AE7">
      <w:pPr>
        <w:tabs>
          <w:tab w:val="left" w:pos="559"/>
          <w:tab w:val="left" w:pos="1555"/>
        </w:tabs>
        <w:spacing w:line="276" w:lineRule="auto"/>
      </w:pPr>
      <w:r w:rsidRPr="00505AE7"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 w:rsidRPr="00505AE7">
        <w:rPr>
          <w:rFonts w:ascii="Arial" w:hAnsi="Arial" w:cs="Arial"/>
          <w:bCs/>
        </w:rPr>
        <w:t xml:space="preserve">     </w:t>
      </w:r>
    </w:p>
    <w:p w:rsidR="00505AE7" w:rsidRPr="00505AE7" w:rsidRDefault="00505AE7" w:rsidP="00505AE7">
      <w:pPr>
        <w:suppressAutoHyphens w:val="0"/>
      </w:pPr>
      <w:r w:rsidRPr="00505AE7"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505AE7" w:rsidRPr="00505AE7" w:rsidRDefault="00505AE7" w:rsidP="00505AE7">
      <w:pPr>
        <w:suppressAutoHyphens w:val="0"/>
      </w:pPr>
      <w:r w:rsidRPr="00505AE7">
        <w:rPr>
          <w:rFonts w:ascii="Arial" w:hAnsi="Arial" w:cs="Arial"/>
          <w:sz w:val="22"/>
          <w:szCs w:val="22"/>
        </w:rPr>
        <w:t>-Την  αριθ.  194/2021</w:t>
      </w:r>
      <w:r w:rsidRPr="00505AE7"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 w:rsidRPr="00505AE7">
        <w:rPr>
          <w:rFonts w:ascii="Arial" w:eastAsia="Verdana" w:hAnsi="Arial" w:cs="Arial"/>
          <w:sz w:val="22"/>
          <w:szCs w:val="22"/>
        </w:rPr>
        <w:t xml:space="preserve"> </w:t>
      </w:r>
    </w:p>
    <w:p w:rsidR="00505AE7" w:rsidRPr="00505AE7" w:rsidRDefault="00505AE7" w:rsidP="00505AE7">
      <w:pPr>
        <w:suppressAutoHyphens w:val="0"/>
        <w:rPr>
          <w:rFonts w:ascii="Arial" w:eastAsia="Verdana" w:hAnsi="Arial" w:cs="Arial"/>
          <w:sz w:val="22"/>
          <w:szCs w:val="22"/>
        </w:rPr>
      </w:pPr>
      <w:r w:rsidRPr="00505AE7"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 w:rsidRPr="00505AE7"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505AE7">
        <w:rPr>
          <w:rFonts w:ascii="Arial" w:eastAsia="Verdana" w:hAnsi="Arial" w:cs="Arial"/>
          <w:sz w:val="22"/>
          <w:szCs w:val="22"/>
        </w:rPr>
        <w:t>. 1570</w:t>
      </w:r>
      <w:r w:rsidRPr="00505AE7">
        <w:rPr>
          <w:rFonts w:ascii="Arial" w:hAnsi="Arial" w:cs="Arial"/>
          <w:sz w:val="22"/>
          <w:szCs w:val="22"/>
        </w:rPr>
        <w:t xml:space="preserve">/2021 </w:t>
      </w:r>
      <w:r w:rsidRPr="00505AE7"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8624CB" w:rsidRPr="00505AE7" w:rsidRDefault="008624CB" w:rsidP="00505AE7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Pr="00505AE7">
        <w:rPr>
          <w:rFonts w:ascii="Arial" w:hAnsi="Arial" w:cs="Arial"/>
          <w:bCs/>
          <w:sz w:val="22"/>
          <w:szCs w:val="22"/>
        </w:rPr>
        <w:t>υ            Ν.3852/20</w:t>
      </w:r>
      <w:r w:rsidRPr="00505AE7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624CB" w:rsidRPr="00505AE7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505AE7">
        <w:rPr>
          <w:rFonts w:ascii="Arial" w:hAnsi="Arial" w:cs="Arial"/>
          <w:sz w:val="22"/>
          <w:szCs w:val="22"/>
        </w:rPr>
        <w:t>κορωνοϊου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 </w:t>
      </w:r>
      <w:r w:rsidRPr="00505AE7">
        <w:rPr>
          <w:rFonts w:ascii="Arial" w:hAnsi="Arial" w:cs="Arial"/>
          <w:sz w:val="22"/>
          <w:szCs w:val="22"/>
          <w:lang w:val="en-US"/>
        </w:rPr>
        <w:t>COVID</w:t>
      </w:r>
      <w:r w:rsidRPr="00505AE7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624CB" w:rsidRPr="00505AE7" w:rsidRDefault="008624CB" w:rsidP="008624CB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505AE7">
        <w:rPr>
          <w:rFonts w:ascii="Arial" w:hAnsi="Arial" w:cs="Arial"/>
          <w:sz w:val="22"/>
          <w:szCs w:val="22"/>
        </w:rPr>
        <w:t>αριθμ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5AE7">
        <w:rPr>
          <w:rFonts w:ascii="Arial" w:hAnsi="Arial" w:cs="Arial"/>
          <w:sz w:val="22"/>
          <w:szCs w:val="22"/>
        </w:rPr>
        <w:t>πρωτ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624CB" w:rsidRPr="00505AE7" w:rsidRDefault="008624CB" w:rsidP="008624CB">
      <w:pPr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505AE7">
        <w:rPr>
          <w:rFonts w:ascii="Arial" w:hAnsi="Arial" w:cs="Arial"/>
          <w:sz w:val="22"/>
          <w:szCs w:val="22"/>
        </w:rPr>
        <w:t>υπ΄αριθμ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505AE7">
        <w:rPr>
          <w:rFonts w:ascii="Arial" w:hAnsi="Arial" w:cs="Arial"/>
          <w:sz w:val="22"/>
          <w:szCs w:val="22"/>
        </w:rPr>
        <w:t>κορωνοϊου</w:t>
      </w:r>
      <w:proofErr w:type="spellEnd"/>
      <w:r w:rsidRPr="00505AE7">
        <w:rPr>
          <w:rFonts w:ascii="Arial" w:hAnsi="Arial" w:cs="Arial"/>
          <w:sz w:val="22"/>
          <w:szCs w:val="22"/>
        </w:rPr>
        <w:t>»</w:t>
      </w:r>
    </w:p>
    <w:p w:rsidR="00C2398F" w:rsidRPr="00505AE7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C2398F" w:rsidRPr="00505AE7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F975E7" w:rsidRDefault="00F975E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05AE7" w:rsidRDefault="00505AE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05AE7" w:rsidRPr="00505AE7" w:rsidRDefault="00505AE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Pr="00505AE7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505AE7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505AE7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5E39F4" w:rsidRPr="00505AE7" w:rsidRDefault="005E39F4" w:rsidP="00762A5B">
      <w:pPr>
        <w:spacing w:line="360" w:lineRule="auto"/>
        <w:jc w:val="center"/>
        <w:rPr>
          <w:rFonts w:ascii="Arial" w:hAnsi="Arial" w:cs="Arial"/>
          <w:sz w:val="22"/>
          <w:szCs w:val="22"/>
          <w:lang w:eastAsia="el-GR"/>
        </w:rPr>
      </w:pPr>
    </w:p>
    <w:p w:rsidR="00505AE7" w:rsidRDefault="00505AE7" w:rsidP="00505AE7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 Α) </w:t>
      </w:r>
      <w:r w:rsidRPr="00505AE7">
        <w:rPr>
          <w:rFonts w:ascii="Arial" w:hAnsi="Arial" w:cs="Arial"/>
          <w:sz w:val="22"/>
          <w:szCs w:val="22"/>
          <w:u w:val="single"/>
        </w:rPr>
        <w:t>Εγκρίνε</w:t>
      </w:r>
      <w:r w:rsidRPr="00505AE7">
        <w:rPr>
          <w:rFonts w:ascii="Arial" w:hAnsi="Arial" w:cs="Arial"/>
          <w:sz w:val="22"/>
          <w:szCs w:val="22"/>
        </w:rPr>
        <w:t xml:space="preserve">ι την απόδοση λογαριασμού έτσι όπως υποβλήθηκε από την  υπόλογο δημοτική υπάλληλο  </w:t>
      </w:r>
      <w:proofErr w:type="spellStart"/>
      <w:r w:rsidRPr="00505AE7">
        <w:rPr>
          <w:rFonts w:ascii="Arial" w:hAnsi="Arial" w:cs="Arial"/>
          <w:sz w:val="22"/>
          <w:szCs w:val="22"/>
        </w:rPr>
        <w:t>Σαϊπά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  Αικατερίνη   </w:t>
      </w:r>
      <w:r w:rsidRPr="00505AE7">
        <w:rPr>
          <w:rFonts w:ascii="Arial" w:eastAsia="Verdana" w:hAnsi="Arial" w:cs="Arial"/>
          <w:bCs/>
          <w:color w:val="000000"/>
          <w:sz w:val="22"/>
          <w:szCs w:val="22"/>
        </w:rPr>
        <w:t>,</w:t>
      </w:r>
      <w:r w:rsidRPr="00505AE7">
        <w:rPr>
          <w:rFonts w:ascii="Arial" w:hAnsi="Arial" w:cs="Arial"/>
          <w:sz w:val="22"/>
          <w:szCs w:val="22"/>
        </w:rPr>
        <w:t xml:space="preserve"> με  το  αριθ. </w:t>
      </w:r>
      <w:proofErr w:type="spellStart"/>
      <w:r w:rsidRPr="00505AE7">
        <w:rPr>
          <w:rFonts w:ascii="Arial" w:hAnsi="Arial" w:cs="Arial"/>
          <w:sz w:val="22"/>
          <w:szCs w:val="22"/>
        </w:rPr>
        <w:t>πρωτ</w:t>
      </w:r>
      <w:proofErr w:type="spellEnd"/>
      <w:r w:rsidRPr="00505AE7">
        <w:rPr>
          <w:rFonts w:ascii="Arial" w:hAnsi="Arial" w:cs="Arial"/>
          <w:sz w:val="22"/>
          <w:szCs w:val="22"/>
        </w:rPr>
        <w:t>.  15423</w:t>
      </w:r>
      <w:r w:rsidRPr="00505AE7">
        <w:rPr>
          <w:rFonts w:ascii="Arial" w:eastAsia="Arial" w:hAnsi="Arial" w:cs="Arial"/>
          <w:sz w:val="22"/>
          <w:szCs w:val="22"/>
        </w:rPr>
        <w:t>/20-08</w:t>
      </w:r>
      <w:r w:rsidRPr="00505AE7">
        <w:rPr>
          <w:rFonts w:ascii="Arial" w:hAnsi="Arial" w:cs="Arial"/>
          <w:sz w:val="22"/>
          <w:szCs w:val="22"/>
        </w:rPr>
        <w:t xml:space="preserve">-2021  έγγραφό της μαζί με τα συνημμένα  δικαιολογητικά.  </w:t>
      </w:r>
    </w:p>
    <w:p w:rsidR="00505AE7" w:rsidRPr="00505AE7" w:rsidRDefault="00505AE7" w:rsidP="00505AE7">
      <w:pPr>
        <w:spacing w:line="276" w:lineRule="auto"/>
        <w:ind w:hanging="142"/>
      </w:pPr>
      <w:r w:rsidRPr="00505AE7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505AE7" w:rsidRPr="00505AE7" w:rsidRDefault="00505AE7" w:rsidP="00505AE7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Cs/>
          <w:sz w:val="22"/>
          <w:szCs w:val="22"/>
          <w:lang w:eastAsia="el-GR"/>
        </w:rPr>
      </w:pPr>
      <w:r w:rsidRPr="00505AE7">
        <w:rPr>
          <w:rFonts w:ascii="Arial" w:hAnsi="Arial" w:cs="Arial"/>
          <w:sz w:val="22"/>
          <w:szCs w:val="22"/>
        </w:rPr>
        <w:t xml:space="preserve">Β) </w:t>
      </w:r>
      <w:r w:rsidRPr="00505AE7">
        <w:rPr>
          <w:rFonts w:ascii="Arial" w:hAnsi="Arial" w:cs="Arial"/>
          <w:sz w:val="22"/>
          <w:szCs w:val="22"/>
          <w:u w:val="single"/>
        </w:rPr>
        <w:t>Απαλλάσσει</w:t>
      </w:r>
      <w:r w:rsidRPr="00505AE7">
        <w:rPr>
          <w:rFonts w:ascii="Arial" w:hAnsi="Arial" w:cs="Arial"/>
          <w:sz w:val="22"/>
          <w:szCs w:val="22"/>
        </w:rPr>
        <w:t xml:space="preserve"> την δημοτική υπάλληλο  </w:t>
      </w:r>
      <w:proofErr w:type="spellStart"/>
      <w:r w:rsidRPr="00505AE7">
        <w:rPr>
          <w:rFonts w:ascii="Arial" w:hAnsi="Arial" w:cs="Arial"/>
          <w:sz w:val="22"/>
          <w:szCs w:val="22"/>
        </w:rPr>
        <w:t>Σαϊπά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  Αικατερίνη   από υπόλογο του </w:t>
      </w:r>
      <w:proofErr w:type="spellStart"/>
      <w:r w:rsidRPr="00505AE7">
        <w:rPr>
          <w:rFonts w:ascii="Arial" w:hAnsi="Arial" w:cs="Arial"/>
          <w:sz w:val="22"/>
          <w:szCs w:val="22"/>
        </w:rPr>
        <w:t>υπ΄αριθμ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. </w:t>
      </w:r>
      <w:r w:rsidRPr="00505AE7">
        <w:rPr>
          <w:rFonts w:ascii="Arial" w:eastAsia="Verdana" w:hAnsi="Arial" w:cs="Arial"/>
          <w:sz w:val="22"/>
          <w:szCs w:val="22"/>
        </w:rPr>
        <w:t>1570</w:t>
      </w:r>
      <w:r w:rsidRPr="00505AE7">
        <w:rPr>
          <w:rFonts w:ascii="Arial" w:hAnsi="Arial" w:cs="Arial"/>
          <w:sz w:val="22"/>
          <w:szCs w:val="22"/>
        </w:rPr>
        <w:t>/2021 χρηματικού εντάλματος προπληρωμής ποσού ΠΕΝΤΕ ΧΙΛΙΑΔΩΝ ΔΕΚΑΕΞΙ ΕΥΡΩ  &amp; ΤΡΙΑΝΤΑ ΤΕΣΣΑΡΩΝ ΛΕΠΤΩΝ (</w:t>
      </w:r>
      <w:r w:rsidRPr="00505AE7">
        <w:rPr>
          <w:rFonts w:ascii="Arial" w:hAnsi="Arial" w:cs="Arial"/>
          <w:bCs/>
          <w:sz w:val="22"/>
          <w:szCs w:val="22"/>
          <w:lang w:eastAsia="el-GR"/>
        </w:rPr>
        <w:t>5.016,34€)</w:t>
      </w:r>
      <w:r w:rsidRPr="00505AE7">
        <w:rPr>
          <w:rFonts w:ascii="Arial" w:hAnsi="Arial" w:cs="Arial"/>
          <w:sz w:val="22"/>
          <w:szCs w:val="22"/>
        </w:rPr>
        <w:t xml:space="preserve">, η </w:t>
      </w:r>
      <w:r w:rsidRPr="00505AE7">
        <w:rPr>
          <w:rFonts w:ascii="Arial" w:hAnsi="Arial" w:cs="Arial"/>
          <w:sz w:val="22"/>
          <w:szCs w:val="22"/>
          <w:lang w:eastAsia="el-GR"/>
        </w:rPr>
        <w:t xml:space="preserve"> οποία  ορίσθηκε για την </w:t>
      </w:r>
      <w:r w:rsidRPr="00505AE7">
        <w:rPr>
          <w:rFonts w:ascii="Arial" w:hAnsi="Arial" w:cs="Arial"/>
          <w:iCs/>
          <w:sz w:val="22"/>
          <w:szCs w:val="22"/>
        </w:rPr>
        <w:t>πληρωμή  επεκτάσεων δημοτικού φωτισμού.</w:t>
      </w:r>
    </w:p>
    <w:p w:rsidR="006C12E9" w:rsidRPr="00505AE7" w:rsidRDefault="006C12E9" w:rsidP="00762A5B">
      <w:pPr>
        <w:spacing w:line="360" w:lineRule="auto"/>
        <w:jc w:val="center"/>
        <w:rPr>
          <w:rFonts w:ascii="Arial" w:hAnsi="Arial" w:cs="Arial"/>
          <w:sz w:val="22"/>
          <w:szCs w:val="22"/>
          <w:lang w:eastAsia="el-GR"/>
        </w:rPr>
      </w:pPr>
    </w:p>
    <w:p w:rsidR="003C235F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074CE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FC1880">
        <w:rPr>
          <w:rFonts w:ascii="Arial" w:hAnsi="Arial" w:cs="Arial"/>
          <w:b/>
          <w:sz w:val="22"/>
          <w:szCs w:val="22"/>
        </w:rPr>
        <w:t>3</w:t>
      </w:r>
      <w:r w:rsidR="00505AE7">
        <w:rPr>
          <w:rFonts w:ascii="Arial" w:hAnsi="Arial" w:cs="Arial"/>
          <w:b/>
          <w:sz w:val="22"/>
          <w:szCs w:val="22"/>
        </w:rPr>
        <w:t>5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CF10A9" w:rsidRDefault="00CF10A9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</w:p>
    <w:p w:rsidR="00CF10A9" w:rsidRPr="00D074CE" w:rsidRDefault="00CF10A9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DE4CCA">
        <w:rPr>
          <w:rFonts w:ascii="Arial" w:hAnsi="Arial" w:cs="Arial"/>
          <w:sz w:val="22"/>
          <w:szCs w:val="22"/>
        </w:rPr>
        <w:t>0</w:t>
      </w:r>
      <w:r w:rsidR="00114871">
        <w:rPr>
          <w:rFonts w:ascii="Arial" w:hAnsi="Arial" w:cs="Arial"/>
          <w:sz w:val="22"/>
          <w:szCs w:val="22"/>
        </w:rPr>
        <w:t>6</w:t>
      </w:r>
      <w:r w:rsidR="003A7EAF" w:rsidRPr="00B83547">
        <w:rPr>
          <w:rFonts w:ascii="Arial" w:hAnsi="Arial" w:cs="Arial"/>
          <w:sz w:val="22"/>
          <w:szCs w:val="22"/>
        </w:rPr>
        <w:t>-0</w:t>
      </w:r>
      <w:r w:rsidR="00DE4CCA">
        <w:rPr>
          <w:rFonts w:ascii="Arial" w:hAnsi="Arial" w:cs="Arial"/>
          <w:sz w:val="22"/>
          <w:szCs w:val="22"/>
        </w:rPr>
        <w:t>9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47" w:rsidRDefault="00695247">
      <w:r>
        <w:separator/>
      </w:r>
    </w:p>
  </w:endnote>
  <w:endnote w:type="continuationSeparator" w:id="0">
    <w:p w:rsidR="00695247" w:rsidRDefault="0069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47" w:rsidRDefault="00695247">
      <w:r>
        <w:separator/>
      </w:r>
    </w:p>
  </w:footnote>
  <w:footnote w:type="continuationSeparator" w:id="0">
    <w:p w:rsidR="00695247" w:rsidRDefault="0069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D21FD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D21FD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3116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4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736F"/>
    <w:multiLevelType w:val="multilevel"/>
    <w:tmpl w:val="944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5E75"/>
    <w:rsid w:val="00066288"/>
    <w:rsid w:val="00071FA5"/>
    <w:rsid w:val="00073F74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14871"/>
    <w:rsid w:val="00114DF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81704"/>
    <w:rsid w:val="00190EE2"/>
    <w:rsid w:val="00196C95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203116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7238F"/>
    <w:rsid w:val="00275B54"/>
    <w:rsid w:val="0028445A"/>
    <w:rsid w:val="002963E1"/>
    <w:rsid w:val="0029648E"/>
    <w:rsid w:val="002A4FD5"/>
    <w:rsid w:val="002B291B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37996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05AE7"/>
    <w:rsid w:val="005109CE"/>
    <w:rsid w:val="005178E5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643B0"/>
    <w:rsid w:val="00570C36"/>
    <w:rsid w:val="00575879"/>
    <w:rsid w:val="00582DA8"/>
    <w:rsid w:val="00583B2C"/>
    <w:rsid w:val="00583D18"/>
    <w:rsid w:val="00590F73"/>
    <w:rsid w:val="005A7C2D"/>
    <w:rsid w:val="005B55CE"/>
    <w:rsid w:val="005C257D"/>
    <w:rsid w:val="005C44F5"/>
    <w:rsid w:val="005C56F0"/>
    <w:rsid w:val="005C6695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3A0C"/>
    <w:rsid w:val="006908AC"/>
    <w:rsid w:val="00695247"/>
    <w:rsid w:val="006A654E"/>
    <w:rsid w:val="006C10D0"/>
    <w:rsid w:val="006C12E9"/>
    <w:rsid w:val="006C1CE4"/>
    <w:rsid w:val="006C20D0"/>
    <w:rsid w:val="006D4474"/>
    <w:rsid w:val="006F53B6"/>
    <w:rsid w:val="006F6673"/>
    <w:rsid w:val="00700DEE"/>
    <w:rsid w:val="007100F2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2DD8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3E31"/>
    <w:rsid w:val="009346A4"/>
    <w:rsid w:val="00940CB0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A40CD"/>
    <w:rsid w:val="00AB58C9"/>
    <w:rsid w:val="00AB6077"/>
    <w:rsid w:val="00AC24B1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6FAB"/>
    <w:rsid w:val="00B87DFD"/>
    <w:rsid w:val="00B935DB"/>
    <w:rsid w:val="00BA43E7"/>
    <w:rsid w:val="00BC4511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928B0"/>
    <w:rsid w:val="00C97E3B"/>
    <w:rsid w:val="00CA76C1"/>
    <w:rsid w:val="00CA773A"/>
    <w:rsid w:val="00CB009D"/>
    <w:rsid w:val="00CB01AF"/>
    <w:rsid w:val="00CB0CF6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10A9"/>
    <w:rsid w:val="00D06531"/>
    <w:rsid w:val="00D074CE"/>
    <w:rsid w:val="00D1254C"/>
    <w:rsid w:val="00D13A1C"/>
    <w:rsid w:val="00D1492F"/>
    <w:rsid w:val="00D163D9"/>
    <w:rsid w:val="00D17BBF"/>
    <w:rsid w:val="00D21FD2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A189B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293C"/>
    <w:rsid w:val="00E75371"/>
    <w:rsid w:val="00E93B49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495F-BD3D-4E9D-81EE-7E22DC70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1522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9724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2021-09-06T06:39:00Z</cp:lastPrinted>
  <dcterms:created xsi:type="dcterms:W3CDTF">2021-09-03T06:46:00Z</dcterms:created>
  <dcterms:modified xsi:type="dcterms:W3CDTF">2021-09-06T06:47:00Z</dcterms:modified>
</cp:coreProperties>
</file>