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0F383F" w:rsidRPr="000F383F">
        <w:rPr>
          <w:rFonts w:ascii="Arial" w:hAnsi="Arial" w:cs="Arial"/>
          <w:bCs/>
          <w:sz w:val="22"/>
          <w:szCs w:val="22"/>
        </w:rPr>
        <w:t>9</w:t>
      </w:r>
      <w:r w:rsidR="000F383F">
        <w:rPr>
          <w:rFonts w:ascii="Arial" w:hAnsi="Arial" w:cs="Arial"/>
          <w:bCs/>
          <w:sz w:val="22"/>
          <w:szCs w:val="22"/>
          <w:lang w:val="en-US"/>
        </w:rPr>
        <w:t>/8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883631" w:rsidRPr="002F7472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0F383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F7472">
        <w:rPr>
          <w:rFonts w:ascii="Arial" w:hAnsi="Arial" w:cs="Arial"/>
          <w:bCs/>
          <w:sz w:val="22"/>
          <w:szCs w:val="22"/>
        </w:rPr>
        <w:t>14780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Πληροφορίες : </w:t>
      </w:r>
      <w:proofErr w:type="spellStart"/>
      <w:r w:rsidR="0037260F">
        <w:rPr>
          <w:rFonts w:ascii="Arial" w:hAnsi="Arial" w:cs="Arial"/>
          <w:sz w:val="22"/>
          <w:szCs w:val="22"/>
        </w:rPr>
        <w:t>Αγγ</w:t>
      </w:r>
      <w:proofErr w:type="spellEnd"/>
      <w:r w:rsidR="0037260F">
        <w:rPr>
          <w:rFonts w:ascii="Arial" w:hAnsi="Arial" w:cs="Arial"/>
          <w:sz w:val="22"/>
          <w:szCs w:val="22"/>
        </w:rPr>
        <w:t>. Μπαλάσκα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  <w:r w:rsidR="0037260F">
        <w:rPr>
          <w:b w:val="0"/>
          <w:sz w:val="22"/>
          <w:szCs w:val="22"/>
        </w:rPr>
        <w:t>/885</w:t>
      </w:r>
    </w:p>
    <w:p w:rsidR="00D84813" w:rsidRPr="0037260F" w:rsidRDefault="00D84813" w:rsidP="00973370">
      <w:pPr>
        <w:pStyle w:val="a7"/>
        <w:rPr>
          <w:rFonts w:ascii="Arial" w:hAnsi="Arial" w:cs="Arial"/>
          <w:sz w:val="22"/>
          <w:szCs w:val="22"/>
          <w:lang w:val="en-US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37260F">
        <w:rPr>
          <w:rFonts w:ascii="Arial" w:hAnsi="Arial" w:cs="Arial"/>
          <w:sz w:val="22"/>
          <w:szCs w:val="22"/>
          <w:lang w:val="en-US"/>
        </w:rPr>
        <w:t xml:space="preserve"> :</w:t>
      </w:r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r w:rsidR="006C6E24" w:rsidRPr="0037260F">
        <w:rPr>
          <w:rFonts w:ascii="Arial" w:hAnsi="Arial" w:cs="Arial"/>
          <w:sz w:val="22"/>
          <w:szCs w:val="22"/>
          <w:lang w:val="en-US"/>
        </w:rPr>
        <w:t>@</w:t>
      </w:r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r w:rsidR="006C6E24" w:rsidRPr="0037260F">
        <w:rPr>
          <w:rFonts w:ascii="Arial" w:hAnsi="Arial" w:cs="Arial"/>
          <w:sz w:val="22"/>
          <w:szCs w:val="22"/>
          <w:lang w:val="en-US"/>
        </w:rPr>
        <w:t>.</w:t>
      </w:r>
      <w:r w:rsidR="0037260F">
        <w:rPr>
          <w:rFonts w:ascii="Arial" w:hAnsi="Arial" w:cs="Arial"/>
          <w:sz w:val="22"/>
          <w:szCs w:val="22"/>
          <w:lang w:val="en-US"/>
        </w:rPr>
        <w:t>gr</w:t>
      </w:r>
      <w:r w:rsidR="006F2B92" w:rsidRPr="006F2B92">
        <w:rPr>
          <w:rFonts w:ascii="Arial" w:hAnsi="Arial" w:cs="Arial"/>
          <w:sz w:val="22"/>
          <w:szCs w:val="22"/>
          <w:lang w:val="en-US"/>
        </w:rPr>
        <w:t>/</w:t>
      </w:r>
      <w:r w:rsidR="0037260F">
        <w:rPr>
          <w:rFonts w:ascii="Arial" w:hAnsi="Arial" w:cs="Arial"/>
          <w:sz w:val="22"/>
          <w:szCs w:val="22"/>
          <w:lang w:val="en-US"/>
        </w:rPr>
        <w:t>ampalaska</w:t>
      </w:r>
      <w:r w:rsidR="006F2B92" w:rsidRPr="0037260F">
        <w:rPr>
          <w:rFonts w:ascii="Arial" w:hAnsi="Arial" w:cs="Arial"/>
          <w:sz w:val="22"/>
          <w:szCs w:val="22"/>
          <w:lang w:val="en-US"/>
        </w:rPr>
        <w:t>@</w:t>
      </w:r>
      <w:r w:rsidR="006F2B92" w:rsidRPr="00372DCC">
        <w:rPr>
          <w:rFonts w:ascii="Arial" w:hAnsi="Arial" w:cs="Arial"/>
          <w:sz w:val="22"/>
          <w:szCs w:val="22"/>
          <w:lang w:val="en-US"/>
        </w:rPr>
        <w:t>livadia</w:t>
      </w:r>
      <w:r w:rsidR="006F2B92" w:rsidRPr="0037260F">
        <w:rPr>
          <w:rFonts w:ascii="Arial" w:hAnsi="Arial" w:cs="Arial"/>
          <w:sz w:val="22"/>
          <w:szCs w:val="22"/>
          <w:lang w:val="en-US"/>
        </w:rPr>
        <w:t>.</w:t>
      </w:r>
      <w:r w:rsidR="006F2B92">
        <w:rPr>
          <w:rFonts w:ascii="Arial" w:hAnsi="Arial" w:cs="Arial"/>
          <w:sz w:val="22"/>
          <w:szCs w:val="22"/>
          <w:lang w:val="en-US"/>
        </w:rPr>
        <w:t>gr</w:t>
      </w:r>
      <w:r w:rsidRPr="0037260F">
        <w:rPr>
          <w:rFonts w:ascii="Arial" w:hAnsi="Arial" w:cs="Arial"/>
          <w:sz w:val="22"/>
          <w:szCs w:val="22"/>
          <w:lang w:val="en-US"/>
        </w:rPr>
        <w:tab/>
        <w:t xml:space="preserve">     </w:t>
      </w:r>
    </w:p>
    <w:p w:rsidR="00462555" w:rsidRPr="0037260F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  <w:lang w:val="en-US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 </w:t>
      </w:r>
      <w:r w:rsidR="000F383F" w:rsidRPr="000F383F">
        <w:rPr>
          <w:rFonts w:ascii="Arial" w:hAnsi="Arial" w:cs="Arial"/>
          <w:sz w:val="22"/>
          <w:szCs w:val="22"/>
        </w:rPr>
        <w:t>1</w:t>
      </w:r>
      <w:r w:rsidR="00D122F6">
        <w:rPr>
          <w:rFonts w:ascii="Arial" w:hAnsi="Arial" w:cs="Arial"/>
          <w:sz w:val="22"/>
          <w:szCs w:val="22"/>
        </w:rPr>
        <w:t>3</w:t>
      </w:r>
      <w:r w:rsidR="00BD72E2" w:rsidRPr="007D7203">
        <w:rPr>
          <w:rFonts w:ascii="Arial" w:hAnsi="Arial" w:cs="Arial"/>
          <w:sz w:val="22"/>
          <w:szCs w:val="22"/>
        </w:rPr>
        <w:t>-0</w:t>
      </w:r>
      <w:r w:rsidR="00D122F6">
        <w:rPr>
          <w:rFonts w:ascii="Arial" w:hAnsi="Arial" w:cs="Arial"/>
          <w:sz w:val="22"/>
          <w:szCs w:val="22"/>
        </w:rPr>
        <w:t>8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242AD5">
        <w:rPr>
          <w:rFonts w:ascii="Arial" w:hAnsi="Arial" w:cs="Arial"/>
          <w:sz w:val="22"/>
          <w:szCs w:val="22"/>
        </w:rPr>
        <w:t>ΠΑΡΑΣΚΕΥΗ</w:t>
      </w:r>
      <w:r w:rsidR="009979AA"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13.30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587FE8" w:rsidRPr="00587FE8" w:rsidRDefault="00587FE8" w:rsidP="009979AA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Τα θέματα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0F383F" w:rsidRPr="00587FE8" w:rsidRDefault="000F383F" w:rsidP="00587FE8">
      <w:pPr>
        <w:pStyle w:val="af0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7FE8">
        <w:rPr>
          <w:rFonts w:ascii="Arial" w:hAnsi="Arial" w:cs="Arial"/>
          <w:sz w:val="22"/>
          <w:szCs w:val="22"/>
        </w:rPr>
        <w:t xml:space="preserve">Έγκριση του Πρακτικού ΙΙΙ Ηλεκτρονικής Δημοπρασίας με Α/Α ΕΣΗΔΗΣ 88138 </w:t>
      </w:r>
      <w:r w:rsidRPr="00626BA6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 xml:space="preserve">και </w:t>
      </w:r>
      <w:r w:rsidRPr="00626BA6">
        <w:rPr>
          <w:rStyle w:val="af2"/>
          <w:rFonts w:ascii="Arial" w:eastAsia="SimSun" w:hAnsi="Arial" w:cs="Arial"/>
          <w:b w:val="0"/>
          <w:color w:val="000000"/>
          <w:spacing w:val="-1"/>
          <w:kern w:val="2"/>
          <w:sz w:val="22"/>
          <w:szCs w:val="22"/>
          <w:lang w:bidi="hi-IN"/>
        </w:rPr>
        <w:t>Κ</w:t>
      </w:r>
      <w:r w:rsidRPr="00587FE8">
        <w:rPr>
          <w:rFonts w:ascii="Arial" w:eastAsia="SimSun" w:hAnsi="Arial" w:cs="Arial"/>
          <w:bCs/>
          <w:shadow/>
          <w:sz w:val="22"/>
          <w:szCs w:val="22"/>
        </w:rPr>
        <w:t>ατακύρωση Δημόσιας Σύμβασης το</w:t>
      </w:r>
      <w:r w:rsidRPr="00587FE8">
        <w:rPr>
          <w:rFonts w:ascii="Arial" w:eastAsia="SimSun" w:hAnsi="Arial" w:cs="Arial"/>
          <w:sz w:val="22"/>
          <w:szCs w:val="22"/>
        </w:rPr>
        <w:t>υ έργου</w:t>
      </w:r>
      <w:r w:rsidRPr="00587FE8">
        <w:rPr>
          <w:rFonts w:ascii="Arial" w:hAnsi="Arial" w:cs="Arial"/>
          <w:sz w:val="22"/>
          <w:szCs w:val="22"/>
        </w:rPr>
        <w:t xml:space="preserve">: </w:t>
      </w:r>
      <w:r w:rsidRPr="00587FE8">
        <w:rPr>
          <w:rFonts w:ascii="Arial" w:eastAsia="SimSun" w:hAnsi="Arial" w:cs="Arial"/>
          <w:b/>
          <w:bCs/>
          <w:iCs/>
          <w:color w:val="000000"/>
          <w:sz w:val="22"/>
          <w:szCs w:val="22"/>
        </w:rPr>
        <w:t>«Αναβάθμιση Δημοτικού Σταδίου Λιβαδειάς»</w:t>
      </w:r>
      <w:r w:rsidRPr="00587FE8">
        <w:rPr>
          <w:rStyle w:val="ListLabel440"/>
          <w:rFonts w:eastAsia="SimSun" w:cs="Arial"/>
          <w:bCs/>
          <w:color w:val="000000"/>
          <w:kern w:val="2"/>
          <w:sz w:val="22"/>
          <w:szCs w:val="22"/>
          <w:lang w:bidi="hi-IN"/>
        </w:rPr>
        <w:t xml:space="preserve"> </w:t>
      </w:r>
      <w:r w:rsidRPr="00587FE8">
        <w:rPr>
          <w:rFonts w:ascii="Arial" w:hAnsi="Arial" w:cs="Arial"/>
          <w:b/>
          <w:sz w:val="22"/>
          <w:szCs w:val="22"/>
        </w:rPr>
        <w:t xml:space="preserve"> </w:t>
      </w:r>
      <w:r w:rsidRPr="00587FE8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</w:p>
    <w:p w:rsidR="0037260F" w:rsidRPr="0037260F" w:rsidRDefault="0037260F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Εξειδίκευση πίστωσης ποσού 35.000,00 € για την πραγματοποίηση των πολιτιστικών εκδηλώσεων </w:t>
      </w:r>
      <w:r w:rsidR="00587FE8">
        <w:rPr>
          <w:rFonts w:ascii="Arial" w:hAnsi="Arial" w:cs="Arial"/>
          <w:bCs/>
          <w:sz w:val="22"/>
          <w:szCs w:val="22"/>
        </w:rPr>
        <w:t xml:space="preserve"> «</w:t>
      </w:r>
      <w:r>
        <w:rPr>
          <w:rFonts w:ascii="Arial" w:hAnsi="Arial" w:cs="Arial"/>
          <w:bCs/>
          <w:sz w:val="22"/>
          <w:szCs w:val="22"/>
        </w:rPr>
        <w:t>ΤΡΟΦΩΝΙΑ 2021</w:t>
      </w:r>
      <w:r w:rsidR="00587FE8">
        <w:rPr>
          <w:rFonts w:ascii="Arial" w:hAnsi="Arial" w:cs="Arial"/>
          <w:bCs/>
          <w:sz w:val="22"/>
          <w:szCs w:val="22"/>
        </w:rPr>
        <w:t>»</w:t>
      </w:r>
    </w:p>
    <w:p w:rsidR="0037260F" w:rsidRPr="0037260F" w:rsidRDefault="0037260F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</w:rPr>
      </w:pPr>
      <w:r w:rsidRPr="0037260F">
        <w:rPr>
          <w:rFonts w:ascii="Arial" w:hAnsi="Arial" w:cs="Arial"/>
          <w:bCs/>
          <w:sz w:val="22"/>
          <w:szCs w:val="22"/>
        </w:rPr>
        <w:t>Εξειδίκευση πίστωσης ποσού 7.979,23 € για την πραγματοποίηση των αθλητικών  εκδηλώσεων στο πλα</w:t>
      </w:r>
      <w:r>
        <w:rPr>
          <w:rFonts w:ascii="Arial" w:hAnsi="Arial" w:cs="Arial"/>
          <w:bCs/>
          <w:sz w:val="22"/>
          <w:szCs w:val="22"/>
        </w:rPr>
        <w:t xml:space="preserve">ίσιο </w:t>
      </w:r>
      <w:r w:rsidR="00DC5BE7">
        <w:rPr>
          <w:rFonts w:ascii="Arial" w:hAnsi="Arial" w:cs="Arial"/>
          <w:bCs/>
          <w:sz w:val="22"/>
          <w:szCs w:val="22"/>
        </w:rPr>
        <w:t>«</w:t>
      </w:r>
      <w:r w:rsidRPr="0037260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ΤΡΟΦΩΝΙΩΝ</w:t>
      </w:r>
      <w:r w:rsidRPr="0037260F">
        <w:rPr>
          <w:rFonts w:ascii="Arial" w:hAnsi="Arial" w:cs="Arial"/>
          <w:bCs/>
          <w:sz w:val="22"/>
          <w:szCs w:val="22"/>
        </w:rPr>
        <w:t xml:space="preserve"> 2021</w:t>
      </w:r>
      <w:r w:rsidR="00DC5BE7">
        <w:rPr>
          <w:rFonts w:ascii="Arial" w:hAnsi="Arial" w:cs="Arial"/>
          <w:bCs/>
          <w:sz w:val="22"/>
          <w:szCs w:val="22"/>
        </w:rPr>
        <w:t>»</w:t>
      </w:r>
    </w:p>
    <w:p w:rsidR="0037260F" w:rsidRPr="0037260F" w:rsidRDefault="0037260F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Εξειδίκευση πίστωσης ποσού 13.450,00 € για </w:t>
      </w:r>
      <w:r w:rsidR="00A828C3">
        <w:rPr>
          <w:rFonts w:ascii="Arial" w:hAnsi="Arial" w:cs="Arial"/>
          <w:bCs/>
          <w:sz w:val="22"/>
          <w:szCs w:val="22"/>
        </w:rPr>
        <w:t>τ</w:t>
      </w:r>
      <w:r>
        <w:rPr>
          <w:rFonts w:ascii="Arial" w:hAnsi="Arial" w:cs="Arial"/>
          <w:bCs/>
          <w:sz w:val="22"/>
          <w:szCs w:val="22"/>
        </w:rPr>
        <w:t xml:space="preserve">ην πραγματοποίηση των πολιτιστικών εκδηλώσεων </w:t>
      </w:r>
      <w:r w:rsidR="00587FE8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ΠΛΟΥΤΑΡΧΕΙΑ 2021</w:t>
      </w:r>
      <w:r w:rsidR="00587FE8">
        <w:rPr>
          <w:rFonts w:ascii="Arial" w:hAnsi="Arial" w:cs="Arial"/>
          <w:bCs/>
          <w:sz w:val="22"/>
          <w:szCs w:val="22"/>
        </w:rPr>
        <w:t>|»</w:t>
      </w:r>
    </w:p>
    <w:p w:rsidR="004A7F8C" w:rsidRPr="002F7472" w:rsidRDefault="004A7F8C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2F7472">
        <w:rPr>
          <w:rFonts w:ascii="Arial" w:hAnsi="Arial" w:cs="Arial"/>
          <w:sz w:val="22"/>
          <w:szCs w:val="22"/>
        </w:rPr>
        <w:t>Καθορισμός όρων διακήρυξης της δημόσιας σύμβασης «Π</w:t>
      </w:r>
      <w:r w:rsidR="00002EA0" w:rsidRPr="002F7472">
        <w:rPr>
          <w:rFonts w:ascii="Arial" w:hAnsi="Arial" w:cs="Arial"/>
          <w:sz w:val="22"/>
          <w:szCs w:val="22"/>
        </w:rPr>
        <w:t>ΡΟΜΗΘΕΙΑ ΕΤΟΙΜΟΥ ΦΑΓΗΤΟΥ ΓΙΑ ΤΗΝ ΣΙΤΙΣΗ ΤΩΝ ΜΑΘΗΤΩΝ ΤΟΥ ΜΟΥΣΙΚΟΥ ΣΧΟΛΕΙΟΥ ΛΙΒΑΔΕΙΑΣ</w:t>
      </w:r>
      <w:r w:rsidR="005B482F" w:rsidRPr="002F7472">
        <w:rPr>
          <w:rFonts w:ascii="Arial" w:hAnsi="Arial" w:cs="Arial"/>
          <w:sz w:val="22"/>
          <w:szCs w:val="22"/>
        </w:rPr>
        <w:t>»</w:t>
      </w:r>
      <w:r w:rsidR="002F7472" w:rsidRPr="002F7472">
        <w:rPr>
          <w:rFonts w:ascii="Arial" w:hAnsi="Arial" w:cs="Arial"/>
          <w:sz w:val="22"/>
          <w:szCs w:val="22"/>
        </w:rPr>
        <w:t xml:space="preserve"> (Η εισήγηση θα σας αποσταλεί ηλεκτρονικά).</w:t>
      </w:r>
    </w:p>
    <w:p w:rsidR="0037260F" w:rsidRPr="002F7472" w:rsidRDefault="00002EA0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2F7472">
        <w:rPr>
          <w:rFonts w:ascii="Arial" w:hAnsi="Arial" w:cs="Arial"/>
          <w:sz w:val="22"/>
          <w:szCs w:val="22"/>
        </w:rPr>
        <w:t xml:space="preserve">Καθορισμός όρων διακήρυξης της δημόσιας σύμβασης </w:t>
      </w:r>
      <w:r w:rsidRPr="002F7472">
        <w:rPr>
          <w:rFonts w:ascii="Arial" w:hAnsi="Arial" w:cs="Arial"/>
        </w:rPr>
        <w:t>«</w:t>
      </w:r>
      <w:r w:rsidRPr="002F7472">
        <w:rPr>
          <w:rStyle w:val="af2"/>
          <w:rFonts w:ascii="Arial" w:eastAsia="SimSun;宋体" w:hAnsi="Arial" w:cs="Arial"/>
          <w:b w:val="0"/>
          <w:iCs/>
          <w:kern w:val="2"/>
          <w:sz w:val="20"/>
          <w:szCs w:val="20"/>
          <w:highlight w:val="white"/>
          <w:shd w:val="clear" w:color="auto" w:fill="FFFFFF"/>
          <w:lang w:bidi="hi-IN"/>
        </w:rPr>
        <w:t>ΠΡΟΜΗΘΕΙΑ  ΚΑΙ ΤΟΠΟΘΕΤΗΣΗ ΕΞΥΠΝΩΝ ΠΑΓΚΑΚΙΩΝ ΣΤΟΥΣ ΚΟΙΝΟΧΡΗΣΤΟΥΣ ΧΩΡΟΥΣ ΚΑΙ ΣΤΑ ΠΑΡΚΑ ΤΣΕΠΗΣ</w:t>
      </w:r>
      <w:r w:rsidRPr="002F7472">
        <w:rPr>
          <w:rFonts w:ascii="Arial" w:hAnsi="Arial" w:cs="Arial"/>
          <w:bCs/>
          <w:sz w:val="22"/>
          <w:szCs w:val="22"/>
        </w:rPr>
        <w:t xml:space="preserve"> (για την ΠΡΑΞΗ ΑΝΟΙΚΤΟ ΚΕΝΤΡΟ ΕΜΠΟΡΙΟΥ ΔΗΜΟΥ ΛΕΒΑΔΕΩΝ)»</w:t>
      </w:r>
      <w:r w:rsidRPr="002F7472">
        <w:rPr>
          <w:rFonts w:ascii="Arial" w:hAnsi="Arial" w:cs="Arial"/>
          <w:sz w:val="22"/>
          <w:szCs w:val="22"/>
        </w:rPr>
        <w:t xml:space="preserve"> </w:t>
      </w:r>
      <w:r w:rsidRPr="002F7472">
        <w:rPr>
          <w:rFonts w:ascii="Arial" w:eastAsia="Arial Narrow" w:hAnsi="Arial" w:cs="Arial"/>
          <w:sz w:val="22"/>
          <w:szCs w:val="22"/>
        </w:rPr>
        <w:t xml:space="preserve"> </w:t>
      </w:r>
      <w:r w:rsidR="002F7472" w:rsidRPr="002F7472">
        <w:rPr>
          <w:rFonts w:ascii="Arial" w:hAnsi="Arial" w:cs="Arial"/>
          <w:sz w:val="22"/>
          <w:szCs w:val="22"/>
        </w:rPr>
        <w:t>(Η εισήγηση θα σας αποσταλεί ηλεκτρονικά).</w:t>
      </w:r>
    </w:p>
    <w:p w:rsidR="0037260F" w:rsidRPr="002F7472" w:rsidRDefault="000F383F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2F7472">
        <w:rPr>
          <w:rFonts w:ascii="Arial" w:hAnsi="Arial" w:cs="Arial"/>
          <w:bCs/>
          <w:sz w:val="22"/>
          <w:szCs w:val="22"/>
        </w:rPr>
        <w:t xml:space="preserve"> </w:t>
      </w:r>
      <w:r w:rsidR="00002EA0" w:rsidRPr="002F7472">
        <w:rPr>
          <w:rFonts w:ascii="Arial" w:hAnsi="Arial" w:cs="Arial"/>
          <w:sz w:val="22"/>
          <w:szCs w:val="22"/>
        </w:rPr>
        <w:t>Καθορισμός όρων διακήρυξης της δημόσιας σύμβασης</w:t>
      </w:r>
      <w:r w:rsidR="00DB5E30" w:rsidRPr="002F7472">
        <w:rPr>
          <w:rFonts w:ascii="Arial" w:hAnsi="Arial" w:cs="Arial"/>
          <w:sz w:val="22"/>
          <w:szCs w:val="22"/>
        </w:rPr>
        <w:t xml:space="preserve"> </w:t>
      </w:r>
      <w:r w:rsidR="00DB5E30" w:rsidRPr="002F7472">
        <w:rPr>
          <w:rFonts w:ascii="Arial" w:hAnsi="Arial" w:cs="Arial"/>
          <w:b/>
          <w:sz w:val="22"/>
          <w:szCs w:val="22"/>
        </w:rPr>
        <w:t>«</w:t>
      </w:r>
      <w:r w:rsidR="00DB5E30" w:rsidRPr="002F7472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ΥΛΟΠΟΙΗΣΗ ΚΑΙ ΕΓΚΑΤΑΣΤΑΣΗ ΚΑΙΝΟΤΟΜΟΥ ΣΥΣΤΗΜΑΤΟΣ </w:t>
      </w:r>
      <w:r w:rsidR="00DB5E30" w:rsidRPr="002F7472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val="en-US" w:bidi="hi-IN"/>
        </w:rPr>
        <w:t>WIFI</w:t>
      </w:r>
      <w:r w:rsidR="00DB5E30" w:rsidRPr="002F7472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– ΣΥΝΔΕΣΙΜΟΤΗΤΑ ΓΙΑ ΠΡΟΣΒΑΣΗ ΣΤΟ ΙΝΤΕΡΝΡΤ ΚΑΙ ΙΝΤΡΑΝΕΤ</w:t>
      </w:r>
      <w:r w:rsidR="00DB5E30" w:rsidRPr="002F7472">
        <w:rPr>
          <w:rStyle w:val="af2"/>
          <w:rFonts w:ascii="Arial" w:eastAsia="SimSun;宋体" w:hAnsi="Arial" w:cs="Arial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B5E30" w:rsidRPr="002F7472">
        <w:rPr>
          <w:rFonts w:ascii="Arial" w:hAnsi="Arial" w:cs="Arial"/>
          <w:bCs/>
          <w:sz w:val="22"/>
          <w:szCs w:val="22"/>
        </w:rPr>
        <w:t xml:space="preserve"> (για την ΠΡΑΞΗ ΑΝΟΙΚΤΟ ΚΕΝΤΡΟ ΕΜΠΟΡΙΟΥ ΔΗΜΟΥ ΛΕΒΑΔΕΩΝ)</w:t>
      </w:r>
      <w:r w:rsidR="00DB5E30" w:rsidRPr="002F7472">
        <w:rPr>
          <w:rFonts w:ascii="Arial" w:hAnsi="Arial" w:cs="Arial"/>
          <w:sz w:val="22"/>
          <w:szCs w:val="22"/>
        </w:rPr>
        <w:t>»</w:t>
      </w:r>
      <w:r w:rsidR="002F7472" w:rsidRPr="002F7472">
        <w:rPr>
          <w:rFonts w:ascii="Arial" w:hAnsi="Arial" w:cs="Arial"/>
          <w:sz w:val="22"/>
          <w:szCs w:val="22"/>
        </w:rPr>
        <w:t xml:space="preserve"> (Η εισήγηση θα σας αποσταλεί ηλεκτρονικά).</w:t>
      </w:r>
    </w:p>
    <w:p w:rsidR="00DC5BE7" w:rsidRPr="00DB5E30" w:rsidRDefault="00DC5BE7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Έγκριση πρόσληψης προσωπικού με σχέση εργασίας ιδιωτικού δικαίου ορισμένου χρόνου συνολικά δέκα (10) ατόμων για την κάλυψη των αναγκών των Παιδικών και Βρεφονηπιακών Σταθμών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πλαίσιο του συγχρηματοδοτούμενου προγράμματος ΕΣΠΑ «Εναρμόνιση οικογενειακής και επαγγελματικής ζωής».</w:t>
      </w:r>
      <w:r w:rsidR="002F74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(Η εισήγηση θα σας αποσταλεί ηλεκτρονικά).</w:t>
      </w:r>
    </w:p>
    <w:p w:rsidR="0061680E" w:rsidRDefault="00F00F41" w:rsidP="00DB5E30">
      <w:pPr>
        <w:pStyle w:val="af0"/>
        <w:ind w:left="1440"/>
        <w:jc w:val="both"/>
        <w:rPr>
          <w:rFonts w:ascii="Arial" w:eastAsia="SimSun" w:hAnsi="Arial" w:cs="Arial"/>
          <w:bCs/>
          <w:iCs/>
          <w:sz w:val="20"/>
          <w:szCs w:val="20"/>
        </w:rPr>
      </w:pPr>
      <w:r w:rsidRPr="004A7F8C">
        <w:rPr>
          <w:rFonts w:ascii="Arial" w:eastAsia="Calibri Light" w:hAnsi="Arial" w:cs="Arial"/>
          <w:bCs/>
          <w:sz w:val="22"/>
          <w:szCs w:val="22"/>
        </w:rPr>
        <w:t xml:space="preserve">  </w:t>
      </w: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B5" w:rsidRDefault="008B79B5">
      <w:r>
        <w:separator/>
      </w:r>
    </w:p>
  </w:endnote>
  <w:endnote w:type="continuationSeparator" w:id="0">
    <w:p w:rsidR="008B79B5" w:rsidRDefault="008B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B5" w:rsidRDefault="008B79B5">
      <w:r>
        <w:separator/>
      </w:r>
    </w:p>
  </w:footnote>
  <w:footnote w:type="continuationSeparator" w:id="0">
    <w:p w:rsidR="008B79B5" w:rsidRDefault="008B7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1E50F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1E50F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26BA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23109"/>
    <w:multiLevelType w:val="hybridMultilevel"/>
    <w:tmpl w:val="63926072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4">
    <w:nsid w:val="65360E62"/>
    <w:multiLevelType w:val="hybridMultilevel"/>
    <w:tmpl w:val="F59862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D64E3C"/>
    <w:multiLevelType w:val="hybridMultilevel"/>
    <w:tmpl w:val="AD6A7052"/>
    <w:lvl w:ilvl="0" w:tplc="6980CE8C">
      <w:start w:val="1"/>
      <w:numFmt w:val="decimal"/>
      <w:lvlText w:val="%1."/>
      <w:lvlJc w:val="left"/>
      <w:pPr>
        <w:ind w:left="14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8"/>
  </w:num>
  <w:num w:numId="6">
    <w:abstractNumId w:val="15"/>
  </w:num>
  <w:num w:numId="7">
    <w:abstractNumId w:val="29"/>
  </w:num>
  <w:num w:numId="8">
    <w:abstractNumId w:val="18"/>
  </w:num>
  <w:num w:numId="9">
    <w:abstractNumId w:val="8"/>
  </w:num>
  <w:num w:numId="10">
    <w:abstractNumId w:val="14"/>
  </w:num>
  <w:num w:numId="11">
    <w:abstractNumId w:val="22"/>
  </w:num>
  <w:num w:numId="12">
    <w:abstractNumId w:val="39"/>
  </w:num>
  <w:num w:numId="13">
    <w:abstractNumId w:val="44"/>
  </w:num>
  <w:num w:numId="14">
    <w:abstractNumId w:val="5"/>
  </w:num>
  <w:num w:numId="15">
    <w:abstractNumId w:val="32"/>
  </w:num>
  <w:num w:numId="16">
    <w:abstractNumId w:val="20"/>
  </w:num>
  <w:num w:numId="17">
    <w:abstractNumId w:val="40"/>
  </w:num>
  <w:num w:numId="18">
    <w:abstractNumId w:val="27"/>
  </w:num>
  <w:num w:numId="19">
    <w:abstractNumId w:val="3"/>
  </w:num>
  <w:num w:numId="20">
    <w:abstractNumId w:val="33"/>
  </w:num>
  <w:num w:numId="21">
    <w:abstractNumId w:val="43"/>
  </w:num>
  <w:num w:numId="22">
    <w:abstractNumId w:val="37"/>
  </w:num>
  <w:num w:numId="23">
    <w:abstractNumId w:val="19"/>
  </w:num>
  <w:num w:numId="24">
    <w:abstractNumId w:val="25"/>
  </w:num>
  <w:num w:numId="25">
    <w:abstractNumId w:val="42"/>
  </w:num>
  <w:num w:numId="26">
    <w:abstractNumId w:val="23"/>
  </w:num>
  <w:num w:numId="27">
    <w:abstractNumId w:val="35"/>
  </w:num>
  <w:num w:numId="28">
    <w:abstractNumId w:val="10"/>
  </w:num>
  <w:num w:numId="29">
    <w:abstractNumId w:val="12"/>
  </w:num>
  <w:num w:numId="30">
    <w:abstractNumId w:val="6"/>
  </w:num>
  <w:num w:numId="31">
    <w:abstractNumId w:val="7"/>
  </w:num>
  <w:num w:numId="32">
    <w:abstractNumId w:val="26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8"/>
  </w:num>
  <w:num w:numId="37">
    <w:abstractNumId w:val="17"/>
  </w:num>
  <w:num w:numId="38">
    <w:abstractNumId w:val="16"/>
  </w:num>
  <w:num w:numId="39">
    <w:abstractNumId w:val="41"/>
  </w:num>
  <w:num w:numId="40">
    <w:abstractNumId w:val="11"/>
  </w:num>
  <w:num w:numId="41">
    <w:abstractNumId w:val="9"/>
  </w:num>
  <w:num w:numId="42">
    <w:abstractNumId w:val="24"/>
  </w:num>
  <w:num w:numId="43">
    <w:abstractNumId w:val="21"/>
  </w:num>
  <w:num w:numId="44">
    <w:abstractNumId w:val="34"/>
  </w:num>
  <w:num w:numId="45">
    <w:abstractNumId w:val="36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7134"/>
    <w:rsid w:val="00013270"/>
    <w:rsid w:val="00014CAB"/>
    <w:rsid w:val="00022FD4"/>
    <w:rsid w:val="0002407F"/>
    <w:rsid w:val="00024BD8"/>
    <w:rsid w:val="00035D8B"/>
    <w:rsid w:val="00037655"/>
    <w:rsid w:val="000379FE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747C6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9DA"/>
    <w:rsid w:val="0013217F"/>
    <w:rsid w:val="001329CC"/>
    <w:rsid w:val="00132A92"/>
    <w:rsid w:val="0013349E"/>
    <w:rsid w:val="00134F6A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64B"/>
    <w:rsid w:val="00152EB2"/>
    <w:rsid w:val="00160CD3"/>
    <w:rsid w:val="00172CA3"/>
    <w:rsid w:val="00173D15"/>
    <w:rsid w:val="00173EE0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A75D3"/>
    <w:rsid w:val="001B5B5B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19DA"/>
    <w:rsid w:val="002335F8"/>
    <w:rsid w:val="00237748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B7935"/>
    <w:rsid w:val="003C09CD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5BA4"/>
    <w:rsid w:val="00487816"/>
    <w:rsid w:val="00493976"/>
    <w:rsid w:val="004944FA"/>
    <w:rsid w:val="004A4430"/>
    <w:rsid w:val="004A7F8C"/>
    <w:rsid w:val="004B0CB5"/>
    <w:rsid w:val="004B25CB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F6A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82F"/>
    <w:rsid w:val="005B4F28"/>
    <w:rsid w:val="005B5B45"/>
    <w:rsid w:val="005C3174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1680E"/>
    <w:rsid w:val="0062668D"/>
    <w:rsid w:val="00626BA6"/>
    <w:rsid w:val="006327F6"/>
    <w:rsid w:val="006334A3"/>
    <w:rsid w:val="00634731"/>
    <w:rsid w:val="0063693C"/>
    <w:rsid w:val="00636BB6"/>
    <w:rsid w:val="006407A4"/>
    <w:rsid w:val="0064105F"/>
    <w:rsid w:val="00642B49"/>
    <w:rsid w:val="006474DB"/>
    <w:rsid w:val="00650B0C"/>
    <w:rsid w:val="00650B92"/>
    <w:rsid w:val="0065136E"/>
    <w:rsid w:val="00661952"/>
    <w:rsid w:val="006668A7"/>
    <w:rsid w:val="00673112"/>
    <w:rsid w:val="0067590C"/>
    <w:rsid w:val="00676841"/>
    <w:rsid w:val="00682020"/>
    <w:rsid w:val="00683BD6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CA5"/>
    <w:rsid w:val="007211D8"/>
    <w:rsid w:val="00724308"/>
    <w:rsid w:val="0072474E"/>
    <w:rsid w:val="00734802"/>
    <w:rsid w:val="00734DD8"/>
    <w:rsid w:val="00745178"/>
    <w:rsid w:val="00745F47"/>
    <w:rsid w:val="00746286"/>
    <w:rsid w:val="00746CBB"/>
    <w:rsid w:val="00746CEE"/>
    <w:rsid w:val="00753B3B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16CD"/>
    <w:rsid w:val="007E265D"/>
    <w:rsid w:val="007E2C66"/>
    <w:rsid w:val="007E35CF"/>
    <w:rsid w:val="007E3F8B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B79B5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36D6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35F4"/>
    <w:rsid w:val="00A3410A"/>
    <w:rsid w:val="00A34B97"/>
    <w:rsid w:val="00A4318B"/>
    <w:rsid w:val="00A4328C"/>
    <w:rsid w:val="00A5138F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67C00"/>
    <w:rsid w:val="00A7081A"/>
    <w:rsid w:val="00A708C0"/>
    <w:rsid w:val="00A73173"/>
    <w:rsid w:val="00A76CEE"/>
    <w:rsid w:val="00A76F6F"/>
    <w:rsid w:val="00A828C3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4075"/>
    <w:rsid w:val="00B343E4"/>
    <w:rsid w:val="00B360C5"/>
    <w:rsid w:val="00B400A0"/>
    <w:rsid w:val="00B50991"/>
    <w:rsid w:val="00B53966"/>
    <w:rsid w:val="00B556FA"/>
    <w:rsid w:val="00B562D5"/>
    <w:rsid w:val="00B63045"/>
    <w:rsid w:val="00B644AF"/>
    <w:rsid w:val="00B65BD8"/>
    <w:rsid w:val="00B6688B"/>
    <w:rsid w:val="00B66A23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593B"/>
    <w:rsid w:val="00B97EE0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3C0A"/>
    <w:rsid w:val="00BD3D4B"/>
    <w:rsid w:val="00BD4016"/>
    <w:rsid w:val="00BD418C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268CA"/>
    <w:rsid w:val="00C30D9C"/>
    <w:rsid w:val="00C32B14"/>
    <w:rsid w:val="00C40472"/>
    <w:rsid w:val="00C42212"/>
    <w:rsid w:val="00C4266E"/>
    <w:rsid w:val="00C4563C"/>
    <w:rsid w:val="00C552F5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B0F70"/>
    <w:rsid w:val="00CB5072"/>
    <w:rsid w:val="00CC6BD6"/>
    <w:rsid w:val="00CC7BBE"/>
    <w:rsid w:val="00CD2297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07D79"/>
    <w:rsid w:val="00D11FA8"/>
    <w:rsid w:val="00D122F6"/>
    <w:rsid w:val="00D130BA"/>
    <w:rsid w:val="00D13DBC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2FE1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FFE"/>
    <w:rsid w:val="00DB5E30"/>
    <w:rsid w:val="00DB60ED"/>
    <w:rsid w:val="00DB7B4A"/>
    <w:rsid w:val="00DC15B6"/>
    <w:rsid w:val="00DC49E2"/>
    <w:rsid w:val="00DC5BE7"/>
    <w:rsid w:val="00DC5CDF"/>
    <w:rsid w:val="00DD1966"/>
    <w:rsid w:val="00DD29DD"/>
    <w:rsid w:val="00DD5EEA"/>
    <w:rsid w:val="00DE00AA"/>
    <w:rsid w:val="00DE1884"/>
    <w:rsid w:val="00DE3626"/>
    <w:rsid w:val="00DE4CF6"/>
    <w:rsid w:val="00DF048A"/>
    <w:rsid w:val="00DF0C2E"/>
    <w:rsid w:val="00DF1C18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4CB0"/>
    <w:rsid w:val="00F357B4"/>
    <w:rsid w:val="00F36D4C"/>
    <w:rsid w:val="00F407F7"/>
    <w:rsid w:val="00F42E82"/>
    <w:rsid w:val="00F43477"/>
    <w:rsid w:val="00F44DAE"/>
    <w:rsid w:val="00F47B67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6E89"/>
    <w:rsid w:val="00FA0678"/>
    <w:rsid w:val="00FA2963"/>
    <w:rsid w:val="00FB1EB9"/>
    <w:rsid w:val="00FB31F8"/>
    <w:rsid w:val="00FB40A5"/>
    <w:rsid w:val="00FB508B"/>
    <w:rsid w:val="00FB5C35"/>
    <w:rsid w:val="00FC3D25"/>
    <w:rsid w:val="00FC643E"/>
    <w:rsid w:val="00FD08EA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146-570B-4340-98DF-AD20FDDF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</cp:revision>
  <cp:lastPrinted>2021-08-09T09:22:00Z</cp:lastPrinted>
  <dcterms:created xsi:type="dcterms:W3CDTF">2021-08-09T10:41:00Z</dcterms:created>
  <dcterms:modified xsi:type="dcterms:W3CDTF">2021-08-09T10:41:00Z</dcterms:modified>
</cp:coreProperties>
</file>