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CD" w:rsidRDefault="00C83DB9" w:rsidP="00C93EE4">
      <w:pPr>
        <w:tabs>
          <w:tab w:val="left" w:pos="2175"/>
          <w:tab w:val="left" w:pos="5730"/>
        </w:tabs>
      </w:pPr>
      <w:r>
        <w:rPr>
          <w:rFonts w:ascii="Verdana" w:eastAsia="Verdana" w:hAnsi="Verdana" w:cs="Verdana"/>
          <w:sz w:val="18"/>
          <w:szCs w:val="18"/>
        </w:rPr>
        <w:t xml:space="preserve"> </w:t>
      </w:r>
      <w:r w:rsidR="001622BB">
        <w:rPr>
          <w:rFonts w:ascii="Verdana" w:eastAsia="Verdana" w:hAnsi="Verdana" w:cs="Verdana"/>
          <w:sz w:val="18"/>
          <w:szCs w:val="18"/>
        </w:rPr>
        <w:t xml:space="preserve">                                                </w:t>
      </w:r>
      <w:r w:rsidR="004C62CD">
        <w:rPr>
          <w:rFonts w:ascii="Verdana" w:hAnsi="Verdana" w:cs="Verdana"/>
          <w:b/>
          <w:bCs/>
          <w:sz w:val="21"/>
          <w:szCs w:val="21"/>
        </w:rPr>
        <w:t>ΑΠΟΣΠΑΣΜΑ</w:t>
      </w:r>
    </w:p>
    <w:p w:rsidR="0039519B" w:rsidRDefault="001E5C9F" w:rsidP="004C62CD">
      <w:pPr>
        <w:ind w:right="454"/>
        <w:jc w:val="center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Α</w:t>
      </w:r>
      <w:r w:rsidR="004D7AC2">
        <w:rPr>
          <w:rFonts w:ascii="Verdana" w:hAnsi="Verdana" w:cs="Verdana"/>
          <w:b/>
          <w:bCs/>
          <w:sz w:val="21"/>
          <w:szCs w:val="21"/>
        </w:rPr>
        <w:t xml:space="preserve">πό το πρακτικό της με αριθμό  </w:t>
      </w:r>
      <w:r w:rsidR="00547CF3">
        <w:rPr>
          <w:rFonts w:ascii="Verdana" w:hAnsi="Verdana" w:cs="Verdana"/>
          <w:b/>
          <w:bCs/>
          <w:sz w:val="21"/>
          <w:szCs w:val="21"/>
        </w:rPr>
        <w:t>2</w:t>
      </w:r>
      <w:r w:rsidR="004D7AC2">
        <w:rPr>
          <w:rFonts w:ascii="Verdana" w:hAnsi="Verdana" w:cs="Verdana"/>
          <w:b/>
          <w:bCs/>
          <w:sz w:val="21"/>
          <w:szCs w:val="21"/>
        </w:rPr>
        <w:t>/202</w:t>
      </w:r>
      <w:r w:rsidR="004D7AC2" w:rsidRPr="004D7AC2">
        <w:rPr>
          <w:rFonts w:ascii="Verdana" w:hAnsi="Verdana" w:cs="Verdana"/>
          <w:b/>
          <w:bCs/>
          <w:sz w:val="21"/>
          <w:szCs w:val="21"/>
        </w:rPr>
        <w:t>1</w:t>
      </w:r>
      <w:r w:rsidR="004C62CD">
        <w:rPr>
          <w:rFonts w:ascii="Verdana" w:hAnsi="Verdana" w:cs="Verdana"/>
          <w:b/>
          <w:bCs/>
          <w:sz w:val="21"/>
          <w:szCs w:val="21"/>
        </w:rPr>
        <w:t xml:space="preserve"> </w:t>
      </w:r>
    </w:p>
    <w:p w:rsidR="0039519B" w:rsidRDefault="00547CF3" w:rsidP="004C62CD">
      <w:pPr>
        <w:ind w:right="454"/>
        <w:jc w:val="center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 xml:space="preserve"> ΤΑΚΤΙΚΗΣ ΜΕ ΤΗΛΕΔΙΑΣΚΕΨΗ  ΣΥΝΕΔΡΙΑΣΗ</w:t>
      </w:r>
      <w:r w:rsidR="00DA2D45">
        <w:rPr>
          <w:rFonts w:ascii="Verdana" w:hAnsi="Verdana" w:cs="Verdana"/>
          <w:b/>
          <w:bCs/>
          <w:sz w:val="21"/>
          <w:szCs w:val="21"/>
        </w:rPr>
        <w:t>Σ</w:t>
      </w:r>
    </w:p>
    <w:p w:rsidR="004C62CD" w:rsidRDefault="004C62CD" w:rsidP="004C62CD">
      <w:pPr>
        <w:ind w:right="454"/>
        <w:jc w:val="center"/>
      </w:pPr>
      <w:r>
        <w:rPr>
          <w:rFonts w:ascii="Verdana" w:hAnsi="Verdana" w:cs="Verdana"/>
          <w:b/>
          <w:bCs/>
          <w:sz w:val="21"/>
          <w:szCs w:val="21"/>
        </w:rPr>
        <w:t xml:space="preserve"> της Κοινότητας    Λιβαδειάς</w:t>
      </w:r>
    </w:p>
    <w:p w:rsidR="00644C70" w:rsidRDefault="001622BB">
      <w:pPr>
        <w:tabs>
          <w:tab w:val="left" w:pos="2175"/>
          <w:tab w:val="left" w:pos="573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</w:t>
      </w:r>
    </w:p>
    <w:p w:rsidR="00AE4261" w:rsidRPr="00644C70" w:rsidRDefault="00547CF3" w:rsidP="00644C70">
      <w:pPr>
        <w:tabs>
          <w:tab w:val="left" w:pos="2175"/>
          <w:tab w:val="left" w:pos="5730"/>
        </w:tabs>
        <w:jc w:val="center"/>
        <w:rPr>
          <w:b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Αριθμός </w:t>
      </w:r>
      <w:r w:rsidR="004D7AC2">
        <w:rPr>
          <w:rFonts w:ascii="Verdana" w:eastAsia="Verdana" w:hAnsi="Verdana" w:cs="Verdana"/>
          <w:b/>
          <w:sz w:val="20"/>
          <w:szCs w:val="20"/>
        </w:rPr>
        <w:t xml:space="preserve">Απόφασης </w:t>
      </w:r>
      <w:r w:rsidR="004D7AC2" w:rsidRPr="004D7AC2">
        <w:rPr>
          <w:rFonts w:ascii="Verdana" w:eastAsia="Verdana" w:hAnsi="Verdana" w:cs="Verdana"/>
          <w:b/>
          <w:sz w:val="20"/>
          <w:szCs w:val="20"/>
        </w:rPr>
        <w:t>02</w:t>
      </w:r>
      <w:r w:rsidR="001E5C9F">
        <w:rPr>
          <w:rFonts w:ascii="Verdana" w:eastAsia="Verdana" w:hAnsi="Verdana" w:cs="Verdana"/>
          <w:b/>
          <w:sz w:val="20"/>
          <w:szCs w:val="20"/>
        </w:rPr>
        <w:t>/</w:t>
      </w:r>
      <w:r w:rsidR="004D7AC2">
        <w:rPr>
          <w:rFonts w:ascii="Verdana" w:eastAsia="Verdana" w:hAnsi="Verdana" w:cs="Verdana"/>
          <w:b/>
          <w:sz w:val="20"/>
          <w:szCs w:val="20"/>
        </w:rPr>
        <w:t>202</w:t>
      </w:r>
      <w:r w:rsidR="004D7AC2" w:rsidRPr="004D7AC2">
        <w:rPr>
          <w:rFonts w:ascii="Verdana" w:eastAsia="Verdana" w:hAnsi="Verdana" w:cs="Verdana"/>
          <w:b/>
          <w:sz w:val="20"/>
          <w:szCs w:val="20"/>
        </w:rPr>
        <w:t>1</w:t>
      </w:r>
    </w:p>
    <w:p w:rsidR="001E5C9F" w:rsidRPr="00BB08FF" w:rsidRDefault="00AE4261" w:rsidP="00BB08FF">
      <w:pPr>
        <w:pStyle w:val="ab"/>
        <w:spacing w:after="120"/>
        <w:ind w:left="283" w:firstLine="0"/>
        <w:jc w:val="both"/>
        <w:rPr>
          <w:rFonts w:ascii="Verdana" w:eastAsia="Arial" w:hAnsi="Verdana" w:cs="Arial"/>
          <w:b/>
          <w:sz w:val="20"/>
        </w:rPr>
      </w:pPr>
      <w:r>
        <w:rPr>
          <w:rFonts w:ascii="Verdana" w:hAnsi="Verdana" w:cs="Calibri Light"/>
          <w:b/>
          <w:bCs/>
          <w:sz w:val="20"/>
          <w:szCs w:val="20"/>
        </w:rPr>
        <w:t>ΘΕΜΑ</w:t>
      </w:r>
      <w:r w:rsidRPr="00AE4261">
        <w:rPr>
          <w:rFonts w:ascii="Verdana" w:hAnsi="Verdana" w:cs="Calibri Light"/>
          <w:b/>
          <w:bCs/>
          <w:sz w:val="20"/>
          <w:szCs w:val="20"/>
        </w:rPr>
        <w:t xml:space="preserve">: </w:t>
      </w:r>
      <w:r>
        <w:rPr>
          <w:rFonts w:ascii="Verdana" w:hAnsi="Verdana" w:cs="Calibri Light"/>
          <w:b/>
          <w:bCs/>
          <w:sz w:val="20"/>
          <w:szCs w:val="20"/>
        </w:rPr>
        <w:t>«</w:t>
      </w:r>
      <w:r w:rsidR="00877DF7">
        <w:rPr>
          <w:rFonts w:ascii="Verdana" w:hAnsi="Verdana" w:cs="Calibri Light"/>
          <w:b/>
          <w:bCs/>
          <w:sz w:val="20"/>
          <w:szCs w:val="20"/>
        </w:rPr>
        <w:t xml:space="preserve">Γνωμοδότηση επί της Μελέτης Περιβαλλοντικών Επιπτώσεων </w:t>
      </w:r>
      <w:r w:rsidR="00877DF7">
        <w:rPr>
          <w:rFonts w:ascii="Verdana" w:eastAsia="Arial" w:hAnsi="Verdana" w:cs="Arial"/>
          <w:b/>
          <w:sz w:val="20"/>
        </w:rPr>
        <w:t>(Μ.Π.Ε.) του έργου</w:t>
      </w:r>
      <w:r w:rsidR="00877DF7" w:rsidRPr="00CC5094">
        <w:rPr>
          <w:rFonts w:ascii="Verdana" w:eastAsia="Arial" w:hAnsi="Verdana" w:cs="Arial"/>
          <w:b/>
          <w:sz w:val="20"/>
        </w:rPr>
        <w:t xml:space="preserve">: </w:t>
      </w:r>
      <w:r w:rsidR="00877DF7">
        <w:rPr>
          <w:rFonts w:ascii="Verdana" w:eastAsia="Arial" w:hAnsi="Verdana" w:cs="Arial"/>
          <w:b/>
          <w:sz w:val="20"/>
        </w:rPr>
        <w:t>«ΚΑΤΑΣΚΕΥΗ &amp; ΛΕΙΤΟΥΡΓΙΑ ΣΥΓΚΡΟΤΗΜΑΤΟΣ ΔΥΟ ΦΩΤΟΒΟΛΤΑΪΚΩΝ ΣΤΑΘΜΩΝ ΠΑΡΑΓΩΓΗΣ ΗΛΕΚΤΡΙΚΗΣ ΕΝΕΡΓ</w:t>
      </w:r>
      <w:r w:rsidR="00192DE8">
        <w:rPr>
          <w:rFonts w:ascii="Verdana" w:eastAsia="Arial" w:hAnsi="Verdana" w:cs="Arial"/>
          <w:b/>
          <w:sz w:val="20"/>
        </w:rPr>
        <w:t>Ε</w:t>
      </w:r>
      <w:r w:rsidR="00877DF7">
        <w:rPr>
          <w:rFonts w:ascii="Verdana" w:eastAsia="Arial" w:hAnsi="Verdana" w:cs="Arial"/>
          <w:b/>
          <w:sz w:val="20"/>
        </w:rPr>
        <w:t>ΙΑ</w:t>
      </w:r>
      <w:r w:rsidR="00192DE8">
        <w:rPr>
          <w:rFonts w:ascii="Verdana" w:eastAsia="Arial" w:hAnsi="Verdana" w:cs="Arial"/>
          <w:b/>
          <w:sz w:val="20"/>
        </w:rPr>
        <w:t>Σ</w:t>
      </w:r>
      <w:r w:rsidR="00877DF7">
        <w:rPr>
          <w:rFonts w:ascii="Verdana" w:eastAsia="Arial" w:hAnsi="Verdana" w:cs="Arial"/>
          <w:b/>
          <w:sz w:val="20"/>
        </w:rPr>
        <w:t xml:space="preserve"> ΜΕ  ΟΝΟΜΑΣΙΑ </w:t>
      </w:r>
      <w:r w:rsidR="00877DF7" w:rsidRPr="00877DF7">
        <w:rPr>
          <w:rFonts w:ascii="Verdana" w:eastAsia="Arial" w:hAnsi="Verdana" w:cs="Arial"/>
          <w:b/>
          <w:sz w:val="20"/>
        </w:rPr>
        <w:t>“</w:t>
      </w:r>
      <w:r w:rsidR="00877DF7">
        <w:rPr>
          <w:rFonts w:ascii="Verdana" w:eastAsia="Arial" w:hAnsi="Verdana" w:cs="Arial"/>
          <w:b/>
          <w:sz w:val="20"/>
          <w:lang w:val="en-US"/>
        </w:rPr>
        <w:t>X</w:t>
      </w:r>
      <w:r w:rsidR="00B801E9">
        <w:rPr>
          <w:rFonts w:ascii="Verdana" w:eastAsia="Arial" w:hAnsi="Verdana" w:cs="Arial"/>
          <w:b/>
          <w:sz w:val="20"/>
        </w:rPr>
        <w:t>ΑΙΡΩΝΕΙΑ 1</w:t>
      </w:r>
      <w:r w:rsidR="00877DF7" w:rsidRPr="00877DF7">
        <w:rPr>
          <w:rFonts w:ascii="Verdana" w:eastAsia="Arial" w:hAnsi="Verdana" w:cs="Arial"/>
          <w:b/>
          <w:sz w:val="20"/>
        </w:rPr>
        <w:t xml:space="preserve">“ </w:t>
      </w:r>
      <w:r w:rsidR="00B801E9">
        <w:rPr>
          <w:rFonts w:ascii="Verdana" w:eastAsia="Arial" w:hAnsi="Verdana" w:cs="Arial"/>
          <w:b/>
          <w:sz w:val="20"/>
        </w:rPr>
        <w:t>&amp;</w:t>
      </w:r>
      <w:r w:rsidR="00877DF7" w:rsidRPr="00877DF7">
        <w:rPr>
          <w:rFonts w:ascii="Verdana" w:eastAsia="Arial" w:hAnsi="Verdana" w:cs="Arial"/>
          <w:b/>
          <w:sz w:val="20"/>
        </w:rPr>
        <w:t xml:space="preserve">  “</w:t>
      </w:r>
      <w:r w:rsidR="008733AD">
        <w:rPr>
          <w:rFonts w:ascii="Verdana" w:eastAsia="Arial" w:hAnsi="Verdana" w:cs="Arial"/>
          <w:b/>
          <w:sz w:val="20"/>
        </w:rPr>
        <w:t>ΧΑΙΡΩΝΕΙΑ 2</w:t>
      </w:r>
      <w:r w:rsidR="00877DF7" w:rsidRPr="00CC5094">
        <w:rPr>
          <w:rFonts w:ascii="Verdana" w:eastAsia="Arial" w:hAnsi="Verdana" w:cs="Arial"/>
          <w:b/>
          <w:sz w:val="20"/>
        </w:rPr>
        <w:t>”,</w:t>
      </w:r>
      <w:r w:rsidR="00192DE8">
        <w:rPr>
          <w:rFonts w:ascii="Verdana" w:eastAsia="Arial" w:hAnsi="Verdana" w:cs="Arial"/>
          <w:b/>
          <w:sz w:val="20"/>
        </w:rPr>
        <w:t xml:space="preserve"> ισχύος 15,0</w:t>
      </w:r>
      <w:r w:rsidR="00B801E9">
        <w:rPr>
          <w:rFonts w:ascii="Verdana" w:eastAsia="Arial" w:hAnsi="Verdana" w:cs="Arial"/>
          <w:b/>
          <w:sz w:val="20"/>
        </w:rPr>
        <w:t xml:space="preserve">28 </w:t>
      </w:r>
      <w:r w:rsidR="00B801E9">
        <w:rPr>
          <w:rFonts w:ascii="Verdana" w:eastAsia="Arial" w:hAnsi="Verdana" w:cs="Arial"/>
          <w:b/>
          <w:sz w:val="20"/>
          <w:lang w:val="en-US"/>
        </w:rPr>
        <w:t>MW</w:t>
      </w:r>
      <w:r w:rsidR="00B801E9" w:rsidRPr="00B801E9">
        <w:rPr>
          <w:rFonts w:ascii="Verdana" w:eastAsia="Arial" w:hAnsi="Verdana" w:cs="Arial"/>
          <w:b/>
          <w:sz w:val="20"/>
        </w:rPr>
        <w:t xml:space="preserve"> </w:t>
      </w:r>
      <w:r w:rsidR="00B801E9">
        <w:rPr>
          <w:rFonts w:ascii="Verdana" w:eastAsia="Arial" w:hAnsi="Verdana" w:cs="Arial"/>
          <w:b/>
          <w:sz w:val="20"/>
        </w:rPr>
        <w:t xml:space="preserve">ΕΚΑΣΤΟΣ, ΗΤΟΙ ΣΥΝΟΛΙΚΗΣ ΙΣΧΥΟΣ 30,05 </w:t>
      </w:r>
      <w:r w:rsidR="00B801E9">
        <w:rPr>
          <w:rFonts w:ascii="Verdana" w:eastAsia="Arial" w:hAnsi="Verdana" w:cs="Arial"/>
          <w:b/>
          <w:sz w:val="20"/>
          <w:lang w:val="en-US"/>
        </w:rPr>
        <w:t>MW</w:t>
      </w:r>
      <w:r w:rsidR="00B801E9" w:rsidRPr="00B801E9">
        <w:rPr>
          <w:rFonts w:ascii="Verdana" w:eastAsia="Arial" w:hAnsi="Verdana" w:cs="Arial"/>
          <w:b/>
          <w:sz w:val="20"/>
        </w:rPr>
        <w:t>,</w:t>
      </w:r>
      <w:r w:rsidR="00B801E9">
        <w:rPr>
          <w:rFonts w:ascii="Verdana" w:eastAsia="Arial" w:hAnsi="Verdana" w:cs="Arial"/>
          <w:b/>
          <w:sz w:val="20"/>
        </w:rPr>
        <w:t xml:space="preserve"> ΣΤΗΝ ΘΕΣΗ</w:t>
      </w:r>
      <w:r w:rsidR="00B801E9" w:rsidRPr="00B801E9">
        <w:rPr>
          <w:rFonts w:ascii="Verdana" w:eastAsia="Arial" w:hAnsi="Verdana" w:cs="Arial"/>
          <w:b/>
          <w:sz w:val="20"/>
        </w:rPr>
        <w:t xml:space="preserve">  “</w:t>
      </w:r>
      <w:r w:rsidR="00B801E9">
        <w:rPr>
          <w:rFonts w:ascii="Verdana" w:eastAsia="Arial" w:hAnsi="Verdana" w:cs="Arial"/>
          <w:b/>
          <w:sz w:val="20"/>
        </w:rPr>
        <w:t>ΑΓΙΟΙ ΑΠΟΣΤΟΛΟΙ</w:t>
      </w:r>
      <w:r w:rsidR="00B801E9" w:rsidRPr="00B801E9">
        <w:rPr>
          <w:rFonts w:ascii="Verdana" w:eastAsia="Arial" w:hAnsi="Verdana" w:cs="Arial"/>
          <w:b/>
          <w:sz w:val="20"/>
        </w:rPr>
        <w:t>“</w:t>
      </w:r>
      <w:r w:rsidR="00B801E9">
        <w:rPr>
          <w:rFonts w:ascii="Verdana" w:eastAsia="Arial" w:hAnsi="Verdana" w:cs="Arial"/>
          <w:b/>
          <w:sz w:val="20"/>
        </w:rPr>
        <w:t xml:space="preserve"> ΚΑΙ ΤΩΝ ΣΥΝΟΔΩΝ ΤΟΥΣ ΕΡΓΩΝ στις Δ.Ε. ΧΑΙΡΩΝΕΙΑΣ &amp; ΛΕΒΑΔΕΩΝ ΤΟΥ ΔΗΜΟΥ ΛΕΒΑΔΕΩΝ Π.Ε ΒΟΙΩΤΙΑΣ</w:t>
      </w:r>
      <w:r w:rsidR="00877DF7" w:rsidRPr="00CC5094">
        <w:rPr>
          <w:rFonts w:ascii="Verdana" w:eastAsia="Arial" w:hAnsi="Verdana" w:cs="Arial"/>
          <w:b/>
          <w:sz w:val="20"/>
        </w:rPr>
        <w:t>»</w:t>
      </w:r>
    </w:p>
    <w:p w:rsidR="004C62CD" w:rsidRDefault="004C62CD"/>
    <w:p w:rsidR="004C62CD" w:rsidRDefault="004C62CD" w:rsidP="00DC2972">
      <w:pPr>
        <w:jc w:val="both"/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Στην Λιβαδειά σήμερα </w:t>
      </w:r>
      <w:r w:rsidR="004D7AC2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08</w:t>
      </w:r>
      <w:r w:rsidR="004D7AC2" w:rsidRPr="004D7AC2">
        <w:rPr>
          <w:rFonts w:ascii="Verdana" w:eastAsia="Verdana" w:hAnsi="Verdana" w:cs="Verdana"/>
          <w:bCs/>
          <w:color w:val="000000"/>
          <w:spacing w:val="-3"/>
          <w:sz w:val="20"/>
          <w:szCs w:val="20"/>
          <w:vertAlign w:val="superscript"/>
        </w:rPr>
        <w:t>η</w:t>
      </w:r>
      <w:r w:rsidR="004D7AC2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 Μαρτίου 2021</w:t>
      </w:r>
      <w:r w:rsidR="0039519B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ημέρα</w:t>
      </w:r>
      <w:r w:rsidR="004D7AC2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Δευτέρα   και ώρα 17</w:t>
      </w:r>
      <w:r w:rsidR="001E5C9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.3</w:t>
      </w:r>
      <w:r w:rsidR="0039519B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0</w:t>
      </w:r>
      <w:r w:rsidR="00B873E4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 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συνήλθε σε  τακτική </w:t>
      </w:r>
      <w:r w:rsidR="00547CF3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δια τηλεδιάσκεψης </w:t>
      </w:r>
      <w:r w:rsidR="0039519B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συνεδρίαση η Κοινότητα Λιβαδειάς </w:t>
      </w:r>
      <w:r w:rsidR="004D7AC2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 μετά την </w:t>
      </w:r>
      <w:proofErr w:type="spellStart"/>
      <w:r w:rsidR="004D7AC2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υπ΄αριθμ</w:t>
      </w:r>
      <w:proofErr w:type="spellEnd"/>
      <w:r w:rsidR="004D7AC2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. 3585/04-03-2021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 έγγραφη πρόσκληση της Προέδρο</w:t>
      </w:r>
      <w:r w:rsidR="00B873E4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υ της κ. Μαρίας Σπ. </w:t>
      </w:r>
      <w:proofErr w:type="spellStart"/>
      <w:r w:rsidR="00B873E4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Γκικοπούλου</w:t>
      </w:r>
      <w:proofErr w:type="spellEnd"/>
      <w:r w:rsidR="00B873E4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η οποία εκδόθηκε σύμφωνα  με τις διατάξεις του άρθρου 77 του Ν.4555/2018 όπως τροποποιήθηκε  από το άρθρο 184 </w:t>
      </w:r>
      <w:r w:rsidR="00787F2C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του Ν.4635/2019  του άρθρου 10της από 11/3/2020 Πράξης Νομοθετικού Περιεχομένου (ΦΕΚ 55/ Α/11-3-2020) &amp; της  18318/13-3-2020 (ΑΔΑ</w:t>
      </w:r>
      <w:r w:rsidR="00787F2C" w:rsidRPr="00787F2C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: 9</w:t>
      </w:r>
      <w:r w:rsidR="00787F2C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ΛΠΧ46ΜΤΛ6-1ΑΕ) εγκυκλίου του Υπουργείου Εσωτερικών.</w:t>
      </w:r>
    </w:p>
    <w:p w:rsidR="003E5486" w:rsidRDefault="004C62CD" w:rsidP="004C62CD">
      <w:pPr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Η Πρόεδρος της Κοινότητας Λιβαδειάς κήρυξε την έναρξη </w:t>
      </w:r>
      <w:r w:rsidR="00A90F0B">
        <w:rPr>
          <w:rFonts w:ascii="Verdana" w:eastAsia="Verdana" w:hAnsi="Verdana" w:cs="Verdana"/>
          <w:sz w:val="20"/>
          <w:szCs w:val="20"/>
        </w:rPr>
        <w:t>της</w:t>
      </w:r>
      <w:r>
        <w:rPr>
          <w:rFonts w:ascii="Verdana" w:eastAsia="Verdana" w:hAnsi="Verdana" w:cs="Verdana"/>
          <w:sz w:val="20"/>
          <w:szCs w:val="20"/>
        </w:rPr>
        <w:t xml:space="preserve"> συνεδρίασης α</w:t>
      </w:r>
      <w:r>
        <w:rPr>
          <w:rFonts w:ascii="Verdana" w:hAnsi="Verdana" w:cs="Verdana"/>
          <w:sz w:val="20"/>
          <w:szCs w:val="20"/>
        </w:rPr>
        <w:t>φού διαπιστώθηκε ότι υπάρχει νόμιμη απαρτία, επειδή σε σύνολο ένδεκα  (11) μελών ήταν παρόντα</w:t>
      </w:r>
      <w:r w:rsidR="00BB08FF">
        <w:rPr>
          <w:rFonts w:ascii="Verdana" w:hAnsi="Verdana" w:cs="Verdana"/>
          <w:sz w:val="20"/>
          <w:szCs w:val="20"/>
        </w:rPr>
        <w:t xml:space="preserve">  επτά </w:t>
      </w:r>
      <w:r>
        <w:rPr>
          <w:rFonts w:ascii="Verdana" w:hAnsi="Verdana" w:cs="Verdana"/>
          <w:sz w:val="20"/>
          <w:szCs w:val="20"/>
        </w:rPr>
        <w:t xml:space="preserve"> (</w:t>
      </w:r>
      <w:r w:rsidR="00BB08FF"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>) μέλη , δηλαδή:</w:t>
      </w:r>
    </w:p>
    <w:p w:rsidR="001E5C9F" w:rsidRDefault="004C62CD" w:rsidP="00C93EE4"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           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ΠΑΡΟΝΤΕΣ  </w:t>
      </w: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ΑΠΟΝΤΕΣ</w:t>
      </w:r>
      <w:r w:rsidR="001E5C9F">
        <w:t xml:space="preserve">                                                                     </w:t>
      </w:r>
    </w:p>
    <w:p w:rsidR="004D7AC2" w:rsidRDefault="004C62CD" w:rsidP="00F54DF0">
      <w:pPr>
        <w:rPr>
          <w:rFonts w:ascii="Verdana" w:eastAsia="Verdana" w:hAnsi="Verdana" w:cs="Verdana"/>
          <w:color w:val="000000"/>
          <w:sz w:val="20"/>
          <w:szCs w:val="20"/>
        </w:rPr>
      </w:pPr>
      <w:r w:rsidRPr="00754CFE">
        <w:rPr>
          <w:rFonts w:ascii="Verdana" w:eastAsia="Verdana" w:hAnsi="Verdana" w:cs="Verdana"/>
          <w:sz w:val="20"/>
          <w:szCs w:val="20"/>
        </w:rPr>
        <w:t xml:space="preserve">1. </w:t>
      </w:r>
      <w:proofErr w:type="spellStart"/>
      <w:r w:rsidR="00F54DF0">
        <w:rPr>
          <w:rFonts w:ascii="Verdana" w:eastAsia="Verdana" w:hAnsi="Verdana" w:cs="Verdana"/>
          <w:sz w:val="20"/>
          <w:szCs w:val="20"/>
        </w:rPr>
        <w:t>Γκικοπούλου</w:t>
      </w:r>
      <w:proofErr w:type="spellEnd"/>
      <w:r w:rsidR="00F54DF0">
        <w:rPr>
          <w:rFonts w:ascii="Verdana" w:eastAsia="Verdana" w:hAnsi="Verdana" w:cs="Verdana"/>
          <w:sz w:val="20"/>
          <w:szCs w:val="20"/>
        </w:rPr>
        <w:t xml:space="preserve"> Μαρ</w:t>
      </w:r>
      <w:r w:rsidR="007A148B">
        <w:rPr>
          <w:rFonts w:ascii="Verdana" w:eastAsia="Verdana" w:hAnsi="Verdana" w:cs="Verdana"/>
          <w:sz w:val="20"/>
          <w:szCs w:val="20"/>
        </w:rPr>
        <w:t>ία</w:t>
      </w:r>
      <w:r w:rsidR="00F54DF0">
        <w:rPr>
          <w:rFonts w:ascii="Verdana" w:eastAsia="Verdana" w:hAnsi="Verdana" w:cs="Verdana"/>
          <w:sz w:val="20"/>
          <w:szCs w:val="20"/>
        </w:rPr>
        <w:t xml:space="preserve">                                       </w:t>
      </w:r>
      <w:r>
        <w:rPr>
          <w:rFonts w:ascii="Verdana" w:eastAsia="Verdana" w:hAnsi="Verdana" w:cs="Verdana"/>
          <w:sz w:val="20"/>
          <w:szCs w:val="20"/>
        </w:rPr>
        <w:t xml:space="preserve"> 1</w:t>
      </w:r>
      <w:r w:rsidR="007A148B">
        <w:rPr>
          <w:rFonts w:ascii="Verdana" w:eastAsia="Verdana" w:hAnsi="Verdana" w:cs="Verdana"/>
          <w:color w:val="000000"/>
          <w:sz w:val="20"/>
          <w:szCs w:val="20"/>
        </w:rPr>
        <w:t>.</w:t>
      </w:r>
      <w:r w:rsidR="004D7AC2">
        <w:rPr>
          <w:rFonts w:ascii="Verdana" w:eastAsia="Verdana" w:hAnsi="Verdana" w:cs="Verdana"/>
          <w:color w:val="000000"/>
          <w:sz w:val="20"/>
          <w:szCs w:val="20"/>
        </w:rPr>
        <w:t>Πάτρας Κων/νος</w:t>
      </w:r>
    </w:p>
    <w:p w:rsidR="004D7AC2" w:rsidRDefault="004D7AC2" w:rsidP="00F54DF0">
      <w:pP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2.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Λιναρδούτσος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Νικόλαος                                  2.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Σκάρλας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Λάμπρος</w:t>
      </w:r>
    </w:p>
    <w:p w:rsidR="004D7AC2" w:rsidRDefault="004D7AC2" w:rsidP="00F54DF0">
      <w:pP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3.  Κατή Ιωάννα                                                3.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Ανδρίτσος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Αγαμέμνονας                                    </w:t>
      </w:r>
    </w:p>
    <w:p w:rsidR="00F54DF0" w:rsidRDefault="004D7AC2" w:rsidP="00F54DF0">
      <w:pP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4.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Ροζάνας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Ηλίας                                               4.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Μπούκιος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Ταξιάρχης</w:t>
      </w:r>
    </w:p>
    <w:p w:rsidR="004C62CD" w:rsidRPr="004D7AC2" w:rsidRDefault="00F54DF0" w:rsidP="004C62CD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4D7AC2">
        <w:rPr>
          <w:rFonts w:ascii="Verdana" w:eastAsia="Verdana" w:hAnsi="Verdana" w:cs="Verdana"/>
          <w:color w:val="000000"/>
          <w:sz w:val="20"/>
          <w:szCs w:val="20"/>
        </w:rPr>
        <w:t xml:space="preserve">5. </w:t>
      </w:r>
      <w:proofErr w:type="spellStart"/>
      <w:r w:rsidR="004D7AC2">
        <w:rPr>
          <w:rFonts w:ascii="Verdana" w:hAnsi="Verdana" w:cs="Verdana"/>
          <w:bCs/>
          <w:color w:val="000000"/>
          <w:sz w:val="20"/>
          <w:szCs w:val="20"/>
        </w:rPr>
        <w:t>Πούλου</w:t>
      </w:r>
      <w:proofErr w:type="spellEnd"/>
      <w:r w:rsidR="004D7AC2">
        <w:rPr>
          <w:rFonts w:ascii="Verdana" w:hAnsi="Verdana" w:cs="Verdana"/>
          <w:bCs/>
          <w:color w:val="000000"/>
          <w:sz w:val="20"/>
          <w:szCs w:val="20"/>
        </w:rPr>
        <w:t>-Βαγενά Κων/να</w:t>
      </w:r>
      <w:r w:rsidR="007A148B">
        <w:rPr>
          <w:rFonts w:ascii="Verdana" w:eastAsia="Verdana" w:hAnsi="Verdana" w:cs="Verdana"/>
          <w:color w:val="000000"/>
          <w:sz w:val="20"/>
          <w:szCs w:val="20"/>
        </w:rPr>
        <w:t xml:space="preserve">             </w:t>
      </w:r>
      <w:r w:rsidR="004D7AC2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  </w:t>
      </w:r>
      <w:r w:rsidR="001E5C9F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7A148B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</w:t>
      </w:r>
    </w:p>
    <w:p w:rsidR="007A148B" w:rsidRDefault="004C62CD" w:rsidP="004C62CD">
      <w:pPr>
        <w:tabs>
          <w:tab w:val="left" w:pos="2175"/>
          <w:tab w:val="left" w:pos="573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4D7AC2">
        <w:rPr>
          <w:rFonts w:ascii="Verdana" w:eastAsia="Verdana" w:hAnsi="Verdana" w:cs="Verdana"/>
          <w:color w:val="000000"/>
          <w:sz w:val="20"/>
          <w:szCs w:val="20"/>
        </w:rPr>
        <w:t>6.</w:t>
      </w:r>
      <w:r w:rsidR="001E5C9F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="004D7AC2">
        <w:rPr>
          <w:rFonts w:ascii="Verdana" w:eastAsia="Verdana" w:hAnsi="Verdana" w:cs="Verdana"/>
          <w:color w:val="000000"/>
          <w:sz w:val="20"/>
          <w:szCs w:val="20"/>
        </w:rPr>
        <w:t>Καντά</w:t>
      </w:r>
      <w:proofErr w:type="spellEnd"/>
      <w:r w:rsidR="004D7AC2">
        <w:rPr>
          <w:rFonts w:ascii="Verdana" w:eastAsia="Verdana" w:hAnsi="Verdana" w:cs="Verdana"/>
          <w:color w:val="000000"/>
          <w:sz w:val="20"/>
          <w:szCs w:val="20"/>
        </w:rPr>
        <w:t xml:space="preserve"> Ελένη</w:t>
      </w:r>
      <w:r w:rsidR="007A148B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     οι οποίοι είχαν προσκληθεί νόμιμα.      </w:t>
      </w:r>
    </w:p>
    <w:p w:rsidR="004C62CD" w:rsidRDefault="001E5C9F" w:rsidP="004C62CD">
      <w:pPr>
        <w:tabs>
          <w:tab w:val="left" w:pos="2175"/>
          <w:tab w:val="left" w:pos="5730"/>
        </w:tabs>
      </w:pPr>
      <w:r>
        <w:rPr>
          <w:rFonts w:ascii="Verdana" w:hAnsi="Verdana" w:cs="Verdana"/>
          <w:bCs/>
          <w:color w:val="000000"/>
          <w:sz w:val="20"/>
          <w:szCs w:val="20"/>
        </w:rPr>
        <w:t xml:space="preserve"> </w:t>
      </w:r>
      <w:r w:rsidR="004D7AC2">
        <w:rPr>
          <w:rFonts w:ascii="Verdana" w:hAnsi="Verdana" w:cs="Verdana"/>
          <w:bCs/>
          <w:color w:val="000000"/>
          <w:sz w:val="20"/>
          <w:szCs w:val="20"/>
        </w:rPr>
        <w:t>7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Verdana"/>
          <w:bCs/>
          <w:color w:val="000000"/>
          <w:sz w:val="20"/>
          <w:szCs w:val="20"/>
        </w:rPr>
        <w:t>Αλογοσκούφης</w:t>
      </w:r>
      <w:proofErr w:type="spellEnd"/>
      <w:r>
        <w:rPr>
          <w:rFonts w:ascii="Verdana" w:hAnsi="Verdana" w:cs="Verdana"/>
          <w:bCs/>
          <w:color w:val="000000"/>
          <w:sz w:val="20"/>
          <w:szCs w:val="20"/>
        </w:rPr>
        <w:t xml:space="preserve"> Χρήστος                     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</w:t>
      </w:r>
      <w:r w:rsidR="004C62CD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</w:t>
      </w:r>
      <w:r w:rsidR="004C62CD">
        <w:rPr>
          <w:rFonts w:ascii="Verdana" w:hAnsi="Verdana" w:cs="Verdana"/>
          <w:bCs/>
          <w:color w:val="000000"/>
          <w:sz w:val="20"/>
          <w:szCs w:val="20"/>
        </w:rPr>
        <w:t xml:space="preserve">                                                                       </w:t>
      </w:r>
    </w:p>
    <w:p w:rsidR="007D6277" w:rsidRDefault="004C62CD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Τα πρακτικά της συνεδρίασης τηρήθηκαν από την υπάλληλο  Κων/να </w:t>
      </w:r>
      <w:proofErr w:type="spellStart"/>
      <w:r>
        <w:rPr>
          <w:rFonts w:ascii="Verdana" w:eastAsia="Verdana" w:hAnsi="Verdana" w:cs="Verdana"/>
          <w:bCs/>
          <w:color w:val="000000"/>
          <w:sz w:val="20"/>
          <w:szCs w:val="20"/>
        </w:rPr>
        <w:t>Τσιτσοπούλου</w:t>
      </w:r>
      <w:proofErr w:type="spellEnd"/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-Ρήγα   που έχει ορισθεί με σχετική απόφαση Δημάρχου.  </w:t>
      </w:r>
    </w:p>
    <w:p w:rsidR="00C93EE4" w:rsidRDefault="00C93EE4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A90F0B" w:rsidRDefault="00A90F0B">
      <w:pPr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     Εισηγούμενη</w:t>
      </w:r>
      <w:r w:rsidR="00AE4261">
        <w:rPr>
          <w:rFonts w:ascii="Verdana" w:eastAsia="Arial" w:hAnsi="Verdana" w:cs="Arial"/>
          <w:sz w:val="20"/>
          <w:szCs w:val="20"/>
        </w:rPr>
        <w:t xml:space="preserve"> </w:t>
      </w:r>
      <w:r w:rsidRPr="007D4AE7">
        <w:rPr>
          <w:rFonts w:ascii="Verdana" w:eastAsia="Arial" w:hAnsi="Verdana" w:cs="Arial"/>
          <w:sz w:val="20"/>
          <w:szCs w:val="20"/>
        </w:rPr>
        <w:t xml:space="preserve">το </w:t>
      </w:r>
      <w:r w:rsidR="00E939D4">
        <w:rPr>
          <w:rFonts w:ascii="Verdana" w:eastAsia="Arial" w:hAnsi="Verdana" w:cs="Arial"/>
          <w:sz w:val="20"/>
          <w:szCs w:val="20"/>
        </w:rPr>
        <w:t>1</w:t>
      </w:r>
      <w:r w:rsidRPr="007D4AE7">
        <w:rPr>
          <w:rFonts w:ascii="Verdana" w:eastAsia="Arial" w:hAnsi="Verdana" w:cs="Arial"/>
          <w:sz w:val="20"/>
          <w:szCs w:val="20"/>
          <w:vertAlign w:val="superscript"/>
        </w:rPr>
        <w:t>ο</w:t>
      </w:r>
      <w:r w:rsidR="00E939D4">
        <w:rPr>
          <w:rFonts w:ascii="Verdana" w:eastAsia="Arial" w:hAnsi="Verdana" w:cs="Arial"/>
          <w:sz w:val="20"/>
          <w:szCs w:val="20"/>
        </w:rPr>
        <w:t xml:space="preserve">  θέμα της ημερήσιας διάταξης</w:t>
      </w:r>
      <w:r w:rsidRPr="007D4AE7">
        <w:rPr>
          <w:rFonts w:ascii="Verdana" w:eastAsia="Arial" w:hAnsi="Verdana" w:cs="Arial"/>
          <w:sz w:val="20"/>
          <w:szCs w:val="20"/>
        </w:rPr>
        <w:t xml:space="preserve">  έθεσε</w:t>
      </w:r>
      <w:r w:rsidR="00AE4261">
        <w:rPr>
          <w:rFonts w:ascii="Verdana" w:eastAsia="Arial" w:hAnsi="Verdana" w:cs="Arial"/>
          <w:sz w:val="20"/>
          <w:szCs w:val="20"/>
        </w:rPr>
        <w:t xml:space="preserve"> υπόψη των μελών το </w:t>
      </w:r>
      <w:proofErr w:type="spellStart"/>
      <w:r w:rsidR="00AE4261">
        <w:rPr>
          <w:rFonts w:ascii="Verdana" w:eastAsia="Arial" w:hAnsi="Verdana" w:cs="Arial"/>
          <w:sz w:val="20"/>
          <w:szCs w:val="20"/>
        </w:rPr>
        <w:t>υπ΄αριθμ</w:t>
      </w:r>
      <w:proofErr w:type="spellEnd"/>
      <w:r w:rsidR="00AE4261">
        <w:rPr>
          <w:rFonts w:ascii="Verdana" w:eastAsia="Arial" w:hAnsi="Verdana" w:cs="Arial"/>
          <w:sz w:val="20"/>
          <w:szCs w:val="20"/>
        </w:rPr>
        <w:t>. 1629/12-10-2020</w:t>
      </w:r>
      <w:r w:rsidR="00E939D4">
        <w:rPr>
          <w:rFonts w:ascii="Verdana" w:eastAsia="Arial" w:hAnsi="Verdana" w:cs="Arial"/>
          <w:sz w:val="20"/>
          <w:szCs w:val="20"/>
        </w:rPr>
        <w:t>-2020 έγγραφο της  Δ/</w:t>
      </w:r>
      <w:proofErr w:type="spellStart"/>
      <w:r w:rsidR="00E939D4">
        <w:rPr>
          <w:rFonts w:ascii="Verdana" w:eastAsia="Arial" w:hAnsi="Verdana" w:cs="Arial"/>
          <w:sz w:val="20"/>
          <w:szCs w:val="20"/>
        </w:rPr>
        <w:t>νσης</w:t>
      </w:r>
      <w:proofErr w:type="spellEnd"/>
      <w:r w:rsidR="00E939D4">
        <w:rPr>
          <w:rFonts w:ascii="Verdana" w:eastAsia="Arial" w:hAnsi="Verdana" w:cs="Arial"/>
          <w:sz w:val="20"/>
          <w:szCs w:val="20"/>
        </w:rPr>
        <w:t xml:space="preserve"> Καθαριότητας &amp; Πρασίνου </w:t>
      </w:r>
      <w:r>
        <w:rPr>
          <w:rFonts w:ascii="Verdana" w:eastAsia="Arial" w:hAnsi="Verdana" w:cs="Arial"/>
          <w:sz w:val="20"/>
          <w:szCs w:val="20"/>
        </w:rPr>
        <w:t>στο οποίο αναγράφονται</w:t>
      </w:r>
      <w:r w:rsidRPr="00A90F0B">
        <w:rPr>
          <w:rFonts w:ascii="Verdana" w:eastAsia="Arial" w:hAnsi="Verdana" w:cs="Arial"/>
          <w:sz w:val="20"/>
          <w:szCs w:val="20"/>
        </w:rPr>
        <w:t>:</w:t>
      </w:r>
    </w:p>
    <w:p w:rsidR="00BB08FF" w:rsidRPr="000E6BE0" w:rsidRDefault="00013C43" w:rsidP="00013C43">
      <w:pPr>
        <w:jc w:val="both"/>
        <w:rPr>
          <w:rFonts w:ascii="Verdana" w:hAnsi="Verdana" w:cs="Arial"/>
          <w:i/>
          <w:sz w:val="20"/>
          <w:szCs w:val="20"/>
        </w:rPr>
      </w:pPr>
      <w:r w:rsidRPr="000E6BE0">
        <w:rPr>
          <w:rFonts w:ascii="Verdana" w:hAnsi="Verdana" w:cs="Arial"/>
          <w:i/>
          <w:sz w:val="20"/>
          <w:szCs w:val="20"/>
        </w:rPr>
        <w:t>Σ</w:t>
      </w:r>
      <w:r w:rsidR="00BB08FF" w:rsidRPr="000E6BE0">
        <w:rPr>
          <w:rFonts w:ascii="Verdana" w:hAnsi="Verdana" w:cs="Arial"/>
          <w:i/>
          <w:sz w:val="20"/>
          <w:szCs w:val="20"/>
        </w:rPr>
        <w:t xml:space="preserve">ας ενημερώνουμε ότι η Μελέτη Περιβαλλοντικών Επιπτώσεων (ΜΠΕ) του έργου </w:t>
      </w:r>
    </w:p>
    <w:p w:rsidR="00BB08FF" w:rsidRPr="000E6BE0" w:rsidRDefault="00BB08FF" w:rsidP="00013C43">
      <w:pPr>
        <w:jc w:val="both"/>
        <w:rPr>
          <w:rFonts w:ascii="Verdana" w:eastAsia="Arial" w:hAnsi="Verdana" w:cs="Arial"/>
          <w:i/>
          <w:sz w:val="20"/>
          <w:u w:val="single"/>
        </w:rPr>
      </w:pPr>
      <w:r w:rsidRPr="000E6BE0">
        <w:rPr>
          <w:rFonts w:ascii="Verdana" w:eastAsia="Arial" w:hAnsi="Verdana" w:cs="Arial"/>
          <w:i/>
          <w:sz w:val="20"/>
        </w:rPr>
        <w:t>«ΚΑΤΑΣΚΕΥΗ &amp; ΛΕΙΤΟΥΡΓΙΑ ΣΥΓΚΡΟΤΗΜΑΤΟΣ ΔΥΟ ΦΩΤΟΒΟΛΤΑΪΚΩΝ ΣΤΑΘΜ</w:t>
      </w:r>
      <w:r w:rsidR="00384DFF" w:rsidRPr="000E6BE0">
        <w:rPr>
          <w:rFonts w:ascii="Verdana" w:eastAsia="Arial" w:hAnsi="Verdana" w:cs="Arial"/>
          <w:i/>
          <w:sz w:val="20"/>
        </w:rPr>
        <w:t>ΩΝ ΠΑΡΑΓΩΓΗΣ ΗΛΕΚΤΡΙΚΗΣ ΕΝΕΡΓ</w:t>
      </w:r>
      <w:r w:rsidR="00192DE8">
        <w:rPr>
          <w:rFonts w:ascii="Verdana" w:eastAsia="Arial" w:hAnsi="Verdana" w:cs="Arial"/>
          <w:i/>
          <w:sz w:val="20"/>
        </w:rPr>
        <w:t>Ε</w:t>
      </w:r>
      <w:r w:rsidR="00384DFF" w:rsidRPr="000E6BE0">
        <w:rPr>
          <w:rFonts w:ascii="Verdana" w:eastAsia="Arial" w:hAnsi="Verdana" w:cs="Arial"/>
          <w:i/>
          <w:sz w:val="20"/>
        </w:rPr>
        <w:t>ΙΑΣ</w:t>
      </w:r>
      <w:r w:rsidRPr="000E6BE0">
        <w:rPr>
          <w:rFonts w:ascii="Verdana" w:eastAsia="Arial" w:hAnsi="Verdana" w:cs="Arial"/>
          <w:i/>
          <w:sz w:val="20"/>
        </w:rPr>
        <w:t xml:space="preserve"> ΜΕ  ΟΝΟΜΑΣΙΑ “</w:t>
      </w:r>
      <w:r w:rsidRPr="000E6BE0">
        <w:rPr>
          <w:rFonts w:ascii="Verdana" w:eastAsia="Arial" w:hAnsi="Verdana" w:cs="Arial"/>
          <w:i/>
          <w:sz w:val="20"/>
          <w:lang w:val="en-US"/>
        </w:rPr>
        <w:t>X</w:t>
      </w:r>
      <w:r w:rsidRPr="000E6BE0">
        <w:rPr>
          <w:rFonts w:ascii="Verdana" w:eastAsia="Arial" w:hAnsi="Verdana" w:cs="Arial"/>
          <w:i/>
          <w:sz w:val="20"/>
        </w:rPr>
        <w:t>ΑΙΡΩΝΕΙΑ 1“ &amp;</w:t>
      </w:r>
      <w:r w:rsidR="00192DE8">
        <w:rPr>
          <w:rFonts w:ascii="Verdana" w:eastAsia="Arial" w:hAnsi="Verdana" w:cs="Arial"/>
          <w:i/>
          <w:sz w:val="20"/>
        </w:rPr>
        <w:t xml:space="preserve">  “ΧΑΙΡΩΝΕΙΑ 2”, ισχύος 15,02</w:t>
      </w:r>
      <w:r w:rsidRPr="000E6BE0">
        <w:rPr>
          <w:rFonts w:ascii="Verdana" w:eastAsia="Arial" w:hAnsi="Verdana" w:cs="Arial"/>
          <w:i/>
          <w:sz w:val="20"/>
        </w:rPr>
        <w:t xml:space="preserve">8 </w:t>
      </w:r>
      <w:r w:rsidRPr="000E6BE0">
        <w:rPr>
          <w:rFonts w:ascii="Verdana" w:eastAsia="Arial" w:hAnsi="Verdana" w:cs="Arial"/>
          <w:i/>
          <w:sz w:val="20"/>
          <w:lang w:val="en-US"/>
        </w:rPr>
        <w:t>MW</w:t>
      </w:r>
      <w:r w:rsidRPr="000E6BE0">
        <w:rPr>
          <w:rFonts w:ascii="Verdana" w:eastAsia="Arial" w:hAnsi="Verdana" w:cs="Arial"/>
          <w:i/>
          <w:sz w:val="20"/>
        </w:rPr>
        <w:t xml:space="preserve"> ΕΚΑΣΤΟΣ, ΗΤΟΙ ΣΥΝΟΛΙΚΗΣ ΙΣΧΥΟΣ 30,05 </w:t>
      </w:r>
      <w:r w:rsidRPr="000E6BE0">
        <w:rPr>
          <w:rFonts w:ascii="Verdana" w:eastAsia="Arial" w:hAnsi="Verdana" w:cs="Arial"/>
          <w:i/>
          <w:sz w:val="20"/>
          <w:lang w:val="en-US"/>
        </w:rPr>
        <w:t>MW</w:t>
      </w:r>
      <w:r w:rsidRPr="000E6BE0">
        <w:rPr>
          <w:rFonts w:ascii="Verdana" w:eastAsia="Arial" w:hAnsi="Verdana" w:cs="Arial"/>
          <w:i/>
          <w:sz w:val="20"/>
        </w:rPr>
        <w:t xml:space="preserve">, ΣΤΗΝ ΘΕΣΗ  “ΑΓΙΟΙ ΑΠΟΣΤΟΛΟΙ“ ΚΑΙ ΤΩΝ ΣΥΝΟΔΩΝ ΤΟΥΣ ΕΡΓΩΝ στις Δ.Ε. ΧΑΙΡΩΝΕΙΑΣ &amp; ΛΕΒΑΔΕΩΝ ΤΟΥ ΔΗΜΟΥ ΛΕΒΑΔΕΩΝ Π.Ε ΒΟΙΩΤΙΑΣ» αναρτήθηκε σε ηλεκτρονική μορφή  στο Ηλεκτρονικό Περιβαλλοντικό Μητρώο (ΗΠΜ) του Υπουργείου Περιβάλλοντος &amp; Ενέργειας και </w:t>
      </w:r>
      <w:r w:rsidR="00384DFF" w:rsidRPr="000E6BE0">
        <w:rPr>
          <w:rFonts w:ascii="Verdana" w:eastAsia="Arial" w:hAnsi="Verdana" w:cs="Arial"/>
          <w:i/>
          <w:sz w:val="20"/>
        </w:rPr>
        <w:t>σ</w:t>
      </w:r>
      <w:r w:rsidRPr="000E6BE0">
        <w:rPr>
          <w:rFonts w:ascii="Verdana" w:eastAsia="Arial" w:hAnsi="Verdana" w:cs="Arial"/>
          <w:i/>
          <w:sz w:val="20"/>
        </w:rPr>
        <w:t xml:space="preserve">την </w:t>
      </w:r>
      <w:r w:rsidR="00384DFF" w:rsidRPr="000E6BE0">
        <w:rPr>
          <w:rFonts w:ascii="Verdana" w:eastAsia="Arial" w:hAnsi="Verdana" w:cs="Arial"/>
          <w:i/>
          <w:sz w:val="20"/>
        </w:rPr>
        <w:t xml:space="preserve">ιστοσελίδα </w:t>
      </w:r>
      <w:hyperlink r:id="rId6" w:history="1">
        <w:r w:rsidR="00384DFF" w:rsidRPr="000E6BE0">
          <w:rPr>
            <w:rStyle w:val="-"/>
            <w:rFonts w:ascii="Verdana" w:eastAsia="Arial" w:hAnsi="Verdana" w:cs="Arial"/>
            <w:i/>
            <w:sz w:val="20"/>
            <w:lang w:val="en-US"/>
          </w:rPr>
          <w:t>https</w:t>
        </w:r>
        <w:r w:rsidR="00384DFF" w:rsidRPr="000E6BE0">
          <w:rPr>
            <w:rStyle w:val="-"/>
            <w:rFonts w:ascii="Verdana" w:eastAsia="Arial" w:hAnsi="Verdana" w:cs="Arial"/>
            <w:i/>
            <w:sz w:val="20"/>
          </w:rPr>
          <w:t>://</w:t>
        </w:r>
        <w:proofErr w:type="spellStart"/>
        <w:r w:rsidR="00384DFF" w:rsidRPr="000E6BE0">
          <w:rPr>
            <w:rStyle w:val="-"/>
            <w:rFonts w:ascii="Verdana" w:eastAsia="Arial" w:hAnsi="Verdana" w:cs="Arial"/>
            <w:i/>
            <w:sz w:val="20"/>
            <w:lang w:val="en-US"/>
          </w:rPr>
          <w:t>eprm</w:t>
        </w:r>
        <w:proofErr w:type="spellEnd"/>
        <w:r w:rsidR="00384DFF" w:rsidRPr="000E6BE0">
          <w:rPr>
            <w:rStyle w:val="-"/>
            <w:rFonts w:ascii="Verdana" w:eastAsia="Arial" w:hAnsi="Verdana" w:cs="Arial"/>
            <w:i/>
            <w:sz w:val="20"/>
          </w:rPr>
          <w:t>.</w:t>
        </w:r>
        <w:proofErr w:type="spellStart"/>
        <w:r w:rsidR="00384DFF" w:rsidRPr="000E6BE0">
          <w:rPr>
            <w:rStyle w:val="-"/>
            <w:rFonts w:ascii="Verdana" w:eastAsia="Arial" w:hAnsi="Verdana" w:cs="Arial"/>
            <w:i/>
            <w:sz w:val="20"/>
            <w:lang w:val="en-US"/>
          </w:rPr>
          <w:t>ypen</w:t>
        </w:r>
        <w:proofErr w:type="spellEnd"/>
        <w:r w:rsidR="00384DFF" w:rsidRPr="000E6BE0">
          <w:rPr>
            <w:rStyle w:val="-"/>
            <w:rFonts w:ascii="Verdana" w:eastAsia="Arial" w:hAnsi="Verdana" w:cs="Arial"/>
            <w:i/>
            <w:sz w:val="20"/>
          </w:rPr>
          <w:t>.</w:t>
        </w:r>
        <w:proofErr w:type="spellStart"/>
        <w:r w:rsidR="00384DFF" w:rsidRPr="000E6BE0">
          <w:rPr>
            <w:rStyle w:val="-"/>
            <w:rFonts w:ascii="Verdana" w:eastAsia="Arial" w:hAnsi="Verdana" w:cs="Arial"/>
            <w:i/>
            <w:sz w:val="20"/>
            <w:lang w:val="en-US"/>
          </w:rPr>
          <w:t>gr</w:t>
        </w:r>
        <w:proofErr w:type="spellEnd"/>
        <w:r w:rsidR="00384DFF" w:rsidRPr="000E6BE0">
          <w:rPr>
            <w:rStyle w:val="-"/>
            <w:rFonts w:ascii="Verdana" w:eastAsia="Arial" w:hAnsi="Verdana" w:cs="Arial"/>
            <w:i/>
            <w:sz w:val="20"/>
          </w:rPr>
          <w:t>/</w:t>
        </w:r>
      </w:hyperlink>
    </w:p>
    <w:p w:rsidR="00384DFF" w:rsidRPr="000E6BE0" w:rsidRDefault="00384DFF" w:rsidP="00013C43">
      <w:pPr>
        <w:jc w:val="both"/>
        <w:rPr>
          <w:rFonts w:ascii="Verdana" w:eastAsia="Arial" w:hAnsi="Verdana" w:cs="Arial"/>
          <w:i/>
          <w:sz w:val="20"/>
        </w:rPr>
      </w:pPr>
      <w:r w:rsidRPr="000E6BE0">
        <w:rPr>
          <w:rFonts w:ascii="Verdana" w:eastAsia="Arial" w:hAnsi="Verdana" w:cs="Arial"/>
          <w:i/>
          <w:sz w:val="20"/>
        </w:rPr>
        <w:t xml:space="preserve">    Η εντολή προς δημοσίευση της Μελέτης Περιβαλλοντικών Επιπτώσεων (ΜΠΕ) του έργου του τίτλου δεν έχει κοινοποιηθεί στον Δήμο </w:t>
      </w:r>
      <w:proofErr w:type="spellStart"/>
      <w:r w:rsidRPr="000E6BE0">
        <w:rPr>
          <w:rFonts w:ascii="Verdana" w:eastAsia="Arial" w:hAnsi="Verdana" w:cs="Arial"/>
          <w:i/>
          <w:sz w:val="20"/>
        </w:rPr>
        <w:t>Λεβαδέων</w:t>
      </w:r>
      <w:proofErr w:type="spellEnd"/>
      <w:r w:rsidRPr="000E6BE0">
        <w:rPr>
          <w:rFonts w:ascii="Verdana" w:eastAsia="Arial" w:hAnsi="Verdana" w:cs="Arial"/>
          <w:i/>
          <w:sz w:val="20"/>
        </w:rPr>
        <w:t xml:space="preserve"> από την Επιτροπή Περιβάλλοντος &amp; Ανάπτυξης Στερεάς Ελλάδας. Η δημόσια διαβούλευση</w:t>
      </w:r>
    </w:p>
    <w:p w:rsidR="00384DFF" w:rsidRPr="000E6BE0" w:rsidRDefault="00B744D6" w:rsidP="00013C43">
      <w:pPr>
        <w:jc w:val="both"/>
        <w:rPr>
          <w:rFonts w:ascii="Verdana" w:eastAsia="Arial" w:hAnsi="Verdana" w:cs="Arial"/>
          <w:i/>
          <w:sz w:val="20"/>
        </w:rPr>
      </w:pPr>
      <w:r w:rsidRPr="000E6BE0">
        <w:rPr>
          <w:rFonts w:ascii="Verdana" w:eastAsia="Arial" w:hAnsi="Verdana" w:cs="Arial"/>
          <w:i/>
          <w:sz w:val="20"/>
        </w:rPr>
        <w:t>γ</w:t>
      </w:r>
      <w:r w:rsidR="00384DFF" w:rsidRPr="000E6BE0">
        <w:rPr>
          <w:rFonts w:ascii="Verdana" w:eastAsia="Arial" w:hAnsi="Verdana" w:cs="Arial"/>
          <w:i/>
          <w:sz w:val="20"/>
        </w:rPr>
        <w:t>ια την υποβολή απόψεων επί του θέματος θα διεξάγεται μέχρι τις 12/03/2021.</w:t>
      </w:r>
    </w:p>
    <w:p w:rsidR="00384DFF" w:rsidRPr="00B744D6" w:rsidRDefault="00B744D6" w:rsidP="00013C43">
      <w:pPr>
        <w:jc w:val="both"/>
        <w:rPr>
          <w:rFonts w:ascii="Verdana" w:hAnsi="Verdana" w:cs="Arial"/>
          <w:i/>
          <w:sz w:val="20"/>
          <w:szCs w:val="20"/>
        </w:rPr>
      </w:pPr>
      <w:r w:rsidRPr="00B744D6">
        <w:rPr>
          <w:rFonts w:ascii="Verdana" w:hAnsi="Verdana" w:cs="Arial"/>
          <w:i/>
          <w:sz w:val="20"/>
          <w:szCs w:val="20"/>
        </w:rPr>
        <w:t>Διοικητικά το έργο υπάγεται στις Κοινότητες Χαιρώνειας και Λιβαδειάς.</w:t>
      </w:r>
    </w:p>
    <w:p w:rsidR="00B744D6" w:rsidRDefault="00B744D6" w:rsidP="00013C43">
      <w:pPr>
        <w:jc w:val="both"/>
        <w:rPr>
          <w:rFonts w:ascii="Verdana" w:hAnsi="Verdana" w:cs="Arial"/>
          <w:i/>
          <w:sz w:val="20"/>
          <w:szCs w:val="20"/>
        </w:rPr>
      </w:pPr>
      <w:r w:rsidRPr="00B744D6">
        <w:rPr>
          <w:rFonts w:ascii="Verdana" w:hAnsi="Verdana" w:cs="Arial"/>
          <w:i/>
          <w:sz w:val="20"/>
          <w:szCs w:val="20"/>
        </w:rPr>
        <w:t>Σκοπός της μελ</w:t>
      </w:r>
      <w:r>
        <w:rPr>
          <w:rFonts w:ascii="Verdana" w:hAnsi="Verdana" w:cs="Arial"/>
          <w:i/>
          <w:sz w:val="20"/>
          <w:szCs w:val="20"/>
        </w:rPr>
        <w:t>έτ</w:t>
      </w:r>
      <w:r w:rsidRPr="00B744D6">
        <w:rPr>
          <w:rFonts w:ascii="Verdana" w:hAnsi="Verdana" w:cs="Arial"/>
          <w:i/>
          <w:sz w:val="20"/>
          <w:szCs w:val="20"/>
        </w:rPr>
        <w:t xml:space="preserve">ης είναι η περιβαλλοντική </w:t>
      </w:r>
      <w:proofErr w:type="spellStart"/>
      <w:r w:rsidRPr="00B744D6">
        <w:rPr>
          <w:rFonts w:ascii="Verdana" w:hAnsi="Verdana" w:cs="Arial"/>
          <w:i/>
          <w:sz w:val="20"/>
          <w:szCs w:val="20"/>
        </w:rPr>
        <w:t>αδειοδότηση</w:t>
      </w:r>
      <w:proofErr w:type="spellEnd"/>
      <w:r w:rsidRPr="00B744D6">
        <w:rPr>
          <w:rFonts w:ascii="Verdana" w:hAnsi="Verdana" w:cs="Arial"/>
          <w:i/>
          <w:sz w:val="20"/>
          <w:szCs w:val="20"/>
        </w:rPr>
        <w:t xml:space="preserve"> του εν λόγω έργου.</w:t>
      </w:r>
    </w:p>
    <w:p w:rsidR="00B744D6" w:rsidRDefault="00B744D6" w:rsidP="00013C43">
      <w:pPr>
        <w:jc w:val="both"/>
        <w:rPr>
          <w:rFonts w:ascii="Verdana" w:hAnsi="Verdana" w:cs="Arial"/>
          <w:bCs/>
          <w:i/>
          <w:shadow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Επίσης σ</w:t>
      </w:r>
      <w:r>
        <w:rPr>
          <w:rFonts w:ascii="Verdana" w:hAnsi="Verdana" w:cs="Arial"/>
          <w:bCs/>
          <w:i/>
          <w:shadow/>
          <w:sz w:val="20"/>
          <w:szCs w:val="20"/>
        </w:rPr>
        <w:t>ύμφωνα με τις παραγράφους 1α και 2στ</w:t>
      </w:r>
      <w:r w:rsidR="00442F0F">
        <w:rPr>
          <w:rFonts w:ascii="Verdana" w:hAnsi="Verdana" w:cs="Arial"/>
          <w:bCs/>
          <w:i/>
          <w:shadow/>
          <w:sz w:val="20"/>
          <w:szCs w:val="20"/>
        </w:rPr>
        <w:t xml:space="preserve"> του άρθρου 8</w:t>
      </w:r>
      <w:r w:rsidR="00013C43" w:rsidRPr="00FC45F8">
        <w:rPr>
          <w:rFonts w:ascii="Verdana" w:hAnsi="Verdana" w:cs="Arial"/>
          <w:bCs/>
          <w:i/>
          <w:shadow/>
          <w:sz w:val="20"/>
          <w:szCs w:val="20"/>
        </w:rPr>
        <w:t>3 του Ν. 3852/2010 εμπίπτει στις αρμοδιότη</w:t>
      </w:r>
      <w:r>
        <w:rPr>
          <w:rFonts w:ascii="Verdana" w:hAnsi="Verdana" w:cs="Arial"/>
          <w:bCs/>
          <w:i/>
          <w:shadow/>
          <w:sz w:val="20"/>
          <w:szCs w:val="20"/>
        </w:rPr>
        <w:t>τε</w:t>
      </w:r>
      <w:r w:rsidR="00013C43" w:rsidRPr="00FC45F8">
        <w:rPr>
          <w:rFonts w:ascii="Verdana" w:hAnsi="Verdana" w:cs="Arial"/>
          <w:bCs/>
          <w:i/>
          <w:shadow/>
          <w:sz w:val="20"/>
          <w:szCs w:val="20"/>
        </w:rPr>
        <w:t xml:space="preserve">ς </w:t>
      </w:r>
      <w:r>
        <w:rPr>
          <w:rFonts w:ascii="Verdana" w:hAnsi="Verdana" w:cs="Arial"/>
          <w:bCs/>
          <w:i/>
          <w:shadow/>
          <w:sz w:val="20"/>
          <w:szCs w:val="20"/>
        </w:rPr>
        <w:t>των  τοπικών συμβουλίων η έκφραση γνωμών και η διατύπωση απόψεων.</w:t>
      </w:r>
    </w:p>
    <w:p w:rsidR="00442F0F" w:rsidRDefault="00442F0F" w:rsidP="00013C43">
      <w:pPr>
        <w:jc w:val="both"/>
        <w:rPr>
          <w:rFonts w:ascii="Verdana" w:hAnsi="Verdana" w:cs="Arial"/>
          <w:bCs/>
          <w:i/>
          <w:shadow/>
          <w:sz w:val="20"/>
          <w:szCs w:val="20"/>
        </w:rPr>
      </w:pPr>
      <w:r>
        <w:rPr>
          <w:rFonts w:ascii="Verdana" w:hAnsi="Verdana" w:cs="Arial"/>
          <w:bCs/>
          <w:i/>
          <w:shadow/>
          <w:sz w:val="20"/>
          <w:szCs w:val="20"/>
        </w:rPr>
        <w:lastRenderedPageBreak/>
        <w:t>Επίσης σύμφωνα με τις παραγράφους 1 και 1Β</w:t>
      </w:r>
      <w:r>
        <w:rPr>
          <w:rFonts w:ascii="Verdana" w:hAnsi="Verdana" w:cs="Arial"/>
          <w:bCs/>
          <w:i/>
          <w:shadow/>
          <w:sz w:val="20"/>
          <w:szCs w:val="20"/>
          <w:lang w:val="en-US"/>
        </w:rPr>
        <w:t>iii</w:t>
      </w:r>
      <w:r>
        <w:rPr>
          <w:rFonts w:ascii="Verdana" w:hAnsi="Verdana" w:cs="Arial"/>
          <w:bCs/>
          <w:i/>
          <w:shadow/>
          <w:sz w:val="20"/>
          <w:szCs w:val="20"/>
        </w:rPr>
        <w:t xml:space="preserve"> του άρθρου 73 του Ν.3852/2010 η επιτροπή ποιότητας ζωής ως αποφασιστικό και εισηγητικό όργανο άσκησης των σχετικών με την προστασία του περιβάλλοντος αρμοδιοτήτων του Δήμου εισηγείται στο δημοτικό συμβούλιο την λήψ</w:t>
      </w:r>
      <w:r w:rsidR="000E6BE0">
        <w:rPr>
          <w:rFonts w:ascii="Verdana" w:hAnsi="Verdana" w:cs="Arial"/>
          <w:bCs/>
          <w:i/>
          <w:shadow/>
          <w:sz w:val="20"/>
          <w:szCs w:val="20"/>
        </w:rPr>
        <w:t>η αποφάσεων για θέματα προστασία</w:t>
      </w:r>
      <w:r>
        <w:rPr>
          <w:rFonts w:ascii="Verdana" w:hAnsi="Verdana" w:cs="Arial"/>
          <w:bCs/>
          <w:i/>
          <w:shadow/>
          <w:sz w:val="20"/>
          <w:szCs w:val="20"/>
        </w:rPr>
        <w:t>ς του περιβάλλοντος.</w:t>
      </w:r>
    </w:p>
    <w:p w:rsidR="00A07D8D" w:rsidRDefault="00A07D8D" w:rsidP="00013C43">
      <w:pPr>
        <w:jc w:val="both"/>
        <w:rPr>
          <w:rFonts w:ascii="Verdana" w:hAnsi="Verdana" w:cs="Arial"/>
          <w:bCs/>
          <w:i/>
          <w:shadow/>
          <w:sz w:val="20"/>
          <w:szCs w:val="20"/>
        </w:rPr>
      </w:pPr>
      <w:r>
        <w:rPr>
          <w:rFonts w:ascii="Verdana" w:hAnsi="Verdana" w:cs="Arial"/>
          <w:bCs/>
          <w:i/>
          <w:shadow/>
          <w:sz w:val="20"/>
          <w:szCs w:val="20"/>
        </w:rPr>
        <w:t xml:space="preserve">Παρακαλούνται τα συμβούλια των Κοινοτήτων Χαιρώνειας και Λιβαδειάς στην σχετική απόφασή τους να εκφράσουν τις απόψεις τους, να διατυπώσουν τις </w:t>
      </w:r>
      <w:r w:rsidR="000E6BE0">
        <w:rPr>
          <w:rFonts w:ascii="Verdana" w:hAnsi="Verdana" w:cs="Arial"/>
          <w:bCs/>
          <w:i/>
          <w:shadow/>
          <w:sz w:val="20"/>
          <w:szCs w:val="20"/>
        </w:rPr>
        <w:t>προτά</w:t>
      </w:r>
      <w:r>
        <w:rPr>
          <w:rFonts w:ascii="Verdana" w:hAnsi="Verdana" w:cs="Arial"/>
          <w:bCs/>
          <w:i/>
          <w:shadow/>
          <w:sz w:val="20"/>
          <w:szCs w:val="20"/>
        </w:rPr>
        <w:t xml:space="preserve">σεις τους και να τις αποστείλουν άμεσα στην υπηρεσία μας και στην Επιτροπή Ποιότητας Ζωής του δήμου </w:t>
      </w:r>
      <w:proofErr w:type="spellStart"/>
      <w:r>
        <w:rPr>
          <w:rFonts w:ascii="Verdana" w:hAnsi="Verdana" w:cs="Arial"/>
          <w:bCs/>
          <w:i/>
          <w:shadow/>
          <w:sz w:val="20"/>
          <w:szCs w:val="20"/>
        </w:rPr>
        <w:t>Λεβαδέων</w:t>
      </w:r>
      <w:proofErr w:type="spellEnd"/>
      <w:r>
        <w:rPr>
          <w:rFonts w:ascii="Verdana" w:hAnsi="Verdana" w:cs="Arial"/>
          <w:bCs/>
          <w:i/>
          <w:shadow/>
          <w:sz w:val="20"/>
          <w:szCs w:val="20"/>
        </w:rPr>
        <w:t>.</w:t>
      </w:r>
    </w:p>
    <w:p w:rsidR="00A07D8D" w:rsidRPr="00442F0F" w:rsidRDefault="00A07D8D" w:rsidP="00013C43">
      <w:pPr>
        <w:jc w:val="both"/>
        <w:rPr>
          <w:rFonts w:ascii="Verdana" w:hAnsi="Verdana" w:cs="Arial"/>
          <w:bCs/>
          <w:i/>
          <w:shadow/>
          <w:sz w:val="20"/>
          <w:szCs w:val="20"/>
        </w:rPr>
      </w:pPr>
      <w:r>
        <w:rPr>
          <w:rFonts w:ascii="Verdana" w:hAnsi="Verdana" w:cs="Arial"/>
          <w:bCs/>
          <w:i/>
          <w:shadow/>
          <w:sz w:val="20"/>
          <w:szCs w:val="20"/>
        </w:rPr>
        <w:t xml:space="preserve">Παρακαλείται η Επιτροπή Ποιότητας Ζωής του δήμου, λαμβάνοντας υπόψη τη γνωμοδότηση των τοπικών συμβουλίων Χαιρώνειας &amp; </w:t>
      </w:r>
      <w:r w:rsidR="000E6BE0">
        <w:rPr>
          <w:rFonts w:ascii="Verdana" w:hAnsi="Verdana" w:cs="Arial"/>
          <w:bCs/>
          <w:i/>
          <w:shadow/>
          <w:sz w:val="20"/>
          <w:szCs w:val="20"/>
        </w:rPr>
        <w:t>Λιβαδειά</w:t>
      </w:r>
      <w:r>
        <w:rPr>
          <w:rFonts w:ascii="Verdana" w:hAnsi="Verdana" w:cs="Arial"/>
          <w:bCs/>
          <w:i/>
          <w:shadow/>
          <w:sz w:val="20"/>
          <w:szCs w:val="20"/>
        </w:rPr>
        <w:t>ς, να προβούν στις σχε</w:t>
      </w:r>
      <w:r w:rsidR="000E6BE0">
        <w:rPr>
          <w:rFonts w:ascii="Verdana" w:hAnsi="Verdana" w:cs="Arial"/>
          <w:bCs/>
          <w:i/>
          <w:shadow/>
          <w:sz w:val="20"/>
          <w:szCs w:val="20"/>
        </w:rPr>
        <w:t>τικές ενέργειες, που αφορούν στ</w:t>
      </w:r>
      <w:r>
        <w:rPr>
          <w:rFonts w:ascii="Verdana" w:hAnsi="Verdana" w:cs="Arial"/>
          <w:bCs/>
          <w:i/>
          <w:shadow/>
          <w:sz w:val="20"/>
          <w:szCs w:val="20"/>
        </w:rPr>
        <w:t>ην λήψη της σχετικής γνωμοδοτικής απόφασης και την αποστολή της στην Διεύθυνσή μας και στο Δημοτικό Συμβούλιο.</w:t>
      </w:r>
    </w:p>
    <w:p w:rsidR="00013C43" w:rsidRPr="00450AF4" w:rsidRDefault="00013C43" w:rsidP="00013C43">
      <w:pPr>
        <w:jc w:val="both"/>
        <w:rPr>
          <w:rFonts w:ascii="Verdana" w:hAnsi="Verdana"/>
          <w:i/>
          <w:sz w:val="20"/>
          <w:szCs w:val="20"/>
        </w:rPr>
      </w:pPr>
      <w:r w:rsidRPr="00FC45F8">
        <w:rPr>
          <w:rFonts w:ascii="Verdana" w:hAnsi="Verdana" w:cs="Arial"/>
          <w:bCs/>
          <w:i/>
          <w:shadow/>
          <w:sz w:val="20"/>
          <w:szCs w:val="20"/>
        </w:rPr>
        <w:tab/>
        <w:t>Σας επισυνάπτουμε την περιληπτική έκθεση επί της Μ.Π.Ε.  της Υπηρεσίας.</w:t>
      </w:r>
      <w:r w:rsidRPr="00450AF4">
        <w:rPr>
          <w:rFonts w:ascii="Verdana" w:hAnsi="Verdana" w:cs="Arial"/>
          <w:bCs/>
          <w:i/>
          <w:shadow/>
          <w:sz w:val="20"/>
          <w:szCs w:val="20"/>
        </w:rPr>
        <w:t xml:space="preserve"> </w:t>
      </w:r>
    </w:p>
    <w:p w:rsidR="001622BB" w:rsidRDefault="00A90F0B" w:rsidP="00ED46B0">
      <w:pPr>
        <w:widowControl w:val="0"/>
        <w:tabs>
          <w:tab w:val="left" w:pos="195"/>
        </w:tabs>
        <w:jc w:val="both"/>
        <w:rPr>
          <w:rFonts w:ascii="Verdana" w:hAnsi="Verdana" w:cs="Verdana"/>
          <w:sz w:val="20"/>
          <w:szCs w:val="20"/>
        </w:rPr>
      </w:pPr>
      <w:r w:rsidRPr="00A90F0B">
        <w:rPr>
          <w:rFonts w:ascii="Verdana" w:hAnsi="Verdana" w:cstheme="minorHAnsi"/>
          <w:i/>
          <w:sz w:val="20"/>
          <w:szCs w:val="20"/>
        </w:rPr>
        <w:tab/>
      </w:r>
      <w:r w:rsidR="00904851" w:rsidRPr="00A90F0B">
        <w:rPr>
          <w:rFonts w:ascii="Verdana" w:hAnsi="Verdana" w:cs="Verdana"/>
          <w:i/>
          <w:sz w:val="20"/>
          <w:szCs w:val="20"/>
        </w:rPr>
        <w:t xml:space="preserve"> </w:t>
      </w:r>
      <w:r w:rsidR="001622BB">
        <w:rPr>
          <w:rFonts w:ascii="Verdana" w:hAnsi="Verdana" w:cs="Verdana"/>
          <w:sz w:val="20"/>
          <w:szCs w:val="20"/>
        </w:rPr>
        <w:t>Η Δημοτική Κοινότητα  αφού έλαβε υπόψη της:</w:t>
      </w:r>
    </w:p>
    <w:p w:rsidR="00013C43" w:rsidRPr="00013C43" w:rsidRDefault="00BC404B" w:rsidP="00013C43">
      <w:pPr>
        <w:pStyle w:val="ac"/>
        <w:numPr>
          <w:ilvl w:val="0"/>
          <w:numId w:val="4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Το </w:t>
      </w:r>
      <w:proofErr w:type="spellStart"/>
      <w:r>
        <w:rPr>
          <w:rFonts w:ascii="Verdana" w:hAnsi="Verdana" w:cs="Verdana"/>
          <w:sz w:val="20"/>
          <w:szCs w:val="20"/>
        </w:rPr>
        <w:t>υπ΄αριθμ</w:t>
      </w:r>
      <w:proofErr w:type="spellEnd"/>
      <w:r>
        <w:rPr>
          <w:rFonts w:ascii="Verdana" w:hAnsi="Verdana" w:cs="Verdana"/>
          <w:sz w:val="20"/>
          <w:szCs w:val="20"/>
        </w:rPr>
        <w:t>. 2892/23-02 -2021</w:t>
      </w:r>
      <w:r w:rsidR="00013C43" w:rsidRPr="00013C43">
        <w:rPr>
          <w:rFonts w:ascii="Verdana" w:hAnsi="Verdana" w:cs="Verdana"/>
          <w:sz w:val="20"/>
          <w:szCs w:val="20"/>
        </w:rPr>
        <w:t xml:space="preserve">  έγγραφό του Τμήματος </w:t>
      </w:r>
      <w:r w:rsidR="00013C43" w:rsidRPr="00013C43">
        <w:rPr>
          <w:rFonts w:ascii="Verdana" w:hAnsi="Verdana" w:cs="Verdana"/>
          <w:color w:val="333333"/>
          <w:sz w:val="20"/>
          <w:szCs w:val="20"/>
        </w:rPr>
        <w:t>Περιβάλλοντος Πρασίνου &amp; Πολιτικής Προστασίας</w:t>
      </w:r>
      <w:r w:rsidR="00013C43" w:rsidRPr="00013C43">
        <w:rPr>
          <w:rFonts w:ascii="Verdana" w:hAnsi="Verdana" w:cs="Verdana"/>
          <w:sz w:val="20"/>
          <w:szCs w:val="20"/>
        </w:rPr>
        <w:t xml:space="preserve"> της Δ/</w:t>
      </w:r>
      <w:proofErr w:type="spellStart"/>
      <w:r w:rsidR="00013C43" w:rsidRPr="00013C43">
        <w:rPr>
          <w:rFonts w:ascii="Verdana" w:hAnsi="Verdana" w:cs="Verdana"/>
          <w:sz w:val="20"/>
          <w:szCs w:val="20"/>
        </w:rPr>
        <w:t>νσης</w:t>
      </w:r>
      <w:proofErr w:type="spellEnd"/>
      <w:r w:rsidR="00013C43" w:rsidRPr="00013C43">
        <w:rPr>
          <w:rFonts w:ascii="Verdana" w:hAnsi="Verdana" w:cs="Verdana"/>
          <w:sz w:val="20"/>
          <w:szCs w:val="20"/>
        </w:rPr>
        <w:t xml:space="preserve">  </w:t>
      </w:r>
      <w:r w:rsidR="00013C43" w:rsidRPr="00013C43">
        <w:rPr>
          <w:rFonts w:ascii="Verdana" w:eastAsia="Verdana" w:hAnsi="Verdana" w:cs="Verdana"/>
          <w:color w:val="000000"/>
          <w:sz w:val="20"/>
          <w:szCs w:val="20"/>
        </w:rPr>
        <w:t>Περιβάλλοντος</w:t>
      </w:r>
    </w:p>
    <w:p w:rsidR="00013C43" w:rsidRPr="00013C43" w:rsidRDefault="00BC404B" w:rsidP="00013C43">
      <w:pPr>
        <w:pStyle w:val="ac"/>
        <w:numPr>
          <w:ilvl w:val="0"/>
          <w:numId w:val="46"/>
        </w:numPr>
        <w:tabs>
          <w:tab w:val="num" w:pos="72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Την από 23/02/2021</w:t>
      </w:r>
      <w:r w:rsidR="00013C43" w:rsidRPr="00013C43">
        <w:rPr>
          <w:rFonts w:ascii="Verdana" w:eastAsia="Verdana" w:hAnsi="Verdana" w:cs="Verdana"/>
          <w:color w:val="000000"/>
          <w:sz w:val="20"/>
          <w:szCs w:val="20"/>
        </w:rPr>
        <w:t xml:space="preserve"> Περιληπτική ‘</w:t>
      </w:r>
      <w:proofErr w:type="spellStart"/>
      <w:r w:rsidR="00013C43" w:rsidRPr="00013C43">
        <w:rPr>
          <w:rFonts w:ascii="Verdana" w:eastAsia="Verdana" w:hAnsi="Verdana" w:cs="Verdana"/>
          <w:color w:val="000000"/>
          <w:sz w:val="20"/>
          <w:szCs w:val="20"/>
        </w:rPr>
        <w:t>Εκθεση</w:t>
      </w:r>
      <w:proofErr w:type="spellEnd"/>
      <w:r w:rsidR="00013C43" w:rsidRPr="00013C43">
        <w:rPr>
          <w:rFonts w:ascii="Verdana" w:eastAsia="Verdana" w:hAnsi="Verdana" w:cs="Verdana"/>
          <w:color w:val="000000"/>
          <w:sz w:val="20"/>
          <w:szCs w:val="20"/>
        </w:rPr>
        <w:t xml:space="preserve"> επί Μ.Π.Ε  της αρμόδιας διεύθυνσης </w:t>
      </w:r>
    </w:p>
    <w:p w:rsidR="009F31A7" w:rsidRPr="00913628" w:rsidRDefault="001622BB" w:rsidP="00913628">
      <w:pPr>
        <w:numPr>
          <w:ilvl w:val="0"/>
          <w:numId w:val="3"/>
        </w:numPr>
        <w:tabs>
          <w:tab w:val="left" w:pos="-720"/>
        </w:tabs>
        <w:ind w:left="714" w:hanging="357"/>
      </w:pPr>
      <w:r>
        <w:rPr>
          <w:rFonts w:ascii="Verdana" w:hAnsi="Verdana" w:cs="Verdana"/>
          <w:sz w:val="20"/>
          <w:szCs w:val="20"/>
        </w:rPr>
        <w:t>Τ</w:t>
      </w:r>
      <w:r w:rsidR="00CF7645">
        <w:rPr>
          <w:rFonts w:ascii="Verdana" w:hAnsi="Verdana" w:cs="Verdana"/>
          <w:sz w:val="20"/>
          <w:szCs w:val="20"/>
        </w:rPr>
        <w:t>α άρθρο</w:t>
      </w:r>
      <w:r w:rsidR="00DC2972">
        <w:rPr>
          <w:rFonts w:ascii="Verdana" w:hAnsi="Verdana" w:cs="Verdana"/>
          <w:sz w:val="20"/>
          <w:szCs w:val="20"/>
        </w:rPr>
        <w:t xml:space="preserve"> 84 του Ν. 4555/2018 .</w:t>
      </w:r>
    </w:p>
    <w:p w:rsidR="009F31A7" w:rsidRDefault="009F31A7" w:rsidP="009F31A7">
      <w:pPr>
        <w:numPr>
          <w:ilvl w:val="0"/>
          <w:numId w:val="3"/>
        </w:numPr>
        <w:jc w:val="both"/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Το άρθρο 10</w:t>
      </w:r>
      <w:r w:rsidR="00CA1AE0" w:rsidRPr="00CA1AE0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της από 11/3/2020 Πράξης Νομοθετικού Περιεχομένου (ΦΕΚ 55/ Α/11-3-2020) </w:t>
      </w:r>
    </w:p>
    <w:p w:rsidR="009F31A7" w:rsidRDefault="009F31A7" w:rsidP="009F31A7">
      <w:pPr>
        <w:numPr>
          <w:ilvl w:val="0"/>
          <w:numId w:val="3"/>
        </w:numPr>
        <w:jc w:val="both"/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Την  18318/13-3-2020 (ΑΔΑ</w:t>
      </w:r>
      <w:r w:rsidRPr="00787F2C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: 9</w:t>
      </w:r>
      <w:r w:rsidR="00081AF0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ΛΠΧ46ΜΤΛ6-1ΑΕ) εγκ</w:t>
      </w:r>
      <w:r w:rsidR="00730C14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ύκλιο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του Υπουργείου Εσωτερικών.</w:t>
      </w:r>
    </w:p>
    <w:p w:rsidR="001D04F5" w:rsidRDefault="001D04F5" w:rsidP="001D04F5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204FF0">
        <w:rPr>
          <w:rFonts w:ascii="Verdana" w:hAnsi="Verdana" w:cs="Arial"/>
          <w:sz w:val="20"/>
          <w:szCs w:val="20"/>
        </w:rPr>
        <w:t xml:space="preserve">Την παρ. 3 της </w:t>
      </w:r>
      <w:proofErr w:type="spellStart"/>
      <w:r w:rsidRPr="00204FF0">
        <w:rPr>
          <w:rFonts w:ascii="Verdana" w:hAnsi="Verdana" w:cs="Arial"/>
          <w:sz w:val="20"/>
          <w:szCs w:val="20"/>
        </w:rPr>
        <w:t>υπ΄αριθμ</w:t>
      </w:r>
      <w:proofErr w:type="spellEnd"/>
      <w:r w:rsidRPr="00204FF0">
        <w:rPr>
          <w:rFonts w:ascii="Verdana" w:hAnsi="Verdana" w:cs="Arial"/>
          <w:sz w:val="20"/>
          <w:szCs w:val="20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204FF0">
        <w:rPr>
          <w:rFonts w:ascii="Verdana" w:hAnsi="Verdana" w:cs="Arial"/>
          <w:sz w:val="20"/>
          <w:szCs w:val="20"/>
        </w:rPr>
        <w:t>κορωνοϊου</w:t>
      </w:r>
      <w:proofErr w:type="spellEnd"/>
      <w:r w:rsidRPr="00204FF0">
        <w:rPr>
          <w:rFonts w:ascii="Verdana" w:hAnsi="Verdana" w:cs="Arial"/>
          <w:sz w:val="20"/>
          <w:szCs w:val="20"/>
        </w:rPr>
        <w:t>»</w:t>
      </w:r>
    </w:p>
    <w:p w:rsidR="001D04F5" w:rsidRPr="001D04F5" w:rsidRDefault="001D04F5" w:rsidP="001D04F5">
      <w:pPr>
        <w:pStyle w:val="ac"/>
        <w:widowControl w:val="0"/>
        <w:numPr>
          <w:ilvl w:val="0"/>
          <w:numId w:val="3"/>
        </w:numPr>
        <w:suppressAutoHyphens w:val="0"/>
        <w:contextualSpacing/>
        <w:jc w:val="both"/>
        <w:rPr>
          <w:rFonts w:ascii="Verdana" w:hAnsi="Verdana" w:cs="Arial"/>
          <w:sz w:val="20"/>
          <w:szCs w:val="20"/>
        </w:rPr>
      </w:pPr>
      <w:r w:rsidRPr="001D04F5">
        <w:rPr>
          <w:rFonts w:ascii="Verdana" w:hAnsi="Verdana" w:cs="Arial"/>
          <w:sz w:val="20"/>
          <w:szCs w:val="20"/>
        </w:rPr>
        <w:t>Την μεταξύ των μελών συζήτηση σύμφωνα με τα πρακτικά</w:t>
      </w:r>
    </w:p>
    <w:p w:rsidR="001D04F5" w:rsidRPr="001D04F5" w:rsidRDefault="001D04F5" w:rsidP="001D04F5">
      <w:pPr>
        <w:pStyle w:val="ac"/>
        <w:widowControl w:val="0"/>
        <w:numPr>
          <w:ilvl w:val="0"/>
          <w:numId w:val="3"/>
        </w:numPr>
        <w:suppressAutoHyphens w:val="0"/>
        <w:contextualSpacing/>
        <w:jc w:val="both"/>
        <w:rPr>
          <w:rFonts w:ascii="Verdana" w:hAnsi="Verdana" w:cs="Arial"/>
          <w:sz w:val="20"/>
          <w:szCs w:val="20"/>
        </w:rPr>
      </w:pPr>
      <w:r w:rsidRPr="001D04F5">
        <w:rPr>
          <w:rFonts w:ascii="Verdana" w:hAnsi="Verdana" w:cs="Arial"/>
          <w:sz w:val="20"/>
          <w:szCs w:val="20"/>
        </w:rPr>
        <w:t>Την ψήφο των μελών της όπως αυτή  διατυπώθηκε και δηλώθηκε δια ζώσης στην συνεδρίαση.</w:t>
      </w:r>
    </w:p>
    <w:p w:rsidR="001622BB" w:rsidRDefault="001622BB">
      <w:pPr>
        <w:ind w:left="72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ΑΠΟΦΑΣΙΖΕΙ  ΟΜΟΦΩΝΑ</w:t>
      </w:r>
    </w:p>
    <w:p w:rsidR="00013C43" w:rsidRPr="00BC404B" w:rsidRDefault="00013C43" w:rsidP="00013C43">
      <w:pPr>
        <w:pStyle w:val="ac"/>
        <w:spacing w:after="200" w:line="276" w:lineRule="auto"/>
        <w:ind w:left="0"/>
        <w:contextualSpacing/>
        <w:jc w:val="both"/>
        <w:rPr>
          <w:rFonts w:ascii="Verdana" w:hAnsi="Verdana" w:cs="Verdana"/>
          <w:sz w:val="20"/>
          <w:szCs w:val="20"/>
        </w:rPr>
      </w:pPr>
      <w:r w:rsidRPr="00880B99">
        <w:rPr>
          <w:rFonts w:ascii="Verdana" w:hAnsi="Verdana" w:cs="Verdana"/>
          <w:sz w:val="20"/>
          <w:szCs w:val="20"/>
        </w:rPr>
        <w:t xml:space="preserve">Εισηγείται στην Επιτροπή Ποιότητας Ζωής </w:t>
      </w:r>
      <w:r>
        <w:rPr>
          <w:rFonts w:ascii="Verdana" w:hAnsi="Verdana" w:cs="Verdana"/>
          <w:sz w:val="20"/>
          <w:szCs w:val="20"/>
        </w:rPr>
        <w:t xml:space="preserve">–ως προς το κομμάτι  του έργου που  διοικητικά αφορά την Κοινότητα Λιβαδειάς-  </w:t>
      </w:r>
      <w:r w:rsidRPr="00F80027">
        <w:rPr>
          <w:rFonts w:ascii="Verdana" w:hAnsi="Verdana" w:cs="Verdana"/>
          <w:sz w:val="20"/>
          <w:szCs w:val="20"/>
          <w:u w:val="single"/>
        </w:rPr>
        <w:t>ΑΡΝΗΤΙΚΑ</w:t>
      </w:r>
      <w:r w:rsidR="00BC404B">
        <w:rPr>
          <w:rFonts w:ascii="Verdana" w:hAnsi="Verdana" w:cs="Verdana"/>
          <w:sz w:val="20"/>
          <w:szCs w:val="20"/>
        </w:rPr>
        <w:t xml:space="preserve">  επί της Μ</w:t>
      </w:r>
      <w:r w:rsidRPr="00880B99">
        <w:rPr>
          <w:rFonts w:ascii="Verdana" w:hAnsi="Verdana" w:cs="Verdana"/>
          <w:sz w:val="20"/>
          <w:szCs w:val="20"/>
        </w:rPr>
        <w:t xml:space="preserve">ελέτης </w:t>
      </w:r>
      <w:r w:rsidR="00BC404B">
        <w:rPr>
          <w:rFonts w:ascii="Verdana" w:hAnsi="Verdana" w:cs="Verdana"/>
          <w:sz w:val="20"/>
          <w:szCs w:val="20"/>
        </w:rPr>
        <w:t xml:space="preserve"> Περιβαλλοντικών Επιπτώσεων (Μ.Π.Ε.) του έργου</w:t>
      </w:r>
      <w:r w:rsidRPr="00880B99">
        <w:rPr>
          <w:rFonts w:ascii="Verdana" w:hAnsi="Verdana" w:cs="Verdana"/>
          <w:sz w:val="20"/>
          <w:szCs w:val="20"/>
        </w:rPr>
        <w:t>:</w:t>
      </w:r>
      <w:r w:rsidR="00BC404B">
        <w:rPr>
          <w:rFonts w:ascii="Verdana" w:hAnsi="Verdana" w:cs="Verdana"/>
          <w:sz w:val="20"/>
          <w:szCs w:val="20"/>
        </w:rPr>
        <w:t xml:space="preserve"> </w:t>
      </w:r>
      <w:r w:rsidR="00BC404B" w:rsidRPr="00BC404B">
        <w:rPr>
          <w:rFonts w:ascii="Verdana" w:eastAsia="Arial" w:hAnsi="Verdana" w:cs="Arial"/>
          <w:sz w:val="20"/>
        </w:rPr>
        <w:t>«ΚΑΤΑΣΚΕΥΗ &amp; ΛΕΙΤΟΥΡΓΙΑ ΣΥΓΚΡΟΤΗΜΑΤΟΣ ΔΥΟ ΦΩΤΟΒΟΛΤΑΪΚΩΝ ΣΤΑΘΜΩΝ ΠΑΡΑΓΩΓΗΣ ΗΛΕΚΤΡΙΚΗΣ ΕΝΕΡΓ</w:t>
      </w:r>
      <w:r w:rsidR="00192DE8">
        <w:rPr>
          <w:rFonts w:ascii="Verdana" w:eastAsia="Arial" w:hAnsi="Verdana" w:cs="Arial"/>
          <w:sz w:val="20"/>
        </w:rPr>
        <w:t>ΕΙΑΣ</w:t>
      </w:r>
      <w:r w:rsidR="00BC404B" w:rsidRPr="00BC404B">
        <w:rPr>
          <w:rFonts w:ascii="Verdana" w:eastAsia="Arial" w:hAnsi="Verdana" w:cs="Arial"/>
          <w:sz w:val="20"/>
        </w:rPr>
        <w:t xml:space="preserve"> ΜΕ  ΟΝΟΜΑΣΙΑ “</w:t>
      </w:r>
      <w:r w:rsidR="00BC404B" w:rsidRPr="00BC404B">
        <w:rPr>
          <w:rFonts w:ascii="Verdana" w:eastAsia="Arial" w:hAnsi="Verdana" w:cs="Arial"/>
          <w:sz w:val="20"/>
          <w:lang w:val="en-US"/>
        </w:rPr>
        <w:t>X</w:t>
      </w:r>
      <w:r w:rsidR="00BC404B" w:rsidRPr="00BC404B">
        <w:rPr>
          <w:rFonts w:ascii="Verdana" w:eastAsia="Arial" w:hAnsi="Verdana" w:cs="Arial"/>
          <w:sz w:val="20"/>
        </w:rPr>
        <w:t>ΑΙΡΩΝΕΙΑ 1“</w:t>
      </w:r>
      <w:r w:rsidR="00192DE8">
        <w:rPr>
          <w:rFonts w:ascii="Verdana" w:eastAsia="Arial" w:hAnsi="Verdana" w:cs="Arial"/>
          <w:sz w:val="20"/>
        </w:rPr>
        <w:t xml:space="preserve"> &amp;  “ΧΑΙΡΩΝΕΙΑ 2”, ισχύος 15,02</w:t>
      </w:r>
      <w:r w:rsidR="00BC404B" w:rsidRPr="00BC404B">
        <w:rPr>
          <w:rFonts w:ascii="Verdana" w:eastAsia="Arial" w:hAnsi="Verdana" w:cs="Arial"/>
          <w:sz w:val="20"/>
        </w:rPr>
        <w:t xml:space="preserve">8 </w:t>
      </w:r>
      <w:r w:rsidR="00BC404B" w:rsidRPr="00BC404B">
        <w:rPr>
          <w:rFonts w:ascii="Verdana" w:eastAsia="Arial" w:hAnsi="Verdana" w:cs="Arial"/>
          <w:sz w:val="20"/>
          <w:lang w:val="en-US"/>
        </w:rPr>
        <w:t>MW</w:t>
      </w:r>
      <w:r w:rsidR="00BC404B" w:rsidRPr="00BC404B">
        <w:rPr>
          <w:rFonts w:ascii="Verdana" w:eastAsia="Arial" w:hAnsi="Verdana" w:cs="Arial"/>
          <w:sz w:val="20"/>
        </w:rPr>
        <w:t xml:space="preserve"> ΕΚΑΣΤΟΣ, ΗΤΟΙ ΣΥΝΟΛΙΚΗΣ ΙΣΧΥΟΣ 30,05 </w:t>
      </w:r>
      <w:r w:rsidR="00BC404B" w:rsidRPr="00BC404B">
        <w:rPr>
          <w:rFonts w:ascii="Verdana" w:eastAsia="Arial" w:hAnsi="Verdana" w:cs="Arial"/>
          <w:sz w:val="20"/>
          <w:lang w:val="en-US"/>
        </w:rPr>
        <w:t>MW</w:t>
      </w:r>
      <w:r w:rsidR="00BC404B" w:rsidRPr="00BC404B">
        <w:rPr>
          <w:rFonts w:ascii="Verdana" w:eastAsia="Arial" w:hAnsi="Verdana" w:cs="Arial"/>
          <w:sz w:val="20"/>
        </w:rPr>
        <w:t>, ΣΤΗΝ ΘΕΣΗ  “ΑΓΙΟΙ ΑΠΟΣΤΟΛΟΙ“ ΚΑΙ ΤΩΝ ΣΥΝΟΔΩΝ ΤΟΥΣ ΕΡΓΩΝ στις Δ.Ε. ΧΑΙΡΩΝΕΙΑΣ &amp; ΛΕΒΑΔΕΩΝ ΤΟΥ ΔΗΜΟΥ ΛΕΒΑΔΕΩΝ Π.Ε ΒΟΙΩΤΙΑΣ»</w:t>
      </w:r>
    </w:p>
    <w:p w:rsidR="001622BB" w:rsidRDefault="001622BB">
      <w:pPr>
        <w:tabs>
          <w:tab w:val="left" w:pos="2175"/>
          <w:tab w:val="left" w:pos="5730"/>
        </w:tabs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Η απόφαση αυτή πήρε αριθ</w:t>
      </w:r>
      <w:r w:rsidR="00E939D4">
        <w:rPr>
          <w:rFonts w:ascii="Verdana" w:eastAsia="Verdana" w:hAnsi="Verdana" w:cs="Verdana"/>
          <w:b/>
          <w:bCs/>
          <w:color w:val="000000"/>
          <w:sz w:val="20"/>
          <w:szCs w:val="20"/>
        </w:rPr>
        <w:t>μό  02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/</w:t>
      </w:r>
      <w:r w:rsidR="001C6E5C">
        <w:rPr>
          <w:rFonts w:ascii="Verdana" w:eastAsia="Verdana" w:hAnsi="Verdana" w:cs="Verdana"/>
          <w:b/>
          <w:bCs/>
          <w:color w:val="000000"/>
          <w:sz w:val="20"/>
          <w:szCs w:val="20"/>
        </w:rPr>
        <w:t>202</w:t>
      </w:r>
      <w:r w:rsidR="00192DE8">
        <w:rPr>
          <w:rFonts w:ascii="Verdana" w:eastAsia="Verdana" w:hAnsi="Verdana" w:cs="Verdana"/>
          <w:b/>
          <w:bCs/>
          <w:color w:val="000000"/>
          <w:sz w:val="20"/>
          <w:szCs w:val="20"/>
        </w:rPr>
        <w:t>1</w:t>
      </w:r>
    </w:p>
    <w:p w:rsidR="000E4FEC" w:rsidRDefault="000E4FEC" w:rsidP="000E4FEC">
      <w:pPr>
        <w:jc w:val="both"/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Η Πρόεδρος του Δ.Σ. </w:t>
      </w:r>
      <w:proofErr w:type="spellStart"/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Κοιν</w:t>
      </w:r>
      <w:proofErr w:type="spellEnd"/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/τας Λιβαδειάς           Τα Μέλη</w:t>
      </w:r>
    </w:p>
    <w:p w:rsidR="000E4FEC" w:rsidRDefault="000E4FEC" w:rsidP="000E4FEC">
      <w:pPr>
        <w:tabs>
          <w:tab w:val="left" w:pos="5730"/>
        </w:tabs>
        <w:jc w:val="both"/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ΜΑΡΙΑ ΓΚΙΚΟΠΟΥΛΟΥ                                                    </w:t>
      </w:r>
    </w:p>
    <w:p w:rsidR="001D04F5" w:rsidRDefault="001D04F5" w:rsidP="001D04F5">
      <w:pPr>
        <w:pStyle w:val="ac"/>
        <w:numPr>
          <w:ilvl w:val="0"/>
          <w:numId w:val="43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Λιναρδούτσος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Νικ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1D04F5" w:rsidRPr="000F2C98" w:rsidRDefault="001D04F5" w:rsidP="000F2C98">
      <w:pPr>
        <w:pStyle w:val="ac"/>
        <w:numPr>
          <w:ilvl w:val="0"/>
          <w:numId w:val="43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  <w:r w:rsidRPr="001D04F5">
        <w:rPr>
          <w:rFonts w:ascii="Verdana" w:eastAsia="Verdana" w:hAnsi="Verdana" w:cs="Verdana"/>
          <w:bCs/>
          <w:color w:val="000000"/>
          <w:sz w:val="20"/>
          <w:szCs w:val="20"/>
        </w:rPr>
        <w:t>Κατή Ιωάννα</w:t>
      </w:r>
      <w:r w:rsidRPr="001D04F5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1D04F5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1D04F5" w:rsidRPr="00C01C48" w:rsidRDefault="001D04F5" w:rsidP="00C01C48">
      <w:pPr>
        <w:pStyle w:val="ac"/>
        <w:numPr>
          <w:ilvl w:val="0"/>
          <w:numId w:val="43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Ροζάνας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Ηλίας</w:t>
      </w:r>
      <w:r w:rsidRPr="00C01C48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0F2C98" w:rsidRPr="000F2C98" w:rsidRDefault="001D04F5" w:rsidP="001D04F5">
      <w:pPr>
        <w:pStyle w:val="ac"/>
        <w:numPr>
          <w:ilvl w:val="0"/>
          <w:numId w:val="43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bCs/>
          <w:color w:val="000000"/>
          <w:sz w:val="20"/>
          <w:szCs w:val="20"/>
        </w:rPr>
        <w:t>Πούλου</w:t>
      </w:r>
      <w:proofErr w:type="spellEnd"/>
      <w:r>
        <w:rPr>
          <w:rFonts w:ascii="Verdana" w:hAnsi="Verdana" w:cs="Verdana"/>
          <w:bCs/>
          <w:color w:val="000000"/>
          <w:sz w:val="20"/>
          <w:szCs w:val="20"/>
        </w:rPr>
        <w:t xml:space="preserve">-Βαγενά Κων/να    </w:t>
      </w:r>
    </w:p>
    <w:p w:rsidR="001D04F5" w:rsidRPr="001D04F5" w:rsidRDefault="000F2C98" w:rsidP="001D04F5">
      <w:pPr>
        <w:pStyle w:val="ac"/>
        <w:numPr>
          <w:ilvl w:val="0"/>
          <w:numId w:val="43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bCs/>
          <w:color w:val="000000"/>
          <w:sz w:val="20"/>
          <w:szCs w:val="20"/>
        </w:rPr>
        <w:t>Καντά</w:t>
      </w:r>
      <w:proofErr w:type="spellEnd"/>
      <w:r>
        <w:rPr>
          <w:rFonts w:ascii="Verdana" w:hAnsi="Verdana" w:cs="Verdana"/>
          <w:bCs/>
          <w:color w:val="000000"/>
          <w:sz w:val="20"/>
          <w:szCs w:val="20"/>
        </w:rPr>
        <w:t xml:space="preserve"> Ελένη</w:t>
      </w:r>
      <w:r w:rsidR="001D04F5">
        <w:rPr>
          <w:rFonts w:ascii="Verdana" w:hAnsi="Verdana" w:cs="Verdana"/>
          <w:bCs/>
          <w:color w:val="000000"/>
          <w:sz w:val="20"/>
          <w:szCs w:val="20"/>
        </w:rPr>
        <w:t xml:space="preserve"> </w:t>
      </w:r>
    </w:p>
    <w:p w:rsidR="000E4FEC" w:rsidRDefault="001D04F5" w:rsidP="000E4FEC">
      <w:pPr>
        <w:pStyle w:val="ac"/>
        <w:numPr>
          <w:ilvl w:val="0"/>
          <w:numId w:val="43"/>
        </w:numPr>
        <w:tabs>
          <w:tab w:val="left" w:pos="5730"/>
        </w:tabs>
        <w:jc w:val="both"/>
      </w:pPr>
      <w:proofErr w:type="spellStart"/>
      <w:r w:rsidRPr="00C93EE4">
        <w:rPr>
          <w:rFonts w:ascii="Verdana" w:eastAsia="Verdana" w:hAnsi="Verdana" w:cs="Verdana"/>
          <w:color w:val="000000"/>
          <w:sz w:val="20"/>
          <w:szCs w:val="20"/>
        </w:rPr>
        <w:t>Αλογοσκούφης</w:t>
      </w:r>
      <w:proofErr w:type="spellEnd"/>
      <w:r w:rsidRPr="00C93EE4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C93EE4">
        <w:rPr>
          <w:rFonts w:ascii="Verdana" w:eastAsia="Verdana" w:hAnsi="Verdana" w:cs="Verdana"/>
          <w:color w:val="000000"/>
          <w:sz w:val="20"/>
          <w:szCs w:val="20"/>
        </w:rPr>
        <w:t>Χρηστ</w:t>
      </w:r>
      <w:proofErr w:type="spellEnd"/>
      <w:r w:rsidRPr="00C93EE4">
        <w:rPr>
          <w:rFonts w:ascii="Verdana" w:eastAsia="Verdana" w:hAnsi="Verdana" w:cs="Verdana"/>
          <w:color w:val="000000"/>
          <w:sz w:val="20"/>
          <w:szCs w:val="20"/>
        </w:rPr>
        <w:t>.</w:t>
      </w:r>
      <w:r w:rsidR="000E4FEC" w:rsidRPr="00C93EE4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                    </w:t>
      </w:r>
      <w:r w:rsidRPr="00C93EE4">
        <w:rPr>
          <w:rFonts w:ascii="Verdana" w:eastAsia="Verdana" w:hAnsi="Verdana" w:cs="Verdana"/>
          <w:color w:val="000000"/>
          <w:sz w:val="20"/>
          <w:szCs w:val="20"/>
        </w:rPr>
        <w:t xml:space="preserve">            </w:t>
      </w:r>
      <w:r w:rsidR="000E4FEC" w:rsidRPr="00C93EE4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  <w:r w:rsidRPr="00C93EE4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  <w:r w:rsidR="000E4FEC" w:rsidRPr="00C93EE4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</w:t>
      </w:r>
      <w:r w:rsidRPr="00C93EE4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</w:t>
      </w:r>
      <w:r w:rsidR="000E4FEC" w:rsidRPr="00C93EE4">
        <w:rPr>
          <w:rFonts w:ascii="Verdana" w:hAnsi="Verdana" w:cs="Verdana"/>
          <w:bCs/>
          <w:color w:val="000000"/>
          <w:sz w:val="20"/>
          <w:szCs w:val="20"/>
        </w:rPr>
        <w:t xml:space="preserve">                                                                              </w:t>
      </w:r>
      <w:r w:rsidR="000E4FEC" w:rsidRPr="00C93EE4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     </w:t>
      </w:r>
      <w:r w:rsidR="000E4FEC" w:rsidRPr="00C93EE4">
        <w:rPr>
          <w:rFonts w:ascii="Verdana" w:hAnsi="Verdana" w:cs="Verdana"/>
          <w:bCs/>
          <w:color w:val="000000"/>
          <w:sz w:val="20"/>
          <w:szCs w:val="20"/>
        </w:rPr>
        <w:t xml:space="preserve">                  </w:t>
      </w:r>
      <w:r w:rsidR="000E4FEC" w:rsidRPr="00C93EE4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  <w:r w:rsidR="000E4FEC" w:rsidRPr="00C93EE4">
        <w:rPr>
          <w:rFonts w:ascii="Verdana" w:hAnsi="Verdana" w:cs="Verdana"/>
          <w:bCs/>
          <w:color w:val="000000"/>
          <w:sz w:val="20"/>
          <w:szCs w:val="20"/>
        </w:rPr>
        <w:t xml:space="preserve">      </w:t>
      </w:r>
      <w:r w:rsidR="000E4FEC" w:rsidRPr="00C93EE4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</w:t>
      </w:r>
    </w:p>
    <w:p w:rsidR="000E4FEC" w:rsidRDefault="000E4FEC" w:rsidP="000E4FEC">
      <w:pPr>
        <w:tabs>
          <w:tab w:val="left" w:pos="5730"/>
        </w:tabs>
        <w:jc w:val="both"/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                                     ΠΙΣΤΟ ΑΠΟΣΠΑΣΜΑ</w:t>
      </w:r>
    </w:p>
    <w:p w:rsidR="000E4FEC" w:rsidRDefault="000E4FEC" w:rsidP="000E4FEC">
      <w:pPr>
        <w:jc w:val="both"/>
      </w:pPr>
      <w:r>
        <w:rPr>
          <w:rFonts w:ascii="Verdana" w:hAnsi="Verdana" w:cs="Verdana"/>
          <w:b/>
          <w:sz w:val="20"/>
          <w:szCs w:val="20"/>
        </w:rPr>
        <w:t xml:space="preserve">                                          </w:t>
      </w:r>
      <w:r w:rsidR="00F21EE2">
        <w:rPr>
          <w:rFonts w:ascii="Verdana" w:hAnsi="Verdana" w:cs="Verdana"/>
          <w:b/>
          <w:sz w:val="20"/>
          <w:szCs w:val="20"/>
        </w:rPr>
        <w:t xml:space="preserve">ΛΙΒΑΔΕΙΑ </w:t>
      </w:r>
      <w:r w:rsidR="000F2C98">
        <w:rPr>
          <w:rFonts w:ascii="Verdana" w:hAnsi="Verdana" w:cs="Verdana"/>
          <w:b/>
          <w:sz w:val="20"/>
          <w:szCs w:val="20"/>
        </w:rPr>
        <w:t xml:space="preserve"> 11/03/2021</w:t>
      </w:r>
    </w:p>
    <w:p w:rsidR="000E4FEC" w:rsidRDefault="000E4FEC" w:rsidP="000E4FEC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                                               Η ΠΡΟΕΔΡΟΣ</w:t>
      </w:r>
    </w:p>
    <w:p w:rsidR="00C93EE4" w:rsidRDefault="00C93EE4" w:rsidP="000E4FEC">
      <w:pPr>
        <w:jc w:val="both"/>
        <w:rPr>
          <w:rFonts w:ascii="Verdana" w:hAnsi="Verdana" w:cs="Verdana"/>
          <w:b/>
          <w:sz w:val="20"/>
          <w:szCs w:val="20"/>
        </w:rPr>
      </w:pPr>
    </w:p>
    <w:p w:rsidR="00C93EE4" w:rsidRDefault="00C93EE4" w:rsidP="000E4FEC">
      <w:pPr>
        <w:jc w:val="both"/>
      </w:pPr>
    </w:p>
    <w:p w:rsidR="000E4FEC" w:rsidRDefault="000E4FEC" w:rsidP="000E4FEC">
      <w:pPr>
        <w:jc w:val="both"/>
      </w:pPr>
      <w:r>
        <w:rPr>
          <w:rFonts w:ascii="Verdana" w:hAnsi="Verdana" w:cs="Verdana"/>
          <w:b/>
          <w:sz w:val="20"/>
          <w:szCs w:val="20"/>
        </w:rPr>
        <w:t xml:space="preserve">                                     ΜΑΡΙΑ ΣΠ. ΓΚΙΚΟΠΟΥΛΟΥ</w:t>
      </w:r>
    </w:p>
    <w:p w:rsidR="000E4FEC" w:rsidRDefault="000E4FEC" w:rsidP="000E4FEC">
      <w:pPr>
        <w:jc w:val="both"/>
        <w:rPr>
          <w:rFonts w:ascii="Verdana" w:hAnsi="Verdana" w:cs="Verdana"/>
          <w:b/>
          <w:sz w:val="20"/>
          <w:szCs w:val="20"/>
        </w:rPr>
      </w:pPr>
    </w:p>
    <w:p w:rsidR="000E4FEC" w:rsidRDefault="000E4FEC" w:rsidP="000E4FEC">
      <w:pPr>
        <w:tabs>
          <w:tab w:val="left" w:pos="5730"/>
        </w:tabs>
        <w:jc w:val="both"/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lastRenderedPageBreak/>
        <w:t xml:space="preserve">     </w:t>
      </w:r>
      <w:r>
        <w:rPr>
          <w:rFonts w:ascii="Verdana" w:eastAsia="Verdana" w:hAnsi="Verdana" w:cs="Verdana"/>
          <w:b/>
          <w:sz w:val="20"/>
          <w:szCs w:val="20"/>
        </w:rPr>
        <w:t xml:space="preserve">                              </w:t>
      </w:r>
    </w:p>
    <w:p w:rsidR="000E4FEC" w:rsidRPr="00511552" w:rsidRDefault="000E4FEC" w:rsidP="000E4FEC">
      <w:pPr>
        <w:jc w:val="both"/>
        <w:rPr>
          <w:rFonts w:ascii="Verdana" w:hAnsi="Verdana"/>
          <w:sz w:val="20"/>
          <w:szCs w:val="20"/>
        </w:rPr>
      </w:pPr>
    </w:p>
    <w:p w:rsidR="000E4FEC" w:rsidRPr="00307D01" w:rsidRDefault="000E4FEC" w:rsidP="000E4FEC">
      <w:pPr>
        <w:pStyle w:val="1"/>
        <w:jc w:val="both"/>
      </w:pPr>
    </w:p>
    <w:p w:rsidR="000E4FEC" w:rsidRPr="00307D01" w:rsidRDefault="000E4FEC" w:rsidP="000E4FEC">
      <w:pPr>
        <w:pStyle w:val="1"/>
        <w:jc w:val="both"/>
      </w:pPr>
    </w:p>
    <w:p w:rsidR="000E4FEC" w:rsidRPr="00307D01" w:rsidRDefault="000E4FEC" w:rsidP="000E4FEC">
      <w:pPr>
        <w:pStyle w:val="1"/>
        <w:jc w:val="both"/>
      </w:pPr>
    </w:p>
    <w:sectPr w:rsidR="000E4FEC" w:rsidRPr="00307D01" w:rsidSect="00740CF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1D8684A"/>
    <w:multiLevelType w:val="multilevel"/>
    <w:tmpl w:val="4126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2F0312"/>
    <w:multiLevelType w:val="multilevel"/>
    <w:tmpl w:val="119E5B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F85937"/>
    <w:multiLevelType w:val="multilevel"/>
    <w:tmpl w:val="AAC85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903F74"/>
    <w:multiLevelType w:val="multilevel"/>
    <w:tmpl w:val="F692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D8583E"/>
    <w:multiLevelType w:val="multilevel"/>
    <w:tmpl w:val="106A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1657A7"/>
    <w:multiLevelType w:val="multilevel"/>
    <w:tmpl w:val="CAF4AD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581D3F"/>
    <w:multiLevelType w:val="multilevel"/>
    <w:tmpl w:val="68B0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3B4144"/>
    <w:multiLevelType w:val="multilevel"/>
    <w:tmpl w:val="2224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4D5791"/>
    <w:multiLevelType w:val="multilevel"/>
    <w:tmpl w:val="42AA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36B0C"/>
    <w:multiLevelType w:val="multilevel"/>
    <w:tmpl w:val="12689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EA664F"/>
    <w:multiLevelType w:val="hybridMultilevel"/>
    <w:tmpl w:val="69FC89D4"/>
    <w:lvl w:ilvl="0" w:tplc="B0843A28">
      <w:start w:val="1"/>
      <w:numFmt w:val="decimal"/>
      <w:lvlText w:val="%1."/>
      <w:lvlJc w:val="left"/>
      <w:pPr>
        <w:ind w:left="501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5730" w:hanging="360"/>
      </w:pPr>
    </w:lvl>
    <w:lvl w:ilvl="2" w:tplc="0408001B" w:tentative="1">
      <w:start w:val="1"/>
      <w:numFmt w:val="lowerRoman"/>
      <w:lvlText w:val="%3."/>
      <w:lvlJc w:val="right"/>
      <w:pPr>
        <w:ind w:left="6450" w:hanging="180"/>
      </w:pPr>
    </w:lvl>
    <w:lvl w:ilvl="3" w:tplc="0408000F" w:tentative="1">
      <w:start w:val="1"/>
      <w:numFmt w:val="decimal"/>
      <w:lvlText w:val="%4."/>
      <w:lvlJc w:val="left"/>
      <w:pPr>
        <w:ind w:left="7170" w:hanging="360"/>
      </w:pPr>
    </w:lvl>
    <w:lvl w:ilvl="4" w:tplc="04080019" w:tentative="1">
      <w:start w:val="1"/>
      <w:numFmt w:val="lowerLetter"/>
      <w:lvlText w:val="%5."/>
      <w:lvlJc w:val="left"/>
      <w:pPr>
        <w:ind w:left="7890" w:hanging="360"/>
      </w:pPr>
    </w:lvl>
    <w:lvl w:ilvl="5" w:tplc="0408001B" w:tentative="1">
      <w:start w:val="1"/>
      <w:numFmt w:val="lowerRoman"/>
      <w:lvlText w:val="%6."/>
      <w:lvlJc w:val="right"/>
      <w:pPr>
        <w:ind w:left="8610" w:hanging="180"/>
      </w:pPr>
    </w:lvl>
    <w:lvl w:ilvl="6" w:tplc="0408000F" w:tentative="1">
      <w:start w:val="1"/>
      <w:numFmt w:val="decimal"/>
      <w:lvlText w:val="%7."/>
      <w:lvlJc w:val="left"/>
      <w:pPr>
        <w:ind w:left="9330" w:hanging="360"/>
      </w:pPr>
    </w:lvl>
    <w:lvl w:ilvl="7" w:tplc="04080019" w:tentative="1">
      <w:start w:val="1"/>
      <w:numFmt w:val="lowerLetter"/>
      <w:lvlText w:val="%8."/>
      <w:lvlJc w:val="left"/>
      <w:pPr>
        <w:ind w:left="10050" w:hanging="360"/>
      </w:pPr>
    </w:lvl>
    <w:lvl w:ilvl="8" w:tplc="0408001B" w:tentative="1">
      <w:start w:val="1"/>
      <w:numFmt w:val="lowerRoman"/>
      <w:lvlText w:val="%9."/>
      <w:lvlJc w:val="right"/>
      <w:pPr>
        <w:ind w:left="10770" w:hanging="180"/>
      </w:pPr>
    </w:lvl>
  </w:abstractNum>
  <w:abstractNum w:abstractNumId="15">
    <w:nsid w:val="19E75B10"/>
    <w:multiLevelType w:val="hybridMultilevel"/>
    <w:tmpl w:val="F06AACA6"/>
    <w:lvl w:ilvl="0" w:tplc="24C60E0A">
      <w:start w:val="1"/>
      <w:numFmt w:val="decimal"/>
      <w:lvlText w:val="%1)"/>
      <w:lvlJc w:val="left"/>
      <w:pPr>
        <w:ind w:left="5400" w:hanging="360"/>
      </w:pPr>
      <w:rPr>
        <w:rFonts w:ascii="Verdana" w:hAnsi="Verdana" w:cs="Verdan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">
    <w:nsid w:val="1E0C5EF6"/>
    <w:multiLevelType w:val="multilevel"/>
    <w:tmpl w:val="BCA2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F6551D"/>
    <w:multiLevelType w:val="multilevel"/>
    <w:tmpl w:val="FB78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C87058"/>
    <w:multiLevelType w:val="hybridMultilevel"/>
    <w:tmpl w:val="768EB5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B44813"/>
    <w:multiLevelType w:val="hybridMultilevel"/>
    <w:tmpl w:val="7AC663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BE0D69"/>
    <w:multiLevelType w:val="hybridMultilevel"/>
    <w:tmpl w:val="0CB85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2C1C98"/>
    <w:multiLevelType w:val="multilevel"/>
    <w:tmpl w:val="7A04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0A2463"/>
    <w:multiLevelType w:val="multilevel"/>
    <w:tmpl w:val="5E86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170146"/>
    <w:multiLevelType w:val="multilevel"/>
    <w:tmpl w:val="02A8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157FB3"/>
    <w:multiLevelType w:val="multilevel"/>
    <w:tmpl w:val="8E8291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3A5B4A"/>
    <w:multiLevelType w:val="multilevel"/>
    <w:tmpl w:val="D040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DB5585"/>
    <w:multiLevelType w:val="multilevel"/>
    <w:tmpl w:val="1040DB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B34FD5"/>
    <w:multiLevelType w:val="multilevel"/>
    <w:tmpl w:val="A9C2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EB30C2"/>
    <w:multiLevelType w:val="multilevel"/>
    <w:tmpl w:val="927E99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49364F"/>
    <w:multiLevelType w:val="multilevel"/>
    <w:tmpl w:val="5AD8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833180"/>
    <w:multiLevelType w:val="multilevel"/>
    <w:tmpl w:val="8E6C39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4C4CFC"/>
    <w:multiLevelType w:val="multilevel"/>
    <w:tmpl w:val="353E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904DA2"/>
    <w:multiLevelType w:val="multilevel"/>
    <w:tmpl w:val="E4B0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BF4241"/>
    <w:multiLevelType w:val="multilevel"/>
    <w:tmpl w:val="0E48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703B9C"/>
    <w:multiLevelType w:val="hybridMultilevel"/>
    <w:tmpl w:val="28C42DB6"/>
    <w:lvl w:ilvl="0" w:tplc="0408000F">
      <w:start w:val="1"/>
      <w:numFmt w:val="decimal"/>
      <w:lvlText w:val="%1."/>
      <w:lvlJc w:val="left"/>
      <w:pPr>
        <w:ind w:left="583" w:hanging="360"/>
      </w:pPr>
    </w:lvl>
    <w:lvl w:ilvl="1" w:tplc="04080019" w:tentative="1">
      <w:start w:val="1"/>
      <w:numFmt w:val="lowerLetter"/>
      <w:lvlText w:val="%2."/>
      <w:lvlJc w:val="left"/>
      <w:pPr>
        <w:ind w:left="1303" w:hanging="360"/>
      </w:pPr>
    </w:lvl>
    <w:lvl w:ilvl="2" w:tplc="0408001B" w:tentative="1">
      <w:start w:val="1"/>
      <w:numFmt w:val="lowerRoman"/>
      <w:lvlText w:val="%3."/>
      <w:lvlJc w:val="right"/>
      <w:pPr>
        <w:ind w:left="2023" w:hanging="180"/>
      </w:pPr>
    </w:lvl>
    <w:lvl w:ilvl="3" w:tplc="0408000F" w:tentative="1">
      <w:start w:val="1"/>
      <w:numFmt w:val="decimal"/>
      <w:lvlText w:val="%4."/>
      <w:lvlJc w:val="left"/>
      <w:pPr>
        <w:ind w:left="2743" w:hanging="360"/>
      </w:pPr>
    </w:lvl>
    <w:lvl w:ilvl="4" w:tplc="04080019" w:tentative="1">
      <w:start w:val="1"/>
      <w:numFmt w:val="lowerLetter"/>
      <w:lvlText w:val="%5."/>
      <w:lvlJc w:val="left"/>
      <w:pPr>
        <w:ind w:left="3463" w:hanging="360"/>
      </w:pPr>
    </w:lvl>
    <w:lvl w:ilvl="5" w:tplc="0408001B" w:tentative="1">
      <w:start w:val="1"/>
      <w:numFmt w:val="lowerRoman"/>
      <w:lvlText w:val="%6."/>
      <w:lvlJc w:val="right"/>
      <w:pPr>
        <w:ind w:left="4183" w:hanging="180"/>
      </w:pPr>
    </w:lvl>
    <w:lvl w:ilvl="6" w:tplc="0408000F" w:tentative="1">
      <w:start w:val="1"/>
      <w:numFmt w:val="decimal"/>
      <w:lvlText w:val="%7."/>
      <w:lvlJc w:val="left"/>
      <w:pPr>
        <w:ind w:left="4903" w:hanging="360"/>
      </w:pPr>
    </w:lvl>
    <w:lvl w:ilvl="7" w:tplc="04080019" w:tentative="1">
      <w:start w:val="1"/>
      <w:numFmt w:val="lowerLetter"/>
      <w:lvlText w:val="%8."/>
      <w:lvlJc w:val="left"/>
      <w:pPr>
        <w:ind w:left="5623" w:hanging="360"/>
      </w:pPr>
    </w:lvl>
    <w:lvl w:ilvl="8" w:tplc="0408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35">
    <w:nsid w:val="61472484"/>
    <w:multiLevelType w:val="multilevel"/>
    <w:tmpl w:val="2092FD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884FE9"/>
    <w:multiLevelType w:val="hybridMultilevel"/>
    <w:tmpl w:val="E346AF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9A0B95"/>
    <w:multiLevelType w:val="multilevel"/>
    <w:tmpl w:val="239E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0500BE"/>
    <w:multiLevelType w:val="multilevel"/>
    <w:tmpl w:val="5A3C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905CE9"/>
    <w:multiLevelType w:val="multilevel"/>
    <w:tmpl w:val="50AEB0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FE7F52"/>
    <w:multiLevelType w:val="multilevel"/>
    <w:tmpl w:val="5FCA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C2668A"/>
    <w:multiLevelType w:val="hybridMultilevel"/>
    <w:tmpl w:val="F8045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83678"/>
    <w:multiLevelType w:val="multilevel"/>
    <w:tmpl w:val="8FAA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337910"/>
    <w:multiLevelType w:val="multilevel"/>
    <w:tmpl w:val="7A0E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AB7466"/>
    <w:multiLevelType w:val="multilevel"/>
    <w:tmpl w:val="978685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4"/>
  </w:num>
  <w:num w:numId="6">
    <w:abstractNumId w:val="11"/>
  </w:num>
  <w:num w:numId="7">
    <w:abstractNumId w:val="31"/>
  </w:num>
  <w:num w:numId="8">
    <w:abstractNumId w:val="27"/>
  </w:num>
  <w:num w:numId="9">
    <w:abstractNumId w:val="13"/>
  </w:num>
  <w:num w:numId="10">
    <w:abstractNumId w:val="44"/>
  </w:num>
  <w:num w:numId="11">
    <w:abstractNumId w:val="6"/>
  </w:num>
  <w:num w:numId="12">
    <w:abstractNumId w:val="7"/>
  </w:num>
  <w:num w:numId="13">
    <w:abstractNumId w:val="40"/>
  </w:num>
  <w:num w:numId="14">
    <w:abstractNumId w:val="33"/>
  </w:num>
  <w:num w:numId="15">
    <w:abstractNumId w:val="24"/>
  </w:num>
  <w:num w:numId="16">
    <w:abstractNumId w:val="22"/>
  </w:num>
  <w:num w:numId="17">
    <w:abstractNumId w:val="28"/>
  </w:num>
  <w:num w:numId="18">
    <w:abstractNumId w:val="4"/>
  </w:num>
  <w:num w:numId="19">
    <w:abstractNumId w:val="5"/>
  </w:num>
  <w:num w:numId="20">
    <w:abstractNumId w:val="16"/>
  </w:num>
  <w:num w:numId="21">
    <w:abstractNumId w:val="45"/>
  </w:num>
  <w:num w:numId="22">
    <w:abstractNumId w:val="8"/>
  </w:num>
  <w:num w:numId="23">
    <w:abstractNumId w:val="35"/>
  </w:num>
  <w:num w:numId="24">
    <w:abstractNumId w:val="38"/>
  </w:num>
  <w:num w:numId="25">
    <w:abstractNumId w:val="9"/>
  </w:num>
  <w:num w:numId="26">
    <w:abstractNumId w:val="32"/>
  </w:num>
  <w:num w:numId="27">
    <w:abstractNumId w:val="26"/>
  </w:num>
  <w:num w:numId="28">
    <w:abstractNumId w:val="41"/>
  </w:num>
  <w:num w:numId="29">
    <w:abstractNumId w:val="30"/>
  </w:num>
  <w:num w:numId="30">
    <w:abstractNumId w:val="43"/>
  </w:num>
  <w:num w:numId="31">
    <w:abstractNumId w:val="17"/>
  </w:num>
  <w:num w:numId="32">
    <w:abstractNumId w:val="23"/>
  </w:num>
  <w:num w:numId="33">
    <w:abstractNumId w:val="12"/>
  </w:num>
  <w:num w:numId="34">
    <w:abstractNumId w:val="21"/>
  </w:num>
  <w:num w:numId="35">
    <w:abstractNumId w:val="37"/>
  </w:num>
  <w:num w:numId="36">
    <w:abstractNumId w:val="29"/>
  </w:num>
  <w:num w:numId="37">
    <w:abstractNumId w:val="10"/>
  </w:num>
  <w:num w:numId="38">
    <w:abstractNumId w:val="25"/>
  </w:num>
  <w:num w:numId="39">
    <w:abstractNumId w:val="19"/>
  </w:num>
  <w:num w:numId="40">
    <w:abstractNumId w:val="36"/>
  </w:num>
  <w:num w:numId="41">
    <w:abstractNumId w:val="42"/>
  </w:num>
  <w:num w:numId="42">
    <w:abstractNumId w:val="39"/>
  </w:num>
  <w:num w:numId="43">
    <w:abstractNumId w:val="14"/>
  </w:num>
  <w:num w:numId="44">
    <w:abstractNumId w:val="15"/>
  </w:num>
  <w:num w:numId="45">
    <w:abstractNumId w:val="18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C6E5C"/>
    <w:rsid w:val="00013C43"/>
    <w:rsid w:val="000342AB"/>
    <w:rsid w:val="00081AF0"/>
    <w:rsid w:val="00081B50"/>
    <w:rsid w:val="00091F2B"/>
    <w:rsid w:val="000C3500"/>
    <w:rsid w:val="000C3AC1"/>
    <w:rsid w:val="000D1CE6"/>
    <w:rsid w:val="000D38B1"/>
    <w:rsid w:val="000E4FEC"/>
    <w:rsid w:val="000E6BE0"/>
    <w:rsid w:val="000F2C98"/>
    <w:rsid w:val="00127D81"/>
    <w:rsid w:val="00136FE2"/>
    <w:rsid w:val="00140E48"/>
    <w:rsid w:val="001622BB"/>
    <w:rsid w:val="00182CD9"/>
    <w:rsid w:val="00192DE8"/>
    <w:rsid w:val="001C6E5C"/>
    <w:rsid w:val="001D04F5"/>
    <w:rsid w:val="001E5C9F"/>
    <w:rsid w:val="00227397"/>
    <w:rsid w:val="00230902"/>
    <w:rsid w:val="00286BFA"/>
    <w:rsid w:val="002B0525"/>
    <w:rsid w:val="002C4772"/>
    <w:rsid w:val="002D4CC7"/>
    <w:rsid w:val="002D5154"/>
    <w:rsid w:val="00311FD6"/>
    <w:rsid w:val="0031667F"/>
    <w:rsid w:val="00384DFF"/>
    <w:rsid w:val="00392EA6"/>
    <w:rsid w:val="0039519B"/>
    <w:rsid w:val="003A0D22"/>
    <w:rsid w:val="003C3FE9"/>
    <w:rsid w:val="003C7806"/>
    <w:rsid w:val="003E5486"/>
    <w:rsid w:val="00442F0F"/>
    <w:rsid w:val="004A1A3B"/>
    <w:rsid w:val="004C62CD"/>
    <w:rsid w:val="004D7AC2"/>
    <w:rsid w:val="00547CF3"/>
    <w:rsid w:val="00553AC0"/>
    <w:rsid w:val="00573EE6"/>
    <w:rsid w:val="00576AA3"/>
    <w:rsid w:val="00582185"/>
    <w:rsid w:val="005E0397"/>
    <w:rsid w:val="005F51C2"/>
    <w:rsid w:val="00620757"/>
    <w:rsid w:val="00644C70"/>
    <w:rsid w:val="006C0082"/>
    <w:rsid w:val="006F2858"/>
    <w:rsid w:val="006F712C"/>
    <w:rsid w:val="00730C14"/>
    <w:rsid w:val="00740CFD"/>
    <w:rsid w:val="00741B49"/>
    <w:rsid w:val="00787F2C"/>
    <w:rsid w:val="007A148B"/>
    <w:rsid w:val="007A44C3"/>
    <w:rsid w:val="007C5104"/>
    <w:rsid w:val="007D6277"/>
    <w:rsid w:val="00836844"/>
    <w:rsid w:val="00866CA2"/>
    <w:rsid w:val="0086714D"/>
    <w:rsid w:val="008733AD"/>
    <w:rsid w:val="00877DF7"/>
    <w:rsid w:val="00896BF0"/>
    <w:rsid w:val="008A6C66"/>
    <w:rsid w:val="008B036A"/>
    <w:rsid w:val="008B5AC8"/>
    <w:rsid w:val="00904851"/>
    <w:rsid w:val="00907A22"/>
    <w:rsid w:val="00913628"/>
    <w:rsid w:val="00941BB9"/>
    <w:rsid w:val="00964F97"/>
    <w:rsid w:val="009A090E"/>
    <w:rsid w:val="009C03FE"/>
    <w:rsid w:val="009F31A7"/>
    <w:rsid w:val="00A07D8D"/>
    <w:rsid w:val="00A407D7"/>
    <w:rsid w:val="00A44805"/>
    <w:rsid w:val="00A82A29"/>
    <w:rsid w:val="00A90F0B"/>
    <w:rsid w:val="00AD68F8"/>
    <w:rsid w:val="00AE4261"/>
    <w:rsid w:val="00AE7A5C"/>
    <w:rsid w:val="00B0602E"/>
    <w:rsid w:val="00B23B11"/>
    <w:rsid w:val="00B24186"/>
    <w:rsid w:val="00B3589B"/>
    <w:rsid w:val="00B744D6"/>
    <w:rsid w:val="00B801E9"/>
    <w:rsid w:val="00B873E4"/>
    <w:rsid w:val="00BA6C6F"/>
    <w:rsid w:val="00BB08FF"/>
    <w:rsid w:val="00BC404B"/>
    <w:rsid w:val="00BD4BC9"/>
    <w:rsid w:val="00C01C48"/>
    <w:rsid w:val="00C0666D"/>
    <w:rsid w:val="00C27344"/>
    <w:rsid w:val="00C83DB9"/>
    <w:rsid w:val="00C93EE4"/>
    <w:rsid w:val="00CA1AE0"/>
    <w:rsid w:val="00CB40B8"/>
    <w:rsid w:val="00CF7645"/>
    <w:rsid w:val="00D26B0F"/>
    <w:rsid w:val="00DA2D45"/>
    <w:rsid w:val="00DA3627"/>
    <w:rsid w:val="00DC2972"/>
    <w:rsid w:val="00DF02B4"/>
    <w:rsid w:val="00E913C4"/>
    <w:rsid w:val="00E939D4"/>
    <w:rsid w:val="00ED46B0"/>
    <w:rsid w:val="00EE2265"/>
    <w:rsid w:val="00F21EE2"/>
    <w:rsid w:val="00F36EE9"/>
    <w:rsid w:val="00F54DF0"/>
    <w:rsid w:val="00F9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F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40CFD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40CF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0CFD"/>
    <w:pPr>
      <w:keepNext/>
      <w:tabs>
        <w:tab w:val="num" w:pos="0"/>
      </w:tabs>
      <w:ind w:left="720" w:hanging="720"/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740CFD"/>
    <w:pPr>
      <w:keepNext/>
      <w:tabs>
        <w:tab w:val="num" w:pos="0"/>
      </w:tabs>
      <w:ind w:left="864" w:hanging="86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40CFD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40CFD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40CFD"/>
    <w:rPr>
      <w:rFonts w:ascii="Symbol" w:hAnsi="Symbol" w:cs="Symbol"/>
    </w:rPr>
  </w:style>
  <w:style w:type="character" w:customStyle="1" w:styleId="WW8Num1z1">
    <w:name w:val="WW8Num1z1"/>
    <w:rsid w:val="00740CFD"/>
    <w:rPr>
      <w:rFonts w:ascii="Courier New" w:hAnsi="Courier New" w:cs="Courier New"/>
    </w:rPr>
  </w:style>
  <w:style w:type="character" w:customStyle="1" w:styleId="WW8Num1z2">
    <w:name w:val="WW8Num1z2"/>
    <w:rsid w:val="00740CFD"/>
    <w:rPr>
      <w:rFonts w:ascii="Wingdings" w:hAnsi="Wingdings" w:cs="Wingdings"/>
    </w:rPr>
  </w:style>
  <w:style w:type="character" w:customStyle="1" w:styleId="WW8Num1z3">
    <w:name w:val="WW8Num1z3"/>
    <w:rsid w:val="00740CFD"/>
  </w:style>
  <w:style w:type="character" w:customStyle="1" w:styleId="WW8Num1z4">
    <w:name w:val="WW8Num1z4"/>
    <w:rsid w:val="00740CFD"/>
  </w:style>
  <w:style w:type="character" w:customStyle="1" w:styleId="WW8Num1z5">
    <w:name w:val="WW8Num1z5"/>
    <w:rsid w:val="00740CFD"/>
  </w:style>
  <w:style w:type="character" w:customStyle="1" w:styleId="WW8Num1z6">
    <w:name w:val="WW8Num1z6"/>
    <w:rsid w:val="00740CFD"/>
  </w:style>
  <w:style w:type="character" w:customStyle="1" w:styleId="WW8Num1z7">
    <w:name w:val="WW8Num1z7"/>
    <w:rsid w:val="00740CFD"/>
  </w:style>
  <w:style w:type="character" w:customStyle="1" w:styleId="WW8Num1z8">
    <w:name w:val="WW8Num1z8"/>
    <w:rsid w:val="00740CFD"/>
  </w:style>
  <w:style w:type="character" w:customStyle="1" w:styleId="WW8Num2z0">
    <w:name w:val="WW8Num2z0"/>
    <w:rsid w:val="00740CFD"/>
    <w:rPr>
      <w:rFonts w:ascii="Symbol" w:hAnsi="Symbol" w:cs="Symbol"/>
      <w:spacing w:val="-3"/>
      <w:sz w:val="18"/>
      <w:szCs w:val="18"/>
      <w:lang w:val="el-GR"/>
    </w:rPr>
  </w:style>
  <w:style w:type="character" w:customStyle="1" w:styleId="WW8Num3z0">
    <w:name w:val="WW8Num3z0"/>
    <w:rsid w:val="00740CFD"/>
    <w:rPr>
      <w:rFonts w:ascii="Symbol" w:hAnsi="Symbol" w:cs="OpenSymbol"/>
      <w:sz w:val="18"/>
      <w:szCs w:val="18"/>
    </w:rPr>
  </w:style>
  <w:style w:type="character" w:customStyle="1" w:styleId="WW8Num3z1">
    <w:name w:val="WW8Num3z1"/>
    <w:rsid w:val="00740CFD"/>
    <w:rPr>
      <w:rFonts w:ascii="OpenSymbol" w:hAnsi="OpenSymbol" w:cs="OpenSymbol"/>
    </w:rPr>
  </w:style>
  <w:style w:type="character" w:customStyle="1" w:styleId="WW8Num4z0">
    <w:name w:val="WW8Num4z0"/>
    <w:rsid w:val="00740CFD"/>
    <w:rPr>
      <w:rFonts w:ascii="Symbol" w:hAnsi="Symbol" w:cs="OpenSymbol"/>
    </w:rPr>
  </w:style>
  <w:style w:type="character" w:customStyle="1" w:styleId="WW8Num4z1">
    <w:name w:val="WW8Num4z1"/>
    <w:rsid w:val="00740CFD"/>
    <w:rPr>
      <w:rFonts w:ascii="OpenSymbol" w:hAnsi="OpenSymbol" w:cs="OpenSymbol"/>
    </w:rPr>
  </w:style>
  <w:style w:type="character" w:customStyle="1" w:styleId="WW8Num4z2">
    <w:name w:val="WW8Num4z2"/>
    <w:rsid w:val="00740CFD"/>
  </w:style>
  <w:style w:type="character" w:customStyle="1" w:styleId="WW8Num4z3">
    <w:name w:val="WW8Num4z3"/>
    <w:rsid w:val="00740CFD"/>
  </w:style>
  <w:style w:type="character" w:customStyle="1" w:styleId="WW8Num4z4">
    <w:name w:val="WW8Num4z4"/>
    <w:rsid w:val="00740CFD"/>
  </w:style>
  <w:style w:type="character" w:customStyle="1" w:styleId="WW8Num4z5">
    <w:name w:val="WW8Num4z5"/>
    <w:rsid w:val="00740CFD"/>
  </w:style>
  <w:style w:type="character" w:customStyle="1" w:styleId="WW8Num4z6">
    <w:name w:val="WW8Num4z6"/>
    <w:rsid w:val="00740CFD"/>
  </w:style>
  <w:style w:type="character" w:customStyle="1" w:styleId="WW8Num4z7">
    <w:name w:val="WW8Num4z7"/>
    <w:rsid w:val="00740CFD"/>
  </w:style>
  <w:style w:type="character" w:customStyle="1" w:styleId="WW8Num4z8">
    <w:name w:val="WW8Num4z8"/>
    <w:rsid w:val="00740CFD"/>
  </w:style>
  <w:style w:type="character" w:customStyle="1" w:styleId="WW8Num5z0">
    <w:name w:val="WW8Num5z0"/>
    <w:rsid w:val="00740CFD"/>
    <w:rPr>
      <w:rFonts w:ascii="Symbol" w:hAnsi="Symbol" w:cs="OpenSymbol"/>
      <w:spacing w:val="-3"/>
      <w:sz w:val="20"/>
      <w:szCs w:val="20"/>
    </w:rPr>
  </w:style>
  <w:style w:type="character" w:customStyle="1" w:styleId="WW8Num5z1">
    <w:name w:val="WW8Num5z1"/>
    <w:rsid w:val="00740CFD"/>
    <w:rPr>
      <w:rFonts w:ascii="OpenSymbol" w:hAnsi="OpenSymbol" w:cs="OpenSymbol"/>
    </w:rPr>
  </w:style>
  <w:style w:type="character" w:customStyle="1" w:styleId="WW8Num2z1">
    <w:name w:val="WW8Num2z1"/>
    <w:rsid w:val="00740CFD"/>
    <w:rPr>
      <w:rFonts w:ascii="Courier New" w:hAnsi="Courier New" w:cs="Courier New"/>
    </w:rPr>
  </w:style>
  <w:style w:type="character" w:customStyle="1" w:styleId="WW8Num2z2">
    <w:name w:val="WW8Num2z2"/>
    <w:rsid w:val="00740CFD"/>
    <w:rPr>
      <w:rFonts w:ascii="Wingdings" w:hAnsi="Wingdings" w:cs="Wingdings"/>
    </w:rPr>
  </w:style>
  <w:style w:type="character" w:customStyle="1" w:styleId="WW8Num3z2">
    <w:name w:val="WW8Num3z2"/>
    <w:rsid w:val="00740CFD"/>
    <w:rPr>
      <w:rFonts w:ascii="Wingdings" w:hAnsi="Wingdings" w:cs="Wingdings"/>
    </w:rPr>
  </w:style>
  <w:style w:type="character" w:customStyle="1" w:styleId="WW8Num5z2">
    <w:name w:val="WW8Num5z2"/>
    <w:rsid w:val="00740CFD"/>
    <w:rPr>
      <w:rFonts w:ascii="Wingdings" w:hAnsi="Wingdings" w:cs="Wingdings"/>
    </w:rPr>
  </w:style>
  <w:style w:type="character" w:customStyle="1" w:styleId="WW8Num6z0">
    <w:name w:val="WW8Num6z0"/>
    <w:rsid w:val="00740CFD"/>
  </w:style>
  <w:style w:type="character" w:customStyle="1" w:styleId="WW8Num6z1">
    <w:name w:val="WW8Num6z1"/>
    <w:rsid w:val="00740CFD"/>
  </w:style>
  <w:style w:type="character" w:customStyle="1" w:styleId="WW8Num6z2">
    <w:name w:val="WW8Num6z2"/>
    <w:rsid w:val="00740CFD"/>
  </w:style>
  <w:style w:type="character" w:customStyle="1" w:styleId="WW8Num6z3">
    <w:name w:val="WW8Num6z3"/>
    <w:rsid w:val="00740CFD"/>
  </w:style>
  <w:style w:type="character" w:customStyle="1" w:styleId="WW8Num6z4">
    <w:name w:val="WW8Num6z4"/>
    <w:rsid w:val="00740CFD"/>
  </w:style>
  <w:style w:type="character" w:customStyle="1" w:styleId="WW8Num6z5">
    <w:name w:val="WW8Num6z5"/>
    <w:rsid w:val="00740CFD"/>
  </w:style>
  <w:style w:type="character" w:customStyle="1" w:styleId="WW8Num6z6">
    <w:name w:val="WW8Num6z6"/>
    <w:rsid w:val="00740CFD"/>
  </w:style>
  <w:style w:type="character" w:customStyle="1" w:styleId="WW8Num6z7">
    <w:name w:val="WW8Num6z7"/>
    <w:rsid w:val="00740CFD"/>
  </w:style>
  <w:style w:type="character" w:customStyle="1" w:styleId="WW8Num6z8">
    <w:name w:val="WW8Num6z8"/>
    <w:rsid w:val="00740CFD"/>
  </w:style>
  <w:style w:type="character" w:customStyle="1" w:styleId="WW8Num7z0">
    <w:name w:val="WW8Num7z0"/>
    <w:rsid w:val="00740CFD"/>
  </w:style>
  <w:style w:type="character" w:customStyle="1" w:styleId="WW8Num7z1">
    <w:name w:val="WW8Num7z1"/>
    <w:rsid w:val="00740CFD"/>
  </w:style>
  <w:style w:type="character" w:customStyle="1" w:styleId="WW8Num7z2">
    <w:name w:val="WW8Num7z2"/>
    <w:rsid w:val="00740CFD"/>
  </w:style>
  <w:style w:type="character" w:customStyle="1" w:styleId="WW8Num7z3">
    <w:name w:val="WW8Num7z3"/>
    <w:rsid w:val="00740CFD"/>
  </w:style>
  <w:style w:type="character" w:customStyle="1" w:styleId="WW8Num7z4">
    <w:name w:val="WW8Num7z4"/>
    <w:rsid w:val="00740CFD"/>
  </w:style>
  <w:style w:type="character" w:customStyle="1" w:styleId="WW8Num7z5">
    <w:name w:val="WW8Num7z5"/>
    <w:rsid w:val="00740CFD"/>
  </w:style>
  <w:style w:type="character" w:customStyle="1" w:styleId="WW8Num7z6">
    <w:name w:val="WW8Num7z6"/>
    <w:rsid w:val="00740CFD"/>
  </w:style>
  <w:style w:type="character" w:customStyle="1" w:styleId="WW8Num7z7">
    <w:name w:val="WW8Num7z7"/>
    <w:rsid w:val="00740CFD"/>
  </w:style>
  <w:style w:type="character" w:customStyle="1" w:styleId="WW8Num7z8">
    <w:name w:val="WW8Num7z8"/>
    <w:rsid w:val="00740CFD"/>
  </w:style>
  <w:style w:type="character" w:customStyle="1" w:styleId="WW8Num8z0">
    <w:name w:val="WW8Num8z0"/>
    <w:rsid w:val="00740CFD"/>
    <w:rPr>
      <w:rFonts w:ascii="Symbol" w:hAnsi="Symbol" w:cs="Symbol"/>
    </w:rPr>
  </w:style>
  <w:style w:type="character" w:customStyle="1" w:styleId="WW8Num8z1">
    <w:name w:val="WW8Num8z1"/>
    <w:rsid w:val="00740CFD"/>
    <w:rPr>
      <w:rFonts w:ascii="Courier New" w:hAnsi="Courier New" w:cs="Courier New"/>
    </w:rPr>
  </w:style>
  <w:style w:type="character" w:customStyle="1" w:styleId="WW8Num8z2">
    <w:name w:val="WW8Num8z2"/>
    <w:rsid w:val="00740CFD"/>
    <w:rPr>
      <w:rFonts w:ascii="Wingdings" w:hAnsi="Wingdings" w:cs="Wingdings"/>
    </w:rPr>
  </w:style>
  <w:style w:type="character" w:customStyle="1" w:styleId="WW8Num9z0">
    <w:name w:val="WW8Num9z0"/>
    <w:rsid w:val="00740CFD"/>
    <w:rPr>
      <w:b w:val="0"/>
    </w:rPr>
  </w:style>
  <w:style w:type="character" w:customStyle="1" w:styleId="WW8Num9z1">
    <w:name w:val="WW8Num9z1"/>
    <w:rsid w:val="00740CFD"/>
  </w:style>
  <w:style w:type="character" w:customStyle="1" w:styleId="WW8Num9z2">
    <w:name w:val="WW8Num9z2"/>
    <w:rsid w:val="00740CFD"/>
  </w:style>
  <w:style w:type="character" w:customStyle="1" w:styleId="WW8Num9z3">
    <w:name w:val="WW8Num9z3"/>
    <w:rsid w:val="00740CFD"/>
  </w:style>
  <w:style w:type="character" w:customStyle="1" w:styleId="WW8Num9z4">
    <w:name w:val="WW8Num9z4"/>
    <w:rsid w:val="00740CFD"/>
  </w:style>
  <w:style w:type="character" w:customStyle="1" w:styleId="WW8Num9z5">
    <w:name w:val="WW8Num9z5"/>
    <w:rsid w:val="00740CFD"/>
  </w:style>
  <w:style w:type="character" w:customStyle="1" w:styleId="WW8Num9z6">
    <w:name w:val="WW8Num9z6"/>
    <w:rsid w:val="00740CFD"/>
  </w:style>
  <w:style w:type="character" w:customStyle="1" w:styleId="WW8Num9z7">
    <w:name w:val="WW8Num9z7"/>
    <w:rsid w:val="00740CFD"/>
  </w:style>
  <w:style w:type="character" w:customStyle="1" w:styleId="WW8Num9z8">
    <w:name w:val="WW8Num9z8"/>
    <w:rsid w:val="00740CFD"/>
  </w:style>
  <w:style w:type="character" w:customStyle="1" w:styleId="WW8Num10z0">
    <w:name w:val="WW8Num10z0"/>
    <w:rsid w:val="00740CFD"/>
    <w:rPr>
      <w:rFonts w:ascii="Symbol" w:hAnsi="Symbol" w:cs="Symbol"/>
    </w:rPr>
  </w:style>
  <w:style w:type="character" w:customStyle="1" w:styleId="WW8Num10z1">
    <w:name w:val="WW8Num10z1"/>
    <w:rsid w:val="00740CFD"/>
    <w:rPr>
      <w:rFonts w:ascii="Courier New" w:hAnsi="Courier New" w:cs="Courier New"/>
    </w:rPr>
  </w:style>
  <w:style w:type="character" w:customStyle="1" w:styleId="WW8Num10z2">
    <w:name w:val="WW8Num10z2"/>
    <w:rsid w:val="00740CFD"/>
    <w:rPr>
      <w:rFonts w:ascii="Wingdings" w:hAnsi="Wingdings" w:cs="Wingdings"/>
    </w:rPr>
  </w:style>
  <w:style w:type="character" w:customStyle="1" w:styleId="WW8Num11z0">
    <w:name w:val="WW8Num11z0"/>
    <w:rsid w:val="00740CF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40CFD"/>
    <w:rPr>
      <w:rFonts w:ascii="Courier New" w:hAnsi="Courier New" w:cs="Courier New"/>
    </w:rPr>
  </w:style>
  <w:style w:type="character" w:customStyle="1" w:styleId="WW8Num11z2">
    <w:name w:val="WW8Num11z2"/>
    <w:rsid w:val="00740CFD"/>
    <w:rPr>
      <w:rFonts w:ascii="Wingdings" w:hAnsi="Wingdings" w:cs="Wingdings"/>
    </w:rPr>
  </w:style>
  <w:style w:type="character" w:customStyle="1" w:styleId="WW8Num11z3">
    <w:name w:val="WW8Num11z3"/>
    <w:rsid w:val="00740CFD"/>
    <w:rPr>
      <w:rFonts w:ascii="Symbol" w:hAnsi="Symbol" w:cs="Symbol"/>
    </w:rPr>
  </w:style>
  <w:style w:type="character" w:customStyle="1" w:styleId="WW8Num12z0">
    <w:name w:val="WW8Num12z0"/>
    <w:rsid w:val="00740CFD"/>
  </w:style>
  <w:style w:type="character" w:customStyle="1" w:styleId="WW8Num12z1">
    <w:name w:val="WW8Num12z1"/>
    <w:rsid w:val="00740CFD"/>
  </w:style>
  <w:style w:type="character" w:customStyle="1" w:styleId="WW8Num12z2">
    <w:name w:val="WW8Num12z2"/>
    <w:rsid w:val="00740CFD"/>
  </w:style>
  <w:style w:type="character" w:customStyle="1" w:styleId="WW8Num12z3">
    <w:name w:val="WW8Num12z3"/>
    <w:rsid w:val="00740CFD"/>
  </w:style>
  <w:style w:type="character" w:customStyle="1" w:styleId="WW8Num12z4">
    <w:name w:val="WW8Num12z4"/>
    <w:rsid w:val="00740CFD"/>
  </w:style>
  <w:style w:type="character" w:customStyle="1" w:styleId="WW8Num12z5">
    <w:name w:val="WW8Num12z5"/>
    <w:rsid w:val="00740CFD"/>
  </w:style>
  <w:style w:type="character" w:customStyle="1" w:styleId="WW8Num12z6">
    <w:name w:val="WW8Num12z6"/>
    <w:rsid w:val="00740CFD"/>
  </w:style>
  <w:style w:type="character" w:customStyle="1" w:styleId="WW8Num12z7">
    <w:name w:val="WW8Num12z7"/>
    <w:rsid w:val="00740CFD"/>
  </w:style>
  <w:style w:type="character" w:customStyle="1" w:styleId="WW8Num12z8">
    <w:name w:val="WW8Num12z8"/>
    <w:rsid w:val="00740CFD"/>
  </w:style>
  <w:style w:type="character" w:customStyle="1" w:styleId="WW8Num13z0">
    <w:name w:val="WW8Num13z0"/>
    <w:rsid w:val="00740CFD"/>
    <w:rPr>
      <w:rFonts w:ascii="Symbol" w:hAnsi="Symbol" w:cs="Symbol"/>
    </w:rPr>
  </w:style>
  <w:style w:type="character" w:customStyle="1" w:styleId="WW8Num13z1">
    <w:name w:val="WW8Num13z1"/>
    <w:rsid w:val="00740CFD"/>
    <w:rPr>
      <w:rFonts w:ascii="Courier New" w:hAnsi="Courier New" w:cs="Courier New"/>
    </w:rPr>
  </w:style>
  <w:style w:type="character" w:customStyle="1" w:styleId="WW8Num13z2">
    <w:name w:val="WW8Num13z2"/>
    <w:rsid w:val="00740CFD"/>
    <w:rPr>
      <w:rFonts w:ascii="Wingdings" w:hAnsi="Wingdings" w:cs="Wingdings"/>
    </w:rPr>
  </w:style>
  <w:style w:type="character" w:customStyle="1" w:styleId="WW8Num14z0">
    <w:name w:val="WW8Num14z0"/>
    <w:rsid w:val="00740CFD"/>
  </w:style>
  <w:style w:type="character" w:customStyle="1" w:styleId="WW8Num14z1">
    <w:name w:val="WW8Num14z1"/>
    <w:rsid w:val="00740CFD"/>
  </w:style>
  <w:style w:type="character" w:customStyle="1" w:styleId="WW8Num14z2">
    <w:name w:val="WW8Num14z2"/>
    <w:rsid w:val="00740CFD"/>
  </w:style>
  <w:style w:type="character" w:customStyle="1" w:styleId="WW8Num14z3">
    <w:name w:val="WW8Num14z3"/>
    <w:rsid w:val="00740CFD"/>
  </w:style>
  <w:style w:type="character" w:customStyle="1" w:styleId="WW8Num14z4">
    <w:name w:val="WW8Num14z4"/>
    <w:rsid w:val="00740CFD"/>
  </w:style>
  <w:style w:type="character" w:customStyle="1" w:styleId="WW8Num14z5">
    <w:name w:val="WW8Num14z5"/>
    <w:rsid w:val="00740CFD"/>
  </w:style>
  <w:style w:type="character" w:customStyle="1" w:styleId="WW8Num14z6">
    <w:name w:val="WW8Num14z6"/>
    <w:rsid w:val="00740CFD"/>
  </w:style>
  <w:style w:type="character" w:customStyle="1" w:styleId="WW8Num14z7">
    <w:name w:val="WW8Num14z7"/>
    <w:rsid w:val="00740CFD"/>
  </w:style>
  <w:style w:type="character" w:customStyle="1" w:styleId="WW8Num14z8">
    <w:name w:val="WW8Num14z8"/>
    <w:rsid w:val="00740CFD"/>
  </w:style>
  <w:style w:type="character" w:customStyle="1" w:styleId="WW8Num15z0">
    <w:name w:val="WW8Num15z0"/>
    <w:rsid w:val="00740CFD"/>
  </w:style>
  <w:style w:type="character" w:customStyle="1" w:styleId="WW8Num15z1">
    <w:name w:val="WW8Num15z1"/>
    <w:rsid w:val="00740CFD"/>
  </w:style>
  <w:style w:type="character" w:customStyle="1" w:styleId="WW8Num15z2">
    <w:name w:val="WW8Num15z2"/>
    <w:rsid w:val="00740CFD"/>
  </w:style>
  <w:style w:type="character" w:customStyle="1" w:styleId="WW8Num15z3">
    <w:name w:val="WW8Num15z3"/>
    <w:rsid w:val="00740CFD"/>
  </w:style>
  <w:style w:type="character" w:customStyle="1" w:styleId="WW8Num15z4">
    <w:name w:val="WW8Num15z4"/>
    <w:rsid w:val="00740CFD"/>
  </w:style>
  <w:style w:type="character" w:customStyle="1" w:styleId="WW8Num15z5">
    <w:name w:val="WW8Num15z5"/>
    <w:rsid w:val="00740CFD"/>
  </w:style>
  <w:style w:type="character" w:customStyle="1" w:styleId="WW8Num15z6">
    <w:name w:val="WW8Num15z6"/>
    <w:rsid w:val="00740CFD"/>
  </w:style>
  <w:style w:type="character" w:customStyle="1" w:styleId="WW8Num15z7">
    <w:name w:val="WW8Num15z7"/>
    <w:rsid w:val="00740CFD"/>
  </w:style>
  <w:style w:type="character" w:customStyle="1" w:styleId="WW8Num15z8">
    <w:name w:val="WW8Num15z8"/>
    <w:rsid w:val="00740CFD"/>
  </w:style>
  <w:style w:type="character" w:customStyle="1" w:styleId="WW8Num16z0">
    <w:name w:val="WW8Num16z0"/>
    <w:rsid w:val="00740CFD"/>
    <w:rPr>
      <w:rFonts w:cs="Times New Roman"/>
    </w:rPr>
  </w:style>
  <w:style w:type="character" w:customStyle="1" w:styleId="WW8Num17z0">
    <w:name w:val="WW8Num17z0"/>
    <w:rsid w:val="00740CFD"/>
    <w:rPr>
      <w:rFonts w:ascii="Symbol" w:hAnsi="Symbol" w:cs="Symbol"/>
    </w:rPr>
  </w:style>
  <w:style w:type="character" w:customStyle="1" w:styleId="WW8Num17z1">
    <w:name w:val="WW8Num17z1"/>
    <w:rsid w:val="00740CFD"/>
    <w:rPr>
      <w:rFonts w:ascii="Courier New" w:hAnsi="Courier New" w:cs="Courier New"/>
    </w:rPr>
  </w:style>
  <w:style w:type="character" w:customStyle="1" w:styleId="WW8Num17z2">
    <w:name w:val="WW8Num17z2"/>
    <w:rsid w:val="00740CFD"/>
    <w:rPr>
      <w:rFonts w:ascii="Wingdings" w:hAnsi="Wingdings" w:cs="Wingdings"/>
    </w:rPr>
  </w:style>
  <w:style w:type="character" w:customStyle="1" w:styleId="WW8Num18z0">
    <w:name w:val="WW8Num18z0"/>
    <w:rsid w:val="00740CFD"/>
    <w:rPr>
      <w:rFonts w:ascii="Symbol" w:hAnsi="Symbol" w:cs="Symbol"/>
    </w:rPr>
  </w:style>
  <w:style w:type="character" w:customStyle="1" w:styleId="WW8Num18z1">
    <w:name w:val="WW8Num18z1"/>
    <w:rsid w:val="00740CFD"/>
    <w:rPr>
      <w:rFonts w:ascii="Courier New" w:hAnsi="Courier New" w:cs="Courier New"/>
    </w:rPr>
  </w:style>
  <w:style w:type="character" w:customStyle="1" w:styleId="WW8Num18z2">
    <w:name w:val="WW8Num18z2"/>
    <w:rsid w:val="00740CFD"/>
    <w:rPr>
      <w:rFonts w:ascii="Wingdings" w:hAnsi="Wingdings" w:cs="Wingdings"/>
    </w:rPr>
  </w:style>
  <w:style w:type="character" w:customStyle="1" w:styleId="10">
    <w:name w:val="Προεπιλεγμένη γραμματοσειρά1"/>
    <w:rsid w:val="00740CFD"/>
  </w:style>
  <w:style w:type="character" w:customStyle="1" w:styleId="Char">
    <w:name w:val="Κείμενο σημείωσης τέλους Char"/>
    <w:basedOn w:val="10"/>
    <w:rsid w:val="00740CFD"/>
    <w:rPr>
      <w:rFonts w:ascii="Courier New" w:hAnsi="Courier New" w:cs="Courier New"/>
      <w:sz w:val="24"/>
    </w:rPr>
  </w:style>
  <w:style w:type="character" w:customStyle="1" w:styleId="Char0">
    <w:name w:val="Χάρτης εγγράφου Char"/>
    <w:basedOn w:val="10"/>
    <w:rsid w:val="00740CFD"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10"/>
    <w:rsid w:val="00740CFD"/>
    <w:rPr>
      <w:sz w:val="24"/>
      <w:szCs w:val="24"/>
    </w:rPr>
  </w:style>
  <w:style w:type="character" w:customStyle="1" w:styleId="7Char">
    <w:name w:val="Επικεφαλίδα 7 Char"/>
    <w:basedOn w:val="10"/>
    <w:rsid w:val="00740CFD"/>
    <w:rPr>
      <w:rFonts w:ascii="Calibri" w:eastAsia="Times New Roman" w:hAnsi="Calibri" w:cs="Times New Roman"/>
      <w:sz w:val="24"/>
      <w:szCs w:val="24"/>
    </w:rPr>
  </w:style>
  <w:style w:type="character" w:customStyle="1" w:styleId="a3">
    <w:name w:val="Χαρακτήρες αρίθμησης"/>
    <w:rsid w:val="00740CFD"/>
  </w:style>
  <w:style w:type="character" w:styleId="-">
    <w:name w:val="Hyperlink"/>
    <w:rsid w:val="00740CFD"/>
    <w:rPr>
      <w:color w:val="000080"/>
      <w:u w:val="single"/>
    </w:rPr>
  </w:style>
  <w:style w:type="character" w:customStyle="1" w:styleId="a4">
    <w:name w:val="Κουκκίδες"/>
    <w:rsid w:val="00740CFD"/>
    <w:rPr>
      <w:rFonts w:ascii="OpenSymbol" w:eastAsia="OpenSymbol" w:hAnsi="OpenSymbol" w:cs="OpenSymbol"/>
    </w:rPr>
  </w:style>
  <w:style w:type="character" w:customStyle="1" w:styleId="WW8Num3z3">
    <w:name w:val="WW8Num3z3"/>
    <w:rsid w:val="00740CFD"/>
  </w:style>
  <w:style w:type="character" w:customStyle="1" w:styleId="WW8Num3z4">
    <w:name w:val="WW8Num3z4"/>
    <w:rsid w:val="00740CFD"/>
  </w:style>
  <w:style w:type="character" w:customStyle="1" w:styleId="WW8Num3z5">
    <w:name w:val="WW8Num3z5"/>
    <w:rsid w:val="00740CFD"/>
  </w:style>
  <w:style w:type="character" w:customStyle="1" w:styleId="WW8Num3z6">
    <w:name w:val="WW8Num3z6"/>
    <w:rsid w:val="00740CFD"/>
  </w:style>
  <w:style w:type="character" w:customStyle="1" w:styleId="WW8Num3z7">
    <w:name w:val="WW8Num3z7"/>
    <w:rsid w:val="00740CFD"/>
  </w:style>
  <w:style w:type="character" w:customStyle="1" w:styleId="WW8Num3z8">
    <w:name w:val="WW8Num3z8"/>
    <w:rsid w:val="00740CFD"/>
  </w:style>
  <w:style w:type="paragraph" w:customStyle="1" w:styleId="a5">
    <w:name w:val="Επικεφαλίδα"/>
    <w:basedOn w:val="a"/>
    <w:next w:val="a6"/>
    <w:rsid w:val="00740C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740CFD"/>
    <w:pPr>
      <w:jc w:val="both"/>
    </w:pPr>
    <w:rPr>
      <w:szCs w:val="20"/>
    </w:rPr>
  </w:style>
  <w:style w:type="paragraph" w:styleId="a7">
    <w:name w:val="List"/>
    <w:basedOn w:val="a6"/>
    <w:rsid w:val="00740CFD"/>
    <w:rPr>
      <w:rFonts w:cs="Mangal"/>
    </w:rPr>
  </w:style>
  <w:style w:type="paragraph" w:styleId="a8">
    <w:name w:val="caption"/>
    <w:basedOn w:val="a"/>
    <w:qFormat/>
    <w:rsid w:val="00740CFD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740CFD"/>
    <w:pPr>
      <w:suppressLineNumbers/>
    </w:pPr>
    <w:rPr>
      <w:rFonts w:cs="Mangal"/>
    </w:rPr>
  </w:style>
  <w:style w:type="paragraph" w:styleId="aa">
    <w:name w:val="header"/>
    <w:basedOn w:val="a"/>
    <w:rsid w:val="00740CFD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740CFD"/>
    <w:pPr>
      <w:jc w:val="both"/>
    </w:pPr>
    <w:rPr>
      <w:b/>
      <w:bCs/>
    </w:rPr>
  </w:style>
  <w:style w:type="paragraph" w:styleId="ab">
    <w:name w:val="Body Text Indent"/>
    <w:basedOn w:val="a"/>
    <w:rsid w:val="00740CFD"/>
    <w:pPr>
      <w:tabs>
        <w:tab w:val="left" w:pos="6521"/>
      </w:tabs>
      <w:ind w:firstLine="720"/>
    </w:pPr>
  </w:style>
  <w:style w:type="paragraph" w:customStyle="1" w:styleId="31">
    <w:name w:val="Σώμα κείμενου 31"/>
    <w:basedOn w:val="a"/>
    <w:rsid w:val="00740CFD"/>
    <w:pPr>
      <w:tabs>
        <w:tab w:val="left" w:pos="6521"/>
      </w:tabs>
      <w:ind w:right="-154"/>
    </w:pPr>
    <w:rPr>
      <w:rFonts w:ascii="Arial" w:hAnsi="Arial" w:cs="Arial"/>
    </w:rPr>
  </w:style>
  <w:style w:type="paragraph" w:customStyle="1" w:styleId="210">
    <w:name w:val="Σώμα κείμενου με εσοχή 21"/>
    <w:basedOn w:val="a"/>
    <w:rsid w:val="00740CFD"/>
    <w:pPr>
      <w:spacing w:after="120" w:line="480" w:lineRule="auto"/>
      <w:ind w:left="283"/>
    </w:pPr>
  </w:style>
  <w:style w:type="paragraph" w:customStyle="1" w:styleId="310">
    <w:name w:val="Σώμα κείμενου με εσοχή 31"/>
    <w:basedOn w:val="a"/>
    <w:rsid w:val="00740CFD"/>
    <w:pPr>
      <w:spacing w:after="120"/>
      <w:ind w:left="283"/>
    </w:pPr>
    <w:rPr>
      <w:sz w:val="16"/>
      <w:szCs w:val="16"/>
    </w:rPr>
  </w:style>
  <w:style w:type="paragraph" w:customStyle="1" w:styleId="11">
    <w:name w:val="Σώμα κείμενου με εσοχή1"/>
    <w:basedOn w:val="a"/>
    <w:rsid w:val="00740CFD"/>
    <w:pPr>
      <w:ind w:firstLine="720"/>
      <w:jc w:val="both"/>
    </w:pPr>
    <w:rPr>
      <w:rFonts w:ascii="Tahoma" w:hAnsi="Tahoma" w:cs="Tahoma"/>
      <w:szCs w:val="20"/>
    </w:rPr>
  </w:style>
  <w:style w:type="paragraph" w:styleId="ac">
    <w:name w:val="List Paragraph"/>
    <w:basedOn w:val="a"/>
    <w:qFormat/>
    <w:rsid w:val="00740CFD"/>
    <w:pPr>
      <w:ind w:left="720"/>
    </w:pPr>
  </w:style>
  <w:style w:type="paragraph" w:styleId="ad">
    <w:name w:val="endnote text"/>
    <w:basedOn w:val="a"/>
    <w:rsid w:val="00740CFD"/>
    <w:pPr>
      <w:widowControl w:val="0"/>
    </w:pPr>
    <w:rPr>
      <w:rFonts w:ascii="Courier New" w:hAnsi="Courier New" w:cs="Courier New"/>
      <w:szCs w:val="20"/>
    </w:rPr>
  </w:style>
  <w:style w:type="paragraph" w:customStyle="1" w:styleId="12">
    <w:name w:val="Χάρτης εγγράφου1"/>
    <w:basedOn w:val="a"/>
    <w:rsid w:val="00740CFD"/>
    <w:rPr>
      <w:rFonts w:ascii="Tahoma" w:hAnsi="Tahoma" w:cs="Tahoma"/>
      <w:sz w:val="16"/>
      <w:szCs w:val="16"/>
    </w:rPr>
  </w:style>
  <w:style w:type="paragraph" w:customStyle="1" w:styleId="ae">
    <w:name w:val="Παραθέσεις"/>
    <w:basedOn w:val="a"/>
    <w:rsid w:val="00740CFD"/>
    <w:pPr>
      <w:spacing w:after="283"/>
      <w:ind w:left="567" w:right="567"/>
    </w:pPr>
  </w:style>
  <w:style w:type="paragraph" w:styleId="af">
    <w:name w:val="Title"/>
    <w:basedOn w:val="a5"/>
    <w:next w:val="a6"/>
    <w:qFormat/>
    <w:rsid w:val="00740CFD"/>
    <w:pPr>
      <w:jc w:val="center"/>
    </w:pPr>
    <w:rPr>
      <w:b/>
      <w:bCs/>
      <w:sz w:val="56"/>
      <w:szCs w:val="56"/>
    </w:rPr>
  </w:style>
  <w:style w:type="paragraph" w:styleId="af0">
    <w:name w:val="Subtitle"/>
    <w:basedOn w:val="a5"/>
    <w:next w:val="a6"/>
    <w:qFormat/>
    <w:rsid w:val="00740CFD"/>
    <w:pPr>
      <w:spacing w:before="60"/>
      <w:jc w:val="center"/>
    </w:pPr>
    <w:rPr>
      <w:sz w:val="36"/>
      <w:szCs w:val="36"/>
    </w:rPr>
  </w:style>
  <w:style w:type="paragraph" w:customStyle="1" w:styleId="af1">
    <w:name w:val="Περιεχόμενα πίνακα"/>
    <w:basedOn w:val="a"/>
    <w:rsid w:val="00740CFD"/>
    <w:pPr>
      <w:suppressLineNumbers/>
    </w:pPr>
  </w:style>
  <w:style w:type="paragraph" w:customStyle="1" w:styleId="af2">
    <w:name w:val="Επικεφαλίδα πίνακα"/>
    <w:basedOn w:val="af1"/>
    <w:rsid w:val="00740CFD"/>
    <w:pPr>
      <w:jc w:val="center"/>
    </w:pPr>
    <w:rPr>
      <w:b/>
      <w:bCs/>
    </w:rPr>
  </w:style>
  <w:style w:type="paragraph" w:customStyle="1" w:styleId="af3">
    <w:name w:val="Προμορφοποιημένο κείμενο"/>
    <w:basedOn w:val="a"/>
    <w:rsid w:val="00740CFD"/>
    <w:rPr>
      <w:rFonts w:ascii="Liberation Mono" w:eastAsia="NSimSun" w:hAnsi="Liberation Mono" w:cs="Liberation Mono"/>
      <w:sz w:val="20"/>
      <w:szCs w:val="20"/>
    </w:rPr>
  </w:style>
  <w:style w:type="paragraph" w:customStyle="1" w:styleId="13">
    <w:name w:val="Χωρίς διάστιχο1"/>
    <w:rsid w:val="00740CFD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character" w:styleId="af4">
    <w:name w:val="Emphasis"/>
    <w:qFormat/>
    <w:rsid w:val="009F31A7"/>
    <w:rPr>
      <w:i/>
      <w:iCs/>
    </w:rPr>
  </w:style>
  <w:style w:type="paragraph" w:styleId="Web">
    <w:name w:val="Normal (Web)"/>
    <w:basedOn w:val="a"/>
    <w:uiPriority w:val="99"/>
    <w:semiHidden/>
    <w:unhideWhenUsed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customStyle="1" w:styleId="western">
    <w:name w:val="western"/>
    <w:basedOn w:val="a"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styleId="af5">
    <w:name w:val="Balloon Text"/>
    <w:basedOn w:val="a"/>
    <w:link w:val="Char2"/>
    <w:uiPriority w:val="99"/>
    <w:semiHidden/>
    <w:unhideWhenUsed/>
    <w:rsid w:val="00A90F0B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f5"/>
    <w:uiPriority w:val="99"/>
    <w:semiHidden/>
    <w:rsid w:val="00A90F0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rm.ypen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E56C2-529B-41AD-9AA5-BC92647B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1100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 ΛΕΒΑΔΕΩΝ</dc:creator>
  <cp:lastModifiedBy>ΤΣΙΤΣΟΠΟΥΛΟΥ</cp:lastModifiedBy>
  <cp:revision>29</cp:revision>
  <cp:lastPrinted>2020-11-27T08:47:00Z</cp:lastPrinted>
  <dcterms:created xsi:type="dcterms:W3CDTF">2020-11-27T08:01:00Z</dcterms:created>
  <dcterms:modified xsi:type="dcterms:W3CDTF">2021-04-12T09:49:00Z</dcterms:modified>
</cp:coreProperties>
</file>