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074625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074625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3C3ECC">
        <w:rPr>
          <w:rFonts w:ascii="Arial" w:eastAsia="Calibri" w:hAnsi="Arial" w:cs="Arial"/>
          <w:b/>
          <w:bCs/>
          <w:position w:val="2"/>
        </w:rPr>
        <w:t xml:space="preserve"> </w:t>
      </w:r>
      <w:r w:rsidR="004D759D">
        <w:rPr>
          <w:rFonts w:ascii="Arial" w:eastAsia="Calibri" w:hAnsi="Arial" w:cs="Arial"/>
          <w:b/>
          <w:bCs/>
          <w:position w:val="2"/>
        </w:rPr>
        <w:t>3227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4A22BA" w:rsidRPr="00FD0D42" w:rsidRDefault="004A22BA" w:rsidP="00074625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3C3ECC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4D759D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DA7D6C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D71E2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011F2F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EA25BA">
        <w:rPr>
          <w:rFonts w:ascii="Arial" w:hAnsi="Arial" w:cs="Arial"/>
          <w:sz w:val="22"/>
          <w:szCs w:val="22"/>
        </w:rPr>
        <w:t>3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EA25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1766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7A004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3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BD2AC5" w:rsidRPr="00BD2AC5" w:rsidRDefault="00776082" w:rsidP="00BD2AC5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115EE0">
        <w:rPr>
          <w:rStyle w:val="af0"/>
          <w:b/>
        </w:rPr>
        <w:t>ΘΕΜΑ:</w:t>
      </w:r>
      <w:r w:rsidR="00C96B33" w:rsidRPr="00C96B33">
        <w:rPr>
          <w:rFonts w:ascii="Arial" w:hAnsi="Arial" w:cs="Arial"/>
          <w:b/>
          <w:sz w:val="22"/>
          <w:szCs w:val="22"/>
        </w:rPr>
        <w:t xml:space="preserve"> </w:t>
      </w:r>
      <w:r w:rsidR="007A004D" w:rsidRPr="007A004D">
        <w:rPr>
          <w:rFonts w:ascii="Arial" w:hAnsi="Arial" w:cs="Arial"/>
          <w:b/>
          <w:sz w:val="22"/>
          <w:szCs w:val="22"/>
        </w:rPr>
        <w:t>Απαλλαγή αθλητικών συλλόγων από την καταβολή μηνιαίου αντιτίμου χρήσης αθλητικών εγκαταστάσεων για τα έτη 2020 και 2021</w:t>
      </w:r>
    </w:p>
    <w:p w:rsidR="00011F2F" w:rsidRPr="0099302E" w:rsidRDefault="00011F2F" w:rsidP="00BD2AC5">
      <w:pPr>
        <w:pStyle w:val="Web"/>
        <w:suppressAutoHyphens w:val="0"/>
        <w:spacing w:before="100" w:beforeAutospacing="1" w:after="119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22α</w:t>
      </w:r>
      <w:r w:rsidR="00251BCD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3C3ECC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Φεβρουα</w:t>
      </w:r>
      <w:r w:rsidR="00251BCD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ρίου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Δευτέρα </w:t>
      </w:r>
      <w:r w:rsidR="004A22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071958">
        <w:rPr>
          <w:rFonts w:ascii="Arial" w:hAnsi="Arial" w:cs="Arial"/>
          <w:sz w:val="22"/>
          <w:szCs w:val="22"/>
        </w:rPr>
        <w:t xml:space="preserve"> </w:t>
      </w:r>
      <w:r w:rsidRPr="00071958">
        <w:rPr>
          <w:rFonts w:ascii="Arial" w:hAnsi="Arial" w:cs="Arial"/>
          <w:sz w:val="22"/>
          <w:szCs w:val="22"/>
        </w:rPr>
        <w:t xml:space="preserve"> ,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958">
        <w:rPr>
          <w:rStyle w:val="af0"/>
        </w:rPr>
        <w:t xml:space="preserve">, </w:t>
      </w:r>
      <w:r w:rsidRPr="00071958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071958">
        <w:rPr>
          <w:rStyle w:val="af0"/>
          <w:u w:val="single"/>
        </w:rPr>
        <w:t>κορωνοϊού</w:t>
      </w:r>
      <w:proofErr w:type="spellEnd"/>
      <w:r w:rsidRPr="00071958">
        <w:rPr>
          <w:rStyle w:val="af0"/>
          <w:u w:val="single"/>
        </w:rPr>
        <w:t xml:space="preserve"> COVID-19   πραγματοποιήθηκε  </w:t>
      </w:r>
      <w:r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07195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1958" w:rsidRPr="00071958">
        <w:rPr>
          <w:rStyle w:val="af0"/>
          <w:u w:val="single"/>
        </w:rPr>
        <w:t>πραγματοποιήθηκε</w:t>
      </w:r>
      <w:proofErr w:type="spellEnd"/>
      <w:r w:rsidR="00071958" w:rsidRPr="00071958">
        <w:rPr>
          <w:rStyle w:val="af0"/>
          <w:u w:val="single"/>
        </w:rPr>
        <w:t xml:space="preserve">  </w:t>
      </w:r>
      <w:r w:rsidR="00071958"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071958">
        <w:rPr>
          <w:rFonts w:ascii="Arial" w:hAnsi="Arial" w:cs="Arial"/>
          <w:sz w:val="22"/>
          <w:szCs w:val="22"/>
          <w:u w:val="single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 τηλεδιάσκεψη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071958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071958">
        <w:rPr>
          <w:rFonts w:ascii="Arial" w:hAnsi="Arial" w:cs="Arial"/>
          <w:sz w:val="22"/>
          <w:szCs w:val="22"/>
        </w:rPr>
        <w:t xml:space="preserve"> </w:t>
      </w:r>
      <w:r w:rsidR="00071958" w:rsidRPr="00071958">
        <w:rPr>
          <w:rFonts w:ascii="Arial" w:hAnsi="Arial" w:cs="Arial"/>
          <w:b/>
          <w:sz w:val="22"/>
          <w:szCs w:val="22"/>
        </w:rPr>
        <w:t xml:space="preserve">  τ</w:t>
      </w:r>
      <w:r w:rsidR="00071958" w:rsidRPr="00071958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071958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071958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071958">
        <w:rPr>
          <w:rFonts w:ascii="Arial" w:hAnsi="Arial" w:cs="Arial"/>
        </w:rPr>
        <w:t xml:space="preserve"> </w:t>
      </w:r>
      <w:r w:rsidR="00071958" w:rsidRPr="00071958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071958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071958">
        <w:rPr>
          <w:rFonts w:ascii="Arial" w:hAnsi="Arial" w:cs="Arial"/>
          <w:b/>
          <w:bCs/>
          <w:sz w:val="22"/>
          <w:szCs w:val="22"/>
        </w:rPr>
        <w:t>»</w:t>
      </w:r>
      <w:r w:rsidR="003C3ECC" w:rsidRPr="000719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071958">
        <w:rPr>
          <w:rFonts w:ascii="Arial" w:hAnsi="Arial" w:cs="Arial"/>
          <w:sz w:val="22"/>
          <w:szCs w:val="22"/>
        </w:rPr>
        <w:t xml:space="preserve"> 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071958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3C3ECC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EA25BA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641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3C3ECC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EA25BA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="003C3ECC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</w:t>
      </w:r>
      <w:r w:rsidR="00011F2F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BF43A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22</w:t>
      </w:r>
      <w:r w:rsidR="00E8674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BF43AF" w:rsidRDefault="00BF43AF" w:rsidP="00BF43AF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43AF" w:rsidRDefault="00BF43AF" w:rsidP="00BF43AF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BF43AF" w:rsidRPr="00011F2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43AF" w:rsidRPr="00011F2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BF43AF" w:rsidRPr="00011F2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BF43AF" w:rsidRPr="00B379A9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(Απούσα από 2-8 ΘΗΔ)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(Απών από 2-8 ΘΗΔ)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Οι </w:t>
            </w:r>
            <w:r w:rsidR="002B6CB8">
              <w:rPr>
                <w:rFonts w:ascii="Arial" w:hAnsi="Arial" w:cs="Arial"/>
                <w:sz w:val="22"/>
                <w:szCs w:val="22"/>
              </w:rPr>
              <w:t xml:space="preserve"> ο</w:t>
            </w:r>
            <w:r>
              <w:rPr>
                <w:rFonts w:ascii="Arial" w:hAnsi="Arial" w:cs="Arial"/>
                <w:sz w:val="22"/>
                <w:szCs w:val="22"/>
              </w:rPr>
              <w:t>ποίοι δεν παρευρέθησαν</w:t>
            </w:r>
          </w:p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(Απών από 2-8 ΘΗΔ)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 </w:t>
            </w:r>
          </w:p>
        </w:tc>
        <w:tc>
          <w:tcPr>
            <w:tcW w:w="5565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(Απούσα από 2-8 ΘΗΔ)</w:t>
            </w:r>
          </w:p>
          <w:p w:rsidR="00BF43AF" w:rsidRDefault="00BF43AF" w:rsidP="008C415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(Απών από 2-8 ΘΗΔ)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EE76DE">
      <w:pPr>
        <w:tabs>
          <w:tab w:val="center" w:pos="8460"/>
        </w:tabs>
        <w:suppressAutoHyphens/>
        <w:spacing w:line="276" w:lineRule="auto"/>
        <w:ind w:left="-170"/>
        <w:jc w:val="both"/>
        <w:rPr>
          <w:i/>
        </w:rPr>
      </w:pPr>
      <w:r w:rsidRPr="00DA7D6C">
        <w:rPr>
          <w:rFonts w:eastAsia="Arial"/>
          <w:i/>
          <w:kern w:val="1"/>
          <w:sz w:val="22"/>
          <w:szCs w:val="22"/>
          <w:highlight w:val="yellow"/>
          <w:shd w:val="clear" w:color="auto" w:fill="FFFFFF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7A004D" w:rsidRPr="001F08C6" w:rsidRDefault="00BF43AF" w:rsidP="007A004D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i/>
          <w:sz w:val="22"/>
          <w:szCs w:val="22"/>
        </w:rPr>
      </w:pPr>
      <w:r w:rsidRPr="0079058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Εισηγούμενος τ</w:t>
      </w:r>
      <w:r w:rsidRPr="00790583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</w:rPr>
        <w:t>ο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A004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7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/>
          <w:iCs/>
          <w:spacing w:val="-3"/>
          <w:kern w:val="1"/>
        </w:rPr>
        <w:t xml:space="preserve">, </w:t>
      </w:r>
      <w:r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6D2EE8">
        <w:rPr>
          <w:rStyle w:val="FontStyle17"/>
          <w:rFonts w:ascii="Arial" w:eastAsia="Calibri" w:hAnsi="Arial"/>
          <w:b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b/>
          <w:iCs/>
          <w:spacing w:val="-3"/>
          <w:kern w:val="1"/>
        </w:rPr>
        <w:t xml:space="preserve">2641/18-2-2021 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>πρόσκλησης (</w:t>
      </w:r>
      <w:r w:rsidR="007A004D">
        <w:rPr>
          <w:rStyle w:val="FontStyle17"/>
          <w:rFonts w:ascii="Arial" w:eastAsia="Calibri" w:hAnsi="Arial"/>
          <w:iCs/>
          <w:spacing w:val="-3"/>
          <w:kern w:val="1"/>
        </w:rPr>
        <w:t>8</w:t>
      </w:r>
      <w:r w:rsidRPr="006D2EE8">
        <w:rPr>
          <w:rStyle w:val="FontStyle17"/>
          <w:rFonts w:ascii="Arial" w:eastAsia="Calibri" w:hAnsi="Arial"/>
          <w:iCs/>
          <w:spacing w:val="-3"/>
          <w:kern w:val="1"/>
          <w:vertAlign w:val="superscript"/>
        </w:rPr>
        <w:t>ο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iCs/>
          <w:spacing w:val="-3"/>
          <w:kern w:val="1"/>
        </w:rPr>
        <w:t xml:space="preserve">), 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A004D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7A004D" w:rsidRPr="008A7C07">
        <w:rPr>
          <w:rFonts w:ascii="Arial" w:hAnsi="Arial" w:cs="Arial"/>
          <w:sz w:val="22"/>
          <w:szCs w:val="22"/>
        </w:rPr>
        <w:t xml:space="preserve">  Συμβουλίου</w:t>
      </w:r>
      <w:r w:rsidR="007A004D" w:rsidRPr="008A7C07">
        <w:rPr>
          <w:rFonts w:ascii="Arial" w:hAnsi="Arial" w:cs="Arial"/>
          <w:i/>
          <w:sz w:val="22"/>
          <w:szCs w:val="22"/>
        </w:rPr>
        <w:t xml:space="preserve"> </w:t>
      </w:r>
      <w:r w:rsidR="007A004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="007A004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7A004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2601/18-2-2021 έγγραφο </w:t>
      </w:r>
      <w:r w:rsidR="007A004D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</w:t>
      </w:r>
      <w:r w:rsidR="000E158F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ου Γραφείου Δημάρχου</w:t>
      </w:r>
      <w:r w:rsidR="000E158F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A004D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, </w:t>
      </w:r>
      <w:r w:rsidR="007A004D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  <w:r w:rsidR="007A004D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7A004D" w:rsidRDefault="007A004D" w:rsidP="007A004D">
      <w:pPr>
        <w:tabs>
          <w:tab w:val="left" w:pos="9645"/>
        </w:tabs>
        <w:spacing w:line="276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0E158F" w:rsidRPr="007C6D20" w:rsidRDefault="000E158F" w:rsidP="000E158F">
      <w:pPr>
        <w:pStyle w:val="a8"/>
        <w:spacing w:before="57" w:after="57"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C6D20">
        <w:rPr>
          <w:rFonts w:ascii="Arial" w:hAnsi="Arial" w:cs="Arial"/>
          <w:i/>
          <w:sz w:val="22"/>
          <w:szCs w:val="22"/>
        </w:rPr>
        <w:lastRenderedPageBreak/>
        <w:t xml:space="preserve">Λόγω των περιοριστικών μέτρων για τη μη διασπορά του </w:t>
      </w:r>
      <w:proofErr w:type="spellStart"/>
      <w:r w:rsidRPr="007C6D20">
        <w:rPr>
          <w:rFonts w:ascii="Arial" w:hAnsi="Arial" w:cs="Arial"/>
          <w:i/>
          <w:sz w:val="22"/>
          <w:szCs w:val="22"/>
        </w:rPr>
        <w:t>κορωνοϊού</w:t>
      </w:r>
      <w:proofErr w:type="spellEnd"/>
      <w:r w:rsidRPr="007C6D20">
        <w:rPr>
          <w:rFonts w:ascii="Arial" w:hAnsi="Arial" w:cs="Arial"/>
          <w:i/>
          <w:sz w:val="22"/>
          <w:szCs w:val="22"/>
        </w:rPr>
        <w:t xml:space="preserve">, οι αθλητικές εγκαταστάσεις του Δήμου </w:t>
      </w:r>
      <w:proofErr w:type="spellStart"/>
      <w:r w:rsidRPr="007C6D2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C6D20">
        <w:rPr>
          <w:rFonts w:ascii="Arial" w:hAnsi="Arial" w:cs="Arial"/>
          <w:i/>
          <w:sz w:val="22"/>
          <w:szCs w:val="22"/>
        </w:rPr>
        <w:t xml:space="preserve"> που διατίθενται στους αθλητικούς συλλόγους για τις προπονήσεις των αθλούμενων παραμένουν κλειστές ή υπολειτουργούν, με συνέπεια οι αθλούμενοι να μην κάνουν χρήση αυτών.</w:t>
      </w:r>
    </w:p>
    <w:p w:rsidR="000E158F" w:rsidRPr="007C6D20" w:rsidRDefault="000E158F" w:rsidP="000E158F">
      <w:pPr>
        <w:pStyle w:val="a8"/>
        <w:spacing w:before="57" w:after="57"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C6D20">
        <w:rPr>
          <w:rFonts w:ascii="Arial" w:hAnsi="Arial" w:cs="Arial"/>
          <w:i/>
          <w:sz w:val="22"/>
          <w:szCs w:val="22"/>
        </w:rPr>
        <w:t xml:space="preserve">Σύμφωνα με την υπ’ </w:t>
      </w:r>
      <w:proofErr w:type="spellStart"/>
      <w:r w:rsidRPr="007C6D20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C6D20">
        <w:rPr>
          <w:rFonts w:ascii="Arial" w:hAnsi="Arial" w:cs="Arial"/>
          <w:i/>
          <w:sz w:val="22"/>
          <w:szCs w:val="22"/>
        </w:rPr>
        <w:t xml:space="preserve">. 295/2015 απόφαση του Δημοτικού Συμβουλίου, οι αθλητικοί σύλλογοι για τη χρήση των αθλητικών εγκαταστάσεων υποχρεούνται στην καταβολή μηνιαίου αντιτίμου, το οποίο ανέρχεται σε 1 €/ανά αθλητή για το Δημοτικό Στάδιο Λιβαδειάς και για το Κλειστό Γυμναστήριο Λιβαδειάς και 2 €/ανά αθλητή για το Δημοτικό Κολυμβητήριο Λιβαδειάς. </w:t>
      </w:r>
    </w:p>
    <w:p w:rsidR="000E158F" w:rsidRPr="007C6D20" w:rsidRDefault="000E158F" w:rsidP="000E158F">
      <w:pPr>
        <w:pStyle w:val="a8"/>
        <w:spacing w:before="57" w:after="57"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C6D20">
        <w:rPr>
          <w:rFonts w:ascii="Arial" w:hAnsi="Arial" w:cs="Arial"/>
          <w:i/>
          <w:sz w:val="22"/>
          <w:szCs w:val="22"/>
        </w:rPr>
        <w:t>Σύμφωνα με τις ονομαστικές καταστάσεις αθλουμένων που έχουν προσκομίσει οι αθλητικοί σύλλογοι το ύψος του μηνιαίου αντιτίμου χρήσης για το σύνολο των αθλητικών εγκαταστάσεων ανέρχεται στα 804 €.</w:t>
      </w:r>
    </w:p>
    <w:p w:rsidR="000E158F" w:rsidRPr="007C6D20" w:rsidRDefault="000E158F" w:rsidP="000E158F">
      <w:pPr>
        <w:pStyle w:val="a8"/>
        <w:spacing w:before="57" w:after="57"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C6D20">
        <w:rPr>
          <w:rFonts w:ascii="Arial" w:hAnsi="Arial" w:cs="Arial"/>
          <w:i/>
          <w:sz w:val="22"/>
          <w:szCs w:val="22"/>
        </w:rPr>
        <w:t xml:space="preserve">Λαμβάνοντας υπόψη τα ανωτέρω και με γνώμονα την παροχή κάθε δυνατής βοήθειας προς τους αθλητικούς συλλόγους του Δήμου </w:t>
      </w:r>
      <w:proofErr w:type="spellStart"/>
      <w:r w:rsidRPr="007C6D2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C6D20">
        <w:rPr>
          <w:rFonts w:ascii="Arial" w:hAnsi="Arial" w:cs="Arial"/>
          <w:i/>
          <w:sz w:val="22"/>
          <w:szCs w:val="22"/>
        </w:rPr>
        <w:t>, ώστε να ενισχυθούν και να συνεχίσουν να προάγουν τον αθλητισμό, εισηγούμαι την απαλλαγή τους από την καταβολή του μηνιαίου αντιτίμου χρήσης αθλητικών εγκαταστάσεων για τα έτη 2020 και 2021.</w:t>
      </w:r>
    </w:p>
    <w:p w:rsidR="000E158F" w:rsidRPr="007C6D20" w:rsidRDefault="000E158F" w:rsidP="000E158F">
      <w:pPr>
        <w:pStyle w:val="a8"/>
        <w:spacing w:before="57" w:after="57"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C6D20">
        <w:rPr>
          <w:rFonts w:ascii="Arial" w:hAnsi="Arial" w:cs="Arial"/>
          <w:i/>
          <w:sz w:val="22"/>
          <w:szCs w:val="22"/>
        </w:rPr>
        <w:t>Όσοι αθλητικοί σύλλογοι έχουν καταβάλλει το μηνιαίο αντίτιμο που τους αναλογεί αυτό θα συμψηφισθεί με μελλοντικές τους οφειλές.</w:t>
      </w:r>
    </w:p>
    <w:p w:rsidR="00521E55" w:rsidRPr="009D7ADD" w:rsidRDefault="00BD2AC5" w:rsidP="00521E55">
      <w:pPr>
        <w:spacing w:line="288" w:lineRule="auto"/>
        <w:ind w:firstLine="720"/>
        <w:rPr>
          <w:rFonts w:ascii="Arial" w:hAnsi="Arial" w:cs="Arial"/>
          <w:b/>
          <w:i/>
          <w:sz w:val="22"/>
          <w:szCs w:val="22"/>
        </w:rPr>
      </w:pPr>
      <w:r>
        <w:rPr>
          <w:rStyle w:val="ae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CE0CD0" w:rsidRDefault="00CE0CD0" w:rsidP="00CE0CD0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CE0CD0" w:rsidRPr="00F44AFE" w:rsidRDefault="00CE0CD0" w:rsidP="00CE0CD0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CE0CD0" w:rsidRPr="00710258" w:rsidRDefault="00CE0CD0" w:rsidP="00CE0CD0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CE0CD0" w:rsidRPr="00710258" w:rsidRDefault="00CE0CD0" w:rsidP="00CE0CD0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CE0CD0" w:rsidRPr="00E5296D" w:rsidRDefault="00CE0CD0" w:rsidP="00CE0CD0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CE0CD0" w:rsidRPr="009B2DB0" w:rsidRDefault="00CE0CD0" w:rsidP="00CE0CD0">
      <w:pPr>
        <w:pStyle w:val="a8"/>
        <w:numPr>
          <w:ilvl w:val="0"/>
          <w:numId w:val="2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CE0CD0" w:rsidRPr="00776082" w:rsidRDefault="00CE0CD0" w:rsidP="00CE0CD0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BD2AC5" w:rsidRPr="00917CAF" w:rsidRDefault="000E158F" w:rsidP="00BD2AC5">
      <w:pPr>
        <w:widowControl w:val="0"/>
        <w:numPr>
          <w:ilvl w:val="0"/>
          <w:numId w:val="2"/>
        </w:numPr>
        <w:suppressAutoHyphens/>
        <w:spacing w:before="100" w:before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υπ </w:t>
      </w:r>
      <w:proofErr w:type="spellStart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2601/18-2-2021 έγγραφο </w:t>
      </w:r>
      <w:r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</w:t>
      </w:r>
      <w:r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ου Γραφείου Δημάρχου</w:t>
      </w:r>
    </w:p>
    <w:p w:rsidR="00BD2AC5" w:rsidRPr="000E158F" w:rsidRDefault="000E158F" w:rsidP="00BD2AC5">
      <w:pPr>
        <w:widowControl w:val="0"/>
        <w:numPr>
          <w:ilvl w:val="0"/>
          <w:numId w:val="2"/>
        </w:numPr>
        <w:tabs>
          <w:tab w:val="center" w:pos="8460"/>
        </w:tabs>
        <w:spacing w:before="113" w:after="120" w:line="276" w:lineRule="auto"/>
        <w:jc w:val="both"/>
        <w:rPr>
          <w:rFonts w:ascii="Arial" w:hAnsi="Arial" w:cs="Arial"/>
          <w:sz w:val="22"/>
          <w:szCs w:val="22"/>
        </w:rPr>
      </w:pPr>
      <w:r w:rsidRPr="000E158F">
        <w:rPr>
          <w:rStyle w:val="ae"/>
          <w:rFonts w:eastAsia="Arial"/>
          <w:i w:val="0"/>
          <w:iCs w:val="0"/>
          <w:color w:val="000000"/>
          <w:sz w:val="22"/>
          <w:szCs w:val="22"/>
        </w:rPr>
        <w:t xml:space="preserve"> </w:t>
      </w:r>
      <w:r w:rsidR="00BD2AC5" w:rsidRPr="000E158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6C1411" w:rsidRPr="005823B7" w:rsidRDefault="006C1411" w:rsidP="006C1411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Fonts w:cs="Arial"/>
        </w:rPr>
      </w:pP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6C1411" w:rsidRPr="006C1411" w:rsidRDefault="006C1411" w:rsidP="006C1411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D2AC5" w:rsidRDefault="00BD2AC5" w:rsidP="00BD2AC5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lastRenderedPageBreak/>
        <w:t xml:space="preserve"> </w:t>
      </w: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</w:t>
      </w:r>
    </w:p>
    <w:p w:rsidR="00BD2AC5" w:rsidRDefault="00BD2AC5" w:rsidP="00BD2AC5">
      <w:pPr>
        <w:widowControl w:val="0"/>
        <w:tabs>
          <w:tab w:val="center" w:pos="846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:rsidR="00BD2AC5" w:rsidRDefault="00BD2AC5" w:rsidP="00BD2AC5">
      <w:pPr>
        <w:widowControl w:val="0"/>
        <w:tabs>
          <w:tab w:val="center" w:pos="846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:rsidR="00BD2AC5" w:rsidRDefault="00BD2AC5" w:rsidP="00BD2AC5">
      <w:pPr>
        <w:widowControl w:val="0"/>
        <w:tabs>
          <w:tab w:val="center" w:pos="8460"/>
        </w:tabs>
        <w:suppressAutoHyphens/>
        <w:jc w:val="center"/>
      </w:pPr>
      <w:r>
        <w:rPr>
          <w:rFonts w:ascii="Arial" w:eastAsia="Arial" w:hAnsi="Arial" w:cs="Arial"/>
          <w:b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 </w:t>
      </w:r>
      <w:r w:rsidRPr="00776082">
        <w:rPr>
          <w:rFonts w:ascii="Arial" w:eastAsia="Arial" w:hAnsi="Arial" w:cs="Arial"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</w:t>
      </w:r>
      <w:r>
        <w:rPr>
          <w:rFonts w:ascii="Arial" w:eastAsia="Cambria" w:hAnsi="Arial" w:cs="Arial"/>
          <w:b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>ΑΠΟΦΑΣΙΖΕΙ ΟΜΟΦΩΝΑ</w:t>
      </w:r>
    </w:p>
    <w:p w:rsidR="00BD2AC5" w:rsidRDefault="00BD2AC5" w:rsidP="00BD2AC5">
      <w:pPr>
        <w:widowControl w:val="0"/>
        <w:tabs>
          <w:tab w:val="center" w:pos="8460"/>
        </w:tabs>
        <w:suppressAutoHyphens/>
        <w:jc w:val="center"/>
      </w:pPr>
    </w:p>
    <w:p w:rsidR="00883785" w:rsidRDefault="000E158F" w:rsidP="00883785">
      <w:pPr>
        <w:tabs>
          <w:tab w:val="left" w:pos="9645"/>
        </w:tabs>
        <w:spacing w:line="276" w:lineRule="auto"/>
        <w:ind w:right="-113"/>
        <w:jc w:val="both"/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</w:pPr>
      <w:r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  <w:t xml:space="preserve"> Απαλλάσσει </w:t>
      </w:r>
      <w:r w:rsidRPr="000E158F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  <w:t xml:space="preserve">τους Αθλητικούς συλλόγους του Δήμου </w:t>
      </w:r>
      <w:proofErr w:type="spellStart"/>
      <w:r w:rsidRPr="000E158F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  <w:t>Λεβαδέων</w:t>
      </w:r>
      <w:proofErr w:type="spellEnd"/>
      <w:r w:rsidRPr="000E158F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  <w:t xml:space="preserve"> που κάνουν χρήση των αθλητικών εγκαταστάσεων</w:t>
      </w:r>
      <w:r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  <w:t>,</w:t>
      </w:r>
      <w:r w:rsidRPr="000E158F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  <w:t xml:space="preserve"> από την καταβολή του αντίστοιχου μηνιαίου αντιτίμου   για τα έτη 2020 και 2021</w:t>
      </w:r>
      <w:r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  <w:t>.</w:t>
      </w:r>
    </w:p>
    <w:p w:rsidR="00FD71E2" w:rsidRPr="00FD71E2" w:rsidRDefault="00FD71E2" w:rsidP="00FD71E2">
      <w:pPr>
        <w:pStyle w:val="a8"/>
        <w:spacing w:before="57" w:after="57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Σε όσους από τους </w:t>
      </w:r>
      <w:r w:rsidRPr="00FD71E2">
        <w:rPr>
          <w:rFonts w:ascii="Arial" w:hAnsi="Arial" w:cs="Arial"/>
          <w:sz w:val="22"/>
          <w:szCs w:val="22"/>
        </w:rPr>
        <w:t xml:space="preserve"> αθλητικ</w:t>
      </w:r>
      <w:r>
        <w:rPr>
          <w:rFonts w:ascii="Arial" w:hAnsi="Arial" w:cs="Arial"/>
          <w:sz w:val="22"/>
          <w:szCs w:val="22"/>
        </w:rPr>
        <w:t>ούς</w:t>
      </w:r>
      <w:r w:rsidRPr="00FD71E2">
        <w:rPr>
          <w:rFonts w:ascii="Arial" w:hAnsi="Arial" w:cs="Arial"/>
          <w:sz w:val="22"/>
          <w:szCs w:val="22"/>
        </w:rPr>
        <w:t xml:space="preserve"> σ</w:t>
      </w:r>
      <w:r>
        <w:rPr>
          <w:rFonts w:ascii="Arial" w:hAnsi="Arial" w:cs="Arial"/>
          <w:sz w:val="22"/>
          <w:szCs w:val="22"/>
        </w:rPr>
        <w:t>υ</w:t>
      </w:r>
      <w:r w:rsidRPr="00FD71E2">
        <w:rPr>
          <w:rFonts w:ascii="Arial" w:hAnsi="Arial" w:cs="Arial"/>
          <w:sz w:val="22"/>
          <w:szCs w:val="22"/>
        </w:rPr>
        <w:t>λλ</w:t>
      </w:r>
      <w:r>
        <w:rPr>
          <w:rFonts w:ascii="Arial" w:hAnsi="Arial" w:cs="Arial"/>
          <w:sz w:val="22"/>
          <w:szCs w:val="22"/>
        </w:rPr>
        <w:t>όγους</w:t>
      </w:r>
      <w:r w:rsidRPr="00FD71E2">
        <w:rPr>
          <w:rFonts w:ascii="Arial" w:hAnsi="Arial" w:cs="Arial"/>
          <w:sz w:val="22"/>
          <w:szCs w:val="22"/>
        </w:rPr>
        <w:t xml:space="preserve"> έχουν καταβάλλει το μηνιαίο αντίτιμο που τους αναλογεί</w:t>
      </w:r>
      <w:r>
        <w:rPr>
          <w:rFonts w:ascii="Arial" w:hAnsi="Arial" w:cs="Arial"/>
          <w:sz w:val="22"/>
          <w:szCs w:val="22"/>
        </w:rPr>
        <w:t>,</w:t>
      </w:r>
      <w:r w:rsidRPr="00FD71E2">
        <w:rPr>
          <w:rFonts w:ascii="Arial" w:hAnsi="Arial" w:cs="Arial"/>
          <w:sz w:val="22"/>
          <w:szCs w:val="22"/>
        </w:rPr>
        <w:t xml:space="preserve"> αυτό </w:t>
      </w:r>
      <w:r w:rsidR="00AF4A17">
        <w:rPr>
          <w:rFonts w:ascii="Arial" w:hAnsi="Arial" w:cs="Arial"/>
          <w:sz w:val="22"/>
          <w:szCs w:val="22"/>
        </w:rPr>
        <w:t>ν</w:t>
      </w:r>
      <w:r w:rsidRPr="00FD71E2">
        <w:rPr>
          <w:rFonts w:ascii="Arial" w:hAnsi="Arial" w:cs="Arial"/>
          <w:sz w:val="22"/>
          <w:szCs w:val="22"/>
        </w:rPr>
        <w:t>α συμψηφισθεί με μελλοντικές τους οφειλές.</w:t>
      </w:r>
    </w:p>
    <w:p w:rsidR="00FD71E2" w:rsidRDefault="00FD71E2" w:rsidP="00883785">
      <w:pPr>
        <w:tabs>
          <w:tab w:val="left" w:pos="9645"/>
        </w:tabs>
        <w:spacing w:line="276" w:lineRule="auto"/>
        <w:ind w:right="-113"/>
        <w:jc w:val="both"/>
        <w:rPr>
          <w:rFonts w:ascii="Liberation Serif" w:hAnsi="Liberation Serif"/>
          <w:sz w:val="22"/>
          <w:szCs w:val="22"/>
          <w:u w:val="single"/>
        </w:rPr>
      </w:pPr>
    </w:p>
    <w:p w:rsidR="003838A1" w:rsidRPr="00883785" w:rsidRDefault="00CE0CD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  <w:r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Pr="008837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0E158F">
        <w:rPr>
          <w:rFonts w:ascii="Arial" w:eastAsia="Arial" w:hAnsi="Arial" w:cs="Arial"/>
          <w:b/>
          <w:bCs/>
          <w:iCs/>
          <w:sz w:val="22"/>
          <w:szCs w:val="22"/>
        </w:rPr>
        <w:t>3</w:t>
      </w: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001965" w:rsidTr="00CA08AE">
        <w:tc>
          <w:tcPr>
            <w:tcW w:w="992" w:type="dxa"/>
          </w:tcPr>
          <w:p w:rsidR="00001965" w:rsidRDefault="00001965" w:rsidP="00CA08AE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001965" w:rsidRPr="00D30514" w:rsidRDefault="00001965" w:rsidP="00CA08AE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001965" w:rsidRDefault="00001965" w:rsidP="00CA08AE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001965" w:rsidRPr="00DC0BD8" w:rsidRDefault="00001965" w:rsidP="00CA08AE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Καραλής  Χρήστος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2F5BA3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2F5BA3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001965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eastAsia="Arial" w:cs="Arial"/>
          <w:b/>
          <w:iCs/>
          <w:color w:val="00000A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CC" w:rsidRDefault="008748CC">
      <w:r>
        <w:separator/>
      </w:r>
    </w:p>
  </w:endnote>
  <w:endnote w:type="continuationSeparator" w:id="0">
    <w:p w:rsidR="008748CC" w:rsidRDefault="0087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C05AE6">
    <w:pPr>
      <w:pStyle w:val="a3"/>
      <w:jc w:val="center"/>
    </w:pPr>
    <w:fldSimple w:instr=" PAGE   \* MERGEFORMAT ">
      <w:r w:rsidR="004D759D">
        <w:rPr>
          <w:noProof/>
        </w:rPr>
        <w:t>1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CC" w:rsidRDefault="008748CC">
      <w:r>
        <w:separator/>
      </w:r>
    </w:p>
  </w:footnote>
  <w:footnote w:type="continuationSeparator" w:id="0">
    <w:p w:rsidR="008748CC" w:rsidRDefault="00874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A14CA"/>
    <w:multiLevelType w:val="hybridMultilevel"/>
    <w:tmpl w:val="537E6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"/>
  </w:num>
  <w:num w:numId="5">
    <w:abstractNumId w:val="19"/>
  </w:num>
  <w:num w:numId="6">
    <w:abstractNumId w:val="23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20"/>
  </w:num>
  <w:num w:numId="13">
    <w:abstractNumId w:val="14"/>
  </w:num>
  <w:num w:numId="14">
    <w:abstractNumId w:val="6"/>
  </w:num>
  <w:num w:numId="15">
    <w:abstractNumId w:val="0"/>
  </w:num>
  <w:num w:numId="16">
    <w:abstractNumId w:val="3"/>
  </w:num>
  <w:num w:numId="17">
    <w:abstractNumId w:val="24"/>
  </w:num>
  <w:num w:numId="18">
    <w:abstractNumId w:val="10"/>
  </w:num>
  <w:num w:numId="19">
    <w:abstractNumId w:val="8"/>
  </w:num>
  <w:num w:numId="20">
    <w:abstractNumId w:val="21"/>
  </w:num>
  <w:num w:numId="21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4625"/>
    <w:rsid w:val="00075D7B"/>
    <w:rsid w:val="00077383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5EE0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71EED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07E68"/>
    <w:rsid w:val="00211139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8F1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B6CB8"/>
    <w:rsid w:val="002C2095"/>
    <w:rsid w:val="002C411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62E"/>
    <w:rsid w:val="00410F7E"/>
    <w:rsid w:val="00411F71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856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53D5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073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F1DAE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5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C5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1839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0B4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BAD5B5-52AC-4674-9BFF-D0692A49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2021-03-01T10:27:00Z</cp:lastPrinted>
  <dcterms:created xsi:type="dcterms:W3CDTF">2021-02-24T09:17:00Z</dcterms:created>
  <dcterms:modified xsi:type="dcterms:W3CDTF">2021-03-01T10:34:00Z</dcterms:modified>
</cp:coreProperties>
</file>