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BB" w:rsidRDefault="00C83DB9">
      <w:pPr>
        <w:tabs>
          <w:tab w:val="left" w:pos="2175"/>
          <w:tab w:val="left" w:pos="5730"/>
        </w:tabs>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4C62CD" w:rsidRDefault="004C62CD" w:rsidP="004C62CD">
      <w:pPr>
        <w:tabs>
          <w:tab w:val="left" w:pos="4140"/>
        </w:tabs>
        <w:ind w:right="340"/>
        <w:jc w:val="center"/>
      </w:pPr>
      <w:r>
        <w:rPr>
          <w:rFonts w:ascii="Verdana" w:hAnsi="Verdana" w:cs="Verdana"/>
          <w:b/>
          <w:bCs/>
          <w:sz w:val="21"/>
          <w:szCs w:val="21"/>
        </w:rPr>
        <w:t>ΑΠΟΣΠΑΣΜΑ</w:t>
      </w:r>
    </w:p>
    <w:p w:rsidR="0039519B" w:rsidRDefault="001E5C9F" w:rsidP="004C62CD">
      <w:pPr>
        <w:ind w:right="454"/>
        <w:jc w:val="center"/>
        <w:rPr>
          <w:rFonts w:ascii="Verdana" w:hAnsi="Verdana" w:cs="Verdana"/>
          <w:b/>
          <w:bCs/>
          <w:sz w:val="21"/>
          <w:szCs w:val="21"/>
        </w:rPr>
      </w:pPr>
      <w:r>
        <w:rPr>
          <w:rFonts w:ascii="Verdana" w:hAnsi="Verdana" w:cs="Verdana"/>
          <w:b/>
          <w:bCs/>
          <w:sz w:val="21"/>
          <w:szCs w:val="21"/>
        </w:rPr>
        <w:t>Α</w:t>
      </w:r>
      <w:r w:rsidR="00EA4B40">
        <w:rPr>
          <w:rFonts w:ascii="Verdana" w:hAnsi="Verdana" w:cs="Verdana"/>
          <w:b/>
          <w:bCs/>
          <w:sz w:val="21"/>
          <w:szCs w:val="21"/>
        </w:rPr>
        <w:t>πό το πρακτικό της με αριθμό  1ΗΣ/2021</w:t>
      </w:r>
      <w:r w:rsidR="004C62CD">
        <w:rPr>
          <w:rFonts w:ascii="Verdana" w:hAnsi="Verdana" w:cs="Verdana"/>
          <w:b/>
          <w:bCs/>
          <w:sz w:val="21"/>
          <w:szCs w:val="21"/>
        </w:rPr>
        <w:t xml:space="preserve"> </w:t>
      </w:r>
    </w:p>
    <w:p w:rsidR="0039519B" w:rsidRDefault="0039519B" w:rsidP="004C62CD">
      <w:pPr>
        <w:ind w:right="454"/>
        <w:jc w:val="center"/>
        <w:rPr>
          <w:rFonts w:ascii="Verdana" w:hAnsi="Verdana" w:cs="Verdana"/>
          <w:b/>
          <w:bCs/>
          <w:sz w:val="21"/>
          <w:szCs w:val="21"/>
        </w:rPr>
      </w:pPr>
      <w:r>
        <w:rPr>
          <w:rFonts w:ascii="Verdana" w:hAnsi="Verdana" w:cs="Verdana"/>
          <w:b/>
          <w:bCs/>
          <w:sz w:val="21"/>
          <w:szCs w:val="21"/>
        </w:rPr>
        <w:t xml:space="preserve"> ΤΑΚΤΙΚΗΣ ΔΙΑ ΠΕΡΙΦΟΡΑΣ  ΣΥΝΕΔΡΙΑΣΗΣ</w:t>
      </w:r>
    </w:p>
    <w:p w:rsidR="004C62CD" w:rsidRDefault="004C62CD" w:rsidP="004C62CD">
      <w:pPr>
        <w:ind w:right="454"/>
        <w:jc w:val="center"/>
      </w:pPr>
      <w:r>
        <w:rPr>
          <w:rFonts w:ascii="Verdana" w:hAnsi="Verdana" w:cs="Verdana"/>
          <w:b/>
          <w:bCs/>
          <w:sz w:val="21"/>
          <w:szCs w:val="21"/>
        </w:rPr>
        <w:t xml:space="preserve"> της Κοινότητας    Λιβαδειάς</w:t>
      </w:r>
    </w:p>
    <w:p w:rsidR="00644C70" w:rsidRDefault="001622BB">
      <w:pPr>
        <w:tabs>
          <w:tab w:val="left" w:pos="2175"/>
          <w:tab w:val="left" w:pos="5730"/>
        </w:tabs>
        <w:rPr>
          <w:rFonts w:ascii="Verdana" w:eastAsia="Verdana" w:hAnsi="Verdana" w:cs="Verdana"/>
          <w:sz w:val="20"/>
          <w:szCs w:val="20"/>
        </w:rPr>
      </w:pPr>
      <w:r>
        <w:rPr>
          <w:rFonts w:ascii="Verdana" w:eastAsia="Verdana" w:hAnsi="Verdana" w:cs="Verdana"/>
          <w:sz w:val="20"/>
          <w:szCs w:val="20"/>
        </w:rPr>
        <w:t xml:space="preserve">                                             </w:t>
      </w:r>
    </w:p>
    <w:p w:rsidR="001622BB" w:rsidRPr="00644C70" w:rsidRDefault="00EA4B40" w:rsidP="00644C70">
      <w:pPr>
        <w:tabs>
          <w:tab w:val="left" w:pos="2175"/>
          <w:tab w:val="left" w:pos="5730"/>
        </w:tabs>
        <w:jc w:val="center"/>
        <w:rPr>
          <w:b/>
        </w:rPr>
      </w:pPr>
      <w:r>
        <w:rPr>
          <w:rFonts w:ascii="Verdana" w:eastAsia="Verdana" w:hAnsi="Verdana" w:cs="Verdana"/>
          <w:b/>
          <w:sz w:val="20"/>
          <w:szCs w:val="20"/>
        </w:rPr>
        <w:t>Αριθμός Απόφασης 01</w:t>
      </w:r>
      <w:r w:rsidR="001E5C9F">
        <w:rPr>
          <w:rFonts w:ascii="Verdana" w:eastAsia="Verdana" w:hAnsi="Verdana" w:cs="Verdana"/>
          <w:b/>
          <w:sz w:val="20"/>
          <w:szCs w:val="20"/>
        </w:rPr>
        <w:t>/</w:t>
      </w:r>
      <w:r w:rsidR="00644C70" w:rsidRPr="00644C70">
        <w:rPr>
          <w:rFonts w:ascii="Verdana" w:eastAsia="Verdana" w:hAnsi="Verdana" w:cs="Verdana"/>
          <w:b/>
          <w:sz w:val="20"/>
          <w:szCs w:val="20"/>
        </w:rPr>
        <w:t>202</w:t>
      </w:r>
      <w:r>
        <w:rPr>
          <w:rFonts w:ascii="Verdana" w:eastAsia="Verdana" w:hAnsi="Verdana" w:cs="Verdana"/>
          <w:b/>
          <w:sz w:val="20"/>
          <w:szCs w:val="20"/>
        </w:rPr>
        <w:t>1</w:t>
      </w:r>
    </w:p>
    <w:p w:rsidR="00BD1472" w:rsidRDefault="00BD1472">
      <w:pPr>
        <w:jc w:val="center"/>
        <w:rPr>
          <w:rFonts w:ascii="Verdana" w:hAnsi="Verdana" w:cs="Verdana"/>
          <w:b/>
          <w:sz w:val="20"/>
          <w:szCs w:val="20"/>
        </w:rPr>
      </w:pPr>
    </w:p>
    <w:p w:rsidR="001622BB" w:rsidRDefault="001622BB">
      <w:pPr>
        <w:jc w:val="center"/>
      </w:pPr>
      <w:r>
        <w:rPr>
          <w:rFonts w:ascii="Verdana" w:hAnsi="Verdana" w:cs="Verdana"/>
          <w:b/>
          <w:sz w:val="20"/>
          <w:szCs w:val="20"/>
        </w:rPr>
        <w:t>Περίληψη</w:t>
      </w:r>
      <w:r>
        <w:rPr>
          <w:rFonts w:ascii="Verdana" w:eastAsia="Verdana" w:hAnsi="Verdana" w:cs="Verdana"/>
          <w:b/>
          <w:sz w:val="20"/>
          <w:szCs w:val="20"/>
        </w:rPr>
        <w:t xml:space="preserve"> </w:t>
      </w:r>
    </w:p>
    <w:p w:rsidR="001E5C9F" w:rsidRPr="00252879" w:rsidRDefault="001622BB" w:rsidP="001E5C9F">
      <w:pPr>
        <w:jc w:val="both"/>
        <w:rPr>
          <w:b/>
        </w:rPr>
      </w:pPr>
      <w:r>
        <w:rPr>
          <w:rFonts w:ascii="Verdana" w:hAnsi="Verdana" w:cs="Verdana"/>
          <w:b/>
          <w:bCs/>
          <w:spacing w:val="-3"/>
          <w:sz w:val="20"/>
          <w:szCs w:val="20"/>
        </w:rPr>
        <w:t xml:space="preserve">ΘΕΜΑ </w:t>
      </w:r>
      <w:r w:rsidRPr="00252879">
        <w:rPr>
          <w:rFonts w:ascii="Verdana" w:hAnsi="Verdana" w:cs="Verdana"/>
          <w:b/>
          <w:bCs/>
          <w:spacing w:val="-3"/>
          <w:sz w:val="20"/>
          <w:szCs w:val="20"/>
        </w:rPr>
        <w:t>:</w:t>
      </w:r>
      <w:r w:rsidR="001E5C9F" w:rsidRPr="00252879">
        <w:rPr>
          <w:rFonts w:ascii="Verdana" w:hAnsi="Verdana" w:cs="Verdana"/>
          <w:b/>
          <w:bCs/>
          <w:spacing w:val="-3"/>
          <w:sz w:val="21"/>
          <w:szCs w:val="21"/>
        </w:rPr>
        <w:t xml:space="preserve"> «</w:t>
      </w:r>
      <w:r w:rsidR="00252879" w:rsidRPr="00252879">
        <w:rPr>
          <w:rFonts w:ascii="Verdana" w:eastAsia="Arial" w:hAnsi="Verdana" w:cs="Arial"/>
          <w:b/>
          <w:sz w:val="20"/>
          <w:szCs w:val="20"/>
        </w:rPr>
        <w:t xml:space="preserve">Έκδοση ψηφίσματος </w:t>
      </w:r>
      <w:r w:rsidR="00BA5A37">
        <w:rPr>
          <w:rFonts w:ascii="Verdana" w:eastAsia="Arial" w:hAnsi="Verdana" w:cs="Arial"/>
          <w:b/>
          <w:sz w:val="20"/>
          <w:szCs w:val="20"/>
        </w:rPr>
        <w:t>επί του υπό κατάρτιση νομοσχεδίου</w:t>
      </w:r>
      <w:r w:rsidR="00252879" w:rsidRPr="00252879">
        <w:rPr>
          <w:rFonts w:ascii="Verdana" w:eastAsia="Arial" w:hAnsi="Verdana" w:cs="Arial"/>
          <w:b/>
          <w:sz w:val="20"/>
          <w:szCs w:val="20"/>
        </w:rPr>
        <w:t xml:space="preserve"> για την τοπική αυτοδιοίκηση</w:t>
      </w:r>
      <w:r w:rsidR="001E5C9F" w:rsidRPr="00252879">
        <w:rPr>
          <w:rFonts w:ascii="Verdana" w:hAnsi="Verdana" w:cs="Verdana"/>
          <w:b/>
          <w:bCs/>
          <w:spacing w:val="-3"/>
          <w:sz w:val="21"/>
          <w:szCs w:val="21"/>
        </w:rPr>
        <w:t>»</w:t>
      </w:r>
    </w:p>
    <w:p w:rsidR="00BD1472" w:rsidRDefault="00BD1472" w:rsidP="00DC2972">
      <w:pPr>
        <w:jc w:val="both"/>
        <w:rPr>
          <w:rFonts w:ascii="Verdana" w:eastAsia="Verdana" w:hAnsi="Verdana" w:cs="Verdana"/>
          <w:bCs/>
          <w:color w:val="000000"/>
          <w:spacing w:val="-3"/>
          <w:sz w:val="20"/>
          <w:szCs w:val="20"/>
        </w:rPr>
      </w:pPr>
    </w:p>
    <w:p w:rsidR="004C62CD" w:rsidRDefault="004C62CD" w:rsidP="00DC2972">
      <w:p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Στην Λιβαδειά σήμερα  </w:t>
      </w:r>
      <w:r w:rsidR="001E5C9F">
        <w:rPr>
          <w:rFonts w:ascii="Verdana" w:eastAsia="Verdana" w:hAnsi="Verdana" w:cs="Verdana"/>
          <w:bCs/>
          <w:color w:val="000000"/>
          <w:spacing w:val="-3"/>
          <w:sz w:val="20"/>
          <w:szCs w:val="20"/>
        </w:rPr>
        <w:t>2</w:t>
      </w:r>
      <w:r w:rsidR="00252879">
        <w:rPr>
          <w:rFonts w:ascii="Verdana" w:eastAsia="Verdana" w:hAnsi="Verdana" w:cs="Verdana"/>
          <w:bCs/>
          <w:color w:val="000000"/>
          <w:spacing w:val="-3"/>
          <w:sz w:val="20"/>
          <w:szCs w:val="20"/>
        </w:rPr>
        <w:t>6</w:t>
      </w:r>
      <w:r w:rsidRPr="00F22C65">
        <w:rPr>
          <w:rFonts w:ascii="Verdana" w:eastAsia="Verdana" w:hAnsi="Verdana" w:cs="Verdana"/>
          <w:bCs/>
          <w:color w:val="000000"/>
          <w:spacing w:val="-3"/>
          <w:sz w:val="20"/>
          <w:szCs w:val="20"/>
          <w:vertAlign w:val="superscript"/>
        </w:rPr>
        <w:t>ην</w:t>
      </w:r>
      <w:r w:rsidR="00252879">
        <w:rPr>
          <w:rFonts w:ascii="Verdana" w:eastAsia="Verdana" w:hAnsi="Verdana" w:cs="Verdana"/>
          <w:bCs/>
          <w:color w:val="000000"/>
          <w:spacing w:val="-3"/>
          <w:sz w:val="20"/>
          <w:szCs w:val="20"/>
        </w:rPr>
        <w:t xml:space="preserve">  Φεβρουαρίου 2021</w:t>
      </w:r>
      <w:r w:rsidR="0039519B">
        <w:rPr>
          <w:rFonts w:ascii="Verdana" w:eastAsia="Verdana" w:hAnsi="Verdana" w:cs="Verdana"/>
          <w:bCs/>
          <w:color w:val="000000"/>
          <w:spacing w:val="-3"/>
          <w:sz w:val="20"/>
          <w:szCs w:val="20"/>
        </w:rPr>
        <w:t xml:space="preserve"> ημέρα</w:t>
      </w:r>
      <w:r w:rsidR="00252879">
        <w:rPr>
          <w:rFonts w:ascii="Verdana" w:eastAsia="Verdana" w:hAnsi="Verdana" w:cs="Verdana"/>
          <w:bCs/>
          <w:color w:val="000000"/>
          <w:spacing w:val="-3"/>
          <w:sz w:val="20"/>
          <w:szCs w:val="20"/>
        </w:rPr>
        <w:t xml:space="preserve"> Παρασκευή </w:t>
      </w:r>
      <w:r w:rsidR="00EC744A">
        <w:rPr>
          <w:rFonts w:ascii="Verdana" w:eastAsia="Verdana" w:hAnsi="Verdana" w:cs="Verdana"/>
          <w:bCs/>
          <w:color w:val="000000"/>
          <w:spacing w:val="-3"/>
          <w:sz w:val="20"/>
          <w:szCs w:val="20"/>
        </w:rPr>
        <w:t xml:space="preserve">  και ώρα 17.0</w:t>
      </w:r>
      <w:r w:rsidR="0039519B">
        <w:rPr>
          <w:rFonts w:ascii="Verdana" w:eastAsia="Verdana" w:hAnsi="Verdana" w:cs="Verdana"/>
          <w:bCs/>
          <w:color w:val="000000"/>
          <w:spacing w:val="-3"/>
          <w:sz w:val="20"/>
          <w:szCs w:val="20"/>
        </w:rPr>
        <w:t>0</w:t>
      </w:r>
      <w:r w:rsidR="00B873E4">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συνήλθε σε  τακτική </w:t>
      </w:r>
      <w:r w:rsidR="0039519B">
        <w:rPr>
          <w:rFonts w:ascii="Verdana" w:eastAsia="Verdana" w:hAnsi="Verdana" w:cs="Verdana"/>
          <w:bCs/>
          <w:color w:val="000000"/>
          <w:spacing w:val="-3"/>
          <w:sz w:val="20"/>
          <w:szCs w:val="20"/>
        </w:rPr>
        <w:t xml:space="preserve"> δια περιφοράς </w:t>
      </w:r>
      <w:r>
        <w:rPr>
          <w:rFonts w:ascii="Verdana" w:eastAsia="Verdana" w:hAnsi="Verdana" w:cs="Verdana"/>
          <w:bCs/>
          <w:color w:val="000000"/>
          <w:spacing w:val="-3"/>
          <w:sz w:val="20"/>
          <w:szCs w:val="20"/>
        </w:rPr>
        <w:t xml:space="preserve">συνεδρίαση η Κοινότητα Λιβαδειάς </w:t>
      </w:r>
      <w:r w:rsidR="00252879">
        <w:rPr>
          <w:rFonts w:ascii="Verdana" w:eastAsia="Verdana" w:hAnsi="Verdana" w:cs="Verdana"/>
          <w:bCs/>
          <w:color w:val="000000"/>
          <w:spacing w:val="-3"/>
          <w:sz w:val="20"/>
          <w:szCs w:val="20"/>
        </w:rPr>
        <w:t xml:space="preserve">  μετά την υπ΄αριθμ. 2783/22-02-2021</w:t>
      </w:r>
      <w:r>
        <w:rPr>
          <w:rFonts w:ascii="Verdana" w:eastAsia="Verdana" w:hAnsi="Verdana" w:cs="Verdana"/>
          <w:bCs/>
          <w:color w:val="000000"/>
          <w:spacing w:val="-3"/>
          <w:sz w:val="20"/>
          <w:szCs w:val="20"/>
        </w:rPr>
        <w:t xml:space="preserve">  έγγραφη πρόσκληση της Προέδρο</w:t>
      </w:r>
      <w:r w:rsidR="00B873E4">
        <w:rPr>
          <w:rFonts w:ascii="Verdana" w:eastAsia="Verdana" w:hAnsi="Verdana" w:cs="Verdana"/>
          <w:bCs/>
          <w:color w:val="000000"/>
          <w:spacing w:val="-3"/>
          <w:sz w:val="20"/>
          <w:szCs w:val="20"/>
        </w:rPr>
        <w:t xml:space="preserve">υ της κ. Μαρίας Σπ. Γκικοπούλου η οποία εκδόθηκε σύμφωνα  με τις διατάξεις του άρθρου 77 του Ν.4555/2018 όπως τροποποιήθηκε  από το άρθρο 184 </w:t>
      </w:r>
      <w:r w:rsidR="00787F2C">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w:t>
      </w:r>
      <w:r w:rsidR="00787F2C" w:rsidRPr="00787F2C">
        <w:rPr>
          <w:rFonts w:ascii="Verdana" w:eastAsia="Verdana" w:hAnsi="Verdana" w:cs="Verdana"/>
          <w:bCs/>
          <w:color w:val="000000"/>
          <w:spacing w:val="-3"/>
          <w:sz w:val="20"/>
          <w:szCs w:val="20"/>
        </w:rPr>
        <w:t>: 9</w:t>
      </w:r>
      <w:r w:rsidR="00787F2C">
        <w:rPr>
          <w:rFonts w:ascii="Verdana" w:eastAsia="Verdana" w:hAnsi="Verdana" w:cs="Verdana"/>
          <w:bCs/>
          <w:color w:val="000000"/>
          <w:spacing w:val="-3"/>
          <w:sz w:val="20"/>
          <w:szCs w:val="20"/>
        </w:rPr>
        <w:t>ΛΠΧ46ΜΤΛ6-1ΑΕ) εγκυκλίου του Υπουργείου Εσωτερικών.</w:t>
      </w:r>
    </w:p>
    <w:p w:rsidR="00787F2C" w:rsidRPr="00787F2C" w:rsidRDefault="00787F2C" w:rsidP="004C62CD">
      <w:pPr>
        <w:rPr>
          <w:rFonts w:ascii="Verdana" w:eastAsia="Verdana" w:hAnsi="Verdana" w:cs="Verdana"/>
          <w:bCs/>
          <w:color w:val="000000"/>
          <w:spacing w:val="-3"/>
          <w:sz w:val="20"/>
          <w:szCs w:val="20"/>
        </w:rPr>
      </w:pPr>
    </w:p>
    <w:p w:rsidR="004C62CD" w:rsidRDefault="004C62CD" w:rsidP="004C62CD">
      <w:r>
        <w:rPr>
          <w:rFonts w:ascii="Verdana" w:eastAsia="Verdana" w:hAnsi="Verdana" w:cs="Verdana"/>
          <w:sz w:val="20"/>
          <w:szCs w:val="20"/>
        </w:rPr>
        <w:t xml:space="preserve">      Η Πρόεδρος της Κοινότητας Λιβαδειάς κήρυξε την έναρξη </w:t>
      </w:r>
      <w:r w:rsidR="0031667F">
        <w:rPr>
          <w:rFonts w:ascii="Verdana" w:eastAsia="Verdana" w:hAnsi="Verdana" w:cs="Verdana"/>
          <w:sz w:val="20"/>
          <w:szCs w:val="20"/>
        </w:rPr>
        <w:t xml:space="preserve">της δια περιφοράς </w:t>
      </w:r>
      <w:r>
        <w:rPr>
          <w:rFonts w:ascii="Verdana" w:eastAsia="Verdana" w:hAnsi="Verdana" w:cs="Verdana"/>
          <w:sz w:val="20"/>
          <w:szCs w:val="20"/>
        </w:rPr>
        <w:t xml:space="preserve"> συνεδρίασης α</w:t>
      </w:r>
      <w:r>
        <w:rPr>
          <w:rFonts w:ascii="Verdana" w:hAnsi="Verdana" w:cs="Verdana"/>
          <w:sz w:val="20"/>
          <w:szCs w:val="20"/>
        </w:rPr>
        <w:t>φού διαπιστώθηκε ότι υπάρχει νόμιμη απαρτία, επειδή σε σύνολο ένδεκα  (11) μελών ήταν παρόντα</w:t>
      </w:r>
      <w:r w:rsidR="00BA5A37">
        <w:rPr>
          <w:rFonts w:ascii="Verdana" w:hAnsi="Verdana" w:cs="Verdana"/>
          <w:sz w:val="20"/>
          <w:szCs w:val="20"/>
        </w:rPr>
        <w:t xml:space="preserve">  εννέα </w:t>
      </w:r>
      <w:r>
        <w:rPr>
          <w:rFonts w:ascii="Verdana" w:hAnsi="Verdana" w:cs="Verdana"/>
          <w:sz w:val="20"/>
          <w:szCs w:val="20"/>
        </w:rPr>
        <w:t>(</w:t>
      </w:r>
      <w:r w:rsidR="00BA5A37">
        <w:rPr>
          <w:rFonts w:ascii="Verdana" w:hAnsi="Verdana" w:cs="Verdana"/>
          <w:sz w:val="20"/>
          <w:szCs w:val="20"/>
        </w:rPr>
        <w:t>9</w:t>
      </w:r>
      <w:r>
        <w:rPr>
          <w:rFonts w:ascii="Verdana" w:hAnsi="Verdana" w:cs="Verdana"/>
          <w:sz w:val="20"/>
          <w:szCs w:val="20"/>
        </w:rPr>
        <w:t xml:space="preserve">) μέλη , δηλαδή: </w:t>
      </w:r>
      <w:r>
        <w:rPr>
          <w:rFonts w:ascii="Verdana" w:eastAsia="Verdana" w:hAnsi="Verdana" w:cs="Verdana"/>
          <w:sz w:val="20"/>
          <w:szCs w:val="20"/>
        </w:rPr>
        <w:t xml:space="preserve">              </w:t>
      </w:r>
    </w:p>
    <w:p w:rsidR="001E5C9F" w:rsidRDefault="004C62CD" w:rsidP="004C62CD">
      <w:pPr>
        <w:jc w:val="both"/>
      </w:pPr>
      <w:r>
        <w:rPr>
          <w:rFonts w:ascii="Verdana" w:eastAsia="Verdana" w:hAnsi="Verdana" w:cs="Verdana"/>
          <w:sz w:val="20"/>
          <w:szCs w:val="20"/>
        </w:rPr>
        <w:t xml:space="preserve">          </w:t>
      </w:r>
      <w:r>
        <w:rPr>
          <w:rFonts w:ascii="Verdana" w:eastAsia="Verdana" w:hAnsi="Verdana" w:cs="Verdana"/>
          <w:b/>
          <w:bCs/>
          <w:sz w:val="20"/>
          <w:szCs w:val="20"/>
          <w:u w:val="single"/>
        </w:rPr>
        <w:t xml:space="preserve">ΠΑΡΟΝΤΕΣ  </w:t>
      </w:r>
      <w:r>
        <w:rPr>
          <w:rFonts w:ascii="Verdana" w:eastAsia="Verdana" w:hAnsi="Verdana" w:cs="Verdana"/>
          <w:sz w:val="20"/>
          <w:szCs w:val="20"/>
        </w:rPr>
        <w:t xml:space="preserve">                                             </w:t>
      </w:r>
      <w:r>
        <w:rPr>
          <w:rFonts w:ascii="Verdana" w:eastAsia="Verdana" w:hAnsi="Verdana" w:cs="Verdana"/>
          <w:b/>
          <w:bCs/>
          <w:sz w:val="20"/>
          <w:szCs w:val="20"/>
          <w:u w:val="single"/>
        </w:rPr>
        <w:t>ΑΠΟΝΤΕΣ</w:t>
      </w:r>
      <w:r w:rsidR="001E5C9F">
        <w:t xml:space="preserve">                                                                     </w:t>
      </w:r>
    </w:p>
    <w:p w:rsidR="00F54DF0" w:rsidRDefault="004C62CD" w:rsidP="00F54DF0">
      <w:pPr>
        <w:rPr>
          <w:rFonts w:ascii="Verdana" w:eastAsia="Verdana" w:hAnsi="Verdana" w:cs="Verdana"/>
          <w:color w:val="000000"/>
          <w:sz w:val="20"/>
          <w:szCs w:val="20"/>
        </w:rPr>
      </w:pPr>
      <w:r w:rsidRPr="00754CFE">
        <w:rPr>
          <w:rFonts w:ascii="Verdana" w:eastAsia="Verdana" w:hAnsi="Verdana" w:cs="Verdana"/>
          <w:sz w:val="20"/>
          <w:szCs w:val="20"/>
        </w:rPr>
        <w:t xml:space="preserve">1. </w:t>
      </w:r>
      <w:r w:rsidR="00930DBD">
        <w:rPr>
          <w:rFonts w:ascii="Verdana" w:eastAsia="Verdana" w:hAnsi="Verdana" w:cs="Verdana"/>
          <w:sz w:val="20"/>
          <w:szCs w:val="20"/>
        </w:rPr>
        <w:t xml:space="preserve">Γκικοπούλου Μαρία </w:t>
      </w:r>
      <w:r w:rsidR="00F54DF0">
        <w:rPr>
          <w:rFonts w:ascii="Verdana" w:eastAsia="Verdana" w:hAnsi="Verdana" w:cs="Verdana"/>
          <w:sz w:val="20"/>
          <w:szCs w:val="20"/>
        </w:rPr>
        <w:t xml:space="preserve">                                   </w:t>
      </w:r>
      <w:r>
        <w:rPr>
          <w:rFonts w:ascii="Verdana" w:eastAsia="Verdana" w:hAnsi="Verdana" w:cs="Verdana"/>
          <w:sz w:val="20"/>
          <w:szCs w:val="20"/>
        </w:rPr>
        <w:t xml:space="preserve"> 1</w:t>
      </w:r>
      <w:r w:rsidR="00F54DF0">
        <w:rPr>
          <w:rFonts w:ascii="Verdana" w:eastAsia="Verdana" w:hAnsi="Verdana" w:cs="Verdana"/>
          <w:color w:val="000000"/>
          <w:sz w:val="20"/>
          <w:szCs w:val="20"/>
        </w:rPr>
        <w:t>. Σκάρλας Λάμπρος</w:t>
      </w:r>
    </w:p>
    <w:p w:rsidR="004C62CD" w:rsidRDefault="00F54DF0" w:rsidP="004C62CD">
      <w:pPr>
        <w:jc w:val="both"/>
      </w:pPr>
      <w:r>
        <w:rPr>
          <w:rFonts w:ascii="Verdana" w:eastAsia="Verdana" w:hAnsi="Verdana" w:cs="Verdana"/>
          <w:color w:val="000000"/>
          <w:sz w:val="20"/>
          <w:szCs w:val="20"/>
        </w:rPr>
        <w:t xml:space="preserve">2. Πάτρας Κων/νος         </w:t>
      </w:r>
      <w:r w:rsidR="001E5C9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2. </w:t>
      </w:r>
      <w:r w:rsidR="00252879">
        <w:rPr>
          <w:rFonts w:ascii="Verdana" w:eastAsia="Verdana" w:hAnsi="Verdana" w:cs="Verdana"/>
          <w:color w:val="000000"/>
          <w:sz w:val="20"/>
          <w:szCs w:val="20"/>
        </w:rPr>
        <w:t>Ανδρίτσος Αγαμέμνονας</w:t>
      </w:r>
    </w:p>
    <w:p w:rsidR="00252879" w:rsidRDefault="00F54DF0"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3</w:t>
      </w:r>
      <w:r w:rsidR="004C62CD">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Κατή Ιωάννα</w:t>
      </w:r>
      <w:r>
        <w:rPr>
          <w:rFonts w:ascii="Verdana" w:eastAsia="Verdana" w:hAnsi="Verdana" w:cs="Verdana"/>
          <w:color w:val="000000"/>
          <w:sz w:val="20"/>
          <w:szCs w:val="20"/>
        </w:rPr>
        <w:t xml:space="preserve">   </w:t>
      </w:r>
      <w:r w:rsidR="00252879">
        <w:rPr>
          <w:rFonts w:ascii="Verdana" w:eastAsia="Verdana" w:hAnsi="Verdana" w:cs="Verdana"/>
          <w:color w:val="000000"/>
          <w:sz w:val="20"/>
          <w:szCs w:val="20"/>
        </w:rPr>
        <w:t xml:space="preserve"> </w:t>
      </w:r>
    </w:p>
    <w:p w:rsidR="00252879" w:rsidRDefault="00252879"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4.  </w:t>
      </w:r>
      <w:r>
        <w:rPr>
          <w:rFonts w:ascii="Verdana" w:hAnsi="Verdana" w:cs="Verdana"/>
          <w:bCs/>
          <w:color w:val="000000"/>
          <w:sz w:val="20"/>
          <w:szCs w:val="20"/>
        </w:rPr>
        <w:t xml:space="preserve">Λιναρδούτσος Νικόλαος                     </w:t>
      </w:r>
      <w:r w:rsidR="00BA5A37">
        <w:rPr>
          <w:rFonts w:ascii="Verdana" w:hAnsi="Verdana" w:cs="Verdana"/>
          <w:bCs/>
          <w:color w:val="000000"/>
          <w:sz w:val="20"/>
          <w:szCs w:val="20"/>
        </w:rPr>
        <w:t xml:space="preserve">         οι οποίοι δεν συμμετείχαν </w:t>
      </w:r>
    </w:p>
    <w:p w:rsidR="00F54DF0" w:rsidRDefault="00252879"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5.  Ροζάνας Ηλίας</w:t>
      </w:r>
      <w:r w:rsidR="00F54DF0">
        <w:rPr>
          <w:rFonts w:ascii="Verdana" w:eastAsia="Verdana" w:hAnsi="Verdana" w:cs="Verdana"/>
          <w:color w:val="000000"/>
          <w:sz w:val="20"/>
          <w:szCs w:val="20"/>
        </w:rPr>
        <w:t xml:space="preserve">                      </w:t>
      </w:r>
      <w:r w:rsidR="00081AF0">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αν και είχαν προσκληθεί νόμιμα.</w:t>
      </w:r>
    </w:p>
    <w:p w:rsidR="001E5C9F" w:rsidRDefault="00252879"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6</w:t>
      </w:r>
      <w:r w:rsidR="001E5C9F">
        <w:rPr>
          <w:rFonts w:ascii="Verdana" w:hAnsi="Verdana" w:cs="Verdana"/>
          <w:bCs/>
          <w:color w:val="000000"/>
          <w:sz w:val="20"/>
          <w:szCs w:val="20"/>
        </w:rPr>
        <w:t xml:space="preserve">.  </w:t>
      </w:r>
      <w:r>
        <w:rPr>
          <w:rFonts w:ascii="Verdana" w:hAnsi="Verdana" w:cs="Verdana"/>
          <w:bCs/>
          <w:color w:val="000000"/>
          <w:sz w:val="20"/>
          <w:szCs w:val="20"/>
        </w:rPr>
        <w:t>Πούλου-Βαγενά Κων/να</w:t>
      </w:r>
      <w:r w:rsidR="001E5C9F">
        <w:rPr>
          <w:rFonts w:ascii="Verdana" w:hAnsi="Verdana" w:cs="Verdana"/>
          <w:bCs/>
          <w:color w:val="000000"/>
          <w:sz w:val="20"/>
          <w:szCs w:val="20"/>
        </w:rPr>
        <w:t xml:space="preserve">                     </w:t>
      </w:r>
      <w:r>
        <w:rPr>
          <w:rFonts w:ascii="Verdana" w:hAnsi="Verdana" w:cs="Verdana"/>
          <w:bCs/>
          <w:color w:val="000000"/>
          <w:sz w:val="20"/>
          <w:szCs w:val="20"/>
        </w:rPr>
        <w:t xml:space="preserve">    </w:t>
      </w:r>
      <w:r w:rsidR="006573B2">
        <w:rPr>
          <w:rFonts w:ascii="Verdana" w:hAnsi="Verdana" w:cs="Verdana"/>
          <w:bCs/>
          <w:color w:val="000000"/>
          <w:sz w:val="20"/>
          <w:szCs w:val="20"/>
        </w:rPr>
        <w:t xml:space="preserve"> </w:t>
      </w:r>
    </w:p>
    <w:p w:rsidR="001E5C9F" w:rsidRDefault="00252879" w:rsidP="001E5C9F">
      <w:pPr>
        <w:jc w:val="both"/>
        <w:rPr>
          <w:rFonts w:ascii="Verdana" w:hAnsi="Verdana" w:cs="Verdana"/>
          <w:bCs/>
          <w:color w:val="000000"/>
          <w:sz w:val="20"/>
          <w:szCs w:val="20"/>
        </w:rPr>
      </w:pPr>
      <w:r>
        <w:rPr>
          <w:rFonts w:ascii="Verdana" w:hAnsi="Verdana" w:cs="Verdana"/>
          <w:bCs/>
          <w:color w:val="000000"/>
          <w:sz w:val="20"/>
          <w:szCs w:val="20"/>
        </w:rPr>
        <w:t>7</w:t>
      </w:r>
      <w:r w:rsidR="001E5C9F">
        <w:rPr>
          <w:rFonts w:ascii="Verdana" w:hAnsi="Verdana" w:cs="Verdana"/>
          <w:bCs/>
          <w:color w:val="000000"/>
          <w:sz w:val="20"/>
          <w:szCs w:val="20"/>
        </w:rPr>
        <w:t xml:space="preserve">.  Καντά Ελένη        </w:t>
      </w:r>
    </w:p>
    <w:p w:rsidR="001E5C9F" w:rsidRPr="001E5C9F" w:rsidRDefault="00252879"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8</w:t>
      </w:r>
      <w:r w:rsidR="001E5C9F">
        <w:rPr>
          <w:rFonts w:ascii="Verdana" w:hAnsi="Verdana" w:cs="Verdana"/>
          <w:bCs/>
          <w:color w:val="000000"/>
          <w:sz w:val="20"/>
          <w:szCs w:val="20"/>
        </w:rPr>
        <w:t xml:space="preserve">. Αλογοσκούφης Χρήστος                         </w:t>
      </w:r>
    </w:p>
    <w:p w:rsidR="004C62CD" w:rsidRDefault="00252879"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9</w:t>
      </w:r>
      <w:r w:rsidR="001E5C9F">
        <w:rPr>
          <w:rFonts w:ascii="Verdana" w:hAnsi="Verdana" w:cs="Verdana"/>
          <w:bCs/>
          <w:color w:val="000000"/>
          <w:sz w:val="20"/>
          <w:szCs w:val="20"/>
        </w:rPr>
        <w:t xml:space="preserve">.  Μπούκιος Ταξιάρχης                                 </w:t>
      </w:r>
      <w:r w:rsidR="004C62CD">
        <w:rPr>
          <w:rFonts w:ascii="Verdana" w:eastAsia="Verdana" w:hAnsi="Verdana" w:cs="Verdana"/>
          <w:color w:val="000000"/>
          <w:sz w:val="20"/>
          <w:szCs w:val="20"/>
        </w:rPr>
        <w:t xml:space="preserve">                          </w:t>
      </w:r>
    </w:p>
    <w:p w:rsidR="004C62CD" w:rsidRDefault="004C62CD" w:rsidP="004C62CD">
      <w:pPr>
        <w:tabs>
          <w:tab w:val="left" w:pos="2175"/>
          <w:tab w:val="left" w:pos="5730"/>
        </w:tabs>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4C62CD" w:rsidRDefault="004C62CD" w:rsidP="004C62CD">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Τα πρακτικά της συνεδρίασης τηρήθηκαν από την υπάλληλο  Κων/να Τσιτσοπούλου-Ρήγα   που έχει ορισθεί με σχετική απόφαση Δημάρχου.  </w:t>
      </w:r>
      <w:r>
        <w:rPr>
          <w:rFonts w:ascii="Verdana" w:eastAsia="Verdana" w:hAnsi="Verdana" w:cs="Verdana"/>
          <w:color w:val="000000"/>
          <w:sz w:val="20"/>
          <w:szCs w:val="20"/>
        </w:rPr>
        <w:t xml:space="preserve">   </w:t>
      </w:r>
    </w:p>
    <w:p w:rsidR="001622BB" w:rsidRPr="00C83DB9" w:rsidRDefault="00904851">
      <w:pPr>
        <w:jc w:val="both"/>
        <w:rPr>
          <w:rFonts w:ascii="Verdana" w:hAnsi="Verdana" w:cs="Verdana"/>
          <w:sz w:val="20"/>
          <w:szCs w:val="20"/>
        </w:rPr>
      </w:pPr>
      <w:r w:rsidRPr="00C83DB9">
        <w:rPr>
          <w:rFonts w:ascii="Verdana" w:hAnsi="Verdana" w:cs="Verdana"/>
          <w:sz w:val="20"/>
          <w:szCs w:val="20"/>
        </w:rPr>
        <w:t>…………………………………………………………………………………………………………………………………….</w:t>
      </w:r>
    </w:p>
    <w:p w:rsidR="00BB0A3E" w:rsidRPr="001572BE" w:rsidRDefault="00904851" w:rsidP="00904851">
      <w:pPr>
        <w:tabs>
          <w:tab w:val="left" w:pos="-720"/>
          <w:tab w:val="left" w:pos="851"/>
        </w:tabs>
        <w:jc w:val="both"/>
        <w:rPr>
          <w:rFonts w:ascii="Verdana" w:eastAsia="Calibri" w:hAnsi="Verdana"/>
          <w:iCs/>
          <w:sz w:val="20"/>
          <w:szCs w:val="20"/>
        </w:rPr>
      </w:pPr>
      <w:r w:rsidRPr="00904851">
        <w:rPr>
          <w:rFonts w:ascii="Verdana" w:hAnsi="Verdana" w:cs="Verdana"/>
          <w:sz w:val="20"/>
          <w:szCs w:val="20"/>
        </w:rPr>
        <w:t xml:space="preserve">    </w:t>
      </w:r>
      <w:r w:rsidR="00136FE2">
        <w:rPr>
          <w:rFonts w:ascii="Verdana" w:hAnsi="Verdana" w:cs="Verdana"/>
          <w:sz w:val="20"/>
          <w:szCs w:val="20"/>
        </w:rPr>
        <w:t>Τ</w:t>
      </w:r>
      <w:r w:rsidR="00787F2C" w:rsidRPr="001909AE">
        <w:rPr>
          <w:rFonts w:ascii="Verdana" w:hAnsi="Verdana" w:cs="Verdana"/>
          <w:sz w:val="20"/>
          <w:szCs w:val="20"/>
        </w:rPr>
        <w:t xml:space="preserve">ο </w:t>
      </w:r>
      <w:r w:rsidR="006573B2">
        <w:rPr>
          <w:rFonts w:ascii="Verdana" w:hAnsi="Verdana" w:cs="Verdana"/>
          <w:sz w:val="20"/>
          <w:szCs w:val="20"/>
        </w:rPr>
        <w:t>1</w:t>
      </w:r>
      <w:r w:rsidR="00787F2C" w:rsidRPr="001909AE">
        <w:rPr>
          <w:rFonts w:ascii="Verdana" w:hAnsi="Verdana" w:cs="Verdana"/>
          <w:sz w:val="20"/>
          <w:szCs w:val="20"/>
          <w:vertAlign w:val="superscript"/>
        </w:rPr>
        <w:t>ο</w:t>
      </w:r>
      <w:r w:rsidR="00787F2C" w:rsidRPr="001909AE">
        <w:rPr>
          <w:rFonts w:ascii="Verdana" w:hAnsi="Verdana" w:cs="Verdana"/>
          <w:sz w:val="20"/>
          <w:szCs w:val="20"/>
        </w:rPr>
        <w:t xml:space="preserve"> θέμα της η</w:t>
      </w:r>
      <w:r w:rsidR="00136FE2">
        <w:rPr>
          <w:rFonts w:ascii="Verdana" w:hAnsi="Verdana" w:cs="Verdana"/>
          <w:sz w:val="20"/>
          <w:szCs w:val="20"/>
        </w:rPr>
        <w:t>με</w:t>
      </w:r>
      <w:r w:rsidR="007A1055">
        <w:rPr>
          <w:rFonts w:ascii="Verdana" w:hAnsi="Verdana" w:cs="Verdana"/>
          <w:sz w:val="20"/>
          <w:szCs w:val="20"/>
        </w:rPr>
        <w:t>ρήσιας διάταξης τίθεται ύστερα από το υπό κατάρτιση νομοσχέδιο για την τοπική αυτοδιοίκηση.</w:t>
      </w:r>
      <w:r w:rsidR="00F54DF0" w:rsidRPr="00C27344">
        <w:rPr>
          <w:rFonts w:ascii="Verdana" w:eastAsia="Calibri" w:hAnsi="Verdana"/>
          <w:i/>
          <w:iCs/>
          <w:sz w:val="20"/>
          <w:szCs w:val="20"/>
        </w:rPr>
        <w:t xml:space="preserve"> </w:t>
      </w:r>
      <w:r w:rsidR="007A1055">
        <w:rPr>
          <w:rFonts w:ascii="Verdana" w:eastAsia="Calibri" w:hAnsi="Verdana"/>
          <w:iCs/>
          <w:sz w:val="20"/>
          <w:szCs w:val="20"/>
        </w:rPr>
        <w:t xml:space="preserve"> </w:t>
      </w:r>
    </w:p>
    <w:p w:rsidR="00BA67C6" w:rsidRPr="001572BE" w:rsidRDefault="00BA67C6" w:rsidP="00904851">
      <w:pPr>
        <w:tabs>
          <w:tab w:val="left" w:pos="-720"/>
          <w:tab w:val="left" w:pos="851"/>
        </w:tabs>
        <w:jc w:val="both"/>
        <w:rPr>
          <w:rFonts w:ascii="Verdana" w:eastAsia="Calibri" w:hAnsi="Verdana"/>
          <w:iCs/>
          <w:sz w:val="20"/>
          <w:szCs w:val="20"/>
        </w:rPr>
      </w:pPr>
    </w:p>
    <w:p w:rsidR="00CD1DCF" w:rsidRPr="00BA67C6" w:rsidRDefault="007A1055" w:rsidP="00904851">
      <w:pPr>
        <w:tabs>
          <w:tab w:val="left" w:pos="-720"/>
          <w:tab w:val="left" w:pos="851"/>
        </w:tabs>
        <w:jc w:val="both"/>
        <w:rPr>
          <w:rFonts w:ascii="Verdana" w:eastAsia="Calibri" w:hAnsi="Verdana"/>
          <w:iCs/>
          <w:sz w:val="22"/>
          <w:szCs w:val="22"/>
        </w:rPr>
      </w:pPr>
      <w:r w:rsidRPr="00BA67C6">
        <w:rPr>
          <w:rFonts w:ascii="Verdana" w:eastAsia="Calibri" w:hAnsi="Verdana"/>
          <w:iCs/>
          <w:sz w:val="22"/>
          <w:szCs w:val="22"/>
        </w:rPr>
        <w:t>Το Συντονιστικό Δίκτυο Κοινοτήτων</w:t>
      </w:r>
      <w:r w:rsidR="00BA67C6" w:rsidRPr="00BA67C6">
        <w:rPr>
          <w:rFonts w:ascii="Verdana" w:eastAsia="Calibri" w:hAnsi="Verdana"/>
          <w:iCs/>
          <w:sz w:val="22"/>
          <w:szCs w:val="22"/>
        </w:rPr>
        <w:t xml:space="preserve"> Ελλάδος</w:t>
      </w:r>
      <w:r w:rsidRPr="00BA67C6">
        <w:rPr>
          <w:rFonts w:ascii="Verdana" w:eastAsia="Calibri" w:hAnsi="Verdana"/>
          <w:iCs/>
          <w:sz w:val="22"/>
          <w:szCs w:val="22"/>
        </w:rPr>
        <w:t xml:space="preserve"> εξέδωσε σχέδιο ψηφίσματος διαμαρτυρίας για </w:t>
      </w:r>
      <w:r w:rsidR="00BA5A37" w:rsidRPr="00BA67C6">
        <w:rPr>
          <w:rFonts w:ascii="Verdana" w:eastAsia="Calibri" w:hAnsi="Verdana"/>
          <w:iCs/>
          <w:sz w:val="22"/>
          <w:szCs w:val="22"/>
        </w:rPr>
        <w:t>τ</w:t>
      </w:r>
      <w:r w:rsidRPr="00BA67C6">
        <w:rPr>
          <w:rFonts w:ascii="Verdana" w:eastAsia="Calibri" w:hAnsi="Verdana"/>
          <w:iCs/>
          <w:sz w:val="22"/>
          <w:szCs w:val="22"/>
        </w:rPr>
        <w:t xml:space="preserve">ο εν λόγω </w:t>
      </w:r>
      <w:r w:rsidR="00CD1DCF" w:rsidRPr="00BA67C6">
        <w:rPr>
          <w:rFonts w:ascii="Verdana" w:eastAsia="Calibri" w:hAnsi="Verdana"/>
          <w:iCs/>
          <w:sz w:val="22"/>
          <w:szCs w:val="22"/>
        </w:rPr>
        <w:t>νομοσχέδιο</w:t>
      </w:r>
      <w:r w:rsidR="00BD1472" w:rsidRPr="00BA67C6">
        <w:rPr>
          <w:rFonts w:ascii="Verdana" w:eastAsia="Calibri" w:hAnsi="Verdana"/>
          <w:iCs/>
          <w:sz w:val="22"/>
          <w:szCs w:val="22"/>
        </w:rPr>
        <w:t xml:space="preserve"> –που στάλθηκε στα μέλη  της Κοινότητας Λιβαδειάς μαζί την πρόσκληση-</w:t>
      </w:r>
      <w:r w:rsidR="00CD1DCF" w:rsidRPr="00BA67C6">
        <w:rPr>
          <w:rFonts w:ascii="Verdana" w:eastAsia="Calibri" w:hAnsi="Verdana"/>
          <w:iCs/>
          <w:sz w:val="22"/>
          <w:szCs w:val="22"/>
        </w:rPr>
        <w:t xml:space="preserve"> και καλούν τους Δήμους και τις Κοινότητες  </w:t>
      </w:r>
      <w:r w:rsidRPr="00BA67C6">
        <w:rPr>
          <w:rFonts w:ascii="Verdana" w:eastAsia="Calibri" w:hAnsi="Verdana"/>
          <w:iCs/>
          <w:sz w:val="22"/>
          <w:szCs w:val="22"/>
        </w:rPr>
        <w:t>ν</w:t>
      </w:r>
      <w:r w:rsidR="00CD1DCF" w:rsidRPr="00BA67C6">
        <w:rPr>
          <w:rFonts w:ascii="Verdana" w:eastAsia="Calibri" w:hAnsi="Verdana"/>
          <w:iCs/>
          <w:sz w:val="22"/>
          <w:szCs w:val="22"/>
        </w:rPr>
        <w:t>α</w:t>
      </w:r>
      <w:r w:rsidR="00BB0A3E" w:rsidRPr="00BA67C6">
        <w:rPr>
          <w:rFonts w:ascii="Verdana" w:eastAsia="Calibri" w:hAnsi="Verdana"/>
          <w:iCs/>
          <w:sz w:val="22"/>
          <w:szCs w:val="22"/>
        </w:rPr>
        <w:t xml:space="preserve">  το υιοθετήσουν και </w:t>
      </w:r>
      <w:r w:rsidR="00CD1DCF" w:rsidRPr="00BA67C6">
        <w:rPr>
          <w:rFonts w:ascii="Verdana" w:eastAsia="Calibri" w:hAnsi="Verdana"/>
          <w:iCs/>
          <w:sz w:val="22"/>
          <w:szCs w:val="22"/>
        </w:rPr>
        <w:t xml:space="preserve"> προβούν σε </w:t>
      </w:r>
      <w:r w:rsidRPr="00BA67C6">
        <w:rPr>
          <w:rFonts w:ascii="Verdana" w:eastAsia="Calibri" w:hAnsi="Verdana"/>
          <w:iCs/>
          <w:sz w:val="22"/>
          <w:szCs w:val="22"/>
        </w:rPr>
        <w:t xml:space="preserve"> έκδοση σχετικού ψηφίσματος</w:t>
      </w:r>
      <w:r w:rsidR="00CD1DCF" w:rsidRPr="00BA67C6">
        <w:rPr>
          <w:rFonts w:ascii="Verdana" w:eastAsia="Calibri" w:hAnsi="Verdana"/>
          <w:iCs/>
          <w:sz w:val="22"/>
          <w:szCs w:val="22"/>
        </w:rPr>
        <w:t xml:space="preserve"> επί του νομοσχεδίου.</w:t>
      </w:r>
    </w:p>
    <w:p w:rsidR="00BD1472" w:rsidRPr="00BA67C6" w:rsidRDefault="00BD1472" w:rsidP="00904851">
      <w:pPr>
        <w:tabs>
          <w:tab w:val="left" w:pos="-720"/>
          <w:tab w:val="left" w:pos="851"/>
        </w:tabs>
        <w:jc w:val="both"/>
        <w:rPr>
          <w:rFonts w:ascii="Verdana" w:eastAsia="Calibri" w:hAnsi="Verdana"/>
          <w:iCs/>
          <w:sz w:val="22"/>
          <w:szCs w:val="22"/>
        </w:rPr>
      </w:pPr>
    </w:p>
    <w:p w:rsidR="00CD1DCF" w:rsidRPr="00BB0A3E" w:rsidRDefault="00CD1DCF" w:rsidP="00904851">
      <w:pPr>
        <w:tabs>
          <w:tab w:val="left" w:pos="-720"/>
          <w:tab w:val="left" w:pos="851"/>
        </w:tabs>
        <w:jc w:val="both"/>
        <w:rPr>
          <w:rFonts w:ascii="Verdana" w:eastAsia="Calibri" w:hAnsi="Verdana"/>
          <w:iCs/>
          <w:sz w:val="22"/>
          <w:szCs w:val="22"/>
        </w:rPr>
      </w:pPr>
      <w:r w:rsidRPr="00BB0A3E">
        <w:rPr>
          <w:rFonts w:ascii="Verdana" w:eastAsia="Calibri" w:hAnsi="Verdana"/>
          <w:iCs/>
          <w:sz w:val="22"/>
          <w:szCs w:val="22"/>
        </w:rPr>
        <w:t>Η «Λαϊκή Συσπείρωση» κατέθεσε τ</w:t>
      </w:r>
      <w:r w:rsidR="00BB0A3E">
        <w:rPr>
          <w:rFonts w:ascii="Verdana" w:eastAsia="Calibri" w:hAnsi="Verdana"/>
          <w:iCs/>
          <w:sz w:val="22"/>
          <w:szCs w:val="22"/>
        </w:rPr>
        <w:t>ο παρακάτω σχέδιο ψηφίσματος- το οποίο στάλθηκε στα μέλη του συμβουλίου- και</w:t>
      </w:r>
      <w:r w:rsidRPr="00BB0A3E">
        <w:rPr>
          <w:rFonts w:ascii="Verdana" w:eastAsia="Calibri" w:hAnsi="Verdana"/>
          <w:iCs/>
          <w:sz w:val="22"/>
          <w:szCs w:val="22"/>
        </w:rPr>
        <w:t xml:space="preserve"> ζήτησε να τεθεί και αυτό σε ψηφοφορία.</w:t>
      </w:r>
    </w:p>
    <w:p w:rsidR="00CD1DCF" w:rsidRPr="00BB0A3E" w:rsidRDefault="00CD1DCF" w:rsidP="00904851">
      <w:pPr>
        <w:tabs>
          <w:tab w:val="left" w:pos="-720"/>
          <w:tab w:val="left" w:pos="851"/>
        </w:tabs>
        <w:jc w:val="both"/>
        <w:rPr>
          <w:rFonts w:ascii="Verdana" w:eastAsia="Calibri" w:hAnsi="Verdana"/>
          <w:iCs/>
          <w:sz w:val="20"/>
          <w:szCs w:val="20"/>
        </w:rPr>
      </w:pPr>
    </w:p>
    <w:p w:rsidR="00CD1DCF" w:rsidRPr="00BB0A3E" w:rsidRDefault="00CD1DCF" w:rsidP="00CD1DCF">
      <w:pPr>
        <w:jc w:val="both"/>
        <w:rPr>
          <w:rFonts w:ascii="Verdana" w:hAnsi="Verdana" w:cs="Tahoma"/>
          <w:b/>
          <w:i/>
          <w:sz w:val="20"/>
          <w:szCs w:val="20"/>
          <w:u w:val="single"/>
        </w:rPr>
      </w:pPr>
      <w:r w:rsidRPr="00BB0A3E">
        <w:rPr>
          <w:rFonts w:ascii="Verdana" w:hAnsi="Verdana" w:cs="Tahoma"/>
          <w:b/>
          <w:i/>
          <w:sz w:val="20"/>
          <w:szCs w:val="20"/>
        </w:rPr>
        <w:t xml:space="preserve">  </w:t>
      </w:r>
      <w:r w:rsidRPr="00BB0A3E">
        <w:rPr>
          <w:rFonts w:ascii="Verdana" w:hAnsi="Verdana" w:cs="Tahoma"/>
          <w:b/>
          <w:i/>
          <w:sz w:val="20"/>
          <w:szCs w:val="20"/>
          <w:u w:val="single"/>
        </w:rPr>
        <w:t>ΠΡΟΤΑΣΗ ΨΗΦΙΣΜΑΤΟΣ</w:t>
      </w:r>
    </w:p>
    <w:p w:rsidR="00CD1DCF" w:rsidRPr="00BB0A3E" w:rsidRDefault="00CD1DCF" w:rsidP="00CD1DCF">
      <w:pPr>
        <w:ind w:left="-1134" w:right="-1050"/>
        <w:jc w:val="both"/>
        <w:rPr>
          <w:rFonts w:ascii="Verdana" w:hAnsi="Verdana" w:cs="Tahoma"/>
          <w:i/>
          <w:sz w:val="20"/>
          <w:szCs w:val="20"/>
        </w:rPr>
      </w:pPr>
      <w:r w:rsidRPr="00BB0A3E">
        <w:rPr>
          <w:rFonts w:ascii="Verdana" w:hAnsi="Verdana" w:cs="Tahoma"/>
          <w:i/>
          <w:sz w:val="20"/>
          <w:szCs w:val="20"/>
        </w:rPr>
        <w:t xml:space="preserve">    Τα τελευταία χρόνια, όλες οι κυβερνήσεις έχουν διαμορφώσει ένα ασφυκτικό αντιδραστικό θεσμικό πλαίσιο στην Τοπική Διοίκηση με τις διαδοχικές μεταρρυθμίσεις «Καλλικράτη» και «Κλεισθένη» κι έχουν μετατρέψει Δήμους και Περιφέρειες σε μοχλό όχι μόνο εφαρμογής αλλά κι επέκτασης όλων των </w:t>
      </w:r>
      <w:r w:rsidRPr="00BB0A3E">
        <w:rPr>
          <w:rFonts w:ascii="Verdana" w:hAnsi="Verdana" w:cs="Tahoma"/>
          <w:i/>
          <w:sz w:val="20"/>
          <w:szCs w:val="20"/>
        </w:rPr>
        <w:lastRenderedPageBreak/>
        <w:t>αντιλαϊκών κεντρικών πολιτικών επιλογών. Χαρακτηριστικά παραδείγματα αποτελούν τα πεπραγμένα Δήμων και Περιφερειών στη διεύρυνση της ανταπόδοσης, στην εμπορευματοποίηση και συρρίκνωση βασικών κοινωνικών δομών, στην ανατροπή των εργασιακών σχέσεων, στην φορολεηλασία.</w:t>
      </w:r>
    </w:p>
    <w:p w:rsidR="00CD1DCF" w:rsidRPr="00BB0A3E" w:rsidRDefault="00CD1DCF" w:rsidP="00CD1DCF">
      <w:pPr>
        <w:ind w:left="-1134" w:right="-1050"/>
        <w:jc w:val="both"/>
        <w:rPr>
          <w:rFonts w:ascii="Verdana" w:hAnsi="Verdana" w:cs="Tahoma"/>
          <w:i/>
          <w:sz w:val="20"/>
          <w:szCs w:val="20"/>
        </w:rPr>
      </w:pPr>
      <w:r w:rsidRPr="00BB0A3E">
        <w:rPr>
          <w:rFonts w:ascii="Verdana" w:hAnsi="Verdana" w:cs="Tahoma"/>
          <w:i/>
          <w:sz w:val="20"/>
          <w:szCs w:val="20"/>
        </w:rPr>
        <w:t xml:space="preserve">Το νέο εκλογικό σύστημα που προτίθεται να νομοθετήσει η σημερινή κυβέρνηση επικαλούμενη ως πρόσχημα ζητήματα «κυβερνησιμότητας» καθιστά τον πρώτο συνδυασμό παντοδύναμο λαμβάνοντας ποσοστό μόλις 43% (!) και δίνοντάς του τα 3/5 του συνόλου των συμβούλων! Ταυτόχρονα, μειώνει τον αριθμό τους για όλους τους Δήμους και τις Περιφέρειες, θέτει το όριο του 3% για να μπει μια δύναμη της αντιπολίτευσης στην κατανομή των εδρών, διατηρεί τον εκβιαστικό Β` γύρο. Αποκλείει έτσι δυνάμεις από την συμμετοχή τους στα συμβούλια, δυσκολεύοντας ακόμα και την ίδια την δυνατότητα συγκρότησης ψηφοδελτίων, αφού θέτει ως προϋπόθεση εγκυρότητας τον ελάχιστο αριθμό υποψηφίων  για όλες τις δημοτικές κοινότητες κι αυξάνει έως και 150% τα παράβολα! </w:t>
      </w:r>
    </w:p>
    <w:p w:rsidR="00CD1DCF" w:rsidRPr="00BB0A3E" w:rsidRDefault="00CD1DCF" w:rsidP="00CD1DCF">
      <w:pPr>
        <w:ind w:left="-1134" w:right="-1050"/>
        <w:jc w:val="both"/>
        <w:rPr>
          <w:rFonts w:ascii="Verdana" w:hAnsi="Verdana" w:cs="Tahoma"/>
          <w:i/>
          <w:sz w:val="20"/>
          <w:szCs w:val="20"/>
          <w:u w:val="single"/>
        </w:rPr>
      </w:pPr>
      <w:r w:rsidRPr="00BB0A3E">
        <w:rPr>
          <w:rFonts w:ascii="Verdana" w:hAnsi="Verdana" w:cs="Tahoma"/>
          <w:i/>
          <w:sz w:val="20"/>
          <w:szCs w:val="20"/>
          <w:u w:val="single"/>
        </w:rPr>
        <w:t>Σε μια προσπάθεια φίμωσης κάθε φωνής αμφισβήτησης της κεντρικής αντιλαϊκής πολιτικής που έχει την έκφρασή της και στις φτιαχτές πλειοψηφίες των συμβουλίων, ο νέος νόμος έρχεται να καταργήσει και την όποια δυνατότητα αντίδρασης διαμορφώνονταν στις κοινότητες λόγω της εγγύτητάς τους με τα λαϊκά προβλήματα, δένοντάς τες ουσιαστικά στο άρμα των κυρίαρχων πολιτικών δυνάμεων.</w:t>
      </w:r>
    </w:p>
    <w:p w:rsidR="00BB0A3E" w:rsidRDefault="00CD1DCF" w:rsidP="000B0A3D">
      <w:pPr>
        <w:ind w:left="-1134" w:right="-1050"/>
        <w:jc w:val="both"/>
        <w:rPr>
          <w:rFonts w:ascii="Verdana" w:hAnsi="Verdana" w:cs="Tahoma"/>
          <w:i/>
          <w:sz w:val="20"/>
          <w:szCs w:val="20"/>
        </w:rPr>
      </w:pPr>
      <w:r w:rsidRPr="00BB0A3E">
        <w:rPr>
          <w:rFonts w:ascii="Verdana" w:hAnsi="Verdana" w:cs="Tahoma"/>
          <w:b/>
          <w:i/>
          <w:sz w:val="20"/>
          <w:szCs w:val="20"/>
        </w:rPr>
        <w:t xml:space="preserve">Δηλώνουμε την κάθετη αντίθεσή μας στο σύνολο του περιεχομένου του εν λόγω νομοσχεδίου το οποίο έρχεται να ενισχύσει ακόμα περισσότερο το έργο των αντιδραστικών αντιλαϊκών ανατροπών που ξετυλίγονται εδώ και χρόνια στον χώρο των ΟΤΑ. Στηρίζουμε την απλή κι ανόθευτη αναλογική και στο κεντρικό πολιτικό επίπεδο και στην εκλογή των τοπικών οργάνων με αφετηρία την ισοτιμία της ψήφου κάθε πολίτη. </w:t>
      </w:r>
      <w:r w:rsidRPr="00BB0A3E">
        <w:rPr>
          <w:rFonts w:ascii="Verdana" w:hAnsi="Verdana" w:cs="Tahoma"/>
          <w:i/>
          <w:sz w:val="20"/>
          <w:szCs w:val="20"/>
        </w:rPr>
        <w:t xml:space="preserve">Θεωρούμε βαθειά υποκριτικό το σκηνικό που στήνεται κάθε φορά με τους δήθεν «αυτοδιοικητικούς»  κι «υπερκομματικούς» υποψηφίους, τον προσωποκεντρικό χαρακτήρα στη λειτουργία των θεσμών που επιτρέπουν να αναπαράγονται φαινόμενα σήψης και παραγοντισμού, εκμηδενίζοντας την ευθύνη και την λογοδοσία των πολιτικών κομμάτων ως προς τα πεπραγμένα των αιρετών που έτσι κι αλλιώς υποστηρίζουν.  </w:t>
      </w:r>
    </w:p>
    <w:p w:rsidR="000B0A3D" w:rsidRDefault="000B0A3D" w:rsidP="000B0A3D">
      <w:pPr>
        <w:ind w:left="-1134" w:right="-1050"/>
        <w:jc w:val="both"/>
        <w:rPr>
          <w:rFonts w:ascii="Verdana" w:hAnsi="Verdana" w:cs="Tahoma"/>
          <w:i/>
          <w:sz w:val="20"/>
          <w:szCs w:val="20"/>
        </w:rPr>
      </w:pPr>
    </w:p>
    <w:p w:rsidR="000B0A3D" w:rsidRPr="001B563F" w:rsidRDefault="000B0A3D" w:rsidP="000B0A3D">
      <w:pPr>
        <w:ind w:left="-1134" w:right="-1050"/>
        <w:jc w:val="both"/>
        <w:rPr>
          <w:rFonts w:ascii="Verdana" w:hAnsi="Verdana" w:cs="Tahoma"/>
          <w:sz w:val="20"/>
          <w:szCs w:val="20"/>
        </w:rPr>
      </w:pPr>
      <w:r w:rsidRPr="001B563F">
        <w:rPr>
          <w:rFonts w:ascii="Verdana" w:hAnsi="Verdana" w:cs="Tahoma"/>
          <w:sz w:val="20"/>
          <w:szCs w:val="20"/>
        </w:rPr>
        <w:t>Από τους πίνακες ψηφοφορίας προέκυψε</w:t>
      </w:r>
      <w:r w:rsidR="001B563F">
        <w:rPr>
          <w:rFonts w:ascii="Verdana" w:hAnsi="Verdana" w:cs="Tahoma"/>
          <w:sz w:val="20"/>
          <w:szCs w:val="20"/>
        </w:rPr>
        <w:t xml:space="preserve"> ότι</w:t>
      </w:r>
      <w:r w:rsidR="00E26094" w:rsidRPr="001B563F">
        <w:rPr>
          <w:rFonts w:ascii="Verdana" w:hAnsi="Verdana" w:cs="Tahoma"/>
          <w:sz w:val="20"/>
          <w:szCs w:val="20"/>
        </w:rPr>
        <w:t>:</w:t>
      </w:r>
    </w:p>
    <w:p w:rsidR="001B563F" w:rsidRPr="001B563F" w:rsidRDefault="001B563F" w:rsidP="001B563F">
      <w:pPr>
        <w:ind w:left="-1134" w:right="-1050"/>
        <w:jc w:val="both"/>
        <w:rPr>
          <w:rFonts w:ascii="Verdana" w:hAnsi="Verdana" w:cs="Tahoma"/>
          <w:sz w:val="20"/>
          <w:szCs w:val="20"/>
        </w:rPr>
      </w:pPr>
      <w:r>
        <w:rPr>
          <w:rFonts w:ascii="Verdana" w:hAnsi="Verdana" w:cs="Tahoma"/>
          <w:sz w:val="20"/>
          <w:szCs w:val="20"/>
        </w:rPr>
        <w:t xml:space="preserve">Α) </w:t>
      </w:r>
      <w:r w:rsidR="00E26094" w:rsidRPr="001B563F">
        <w:rPr>
          <w:rFonts w:ascii="Verdana" w:hAnsi="Verdana" w:cs="Tahoma"/>
          <w:sz w:val="20"/>
          <w:szCs w:val="20"/>
        </w:rPr>
        <w:t xml:space="preserve">ΥΠΕΡ ΤΟΥ </w:t>
      </w:r>
      <w:r w:rsidR="00E26094" w:rsidRPr="001B563F">
        <w:rPr>
          <w:rFonts w:ascii="Verdana" w:hAnsi="Verdana" w:cs="Tahoma"/>
          <w:sz w:val="20"/>
          <w:szCs w:val="20"/>
          <w:vertAlign w:val="superscript"/>
        </w:rPr>
        <w:t xml:space="preserve">  </w:t>
      </w:r>
      <w:r w:rsidR="00E26094" w:rsidRPr="001B563F">
        <w:rPr>
          <w:rFonts w:ascii="Verdana" w:hAnsi="Verdana" w:cs="Tahoma"/>
          <w:sz w:val="20"/>
          <w:szCs w:val="20"/>
        </w:rPr>
        <w:t>ΣΧΕΔΙΟΥ  ΨΗΦΙΣΜΑΤΟΣ</w:t>
      </w:r>
      <w:r w:rsidR="00803CBD">
        <w:rPr>
          <w:rFonts w:ascii="Verdana" w:hAnsi="Verdana" w:cs="Tahoma"/>
          <w:sz w:val="20"/>
          <w:szCs w:val="20"/>
        </w:rPr>
        <w:t xml:space="preserve"> έτσι όπως έχει εκδοθεί από τ</w:t>
      </w:r>
      <w:r>
        <w:rPr>
          <w:rFonts w:ascii="Verdana" w:hAnsi="Verdana" w:cs="Tahoma"/>
          <w:sz w:val="20"/>
          <w:szCs w:val="20"/>
        </w:rPr>
        <w:t xml:space="preserve">ο Συντονιστικό Δίκτυο Κοινοτήτων </w:t>
      </w:r>
      <w:r w:rsidR="00E26094" w:rsidRPr="001B563F">
        <w:rPr>
          <w:rFonts w:ascii="Verdana" w:hAnsi="Verdana" w:cs="Tahoma"/>
          <w:sz w:val="20"/>
          <w:szCs w:val="20"/>
        </w:rPr>
        <w:t xml:space="preserve"> </w:t>
      </w:r>
      <w:r>
        <w:rPr>
          <w:rFonts w:ascii="Verdana" w:hAnsi="Verdana" w:cs="Tahoma"/>
          <w:sz w:val="20"/>
          <w:szCs w:val="20"/>
        </w:rPr>
        <w:t xml:space="preserve">Ελλάδας </w:t>
      </w:r>
      <w:r w:rsidR="00E26094" w:rsidRPr="001B563F">
        <w:rPr>
          <w:rFonts w:ascii="Verdana" w:hAnsi="Verdana" w:cs="Tahoma"/>
          <w:sz w:val="20"/>
          <w:szCs w:val="20"/>
        </w:rPr>
        <w:t>ψήφισαν οι:</w:t>
      </w:r>
    </w:p>
    <w:p w:rsidR="001B563F" w:rsidRPr="001B563F" w:rsidRDefault="001B563F" w:rsidP="001B563F">
      <w:pPr>
        <w:ind w:left="-1134" w:right="-1050"/>
        <w:jc w:val="both"/>
        <w:rPr>
          <w:rFonts w:ascii="Verdana" w:eastAsia="Verdana" w:hAnsi="Verdana" w:cs="Verdana"/>
          <w:bCs/>
          <w:color w:val="000000"/>
          <w:sz w:val="20"/>
          <w:szCs w:val="20"/>
        </w:rPr>
      </w:pPr>
      <w:r w:rsidRPr="001B563F">
        <w:rPr>
          <w:rFonts w:ascii="Verdana" w:hAnsi="Verdana" w:cs="Tahoma"/>
          <w:sz w:val="20"/>
          <w:szCs w:val="20"/>
        </w:rPr>
        <w:t>1) Μ. Γκικοπούλου, 2)</w:t>
      </w:r>
      <w:r w:rsidRPr="001B563F">
        <w:rPr>
          <w:rFonts w:ascii="Verdana" w:eastAsia="Verdana" w:hAnsi="Verdana" w:cs="Verdana"/>
          <w:color w:val="000000"/>
          <w:sz w:val="20"/>
          <w:szCs w:val="20"/>
        </w:rPr>
        <w:t xml:space="preserve">Πάτρας  Κωνσταντίνος 3) </w:t>
      </w:r>
      <w:r w:rsidRPr="001B563F">
        <w:rPr>
          <w:rFonts w:ascii="Verdana" w:eastAsia="Verdana" w:hAnsi="Verdana" w:cs="Verdana"/>
          <w:bCs/>
          <w:color w:val="000000"/>
          <w:sz w:val="20"/>
          <w:szCs w:val="20"/>
        </w:rPr>
        <w:t>Κατή Ιωάννα</w:t>
      </w:r>
      <w:r w:rsidRPr="001B563F">
        <w:rPr>
          <w:rFonts w:ascii="Verdana" w:eastAsia="Verdana" w:hAnsi="Verdana" w:cs="Verdana"/>
          <w:color w:val="000000"/>
          <w:sz w:val="20"/>
          <w:szCs w:val="20"/>
        </w:rPr>
        <w:t xml:space="preserve"> </w:t>
      </w:r>
      <w:r w:rsidRPr="001B563F">
        <w:rPr>
          <w:rFonts w:ascii="Verdana" w:eastAsia="Verdana" w:hAnsi="Verdana" w:cs="Verdana"/>
          <w:bCs/>
          <w:color w:val="000000"/>
          <w:sz w:val="20"/>
          <w:szCs w:val="20"/>
        </w:rPr>
        <w:t>4) Λιναρδούτσος Νικ.</w:t>
      </w:r>
      <w:r w:rsidR="00BA5A37">
        <w:rPr>
          <w:rFonts w:ascii="Verdana" w:eastAsia="Verdana" w:hAnsi="Verdana" w:cs="Verdana"/>
          <w:bCs/>
          <w:color w:val="000000"/>
          <w:sz w:val="20"/>
          <w:szCs w:val="20"/>
        </w:rPr>
        <w:t xml:space="preserve"> 5)</w:t>
      </w:r>
      <w:r w:rsidRPr="001B563F">
        <w:rPr>
          <w:rFonts w:ascii="Verdana" w:eastAsia="Verdana" w:hAnsi="Verdana" w:cs="Verdana"/>
          <w:bCs/>
          <w:color w:val="000000"/>
          <w:sz w:val="20"/>
          <w:szCs w:val="20"/>
        </w:rPr>
        <w:t xml:space="preserve"> Ροζάνας Ηλίας </w:t>
      </w:r>
    </w:p>
    <w:p w:rsidR="001B563F" w:rsidRPr="009C2609" w:rsidRDefault="001B563F" w:rsidP="001B563F">
      <w:pPr>
        <w:ind w:left="-1134" w:right="-1050"/>
        <w:jc w:val="both"/>
        <w:rPr>
          <w:rFonts w:ascii="Verdana" w:eastAsia="Verdana" w:hAnsi="Verdana" w:cs="Verdana"/>
          <w:bCs/>
          <w:color w:val="000000"/>
          <w:sz w:val="20"/>
          <w:szCs w:val="20"/>
        </w:rPr>
      </w:pPr>
      <w:r w:rsidRPr="001B563F">
        <w:rPr>
          <w:rFonts w:ascii="Verdana" w:eastAsia="Verdana" w:hAnsi="Verdana" w:cs="Verdana"/>
          <w:bCs/>
          <w:color w:val="000000"/>
          <w:sz w:val="20"/>
          <w:szCs w:val="20"/>
        </w:rPr>
        <w:t xml:space="preserve">6) Πούλου-Βαγενά Κων/να.                                                                                                               </w:t>
      </w:r>
    </w:p>
    <w:p w:rsidR="00E26094" w:rsidRPr="001B563F" w:rsidRDefault="001B563F" w:rsidP="001B563F">
      <w:pPr>
        <w:ind w:left="-1134" w:right="-1050"/>
        <w:jc w:val="both"/>
        <w:rPr>
          <w:rFonts w:ascii="Verdana" w:hAnsi="Verdana" w:cs="Tahoma"/>
          <w:i/>
          <w:sz w:val="20"/>
          <w:szCs w:val="20"/>
        </w:rPr>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E26094" w:rsidRPr="00A14AB5" w:rsidRDefault="00E26094" w:rsidP="00E26094">
      <w:pPr>
        <w:ind w:left="-1134" w:right="-1050"/>
        <w:jc w:val="both"/>
        <w:rPr>
          <w:rFonts w:ascii="Verdana" w:hAnsi="Verdana" w:cs="Tahoma"/>
          <w:sz w:val="20"/>
          <w:szCs w:val="20"/>
        </w:rPr>
      </w:pPr>
      <w:r w:rsidRPr="00A14AB5">
        <w:rPr>
          <w:rFonts w:ascii="Verdana" w:hAnsi="Verdana" w:cs="Tahoma"/>
          <w:sz w:val="20"/>
          <w:szCs w:val="20"/>
        </w:rPr>
        <w:t>ΥΠΕΡ ΤΟΥ 2</w:t>
      </w:r>
      <w:r w:rsidRPr="00A14AB5">
        <w:rPr>
          <w:rFonts w:ascii="Verdana" w:hAnsi="Verdana" w:cs="Tahoma"/>
          <w:sz w:val="20"/>
          <w:szCs w:val="20"/>
          <w:vertAlign w:val="superscript"/>
        </w:rPr>
        <w:t>ου</w:t>
      </w:r>
      <w:r w:rsidR="001B563F" w:rsidRPr="00A14AB5">
        <w:rPr>
          <w:rFonts w:ascii="Verdana" w:hAnsi="Verdana" w:cs="Tahoma"/>
          <w:sz w:val="20"/>
          <w:szCs w:val="20"/>
        </w:rPr>
        <w:t xml:space="preserve"> ΣΧΕΔΙΟΥ ΨΗΦΙΣΜΑΤΟΣ</w:t>
      </w:r>
      <w:r w:rsidRPr="00A14AB5">
        <w:rPr>
          <w:rFonts w:ascii="Verdana" w:hAnsi="Verdana" w:cs="Tahoma"/>
          <w:sz w:val="20"/>
          <w:szCs w:val="20"/>
        </w:rPr>
        <w:t xml:space="preserve"> </w:t>
      </w:r>
      <w:r w:rsidR="00A14AB5">
        <w:rPr>
          <w:rFonts w:ascii="Verdana" w:hAnsi="Verdana" w:cs="Tahoma"/>
          <w:sz w:val="20"/>
          <w:szCs w:val="20"/>
        </w:rPr>
        <w:t xml:space="preserve"> έτσι όπως κατατέθηκε από την «ΛΑΪΚΗ ΣΥΣΠΕΙΡΩΣΗ»</w:t>
      </w:r>
      <w:r w:rsidR="00BA5A37">
        <w:rPr>
          <w:rFonts w:ascii="Verdana" w:hAnsi="Verdana" w:cs="Tahoma"/>
          <w:sz w:val="20"/>
          <w:szCs w:val="20"/>
        </w:rPr>
        <w:t xml:space="preserve"> </w:t>
      </w:r>
      <w:r w:rsidRPr="00A14AB5">
        <w:rPr>
          <w:rFonts w:ascii="Verdana" w:hAnsi="Verdana" w:cs="Tahoma"/>
          <w:sz w:val="20"/>
          <w:szCs w:val="20"/>
        </w:rPr>
        <w:t>ψήφισαν οι:</w:t>
      </w:r>
    </w:p>
    <w:p w:rsidR="00E26094" w:rsidRPr="00E26094" w:rsidRDefault="00E26094" w:rsidP="00E26094">
      <w:pPr>
        <w:pStyle w:val="ac"/>
        <w:numPr>
          <w:ilvl w:val="0"/>
          <w:numId w:val="8"/>
        </w:numPr>
        <w:ind w:right="-1050"/>
        <w:jc w:val="both"/>
        <w:rPr>
          <w:rFonts w:ascii="Verdana" w:hAnsi="Verdana" w:cs="Tahoma"/>
          <w:i/>
          <w:sz w:val="20"/>
          <w:szCs w:val="20"/>
        </w:rPr>
      </w:pPr>
      <w:r w:rsidRPr="00E26094">
        <w:rPr>
          <w:rFonts w:ascii="Verdana" w:hAnsi="Verdana"/>
          <w:sz w:val="20"/>
          <w:szCs w:val="20"/>
        </w:rPr>
        <w:t>Ελ. Καντά,</w:t>
      </w:r>
      <w:r>
        <w:rPr>
          <w:rFonts w:ascii="Verdana" w:hAnsi="Verdana"/>
          <w:sz w:val="20"/>
          <w:szCs w:val="20"/>
        </w:rPr>
        <w:t xml:space="preserve"> 2) Χρ.Αλογοσκούφης </w:t>
      </w:r>
      <w:r w:rsidRPr="00E26094">
        <w:rPr>
          <w:rFonts w:ascii="Verdana" w:hAnsi="Verdana"/>
          <w:sz w:val="20"/>
          <w:szCs w:val="20"/>
        </w:rPr>
        <w:t xml:space="preserve"> </w:t>
      </w:r>
      <w:r>
        <w:rPr>
          <w:rFonts w:ascii="Verdana" w:hAnsi="Verdana"/>
          <w:sz w:val="20"/>
          <w:szCs w:val="20"/>
        </w:rPr>
        <w:t xml:space="preserve">3) </w:t>
      </w:r>
      <w:r w:rsidRPr="00E26094">
        <w:rPr>
          <w:rFonts w:ascii="Verdana" w:hAnsi="Verdana"/>
          <w:sz w:val="20"/>
          <w:szCs w:val="20"/>
        </w:rPr>
        <w:t>Ταξ. Μπούκιος</w:t>
      </w:r>
      <w:r>
        <w:rPr>
          <w:rFonts w:ascii="Verdana" w:hAnsi="Verdana"/>
          <w:sz w:val="20"/>
          <w:szCs w:val="20"/>
        </w:rPr>
        <w:t xml:space="preserve"> 4) Ηλ. Ροζάνας (με την παρατήρηση ΣΥΜΦΩΝΩ. ΑΛΛΑ ΕΙΝΑΙ ΑΛΛΟ ΠΡΑΓΜΑ)</w:t>
      </w:r>
    </w:p>
    <w:p w:rsidR="00E26094" w:rsidRPr="00E26094" w:rsidRDefault="00E26094" w:rsidP="00E26094">
      <w:pPr>
        <w:ind w:right="-1050"/>
        <w:jc w:val="both"/>
        <w:rPr>
          <w:rFonts w:ascii="Verdana" w:hAnsi="Verdana" w:cs="Tahoma"/>
          <w:i/>
          <w:sz w:val="20"/>
          <w:szCs w:val="20"/>
        </w:rPr>
      </w:pPr>
    </w:p>
    <w:p w:rsidR="001622BB" w:rsidRDefault="001622BB">
      <w:pPr>
        <w:tabs>
          <w:tab w:val="left" w:pos="-720"/>
        </w:tabs>
        <w:jc w:val="both"/>
        <w:rPr>
          <w:rFonts w:ascii="Verdana" w:hAnsi="Verdana" w:cs="Verdana"/>
          <w:sz w:val="20"/>
          <w:szCs w:val="20"/>
        </w:rPr>
      </w:pPr>
      <w:r>
        <w:rPr>
          <w:rFonts w:ascii="Verdana" w:eastAsia="Verdana" w:hAnsi="Verdana" w:cs="Verdana"/>
          <w:sz w:val="20"/>
          <w:szCs w:val="20"/>
        </w:rPr>
        <w:t xml:space="preserve"> </w:t>
      </w:r>
      <w:r>
        <w:rPr>
          <w:rFonts w:ascii="Verdana" w:hAnsi="Verdana" w:cs="Verdana"/>
          <w:sz w:val="20"/>
          <w:szCs w:val="20"/>
        </w:rPr>
        <w:t>Η Δημοτική Κοινότητα  αφού έλαβε υπόψη της:</w:t>
      </w:r>
    </w:p>
    <w:p w:rsidR="00BD1472" w:rsidRPr="00BD1472" w:rsidRDefault="00BD1472" w:rsidP="00BD1472">
      <w:pPr>
        <w:pStyle w:val="ac"/>
        <w:numPr>
          <w:ilvl w:val="0"/>
          <w:numId w:val="9"/>
        </w:numPr>
        <w:tabs>
          <w:tab w:val="left" w:pos="-720"/>
        </w:tabs>
        <w:jc w:val="both"/>
        <w:rPr>
          <w:rFonts w:ascii="Verdana" w:hAnsi="Verdana"/>
          <w:sz w:val="20"/>
          <w:szCs w:val="20"/>
        </w:rPr>
      </w:pPr>
      <w:r w:rsidRPr="00BD1472">
        <w:rPr>
          <w:rFonts w:ascii="Verdana" w:hAnsi="Verdana"/>
          <w:sz w:val="20"/>
          <w:szCs w:val="20"/>
        </w:rPr>
        <w:t>Τα δύο (2) σχέ</w:t>
      </w:r>
      <w:r>
        <w:rPr>
          <w:rFonts w:ascii="Verdana" w:hAnsi="Verdana"/>
          <w:sz w:val="20"/>
          <w:szCs w:val="20"/>
        </w:rPr>
        <w:t>δια του ψηφίσματος</w:t>
      </w:r>
    </w:p>
    <w:p w:rsidR="009F31A7" w:rsidRPr="00913628" w:rsidRDefault="001622BB" w:rsidP="00913628">
      <w:pPr>
        <w:numPr>
          <w:ilvl w:val="0"/>
          <w:numId w:val="3"/>
        </w:numPr>
        <w:tabs>
          <w:tab w:val="left" w:pos="-720"/>
        </w:tabs>
        <w:ind w:left="714" w:hanging="357"/>
      </w:pPr>
      <w:r>
        <w:rPr>
          <w:rFonts w:ascii="Verdana" w:hAnsi="Verdana" w:cs="Verdana"/>
          <w:sz w:val="20"/>
          <w:szCs w:val="20"/>
        </w:rPr>
        <w:t>Τ</w:t>
      </w:r>
      <w:r w:rsidR="00CF7645">
        <w:rPr>
          <w:rFonts w:ascii="Verdana" w:hAnsi="Verdana" w:cs="Verdana"/>
          <w:sz w:val="20"/>
          <w:szCs w:val="20"/>
        </w:rPr>
        <w:t>α άρθρο</w:t>
      </w:r>
      <w:r w:rsidR="00DC2972">
        <w:rPr>
          <w:rFonts w:ascii="Verdana" w:hAnsi="Verdana" w:cs="Verdana"/>
          <w:sz w:val="20"/>
          <w:szCs w:val="20"/>
        </w:rPr>
        <w:t xml:space="preserve"> 84 του Ν. 4555/2018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00CA1AE0"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A651B6" w:rsidRPr="00A651B6" w:rsidRDefault="009F31A7" w:rsidP="00A651B6">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sidR="00081AF0">
        <w:rPr>
          <w:rFonts w:ascii="Verdana" w:eastAsia="Verdana" w:hAnsi="Verdana" w:cs="Verdana"/>
          <w:bCs/>
          <w:color w:val="000000"/>
          <w:spacing w:val="-3"/>
          <w:sz w:val="20"/>
          <w:szCs w:val="20"/>
        </w:rPr>
        <w:t>ΛΠΧ46ΜΤΛ6-1ΑΕ) εγκ</w:t>
      </w:r>
      <w:r>
        <w:rPr>
          <w:rFonts w:ascii="Verdana" w:eastAsia="Verdana" w:hAnsi="Verdana" w:cs="Verdana"/>
          <w:bCs/>
          <w:color w:val="000000"/>
          <w:spacing w:val="-3"/>
          <w:sz w:val="20"/>
          <w:szCs w:val="20"/>
        </w:rPr>
        <w:t xml:space="preserve"> του Υπουργείου Εσωτερικών.</w:t>
      </w:r>
    </w:p>
    <w:p w:rsidR="00E73939" w:rsidRPr="00930DBD" w:rsidRDefault="00E73939" w:rsidP="00930DBD">
      <w:pPr>
        <w:numPr>
          <w:ilvl w:val="0"/>
          <w:numId w:val="3"/>
        </w:numPr>
        <w:jc w:val="both"/>
        <w:rPr>
          <w:rFonts w:ascii="Verdana" w:hAnsi="Verdana" w:cs="Verdana"/>
          <w:b/>
          <w:sz w:val="20"/>
          <w:szCs w:val="20"/>
        </w:rPr>
      </w:pPr>
      <w:r w:rsidRPr="00CE49D9">
        <w:rPr>
          <w:rFonts w:ascii="Verdana" w:hAnsi="Verdana" w:cs="Verdana"/>
          <w:bCs/>
          <w:sz w:val="20"/>
          <w:szCs w:val="20"/>
        </w:rPr>
        <w:t>Τους πίνακες ψηφοφορίας των συμμετεχόντων μελών στην δια περιφοράς συνεδρίαση</w:t>
      </w:r>
    </w:p>
    <w:p w:rsidR="00930DBD" w:rsidRPr="00930DBD" w:rsidRDefault="00930DBD" w:rsidP="00930DBD">
      <w:pPr>
        <w:ind w:left="720"/>
        <w:jc w:val="both"/>
        <w:rPr>
          <w:rFonts w:ascii="Verdana" w:hAnsi="Verdana" w:cs="Verdana"/>
          <w:b/>
          <w:sz w:val="20"/>
          <w:szCs w:val="20"/>
        </w:rPr>
      </w:pPr>
    </w:p>
    <w:p w:rsidR="00E40D97" w:rsidRDefault="00BB0A3E" w:rsidP="00930DBD">
      <w:pPr>
        <w:ind w:left="360"/>
        <w:jc w:val="center"/>
        <w:rPr>
          <w:rFonts w:ascii="Verdana" w:hAnsi="Verdana" w:cs="Verdana"/>
          <w:b/>
          <w:sz w:val="20"/>
          <w:szCs w:val="20"/>
        </w:rPr>
      </w:pPr>
      <w:r>
        <w:rPr>
          <w:rFonts w:ascii="Verdana" w:hAnsi="Verdana" w:cs="Verdana"/>
          <w:b/>
          <w:sz w:val="20"/>
          <w:szCs w:val="20"/>
        </w:rPr>
        <w:t xml:space="preserve">ΑΠΟΦΑΣΙΖΕΙ  ΚΑΤΑ ΠΛΕΙΟΨΗΦΙΑ </w:t>
      </w:r>
    </w:p>
    <w:p w:rsidR="00BB0A3E" w:rsidRPr="000B0A3D" w:rsidRDefault="000B0A3D" w:rsidP="000B0A3D">
      <w:pPr>
        <w:rPr>
          <w:rFonts w:ascii="Verdana" w:hAnsi="Verdana" w:cs="Verdana"/>
          <w:sz w:val="20"/>
          <w:szCs w:val="20"/>
        </w:rPr>
      </w:pPr>
      <w:r>
        <w:rPr>
          <w:rFonts w:ascii="Verdana" w:hAnsi="Verdana" w:cs="Verdana"/>
          <w:sz w:val="20"/>
          <w:szCs w:val="20"/>
        </w:rPr>
        <w:t xml:space="preserve">   </w:t>
      </w:r>
      <w:r w:rsidR="00BB0A3E">
        <w:rPr>
          <w:rFonts w:ascii="Verdana" w:hAnsi="Verdana" w:cs="Verdana"/>
          <w:sz w:val="20"/>
          <w:szCs w:val="20"/>
        </w:rPr>
        <w:t xml:space="preserve">Εγκρίνει </w:t>
      </w:r>
      <w:r w:rsidR="00FA53EC">
        <w:rPr>
          <w:rFonts w:ascii="Verdana" w:hAnsi="Verdana" w:cs="Verdana"/>
          <w:sz w:val="20"/>
          <w:szCs w:val="20"/>
        </w:rPr>
        <w:t xml:space="preserve">την έκδοση του </w:t>
      </w:r>
      <w:r>
        <w:rPr>
          <w:rFonts w:ascii="Verdana" w:hAnsi="Verdana" w:cs="Verdana"/>
          <w:sz w:val="20"/>
          <w:szCs w:val="20"/>
        </w:rPr>
        <w:t>παρακάτω</w:t>
      </w:r>
      <w:r w:rsidR="00BB0A3E">
        <w:rPr>
          <w:rFonts w:ascii="Verdana" w:hAnsi="Verdana" w:cs="Verdana"/>
          <w:sz w:val="20"/>
          <w:szCs w:val="20"/>
        </w:rPr>
        <w:t xml:space="preserve"> ψηφίσματος</w:t>
      </w:r>
      <w:r>
        <w:rPr>
          <w:rFonts w:ascii="Verdana" w:hAnsi="Verdana" w:cs="Verdana"/>
          <w:sz w:val="20"/>
          <w:szCs w:val="20"/>
        </w:rPr>
        <w:t xml:space="preserve"> </w:t>
      </w:r>
    </w:p>
    <w:p w:rsidR="00BB0A3E" w:rsidRPr="00BD1472" w:rsidRDefault="00BB0A3E" w:rsidP="00BB0A3E">
      <w:pPr>
        <w:shd w:val="clear" w:color="auto" w:fill="FFFFFF"/>
        <w:spacing w:before="178" w:line="288" w:lineRule="exact"/>
        <w:ind w:firstLine="720"/>
        <w:jc w:val="both"/>
        <w:rPr>
          <w:rFonts w:ascii="Verdana" w:hAnsi="Verdana"/>
          <w:b/>
          <w:sz w:val="20"/>
          <w:szCs w:val="20"/>
        </w:rPr>
      </w:pPr>
      <w:r w:rsidRPr="00BD1472">
        <w:rPr>
          <w:rFonts w:ascii="Verdana" w:hAnsi="Verdana"/>
          <w:b/>
          <w:iCs/>
          <w:sz w:val="20"/>
          <w:szCs w:val="20"/>
        </w:rPr>
        <w:t xml:space="preserve">H Κοινότητα Λιβαδειάς υιοθετεί το ψήφισμα διαμαρτυρίας που έχει εκδώσει το Συντονιστικό Δίκτυο Κοινοτήτων Ελλάδος, σχετικά με τις αλλαγές στις Κοινότητες, όπως αυτές προβλέπονται από το υπό κατάρτιση νομοσχέδιο για την Τοπική Αυτοδιοίκηση. Παράλληλα, στο ψήφισμα της Κοινότητας Λιβαδειάς έχουν γίνει οι απαραίτητες προσθήκες και τροποποιήσεις, ώστε να γίνει σαφής η θέση μας για τον </w:t>
      </w:r>
      <w:r w:rsidRPr="00BD1472">
        <w:rPr>
          <w:rFonts w:ascii="Verdana" w:hAnsi="Verdana"/>
          <w:b/>
          <w:iCs/>
          <w:spacing w:val="-1"/>
          <w:sz w:val="20"/>
          <w:szCs w:val="20"/>
        </w:rPr>
        <w:t>σημαντικό ρόλο των Κοινοτήτων.</w:t>
      </w:r>
    </w:p>
    <w:p w:rsidR="00BB0A3E" w:rsidRPr="00BD1472" w:rsidRDefault="00BB0A3E" w:rsidP="00BB0A3E">
      <w:pPr>
        <w:shd w:val="clear" w:color="auto" w:fill="FFFFFF"/>
        <w:spacing w:before="187" w:line="288" w:lineRule="exact"/>
        <w:ind w:firstLine="720"/>
        <w:jc w:val="both"/>
        <w:rPr>
          <w:rFonts w:ascii="Verdana" w:hAnsi="Verdana"/>
          <w:b/>
          <w:sz w:val="20"/>
          <w:szCs w:val="20"/>
        </w:rPr>
      </w:pPr>
      <w:r w:rsidRPr="00BD1472">
        <w:rPr>
          <w:rFonts w:ascii="Verdana" w:hAnsi="Verdana"/>
          <w:b/>
          <w:sz w:val="20"/>
          <w:szCs w:val="20"/>
        </w:rPr>
        <w:lastRenderedPageBreak/>
        <w:t>Η Κοινότητα Λιβαδειάς, πυρήνας της ελληνικής κοινωνίας, θεσμός της Τοπικής Αυτοδιοίκησης Α΄ Βαθμού, αποτελεί διαχρονικά την ραχοκοκαλιά της Ελλάδας. Ο θεσμός που βρίσκεται στην πρώτη γραμμή της καθημερινότητας του δημότη – όσο απομακρυσμένη και αν είναι η Κοινότητα από την έδρα του Δήμου – είναι ο θεσμός του Συμβουλίου Κοινότητας και του Προέδρου της Κοινότητας. Καθημερινά, Πρόεδροι και Κοινοτικοί Σύμβουλοι διαχειρίζονται όλο το φάσμα των αρμοδιοτήτων, φροντίζουν, μεριμνούν για τη δύσκολη καθημερινότητα των αστικών περιοχών αλλά στις απομακρυσμένες περιοχές της Πατρίδας μας με την υστέρηση των υποδομών και υπηρεσιών. Η παρουσία τους στις πόλεις και στα χωριά είναι η ανάκτηση της εμπιστοσύνης στο κράτος αφού είναι μια μορφή διοίκησης παραμένει δίπλα του, ιδιαίτερα σημαντική για τα ορεινά, ημιορεινά και απομακρυσμένα χωριά και κωμοπόλεις.</w:t>
      </w:r>
    </w:p>
    <w:p w:rsidR="00BB0A3E" w:rsidRPr="00BD1472" w:rsidRDefault="00BB0A3E" w:rsidP="00BB0A3E">
      <w:pPr>
        <w:shd w:val="clear" w:color="auto" w:fill="FFFFFF"/>
        <w:spacing w:before="192" w:line="288" w:lineRule="exact"/>
        <w:ind w:firstLine="720"/>
        <w:jc w:val="both"/>
        <w:rPr>
          <w:rFonts w:ascii="Verdana" w:hAnsi="Verdana"/>
          <w:b/>
          <w:sz w:val="20"/>
          <w:szCs w:val="20"/>
        </w:rPr>
      </w:pPr>
      <w:r w:rsidRPr="00BD1472">
        <w:rPr>
          <w:rFonts w:ascii="Verdana" w:hAnsi="Verdana"/>
          <w:b/>
          <w:iCs/>
          <w:sz w:val="20"/>
          <w:szCs w:val="20"/>
        </w:rPr>
        <w:t>Ειδικότερα η παρουσία Κοινοτικών Συμβουλίων δίνει την δυνατότητα της άμεσης ανάδειξης των προβλημάτων της κάθε γειτονιάς και της κατάθεσης προτάσεων προς τα αρμόδια όργανα, προκειμένου αυτά να επιλυθούν για την βελτίωση της καθημερινότητας του πολίτη. Παράλληλα, η Κοινότητα λαμβάνει πρωτοβουλία για την διοργάνωση δράσεων με σκοπό την προώθηση του εθελοντισμού και την ενεργητική συμμετοχή των πολιτών, την προαγωγή της δημόσιας υγείας και την ευαισθητοποίηση των πολιτών για θέματα όπως η ανακύκλωση, το περιβάλλον κτλ</w:t>
      </w:r>
      <w:r w:rsidRPr="00BD1472">
        <w:rPr>
          <w:rFonts w:ascii="Verdana" w:hAnsi="Verdana"/>
          <w:b/>
          <w:sz w:val="20"/>
          <w:szCs w:val="20"/>
        </w:rPr>
        <w:t>.</w:t>
      </w:r>
    </w:p>
    <w:p w:rsidR="00BB0A3E" w:rsidRPr="00BD1472" w:rsidRDefault="00BB0A3E" w:rsidP="00BB0A3E">
      <w:pPr>
        <w:shd w:val="clear" w:color="auto" w:fill="FFFFFF"/>
        <w:spacing w:before="187" w:line="288" w:lineRule="exact"/>
        <w:ind w:firstLine="720"/>
        <w:jc w:val="both"/>
        <w:rPr>
          <w:rFonts w:ascii="Verdana" w:hAnsi="Verdana"/>
          <w:b/>
          <w:sz w:val="20"/>
          <w:szCs w:val="20"/>
        </w:rPr>
      </w:pPr>
      <w:r w:rsidRPr="00BD1472">
        <w:rPr>
          <w:rFonts w:ascii="Verdana" w:hAnsi="Verdana"/>
          <w:b/>
          <w:sz w:val="20"/>
          <w:szCs w:val="20"/>
        </w:rPr>
        <w:t>Η κατάργηση της ξεχωριστής κάλπης για τους Προέδρους και Συμβούλους των Κοινοτήτων</w:t>
      </w:r>
      <w:r w:rsidRPr="00BD1472">
        <w:rPr>
          <w:rFonts w:ascii="Verdana" w:hAnsi="Verdana"/>
          <w:b/>
          <w:iCs/>
          <w:sz w:val="20"/>
          <w:szCs w:val="20"/>
        </w:rPr>
        <w:t xml:space="preserve">, η κατάργηση Κοινοτήτων στις έδρες του κάθε Δήμου και στους Δήμους της Αττικής και της Θεσσαλονίκης, </w:t>
      </w:r>
      <w:r w:rsidRPr="00BD1472">
        <w:rPr>
          <w:rFonts w:ascii="Verdana" w:hAnsi="Verdana"/>
          <w:b/>
          <w:sz w:val="20"/>
          <w:szCs w:val="20"/>
        </w:rPr>
        <w:t>ο περιορισμός του αριθμού των τοπικών συμβούλων, η ανισότητα τρόπου εκλογής μεταξύ μικρών και μεγαλυτέρων πληθυσμιακά Κοινοτήτων, η μετατροπή των Συμβούλων της κάθε Κοινότητας σε προέκταση των υποψηφίων δημοτικών συνδυασμών, η διαίρεση μικρών κοινωνιών σε παραταξιακούς οπαδούς και αντιπάλους, η υποβάθμιση των Συμβουλίων Κοινοτήτων και η συγκέντρωση αρμοδιοτήτων στις κεντρικές υπηρεσίες των Δήμων θα ερημώσει τα χωριά μας, θα υποβαθμίσει περαιτέρω την ζωή των κατοίκων στην επαρχία</w:t>
      </w:r>
      <w:r w:rsidRPr="00BD1472">
        <w:rPr>
          <w:rFonts w:ascii="Verdana" w:hAnsi="Verdana"/>
          <w:b/>
          <w:iCs/>
          <w:sz w:val="20"/>
          <w:szCs w:val="20"/>
        </w:rPr>
        <w:t xml:space="preserve">, </w:t>
      </w:r>
      <w:r w:rsidRPr="00BD1472">
        <w:rPr>
          <w:rFonts w:ascii="Verdana" w:hAnsi="Verdana"/>
          <w:b/>
          <w:sz w:val="20"/>
          <w:szCs w:val="20"/>
        </w:rPr>
        <w:t>θα απεμπολήσει τους νέους από τα κοινά και θα δημιουργήσει πολίτες δύο ταχυτήτων. Η απομάκρυνση από τον Ευρωπαϊκό Χάρτη Τοπικής Αυτονομίας με την επαναφορά συγκεντρωτικού συστήματος αυτοδιοίκησης θα δώσει την χαριστική βολή. Ο ενεργός πληθυσμός της χώρας φεύγει, η επαρχία αποδεκατίζεται από πόρους και ανθρώπινο δυναμικό, το χαμόγελο έχει χαθεί!</w:t>
      </w:r>
    </w:p>
    <w:p w:rsidR="00BB0A3E" w:rsidRPr="00BD1472" w:rsidRDefault="00BB0A3E" w:rsidP="00BB0A3E">
      <w:pPr>
        <w:shd w:val="clear" w:color="auto" w:fill="FFFFFF"/>
        <w:spacing w:line="288" w:lineRule="exact"/>
        <w:ind w:firstLine="720"/>
        <w:jc w:val="both"/>
        <w:rPr>
          <w:rFonts w:ascii="Verdana" w:hAnsi="Verdana"/>
          <w:b/>
          <w:sz w:val="20"/>
          <w:szCs w:val="20"/>
        </w:rPr>
      </w:pPr>
      <w:r w:rsidRPr="00BD1472">
        <w:rPr>
          <w:rFonts w:ascii="Verdana" w:hAnsi="Verdana"/>
          <w:b/>
          <w:iCs/>
          <w:sz w:val="20"/>
          <w:szCs w:val="20"/>
        </w:rPr>
        <w:t>Ως αιρετοί σύμβουλοι της Κοινότητας Λιβαδειάς του Δήμου Λεβαδέων, σεβόμενοι τον θεσμό τον οποίο υπηρετούμε και τους συμπολίτες μας, ζητάμε:</w:t>
      </w:r>
    </w:p>
    <w:p w:rsidR="00BB0A3E" w:rsidRPr="00BD1472" w:rsidRDefault="00BB0A3E" w:rsidP="00BB0A3E">
      <w:pPr>
        <w:widowControl w:val="0"/>
        <w:numPr>
          <w:ilvl w:val="0"/>
          <w:numId w:val="7"/>
        </w:numPr>
        <w:shd w:val="clear" w:color="auto" w:fill="FFFFFF"/>
        <w:tabs>
          <w:tab w:val="left" w:pos="720"/>
        </w:tabs>
        <w:suppressAutoHyphens w:val="0"/>
        <w:autoSpaceDE w:val="0"/>
        <w:autoSpaceDN w:val="0"/>
        <w:adjustRightInd w:val="0"/>
        <w:spacing w:before="197" w:line="254" w:lineRule="exact"/>
        <w:ind w:left="720" w:hanging="360"/>
        <w:jc w:val="both"/>
        <w:rPr>
          <w:rFonts w:ascii="Verdana" w:hAnsi="Verdana"/>
          <w:b/>
          <w:iCs/>
          <w:spacing w:val="-4"/>
          <w:sz w:val="20"/>
          <w:szCs w:val="20"/>
        </w:rPr>
      </w:pPr>
      <w:r w:rsidRPr="00BD1472">
        <w:rPr>
          <w:rFonts w:ascii="Verdana" w:hAnsi="Verdana"/>
          <w:b/>
          <w:iCs/>
          <w:sz w:val="20"/>
          <w:szCs w:val="20"/>
        </w:rPr>
        <w:t>Συμμετοχή στην επαναδιαμόρφωση του νομοσχεδίου για την Τοπική Αυτοδιοίκηση, με κατάθεση πρότασης από τα συμβούλια των Δήμων και των Κοινοτήτων.</w:t>
      </w:r>
    </w:p>
    <w:p w:rsidR="00BB0A3E" w:rsidRPr="00BD1472" w:rsidRDefault="00BB0A3E" w:rsidP="00BB0A3E">
      <w:pPr>
        <w:widowControl w:val="0"/>
        <w:numPr>
          <w:ilvl w:val="0"/>
          <w:numId w:val="7"/>
        </w:numPr>
        <w:shd w:val="clear" w:color="auto" w:fill="FFFFFF"/>
        <w:tabs>
          <w:tab w:val="left" w:pos="720"/>
        </w:tabs>
        <w:suppressAutoHyphens w:val="0"/>
        <w:autoSpaceDE w:val="0"/>
        <w:autoSpaceDN w:val="0"/>
        <w:adjustRightInd w:val="0"/>
        <w:spacing w:before="58" w:line="254" w:lineRule="exact"/>
        <w:ind w:left="720" w:hanging="360"/>
        <w:jc w:val="both"/>
        <w:rPr>
          <w:rFonts w:ascii="Verdana" w:hAnsi="Verdana"/>
          <w:b/>
          <w:iCs/>
          <w:spacing w:val="-4"/>
          <w:sz w:val="20"/>
          <w:szCs w:val="20"/>
        </w:rPr>
      </w:pPr>
      <w:r w:rsidRPr="00BD1472">
        <w:rPr>
          <w:rFonts w:ascii="Verdana" w:hAnsi="Verdana"/>
          <w:b/>
          <w:iCs/>
          <w:sz w:val="20"/>
          <w:szCs w:val="20"/>
        </w:rPr>
        <w:t xml:space="preserve">Διατήρηση των Κοινοτήτων των Δήμων της Περιφέρειας της Αττικής και της Θεσσαλονίκης, όπως και των Κοινοτήτων στις έδρες του </w:t>
      </w:r>
      <w:r w:rsidRPr="00BD1472">
        <w:rPr>
          <w:rFonts w:ascii="Verdana" w:hAnsi="Verdana"/>
          <w:b/>
          <w:iCs/>
          <w:sz w:val="20"/>
          <w:szCs w:val="20"/>
        </w:rPr>
        <w:lastRenderedPageBreak/>
        <w:t>κάθε Δήμου.</w:t>
      </w:r>
    </w:p>
    <w:p w:rsidR="00BB0A3E" w:rsidRPr="00BD1472" w:rsidRDefault="00BB0A3E" w:rsidP="00BB0A3E">
      <w:pPr>
        <w:widowControl w:val="0"/>
        <w:numPr>
          <w:ilvl w:val="0"/>
          <w:numId w:val="7"/>
        </w:numPr>
        <w:shd w:val="clear" w:color="auto" w:fill="FFFFFF"/>
        <w:tabs>
          <w:tab w:val="left" w:pos="720"/>
        </w:tabs>
        <w:suppressAutoHyphens w:val="0"/>
        <w:autoSpaceDE w:val="0"/>
        <w:autoSpaceDN w:val="0"/>
        <w:adjustRightInd w:val="0"/>
        <w:spacing w:before="58" w:line="254" w:lineRule="exact"/>
        <w:ind w:left="720" w:right="5" w:hanging="360"/>
        <w:jc w:val="both"/>
        <w:rPr>
          <w:rFonts w:ascii="Verdana" w:hAnsi="Verdana"/>
          <w:b/>
          <w:iCs/>
          <w:spacing w:val="-4"/>
          <w:sz w:val="20"/>
          <w:szCs w:val="20"/>
        </w:rPr>
      </w:pPr>
      <w:r w:rsidRPr="00BD1472">
        <w:rPr>
          <w:rFonts w:ascii="Verdana" w:hAnsi="Verdana"/>
          <w:b/>
          <w:iCs/>
          <w:sz w:val="20"/>
          <w:szCs w:val="20"/>
        </w:rPr>
        <w:t>Αρμοδιότητες αποφασιστικού χαρακτήρα και πόρους για τις Κοινότητες, που θα αναβαθμίσουν τον ρόλο της Κοινότητας στην Τοπική Αυτοδιοίκηση.</w:t>
      </w:r>
    </w:p>
    <w:p w:rsidR="00BB0A3E" w:rsidRPr="00BD1472" w:rsidRDefault="00BB0A3E" w:rsidP="00BB0A3E">
      <w:pPr>
        <w:widowControl w:val="0"/>
        <w:numPr>
          <w:ilvl w:val="0"/>
          <w:numId w:val="7"/>
        </w:numPr>
        <w:shd w:val="clear" w:color="auto" w:fill="FFFFFF"/>
        <w:tabs>
          <w:tab w:val="left" w:pos="720"/>
        </w:tabs>
        <w:suppressAutoHyphens w:val="0"/>
        <w:autoSpaceDE w:val="0"/>
        <w:autoSpaceDN w:val="0"/>
        <w:adjustRightInd w:val="0"/>
        <w:spacing w:before="53"/>
        <w:ind w:left="360"/>
        <w:rPr>
          <w:rFonts w:ascii="Verdana" w:hAnsi="Verdana"/>
          <w:b/>
          <w:spacing w:val="-4"/>
          <w:sz w:val="20"/>
          <w:szCs w:val="20"/>
        </w:rPr>
      </w:pPr>
      <w:r w:rsidRPr="00BD1472">
        <w:rPr>
          <w:rFonts w:ascii="Verdana" w:hAnsi="Verdana"/>
          <w:b/>
          <w:sz w:val="20"/>
          <w:szCs w:val="20"/>
        </w:rPr>
        <w:t>Ανεξάρτητη κάλπη για την ανάδειξη των Συμβουλίων Κοινότητας.</w:t>
      </w:r>
    </w:p>
    <w:p w:rsidR="00BB0A3E" w:rsidRPr="00BD1472" w:rsidRDefault="00BB0A3E" w:rsidP="00BB0A3E">
      <w:pPr>
        <w:widowControl w:val="0"/>
        <w:numPr>
          <w:ilvl w:val="0"/>
          <w:numId w:val="7"/>
        </w:numPr>
        <w:shd w:val="clear" w:color="auto" w:fill="FFFFFF"/>
        <w:tabs>
          <w:tab w:val="left" w:pos="720"/>
        </w:tabs>
        <w:suppressAutoHyphens w:val="0"/>
        <w:autoSpaceDE w:val="0"/>
        <w:autoSpaceDN w:val="0"/>
        <w:adjustRightInd w:val="0"/>
        <w:spacing w:before="48" w:line="254" w:lineRule="exact"/>
        <w:ind w:left="720" w:right="5" w:hanging="360"/>
        <w:jc w:val="both"/>
        <w:rPr>
          <w:rFonts w:ascii="Verdana" w:hAnsi="Verdana"/>
          <w:b/>
          <w:spacing w:val="-4"/>
          <w:sz w:val="20"/>
          <w:szCs w:val="20"/>
        </w:rPr>
      </w:pPr>
      <w:r w:rsidRPr="00BD1472">
        <w:rPr>
          <w:rFonts w:ascii="Verdana" w:hAnsi="Verdana"/>
          <w:b/>
          <w:sz w:val="20"/>
          <w:szCs w:val="20"/>
        </w:rPr>
        <w:t>Ξεκάθαρο θεσμικό πλαίσιο για την λειτουργία των επιπέδων της αυτοδιοίκησης.</w:t>
      </w:r>
    </w:p>
    <w:p w:rsidR="00BB0A3E" w:rsidRPr="00BD1472" w:rsidRDefault="00BB0A3E" w:rsidP="00BB0A3E">
      <w:pPr>
        <w:widowControl w:val="0"/>
        <w:numPr>
          <w:ilvl w:val="0"/>
          <w:numId w:val="7"/>
        </w:numPr>
        <w:shd w:val="clear" w:color="auto" w:fill="FFFFFF"/>
        <w:tabs>
          <w:tab w:val="left" w:pos="720"/>
        </w:tabs>
        <w:suppressAutoHyphens w:val="0"/>
        <w:autoSpaceDE w:val="0"/>
        <w:autoSpaceDN w:val="0"/>
        <w:adjustRightInd w:val="0"/>
        <w:spacing w:before="62" w:line="254" w:lineRule="exact"/>
        <w:ind w:left="720" w:right="5" w:hanging="360"/>
        <w:jc w:val="both"/>
        <w:rPr>
          <w:rFonts w:ascii="Verdana" w:hAnsi="Verdana"/>
          <w:b/>
          <w:iCs/>
          <w:spacing w:val="-4"/>
          <w:sz w:val="20"/>
          <w:szCs w:val="20"/>
        </w:rPr>
      </w:pPr>
      <w:r w:rsidRPr="00BD1472">
        <w:rPr>
          <w:rFonts w:ascii="Verdana" w:hAnsi="Verdana"/>
          <w:b/>
          <w:iCs/>
          <w:sz w:val="20"/>
          <w:szCs w:val="20"/>
        </w:rPr>
        <w:t>Θεσμική εκπροσώπηση των Κοινοτήτων στην Κεντρική Ένωση Δήμων Ελλάδος (ΚΕΔΕ).</w:t>
      </w:r>
    </w:p>
    <w:p w:rsidR="00FA53EC" w:rsidRPr="00BD1472" w:rsidRDefault="00BB0A3E" w:rsidP="00FA53EC">
      <w:pPr>
        <w:shd w:val="clear" w:color="auto" w:fill="FFFFFF"/>
        <w:spacing w:before="53" w:line="288" w:lineRule="exact"/>
        <w:ind w:firstLine="720"/>
        <w:jc w:val="both"/>
        <w:rPr>
          <w:rFonts w:ascii="Verdana" w:hAnsi="Verdana"/>
          <w:b/>
          <w:sz w:val="20"/>
          <w:szCs w:val="20"/>
        </w:rPr>
      </w:pPr>
      <w:r w:rsidRPr="00BD1472">
        <w:rPr>
          <w:rFonts w:ascii="Verdana" w:hAnsi="Verdana"/>
          <w:b/>
          <w:sz w:val="20"/>
          <w:szCs w:val="20"/>
        </w:rPr>
        <w:t>Οι Κοινότητες σε κάθε γωνιά της Ελλάδας λειτουργούν από την αρχή του ελληνικού κράτους ως κύτταρα Δημοκρατίας, θεματοφύλακες της ελληνικής υπαίθρου, εργαλεία του Δήμου για την βελτίωση της καθημερινότητας, πηγές εθελοντισμού και ενεργοποίησης των πολιτών. Είμαστε ο σύνδεσμος δημότη και διοίκησης. Ζητούμε την εμπιστοσύνη της Πολιτείας όπως μας την έδωσαν οι πολίτες μέσα από τις Δημοκρατικές Διαδικασίες.</w:t>
      </w:r>
    </w:p>
    <w:p w:rsidR="00BB0A3E" w:rsidRPr="00BD1472" w:rsidRDefault="00BB0A3E" w:rsidP="00FA53EC">
      <w:pPr>
        <w:shd w:val="clear" w:color="auto" w:fill="FFFFFF"/>
        <w:spacing w:before="53" w:line="288" w:lineRule="exact"/>
        <w:ind w:firstLine="720"/>
        <w:jc w:val="both"/>
        <w:rPr>
          <w:rFonts w:ascii="Verdana" w:hAnsi="Verdana"/>
          <w:b/>
          <w:sz w:val="20"/>
          <w:szCs w:val="20"/>
        </w:rPr>
      </w:pPr>
      <w:r w:rsidRPr="00BD1472">
        <w:rPr>
          <w:rFonts w:ascii="Verdana" w:hAnsi="Verdana"/>
          <w:b/>
          <w:iCs/>
          <w:sz w:val="20"/>
          <w:szCs w:val="20"/>
        </w:rPr>
        <w:t xml:space="preserve">Καλούμε το Υπουργείο Εσωτερικών να μην προχωρήσει σε κατάργηση και υποβάθμιση, αλλά σε αναβάθμιση των Κοινοτήτων στον Δήμο Λεβαδέων. Καλούμε το </w:t>
      </w:r>
      <w:r w:rsidRPr="00BD1472">
        <w:rPr>
          <w:rFonts w:ascii="Verdana" w:hAnsi="Verdana"/>
          <w:b/>
          <w:iCs/>
          <w:spacing w:val="-1"/>
          <w:sz w:val="20"/>
          <w:szCs w:val="20"/>
        </w:rPr>
        <w:t xml:space="preserve">Δημοτικό Συμβούλιο του Δήμου Λεβαδέων και τα Κοινοτικά Συμβούλια, που </w:t>
      </w:r>
      <w:r w:rsidRPr="00BD1472">
        <w:rPr>
          <w:rFonts w:ascii="Verdana" w:hAnsi="Verdana"/>
          <w:b/>
          <w:iCs/>
          <w:sz w:val="20"/>
          <w:szCs w:val="20"/>
        </w:rPr>
        <w:t xml:space="preserve">προβλέπεται να καταργηθούν, να εκδώσουν ψήφισμα για την αναβάθμιση και όχι κατάργηση των Κοινοτήτων στους Δήμους. Καλούμε τους συνδημότες μας και όλους τους τοπικούς φορείς και συλλόγους να στηρίξουν έμπρακτα τον αγώνα της Κοινότητας </w:t>
      </w:r>
      <w:r w:rsidR="00FA53EC" w:rsidRPr="00BD1472">
        <w:rPr>
          <w:rFonts w:ascii="Verdana" w:hAnsi="Verdana"/>
          <w:b/>
          <w:iCs/>
          <w:sz w:val="20"/>
          <w:szCs w:val="20"/>
        </w:rPr>
        <w:t>Λιβαδειά</w:t>
      </w:r>
      <w:r w:rsidRPr="00BD1472">
        <w:rPr>
          <w:rFonts w:ascii="Verdana" w:hAnsi="Verdana"/>
          <w:b/>
          <w:iCs/>
          <w:sz w:val="20"/>
          <w:szCs w:val="20"/>
        </w:rPr>
        <w:t>ς.</w:t>
      </w:r>
    </w:p>
    <w:p w:rsidR="000B0A3D" w:rsidRPr="00A14AB5" w:rsidRDefault="000B0A3D" w:rsidP="000B0A3D">
      <w:pPr>
        <w:shd w:val="clear" w:color="auto" w:fill="FFFFFF"/>
        <w:spacing w:before="187" w:line="288" w:lineRule="exact"/>
        <w:jc w:val="both"/>
        <w:rPr>
          <w:rFonts w:ascii="Verdana" w:hAnsi="Verdana"/>
          <w:b/>
          <w:sz w:val="20"/>
          <w:szCs w:val="20"/>
          <w:u w:val="single"/>
        </w:rPr>
      </w:pPr>
      <w:r w:rsidRPr="00A14AB5">
        <w:rPr>
          <w:rFonts w:ascii="Verdana" w:hAnsi="Verdana"/>
          <w:b/>
          <w:sz w:val="20"/>
          <w:szCs w:val="20"/>
          <w:u w:val="single"/>
        </w:rPr>
        <w:t xml:space="preserve">Το παρών  να κατατεθεί  </w:t>
      </w:r>
      <w:r w:rsidR="00A14AB5">
        <w:rPr>
          <w:rFonts w:ascii="Verdana" w:hAnsi="Verdana"/>
          <w:b/>
          <w:sz w:val="20"/>
          <w:szCs w:val="20"/>
          <w:u w:val="single"/>
        </w:rPr>
        <w:t>προς</w:t>
      </w:r>
      <w:r w:rsidRPr="00A14AB5">
        <w:rPr>
          <w:rFonts w:ascii="Verdana" w:hAnsi="Verdana"/>
          <w:b/>
          <w:sz w:val="20"/>
          <w:szCs w:val="20"/>
          <w:u w:val="single"/>
        </w:rPr>
        <w:t xml:space="preserve"> ψήφιση  στο  Δημοτικ</w:t>
      </w:r>
      <w:r w:rsidR="008C41D0">
        <w:rPr>
          <w:rFonts w:ascii="Verdana" w:hAnsi="Verdana"/>
          <w:b/>
          <w:sz w:val="20"/>
          <w:szCs w:val="20"/>
          <w:u w:val="single"/>
        </w:rPr>
        <w:t>ό Συμβούλιο του Δήμου Λεβαδέων &amp; να κοινοποιηθεί στο ΥΠ.ΕΣ.</w:t>
      </w:r>
    </w:p>
    <w:p w:rsidR="000B0A3D" w:rsidRDefault="000B0A3D" w:rsidP="00CE49D9">
      <w:pPr>
        <w:jc w:val="both"/>
        <w:rPr>
          <w:rFonts w:ascii="Verdana" w:hAnsi="Verdana"/>
          <w:sz w:val="20"/>
          <w:szCs w:val="20"/>
        </w:rPr>
      </w:pPr>
    </w:p>
    <w:p w:rsidR="00CE49D9" w:rsidRPr="000B0A3D" w:rsidRDefault="000B0A3D" w:rsidP="00CE49D9">
      <w:pPr>
        <w:jc w:val="both"/>
        <w:rPr>
          <w:rFonts w:ascii="Verdana" w:hAnsi="Verdana"/>
          <w:sz w:val="20"/>
          <w:szCs w:val="20"/>
        </w:rPr>
      </w:pPr>
      <w:r w:rsidRPr="000B0A3D">
        <w:rPr>
          <w:rFonts w:ascii="Verdana" w:hAnsi="Verdana"/>
          <w:b/>
          <w:sz w:val="20"/>
          <w:szCs w:val="20"/>
          <w:u w:val="single"/>
        </w:rPr>
        <w:t>ΚΑΤΑ</w:t>
      </w:r>
      <w:r>
        <w:rPr>
          <w:rFonts w:ascii="Verdana" w:hAnsi="Verdana"/>
          <w:sz w:val="20"/>
          <w:szCs w:val="20"/>
        </w:rPr>
        <w:t xml:space="preserve"> </w:t>
      </w:r>
      <w:r w:rsidR="00E26094">
        <w:rPr>
          <w:rFonts w:ascii="Verdana" w:hAnsi="Verdana"/>
          <w:sz w:val="20"/>
          <w:szCs w:val="20"/>
        </w:rPr>
        <w:t>του ψηφίσματος</w:t>
      </w:r>
      <w:r w:rsidR="00CE49D9" w:rsidRPr="00CE49D9">
        <w:rPr>
          <w:rFonts w:ascii="Verdana" w:hAnsi="Verdana"/>
          <w:sz w:val="20"/>
          <w:szCs w:val="20"/>
        </w:rPr>
        <w:t xml:space="preserve"> ψήφισαν  οι Ελ. Καντά, Χρ.Αλογοσκούφης &amp; Ταξ. Μπούκιος</w:t>
      </w:r>
      <w:r w:rsidR="00BD1472">
        <w:rPr>
          <w:rFonts w:ascii="Verdana" w:hAnsi="Verdana"/>
          <w:sz w:val="20"/>
          <w:szCs w:val="20"/>
        </w:rPr>
        <w:t>.</w:t>
      </w:r>
    </w:p>
    <w:p w:rsidR="001622BB" w:rsidRDefault="001622BB">
      <w:pPr>
        <w:tabs>
          <w:tab w:val="left" w:pos="2175"/>
          <w:tab w:val="left" w:pos="5730"/>
        </w:tabs>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απόφαση αυτή πήρε αριθ</w:t>
      </w:r>
      <w:r w:rsidR="00E40D97">
        <w:rPr>
          <w:rFonts w:ascii="Verdana" w:eastAsia="Verdana" w:hAnsi="Verdana" w:cs="Verdana"/>
          <w:b/>
          <w:bCs/>
          <w:color w:val="000000"/>
          <w:sz w:val="20"/>
          <w:szCs w:val="20"/>
        </w:rPr>
        <w:t xml:space="preserve">μό </w:t>
      </w:r>
      <w:r w:rsidR="00BA67C6">
        <w:rPr>
          <w:rFonts w:ascii="Verdana" w:eastAsia="Verdana" w:hAnsi="Verdana" w:cs="Verdana"/>
          <w:b/>
          <w:bCs/>
          <w:color w:val="000000"/>
          <w:sz w:val="20"/>
          <w:szCs w:val="20"/>
        </w:rPr>
        <w:t xml:space="preserve"> </w:t>
      </w:r>
      <w:r w:rsidR="00A14AB5">
        <w:rPr>
          <w:rFonts w:ascii="Verdana" w:eastAsia="Verdana" w:hAnsi="Verdana" w:cs="Verdana"/>
          <w:b/>
          <w:bCs/>
          <w:color w:val="000000"/>
          <w:sz w:val="20"/>
          <w:szCs w:val="20"/>
        </w:rPr>
        <w:t>01/2021</w:t>
      </w:r>
    </w:p>
    <w:p w:rsidR="001622BB" w:rsidRDefault="001622BB">
      <w:pPr>
        <w:rPr>
          <w:rFonts w:ascii="Verdana" w:hAnsi="Verdana" w:cs="Verdana"/>
          <w:sz w:val="20"/>
          <w:szCs w:val="20"/>
        </w:rPr>
      </w:pPr>
    </w:p>
    <w:p w:rsidR="000C15F8" w:rsidRDefault="000E4FEC" w:rsidP="000E4FEC">
      <w:pPr>
        <w:jc w:val="both"/>
        <w:rPr>
          <w:rFonts w:ascii="Verdana" w:eastAsia="Verdana" w:hAnsi="Verdana" w:cs="Verdana"/>
          <w:b/>
          <w:bCs/>
          <w:color w:val="000000"/>
          <w:sz w:val="20"/>
          <w:szCs w:val="20"/>
        </w:rPr>
      </w:pPr>
      <w:r>
        <w:rPr>
          <w:rFonts w:ascii="Verdana" w:eastAsia="Verdana" w:hAnsi="Verdana" w:cs="Verdana"/>
          <w:bCs/>
          <w:color w:val="000000"/>
          <w:sz w:val="20"/>
          <w:szCs w:val="20"/>
        </w:rPr>
        <w:t xml:space="preserve">  </w:t>
      </w:r>
      <w:r w:rsidR="000C15F8">
        <w:rPr>
          <w:rFonts w:ascii="Verdana" w:eastAsia="Verdana" w:hAnsi="Verdana" w:cs="Verdana"/>
          <w:b/>
          <w:bCs/>
          <w:color w:val="000000"/>
          <w:sz w:val="20"/>
          <w:szCs w:val="20"/>
        </w:rPr>
        <w:t>Η Πρόεδρος του Συμβουλίου</w:t>
      </w:r>
    </w:p>
    <w:p w:rsidR="000E4FEC" w:rsidRDefault="000C15F8" w:rsidP="000E4FEC">
      <w:pPr>
        <w:jc w:val="both"/>
      </w:pPr>
      <w:r>
        <w:rPr>
          <w:rFonts w:ascii="Verdana" w:eastAsia="Verdana" w:hAnsi="Verdana" w:cs="Verdana"/>
          <w:b/>
          <w:bCs/>
          <w:color w:val="000000"/>
          <w:sz w:val="20"/>
          <w:szCs w:val="20"/>
        </w:rPr>
        <w:t xml:space="preserve">     της </w:t>
      </w:r>
      <w:r w:rsidR="000E4FEC">
        <w:rPr>
          <w:rFonts w:ascii="Verdana" w:eastAsia="Verdana" w:hAnsi="Verdana" w:cs="Verdana"/>
          <w:b/>
          <w:bCs/>
          <w:color w:val="000000"/>
          <w:sz w:val="20"/>
          <w:szCs w:val="20"/>
        </w:rPr>
        <w:t xml:space="preserve">Κοιν/τας Λιβαδειάς           </w:t>
      </w:r>
      <w:r>
        <w:rPr>
          <w:rFonts w:ascii="Verdana" w:eastAsia="Verdana" w:hAnsi="Verdana" w:cs="Verdana"/>
          <w:b/>
          <w:bCs/>
          <w:color w:val="000000"/>
          <w:sz w:val="20"/>
          <w:szCs w:val="20"/>
        </w:rPr>
        <w:t xml:space="preserve">                       </w:t>
      </w:r>
      <w:r w:rsidR="000E4FEC">
        <w:rPr>
          <w:rFonts w:ascii="Verdana" w:eastAsia="Verdana" w:hAnsi="Verdana" w:cs="Verdana"/>
          <w:b/>
          <w:bCs/>
          <w:color w:val="000000"/>
          <w:sz w:val="20"/>
          <w:szCs w:val="20"/>
        </w:rPr>
        <w:t>Τα Μέλη</w:t>
      </w:r>
    </w:p>
    <w:p w:rsidR="000E4FEC" w:rsidRDefault="000E4FEC" w:rsidP="000E4FEC">
      <w:pPr>
        <w:tabs>
          <w:tab w:val="left" w:pos="5730"/>
        </w:tabs>
        <w:jc w:val="both"/>
      </w:pPr>
      <w:r>
        <w:rPr>
          <w:rFonts w:ascii="Verdana" w:eastAsia="Verdana" w:hAnsi="Verdana" w:cs="Verdana"/>
          <w:bCs/>
          <w:color w:val="000000"/>
          <w:sz w:val="20"/>
          <w:szCs w:val="20"/>
        </w:rPr>
        <w:t xml:space="preserve">     </w:t>
      </w:r>
      <w:r w:rsidR="000C15F8">
        <w:rPr>
          <w:rFonts w:ascii="Verdana" w:eastAsia="Verdana" w:hAnsi="Verdana" w:cs="Verdana"/>
          <w:b/>
          <w:bCs/>
          <w:color w:val="000000"/>
          <w:sz w:val="20"/>
          <w:szCs w:val="20"/>
        </w:rPr>
        <w:t xml:space="preserve"> </w:t>
      </w:r>
      <w:r>
        <w:rPr>
          <w:rFonts w:ascii="Verdana" w:hAnsi="Verdana" w:cs="Verdana"/>
          <w:b/>
          <w:bCs/>
          <w:color w:val="000000"/>
          <w:sz w:val="20"/>
          <w:szCs w:val="20"/>
        </w:rPr>
        <w:t xml:space="preserve">ΜΑΡΙΑ ΓΚΙΚΟΠΟΥΛΟΥ                                                       </w:t>
      </w:r>
    </w:p>
    <w:p w:rsidR="000E4FEC" w:rsidRDefault="000E4FEC" w:rsidP="000E4FEC">
      <w:pPr>
        <w:tabs>
          <w:tab w:val="left" w:pos="5730"/>
        </w:tabs>
        <w:jc w:val="both"/>
        <w:rPr>
          <w:rFonts w:ascii="Verdana" w:eastAsia="Verdana" w:hAnsi="Verdana" w:cs="Verdana"/>
          <w:color w:val="000000"/>
          <w:sz w:val="20"/>
          <w:szCs w:val="20"/>
        </w:rPr>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1. </w:t>
      </w:r>
      <w:r>
        <w:rPr>
          <w:rFonts w:ascii="Verdana" w:eastAsia="Verdana" w:hAnsi="Verdana" w:cs="Verdana"/>
          <w:color w:val="000000"/>
          <w:sz w:val="20"/>
          <w:szCs w:val="20"/>
        </w:rPr>
        <w:t>Πάτρας  Κωνσταντίνος</w:t>
      </w:r>
    </w:p>
    <w:p w:rsidR="000E4FEC" w:rsidRPr="009C2609" w:rsidRDefault="000E4FEC" w:rsidP="000E4FEC">
      <w:pPr>
        <w:tabs>
          <w:tab w:val="left" w:pos="5730"/>
        </w:tabs>
        <w:jc w:val="both"/>
        <w:rPr>
          <w:rFonts w:ascii="Verdana" w:eastAsia="Verdana" w:hAnsi="Verdana" w:cs="Verdana"/>
          <w:bCs/>
          <w:color w:val="000000"/>
          <w:sz w:val="20"/>
          <w:szCs w:val="20"/>
        </w:rPr>
      </w:pPr>
      <w:r>
        <w:rPr>
          <w:rFonts w:ascii="Verdana" w:eastAsia="Verdana" w:hAnsi="Verdana" w:cs="Verdana"/>
          <w:color w:val="000000"/>
          <w:sz w:val="20"/>
          <w:szCs w:val="20"/>
        </w:rPr>
        <w:t xml:space="preserve">                                                 </w:t>
      </w:r>
      <w:r w:rsidR="0039519B">
        <w:rPr>
          <w:rFonts w:ascii="Verdana" w:eastAsia="Verdana" w:hAnsi="Verdana" w:cs="Verdana"/>
          <w:color w:val="000000"/>
          <w:sz w:val="20"/>
          <w:szCs w:val="20"/>
        </w:rPr>
        <w:t xml:space="preserve">             2. </w:t>
      </w:r>
      <w:r w:rsidR="0039519B">
        <w:rPr>
          <w:rFonts w:ascii="Verdana" w:eastAsia="Verdana" w:hAnsi="Verdana" w:cs="Verdana"/>
          <w:bCs/>
          <w:color w:val="000000"/>
          <w:sz w:val="20"/>
          <w:szCs w:val="20"/>
        </w:rPr>
        <w:t>Κατή Ιωάννα</w:t>
      </w: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w:t>
      </w:r>
      <w:r>
        <w:rPr>
          <w:rFonts w:ascii="Verdana" w:eastAsia="Verdana" w:hAnsi="Verdana" w:cs="Verdana"/>
          <w:bCs/>
          <w:color w:val="000000"/>
          <w:sz w:val="20"/>
          <w:szCs w:val="20"/>
        </w:rPr>
        <w:t xml:space="preserve">                                                      </w:t>
      </w:r>
    </w:p>
    <w:p w:rsidR="00BA67C6" w:rsidRDefault="000E4FEC" w:rsidP="00081AF0">
      <w:pPr>
        <w:tabs>
          <w:tab w:val="left" w:pos="5730"/>
        </w:tabs>
        <w:jc w:val="both"/>
        <w:rPr>
          <w:rFonts w:ascii="Verdana" w:hAnsi="Verdana" w:cs="Verdana"/>
          <w:bCs/>
          <w:color w:val="000000"/>
          <w:sz w:val="20"/>
          <w:szCs w:val="20"/>
        </w:rPr>
      </w:pP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3</w:t>
      </w:r>
      <w:r>
        <w:rPr>
          <w:rFonts w:ascii="Verdana" w:eastAsia="Verdana" w:hAnsi="Verdana" w:cs="Verdana"/>
          <w:bCs/>
          <w:color w:val="000000"/>
          <w:sz w:val="20"/>
          <w:szCs w:val="20"/>
        </w:rPr>
        <w:t>.</w:t>
      </w:r>
      <w:r w:rsidR="00081AF0">
        <w:rPr>
          <w:rFonts w:ascii="Verdana" w:eastAsia="Verdana" w:hAnsi="Verdana" w:cs="Verdana"/>
          <w:bCs/>
          <w:color w:val="000000"/>
          <w:sz w:val="20"/>
          <w:szCs w:val="20"/>
        </w:rPr>
        <w:t xml:space="preserve"> </w:t>
      </w:r>
      <w:r w:rsidR="00BA67C6">
        <w:rPr>
          <w:rFonts w:ascii="Verdana" w:hAnsi="Verdana" w:cs="Verdana"/>
          <w:bCs/>
          <w:color w:val="000000"/>
          <w:sz w:val="20"/>
          <w:szCs w:val="20"/>
        </w:rPr>
        <w:t>Λιναρδούτσος Νικόλαος</w:t>
      </w:r>
      <w:r w:rsidR="00CE49D9">
        <w:rPr>
          <w:rFonts w:ascii="Verdana" w:hAnsi="Verdana" w:cs="Verdana"/>
          <w:bCs/>
          <w:color w:val="000000"/>
          <w:sz w:val="20"/>
          <w:szCs w:val="20"/>
        </w:rPr>
        <w:t xml:space="preserve"> </w:t>
      </w:r>
      <w:r>
        <w:rPr>
          <w:rFonts w:ascii="Verdana" w:hAnsi="Verdana" w:cs="Verdana"/>
          <w:bCs/>
          <w:color w:val="000000"/>
          <w:sz w:val="20"/>
          <w:szCs w:val="20"/>
        </w:rPr>
        <w:t xml:space="preserve">  </w:t>
      </w:r>
    </w:p>
    <w:p w:rsidR="00BA67C6" w:rsidRDefault="00BA67C6" w:rsidP="00081AF0">
      <w:pPr>
        <w:tabs>
          <w:tab w:val="left" w:pos="5730"/>
        </w:tabs>
        <w:jc w:val="both"/>
        <w:rPr>
          <w:rFonts w:ascii="Verdana" w:hAnsi="Verdana" w:cs="Verdana"/>
          <w:bCs/>
          <w:color w:val="000000"/>
          <w:sz w:val="20"/>
          <w:szCs w:val="20"/>
        </w:rPr>
      </w:pPr>
      <w:r>
        <w:rPr>
          <w:rFonts w:ascii="Verdana" w:hAnsi="Verdana" w:cs="Verdana"/>
          <w:bCs/>
          <w:color w:val="000000"/>
          <w:sz w:val="20"/>
          <w:szCs w:val="20"/>
        </w:rPr>
        <w:t xml:space="preserve">                                                              4. Ροζάνας Ηλίας</w:t>
      </w:r>
    </w:p>
    <w:p w:rsidR="000E4FEC" w:rsidRDefault="00BA67C6" w:rsidP="00081AF0">
      <w:pPr>
        <w:tabs>
          <w:tab w:val="left" w:pos="5730"/>
        </w:tabs>
        <w:jc w:val="both"/>
      </w:pPr>
      <w:r>
        <w:rPr>
          <w:rFonts w:ascii="Verdana" w:hAnsi="Verdana" w:cs="Verdana"/>
          <w:bCs/>
          <w:color w:val="000000"/>
          <w:sz w:val="20"/>
          <w:szCs w:val="20"/>
        </w:rPr>
        <w:t xml:space="preserve">                                                              5. Πούλου-Βαγενά Κων/να</w:t>
      </w:r>
      <w:r w:rsidR="000E4FEC">
        <w:rPr>
          <w:rFonts w:ascii="Verdana" w:hAnsi="Verdana" w:cs="Verdana"/>
          <w:bCs/>
          <w:color w:val="000000"/>
          <w:sz w:val="20"/>
          <w:szCs w:val="20"/>
        </w:rPr>
        <w:t xml:space="preserve">                                                                                     </w:t>
      </w:r>
    </w:p>
    <w:p w:rsidR="000E4FEC" w:rsidRDefault="000E4FEC" w:rsidP="000E4FEC">
      <w:pPr>
        <w:tabs>
          <w:tab w:val="left" w:pos="2175"/>
          <w:tab w:val="left" w:pos="5730"/>
        </w:tabs>
        <w:jc w:val="both"/>
      </w:pPr>
      <w:r>
        <w:rPr>
          <w:rFonts w:ascii="Verdana" w:eastAsia="Verdana" w:hAnsi="Verdana" w:cs="Verdana"/>
          <w:bCs/>
          <w:color w:val="000000"/>
          <w:sz w:val="20"/>
          <w:szCs w:val="20"/>
        </w:rPr>
        <w:t xml:space="preserve">                                                              </w:t>
      </w:r>
      <w:r w:rsidR="00BA67C6">
        <w:rPr>
          <w:rFonts w:ascii="Verdana" w:hAnsi="Verdana" w:cs="Verdana"/>
          <w:bCs/>
          <w:color w:val="000000"/>
          <w:sz w:val="20"/>
          <w:szCs w:val="20"/>
        </w:rPr>
        <w:t>6</w:t>
      </w:r>
      <w:r>
        <w:rPr>
          <w:rFonts w:ascii="Verdana" w:hAnsi="Verdana" w:cs="Verdana"/>
          <w:bCs/>
          <w:color w:val="000000"/>
          <w:sz w:val="20"/>
          <w:szCs w:val="20"/>
        </w:rPr>
        <w:t>. Καντά Ελένη</w:t>
      </w:r>
    </w:p>
    <w:p w:rsidR="000E4FEC" w:rsidRDefault="000E4FEC" w:rsidP="000E4FEC">
      <w:pPr>
        <w:tabs>
          <w:tab w:val="left" w:pos="-720"/>
        </w:tabs>
        <w:jc w:val="both"/>
        <w:rPr>
          <w:rFonts w:ascii="Verdana" w:eastAsia="Verdana" w:hAnsi="Verdana" w:cs="Verdana"/>
          <w:bCs/>
          <w:color w:val="000000"/>
          <w:sz w:val="20"/>
          <w:szCs w:val="20"/>
        </w:rPr>
      </w:pPr>
      <w:r>
        <w:rPr>
          <w:rFonts w:ascii="Verdana" w:eastAsia="Verdana" w:hAnsi="Verdana" w:cs="Verdana"/>
          <w:bCs/>
          <w:color w:val="000000"/>
          <w:sz w:val="20"/>
          <w:szCs w:val="20"/>
        </w:rPr>
        <w:t xml:space="preserve">                               </w:t>
      </w:r>
      <w:r w:rsidR="00BA67C6">
        <w:rPr>
          <w:rFonts w:ascii="Verdana" w:eastAsia="Verdana" w:hAnsi="Verdana" w:cs="Verdana"/>
          <w:bCs/>
          <w:color w:val="000000"/>
          <w:sz w:val="20"/>
          <w:szCs w:val="20"/>
        </w:rPr>
        <w:t xml:space="preserve">                               7</w:t>
      </w:r>
      <w:r>
        <w:rPr>
          <w:rFonts w:ascii="Verdana" w:eastAsia="Verdana" w:hAnsi="Verdana" w:cs="Verdana"/>
          <w:bCs/>
          <w:color w:val="000000"/>
          <w:sz w:val="20"/>
          <w:szCs w:val="20"/>
        </w:rPr>
        <w:t>. Αλογοσκούφης Χρήστος</w:t>
      </w:r>
    </w:p>
    <w:p w:rsidR="000E4FEC" w:rsidRDefault="000E4FEC" w:rsidP="000E4FEC">
      <w:pPr>
        <w:tabs>
          <w:tab w:val="left" w:pos="-720"/>
        </w:tabs>
        <w:jc w:val="both"/>
      </w:pPr>
      <w:r>
        <w:rPr>
          <w:rFonts w:ascii="Verdana" w:eastAsia="Verdana" w:hAnsi="Verdana" w:cs="Verdana"/>
          <w:bCs/>
          <w:color w:val="000000"/>
          <w:sz w:val="20"/>
          <w:szCs w:val="20"/>
        </w:rPr>
        <w:t xml:space="preserve">                               </w:t>
      </w:r>
      <w:r w:rsidR="00BA67C6">
        <w:rPr>
          <w:rFonts w:ascii="Verdana" w:eastAsia="Verdana" w:hAnsi="Verdana" w:cs="Verdana"/>
          <w:bCs/>
          <w:color w:val="000000"/>
          <w:sz w:val="20"/>
          <w:szCs w:val="20"/>
        </w:rPr>
        <w:t xml:space="preserve">                               8</w:t>
      </w:r>
      <w:r>
        <w:rPr>
          <w:rFonts w:ascii="Verdana" w:eastAsia="Verdana" w:hAnsi="Verdana" w:cs="Verdana"/>
          <w:bCs/>
          <w:color w:val="000000"/>
          <w:sz w:val="20"/>
          <w:szCs w:val="20"/>
        </w:rPr>
        <w:t>. Μπούκιος Ταξιάρχης</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                                          ΠΙΣΤΟ ΑΠΟΣΠΑΣΜΑ</w:t>
      </w:r>
    </w:p>
    <w:p w:rsidR="000E4FEC" w:rsidRDefault="000E4FEC" w:rsidP="000E4FEC">
      <w:pPr>
        <w:jc w:val="both"/>
      </w:pPr>
      <w:r>
        <w:rPr>
          <w:rFonts w:ascii="Verdana" w:hAnsi="Verdana" w:cs="Verdana"/>
          <w:b/>
          <w:sz w:val="20"/>
          <w:szCs w:val="20"/>
        </w:rPr>
        <w:t xml:space="preserve">                                          </w:t>
      </w:r>
      <w:r w:rsidR="00CE49D9">
        <w:rPr>
          <w:rFonts w:ascii="Verdana" w:hAnsi="Verdana" w:cs="Verdana"/>
          <w:b/>
          <w:sz w:val="20"/>
          <w:szCs w:val="20"/>
        </w:rPr>
        <w:t xml:space="preserve">ΛΙΒΑΔΕΙΑ </w:t>
      </w:r>
      <w:r w:rsidR="00A14AB5">
        <w:rPr>
          <w:rFonts w:ascii="Verdana" w:hAnsi="Verdana" w:cs="Verdana"/>
          <w:b/>
          <w:sz w:val="20"/>
          <w:szCs w:val="20"/>
        </w:rPr>
        <w:t>01/03/2021</w:t>
      </w:r>
    </w:p>
    <w:p w:rsidR="000E4FEC" w:rsidRDefault="000E4FEC" w:rsidP="000E4FEC">
      <w:pPr>
        <w:jc w:val="both"/>
      </w:pPr>
      <w:r>
        <w:rPr>
          <w:rFonts w:ascii="Verdana" w:hAnsi="Verdana" w:cs="Verdana"/>
          <w:b/>
          <w:sz w:val="20"/>
          <w:szCs w:val="20"/>
        </w:rPr>
        <w:t xml:space="preserve">                                                 Η ΠΡΟΕΔΡΟΣ</w:t>
      </w:r>
    </w:p>
    <w:p w:rsidR="000E4FEC" w:rsidRDefault="000E4FEC" w:rsidP="000E4FEC">
      <w:pPr>
        <w:jc w:val="both"/>
        <w:rPr>
          <w:rFonts w:ascii="Verdana" w:hAnsi="Verdana" w:cs="Verdana"/>
          <w:b/>
          <w:sz w:val="20"/>
          <w:szCs w:val="20"/>
        </w:rPr>
      </w:pPr>
    </w:p>
    <w:p w:rsidR="00950914" w:rsidRDefault="00950914" w:rsidP="000E4FEC">
      <w:pPr>
        <w:jc w:val="both"/>
        <w:rPr>
          <w:rFonts w:ascii="Verdana" w:hAnsi="Verdana" w:cs="Verdana"/>
          <w:b/>
          <w:sz w:val="20"/>
          <w:szCs w:val="20"/>
        </w:rPr>
      </w:pPr>
    </w:p>
    <w:p w:rsidR="00950914" w:rsidRDefault="00950914" w:rsidP="000E4FEC">
      <w:pPr>
        <w:jc w:val="both"/>
        <w:rPr>
          <w:rFonts w:ascii="Verdana" w:hAnsi="Verdana" w:cs="Verdana"/>
          <w:b/>
          <w:sz w:val="20"/>
          <w:szCs w:val="20"/>
        </w:rPr>
      </w:pPr>
    </w:p>
    <w:p w:rsidR="000E4FEC" w:rsidRDefault="000E4FEC" w:rsidP="000E4FEC">
      <w:pPr>
        <w:jc w:val="both"/>
      </w:pPr>
      <w:r>
        <w:rPr>
          <w:rFonts w:ascii="Verdana" w:hAnsi="Verdana" w:cs="Verdana"/>
          <w:b/>
          <w:sz w:val="20"/>
          <w:szCs w:val="20"/>
        </w:rPr>
        <w:t xml:space="preserve">                                     </w:t>
      </w:r>
      <w:r w:rsidR="008C41D0">
        <w:rPr>
          <w:rFonts w:ascii="Verdana" w:hAnsi="Verdana" w:cs="Verdana"/>
          <w:b/>
          <w:sz w:val="20"/>
          <w:szCs w:val="20"/>
        </w:rPr>
        <w:t xml:space="preserve">   </w:t>
      </w:r>
      <w:r>
        <w:rPr>
          <w:rFonts w:ascii="Verdana" w:hAnsi="Verdana" w:cs="Verdana"/>
          <w:b/>
          <w:sz w:val="20"/>
          <w:szCs w:val="20"/>
        </w:rPr>
        <w:t>ΜΑΡΙΑ ΣΠ. ΓΚΙΚΟΠΟΥΛΟΥ</w:t>
      </w:r>
    </w:p>
    <w:p w:rsidR="000E4FEC" w:rsidRDefault="000E4FEC" w:rsidP="000E4FEC">
      <w:pPr>
        <w:jc w:val="both"/>
        <w:rPr>
          <w:rFonts w:ascii="Verdana" w:hAnsi="Verdana" w:cs="Verdana"/>
          <w:b/>
          <w:sz w:val="20"/>
          <w:szCs w:val="20"/>
        </w:rPr>
      </w:pPr>
    </w:p>
    <w:p w:rsidR="000E4FEC" w:rsidRDefault="000E4FEC" w:rsidP="000E4FEC">
      <w:pPr>
        <w:tabs>
          <w:tab w:val="left" w:pos="5730"/>
        </w:tabs>
        <w:jc w:val="both"/>
      </w:pPr>
      <w:r>
        <w:rPr>
          <w:rFonts w:ascii="Verdana" w:eastAsia="Verdana" w:hAnsi="Verdana" w:cs="Verdana"/>
          <w:b/>
          <w:bCs/>
          <w:color w:val="000000"/>
          <w:sz w:val="20"/>
          <w:szCs w:val="20"/>
        </w:rPr>
        <w:lastRenderedPageBreak/>
        <w:t xml:space="preserve">                                  </w:t>
      </w:r>
      <w:r>
        <w:rPr>
          <w:rFonts w:ascii="Verdana" w:eastAsia="Verdana" w:hAnsi="Verdana" w:cs="Verdana"/>
          <w:bCs/>
          <w:color w:val="000000"/>
          <w:sz w:val="20"/>
          <w:szCs w:val="20"/>
        </w:rPr>
        <w:t xml:space="preserve">                                                                                 </w:t>
      </w:r>
      <w:r>
        <w:rPr>
          <w:rFonts w:ascii="Verdana" w:eastAsia="Verdana" w:hAnsi="Verdana" w:cs="Verdana"/>
          <w:b/>
          <w:sz w:val="20"/>
          <w:szCs w:val="20"/>
        </w:rPr>
        <w:t xml:space="preserve">                                                            </w:t>
      </w:r>
    </w:p>
    <w:p w:rsidR="000E4FEC" w:rsidRPr="00307D01" w:rsidRDefault="000E4FEC" w:rsidP="000E4FEC">
      <w:pPr>
        <w:pStyle w:val="1"/>
        <w:jc w:val="both"/>
      </w:pPr>
    </w:p>
    <w:sectPr w:rsidR="000E4FEC" w:rsidRPr="00307D01" w:rsidSect="00740CFD">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71" w:rsidRDefault="00587171" w:rsidP="000C15F8">
      <w:r>
        <w:separator/>
      </w:r>
    </w:p>
  </w:endnote>
  <w:endnote w:type="continuationSeparator" w:id="1">
    <w:p w:rsidR="00587171" w:rsidRDefault="00587171" w:rsidP="000C1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71" w:rsidRDefault="00587171" w:rsidP="000C15F8">
      <w:r>
        <w:separator/>
      </w:r>
    </w:p>
  </w:footnote>
  <w:footnote w:type="continuationSeparator" w:id="1">
    <w:p w:rsidR="00587171" w:rsidRDefault="00587171" w:rsidP="000C1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A593407"/>
    <w:multiLevelType w:val="hybridMultilevel"/>
    <w:tmpl w:val="C778E8B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5">
    <w:nsid w:val="3DBD295E"/>
    <w:multiLevelType w:val="singleLevel"/>
    <w:tmpl w:val="0C9C3594"/>
    <w:lvl w:ilvl="0">
      <w:start w:val="1"/>
      <w:numFmt w:val="decimal"/>
      <w:lvlText w:val="%1."/>
      <w:legacy w:legacy="1" w:legacySpace="0" w:legacyIndent="360"/>
      <w:lvlJc w:val="left"/>
      <w:rPr>
        <w:rFonts w:ascii="Arial" w:hAnsi="Arial" w:cs="Arial" w:hint="default"/>
      </w:rPr>
    </w:lvl>
  </w:abstractNum>
  <w:abstractNum w:abstractNumId="6">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7">
    <w:nsid w:val="684437F7"/>
    <w:multiLevelType w:val="hybridMultilevel"/>
    <w:tmpl w:val="26B44480"/>
    <w:lvl w:ilvl="0" w:tplc="026412F2">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8">
    <w:nsid w:val="7B06626A"/>
    <w:multiLevelType w:val="hybridMultilevel"/>
    <w:tmpl w:val="91A04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C6E5C"/>
    <w:rsid w:val="00023ACF"/>
    <w:rsid w:val="00081AF0"/>
    <w:rsid w:val="00081B50"/>
    <w:rsid w:val="00091F2B"/>
    <w:rsid w:val="000B0A3D"/>
    <w:rsid w:val="000C15F8"/>
    <w:rsid w:val="000C182C"/>
    <w:rsid w:val="000C3AC1"/>
    <w:rsid w:val="000D1CE6"/>
    <w:rsid w:val="000D58CD"/>
    <w:rsid w:val="000E4FEC"/>
    <w:rsid w:val="00127D81"/>
    <w:rsid w:val="00136FE2"/>
    <w:rsid w:val="00140E48"/>
    <w:rsid w:val="001572BE"/>
    <w:rsid w:val="001622BB"/>
    <w:rsid w:val="001B563F"/>
    <w:rsid w:val="001C1EF5"/>
    <w:rsid w:val="001C6E5C"/>
    <w:rsid w:val="001E5C9F"/>
    <w:rsid w:val="00213658"/>
    <w:rsid w:val="00227397"/>
    <w:rsid w:val="00230902"/>
    <w:rsid w:val="00252879"/>
    <w:rsid w:val="00270F29"/>
    <w:rsid w:val="00286BFA"/>
    <w:rsid w:val="00305784"/>
    <w:rsid w:val="00311FD6"/>
    <w:rsid w:val="0031667F"/>
    <w:rsid w:val="003332EE"/>
    <w:rsid w:val="00367593"/>
    <w:rsid w:val="00391AB1"/>
    <w:rsid w:val="0039519B"/>
    <w:rsid w:val="003C3FE9"/>
    <w:rsid w:val="003C7806"/>
    <w:rsid w:val="0042453B"/>
    <w:rsid w:val="004C62CD"/>
    <w:rsid w:val="00503B88"/>
    <w:rsid w:val="00512136"/>
    <w:rsid w:val="00513AA6"/>
    <w:rsid w:val="00573EE6"/>
    <w:rsid w:val="00576AA3"/>
    <w:rsid w:val="00587171"/>
    <w:rsid w:val="005F06F6"/>
    <w:rsid w:val="00620757"/>
    <w:rsid w:val="00644C70"/>
    <w:rsid w:val="00646E52"/>
    <w:rsid w:val="006573B2"/>
    <w:rsid w:val="006F712C"/>
    <w:rsid w:val="00740CFD"/>
    <w:rsid w:val="00787F2C"/>
    <w:rsid w:val="007A0155"/>
    <w:rsid w:val="007A1055"/>
    <w:rsid w:val="00803CBD"/>
    <w:rsid w:val="00811443"/>
    <w:rsid w:val="00866CA2"/>
    <w:rsid w:val="00877C91"/>
    <w:rsid w:val="00896BF0"/>
    <w:rsid w:val="008B036A"/>
    <w:rsid w:val="008B77A4"/>
    <w:rsid w:val="008C41D0"/>
    <w:rsid w:val="00904851"/>
    <w:rsid w:val="00913628"/>
    <w:rsid w:val="00930DBD"/>
    <w:rsid w:val="00941BB9"/>
    <w:rsid w:val="00950914"/>
    <w:rsid w:val="009F31A7"/>
    <w:rsid w:val="009F493D"/>
    <w:rsid w:val="00A14AB5"/>
    <w:rsid w:val="00A57791"/>
    <w:rsid w:val="00A651B6"/>
    <w:rsid w:val="00AD68F8"/>
    <w:rsid w:val="00B0602E"/>
    <w:rsid w:val="00B24186"/>
    <w:rsid w:val="00B3589B"/>
    <w:rsid w:val="00B873E4"/>
    <w:rsid w:val="00BA5A37"/>
    <w:rsid w:val="00BA67C6"/>
    <w:rsid w:val="00BB0A3E"/>
    <w:rsid w:val="00BD1472"/>
    <w:rsid w:val="00BD4BC9"/>
    <w:rsid w:val="00C07336"/>
    <w:rsid w:val="00C162AA"/>
    <w:rsid w:val="00C27344"/>
    <w:rsid w:val="00C34D1D"/>
    <w:rsid w:val="00C642D6"/>
    <w:rsid w:val="00C83DB9"/>
    <w:rsid w:val="00C90AE2"/>
    <w:rsid w:val="00CA1AE0"/>
    <w:rsid w:val="00CA3E44"/>
    <w:rsid w:val="00CB40B8"/>
    <w:rsid w:val="00CD1DCF"/>
    <w:rsid w:val="00CE0D56"/>
    <w:rsid w:val="00CE49D9"/>
    <w:rsid w:val="00CF7645"/>
    <w:rsid w:val="00D95BB5"/>
    <w:rsid w:val="00DC2972"/>
    <w:rsid w:val="00E023FD"/>
    <w:rsid w:val="00E26094"/>
    <w:rsid w:val="00E40D97"/>
    <w:rsid w:val="00E73939"/>
    <w:rsid w:val="00E8012A"/>
    <w:rsid w:val="00EA4B40"/>
    <w:rsid w:val="00EC744A"/>
    <w:rsid w:val="00EE2649"/>
    <w:rsid w:val="00F36EE9"/>
    <w:rsid w:val="00F54DF0"/>
    <w:rsid w:val="00FA53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af5">
    <w:name w:val="footnote text"/>
    <w:basedOn w:val="a"/>
    <w:link w:val="Char2"/>
    <w:uiPriority w:val="99"/>
    <w:semiHidden/>
    <w:unhideWhenUsed/>
    <w:rsid w:val="000C15F8"/>
    <w:rPr>
      <w:sz w:val="20"/>
      <w:szCs w:val="20"/>
    </w:rPr>
  </w:style>
  <w:style w:type="character" w:customStyle="1" w:styleId="Char2">
    <w:name w:val="Κείμενο υποσημείωσης Char"/>
    <w:basedOn w:val="a0"/>
    <w:link w:val="af5"/>
    <w:uiPriority w:val="99"/>
    <w:semiHidden/>
    <w:rsid w:val="000C15F8"/>
    <w:rPr>
      <w:lang w:eastAsia="zh-CN"/>
    </w:rPr>
  </w:style>
  <w:style w:type="character" w:styleId="af6">
    <w:name w:val="footnote reference"/>
    <w:basedOn w:val="a0"/>
    <w:uiPriority w:val="99"/>
    <w:semiHidden/>
    <w:unhideWhenUsed/>
    <w:rsid w:val="000C15F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5745-4E94-479C-9792-DCB963B4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5</Pages>
  <Words>1946</Words>
  <Characters>10513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39</cp:revision>
  <cp:lastPrinted>2021-01-18T07:56:00Z</cp:lastPrinted>
  <dcterms:created xsi:type="dcterms:W3CDTF">2015-03-10T09:27:00Z</dcterms:created>
  <dcterms:modified xsi:type="dcterms:W3CDTF">2021-04-05T09:30:00Z</dcterms:modified>
</cp:coreProperties>
</file>