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074625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074625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DA7D6C">
        <w:rPr>
          <w:rFonts w:ascii="Arial" w:eastAsia="Calibri" w:hAnsi="Arial" w:cs="Arial"/>
          <w:b/>
          <w:bCs/>
          <w:position w:val="2"/>
        </w:rPr>
        <w:t xml:space="preserve"> </w:t>
      </w:r>
      <w:r w:rsidR="005C64D3">
        <w:rPr>
          <w:rFonts w:ascii="Arial" w:eastAsia="Calibri" w:hAnsi="Arial" w:cs="Arial"/>
          <w:b/>
          <w:bCs/>
          <w:position w:val="2"/>
        </w:rPr>
        <w:t>1455</w:t>
      </w:r>
      <w:r w:rsidR="00011F2F"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</w:t>
      </w:r>
    </w:p>
    <w:p w:rsidR="004A22BA" w:rsidRPr="00FD0D42" w:rsidRDefault="004A22BA" w:rsidP="00074625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A25C2D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C64D3">
        <w:rPr>
          <w:rFonts w:ascii="Arial" w:eastAsia="Arial" w:hAnsi="Arial" w:cs="Arial"/>
          <w:b/>
          <w:bCs/>
          <w:position w:val="2"/>
          <w:sz w:val="22"/>
          <w:szCs w:val="22"/>
        </w:rPr>
        <w:t>29</w:t>
      </w:r>
      <w:r w:rsidR="00DA7D6C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A25C2D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011F2F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0B013F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011F2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</w:p>
    <w:p w:rsidR="00011F2F" w:rsidRPr="00BC79EC" w:rsidRDefault="00011F2F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</w:p>
    <w:p w:rsidR="001C5F72" w:rsidRDefault="00776082" w:rsidP="00011F2F">
      <w:pPr>
        <w:ind w:left="-9"/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ΘΕΜΑ:</w:t>
      </w:r>
      <w:r w:rsidR="001C5F72" w:rsidRPr="001C5F72">
        <w:rPr>
          <w:rFonts w:ascii="Arial" w:hAnsi="Arial" w:cs="Arial"/>
          <w:color w:val="000000"/>
          <w:sz w:val="22"/>
          <w:szCs w:val="22"/>
        </w:rPr>
        <w:t xml:space="preserve"> </w:t>
      </w:r>
      <w:r w:rsidR="00011F2F">
        <w:rPr>
          <w:rStyle w:val="af0"/>
          <w:rFonts w:ascii="Arial" w:eastAsia="Calibri" w:hAnsi="Arial" w:cs="Calibr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Καθορισμός αμοιβής δικηγόρου για τον </w:t>
      </w:r>
      <w:proofErr w:type="spellStart"/>
      <w:r w:rsidR="00011F2F">
        <w:rPr>
          <w:rStyle w:val="af0"/>
          <w:rFonts w:ascii="Arial" w:eastAsia="Calibri" w:hAnsi="Arial" w:cs="Calibri"/>
          <w:kern w:val="1"/>
          <w:sz w:val="22"/>
          <w:szCs w:val="22"/>
          <w:highlight w:val="white"/>
          <w:shd w:val="clear" w:color="auto" w:fill="FFFFFF"/>
          <w:lang w:bidi="hi-IN"/>
        </w:rPr>
        <w:t>κατ΄εξαίρεση</w:t>
      </w:r>
      <w:proofErr w:type="spellEnd"/>
      <w:r w:rsidR="00011F2F">
        <w:rPr>
          <w:rStyle w:val="af0"/>
          <w:rFonts w:ascii="Arial" w:eastAsia="Calibri" w:hAnsi="Arial" w:cs="Calibr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δικαστικό χειρισμό υποθέσεων ιδιαίτερης σημασίας για τα συμφέροντα του Δήμου</w:t>
      </w:r>
    </w:p>
    <w:p w:rsidR="00011F2F" w:rsidRPr="0099302E" w:rsidRDefault="00011F2F" w:rsidP="00011F2F">
      <w:pPr>
        <w:ind w:left="-9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011F2F">
        <w:rPr>
          <w:rStyle w:val="FontStyle17"/>
          <w:rFonts w:ascii="Arial" w:eastAsia="Calibri" w:hAnsi="Arial" w:cs="Arial"/>
          <w:iCs/>
          <w:spacing w:val="-3"/>
          <w:kern w:val="1"/>
        </w:rPr>
        <w:t>5</w:t>
      </w:r>
      <w:r w:rsidR="00DA7D6C">
        <w:rPr>
          <w:rStyle w:val="FontStyle17"/>
          <w:rFonts w:ascii="Arial" w:eastAsia="Calibri" w:hAnsi="Arial" w:cs="Arial"/>
          <w:iCs/>
          <w:spacing w:val="-3"/>
          <w:kern w:val="1"/>
        </w:rPr>
        <w:t>η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011F2F">
        <w:rPr>
          <w:rStyle w:val="FontStyle17"/>
          <w:rFonts w:ascii="Arial" w:eastAsia="Calibri" w:hAnsi="Arial" w:cs="Arial"/>
          <w:iCs/>
          <w:spacing w:val="-3"/>
          <w:kern w:val="1"/>
        </w:rPr>
        <w:t>Ιανουα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>ρίου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</w:t>
      </w:r>
      <w:r w:rsidR="00011F2F"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320BE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>τ</w:t>
      </w:r>
      <w:r w:rsidR="00FB4766">
        <w:rPr>
          <w:rFonts w:ascii="Arial" w:hAnsi="Arial" w:cs="Arial"/>
          <w:sz w:val="22"/>
          <w:szCs w:val="22"/>
        </w:rPr>
        <w:t>ης</w:t>
      </w:r>
      <w:r w:rsidR="0099302E"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011F2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1110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/2</w:t>
      </w:r>
      <w:r w:rsidR="00011F2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-1-202</w:t>
      </w:r>
      <w:r w:rsidR="00011F2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="00E8674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24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  <w:p w:rsidR="00011F2F" w:rsidRP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011F2F" w:rsidRPr="00011F2F" w:rsidRDefault="00011F2F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011F2F" w:rsidTr="00011F2F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11F2F" w:rsidRPr="00011F2F" w:rsidRDefault="00011F2F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011F2F" w:rsidRPr="00011F2F" w:rsidRDefault="00011F2F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011F2F" w:rsidRP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ποίοι δεν παρευρέθησαν</w:t>
            </w:r>
          </w:p>
          <w:p w:rsid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011F2F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 </w:t>
            </w: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C606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11F2F" w:rsidRDefault="00011F2F" w:rsidP="00011F2F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011F2F" w:rsidRDefault="00011F2F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F2F" w:rsidTr="00011F2F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011F2F" w:rsidRDefault="00011F2F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65" w:type="dxa"/>
            <w:shd w:val="clear" w:color="auto" w:fill="FFFFFF"/>
          </w:tcPr>
          <w:p w:rsidR="00011F2F" w:rsidRDefault="00011F2F" w:rsidP="00011F2F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04" w:type="dxa"/>
            <w:shd w:val="clear" w:color="auto" w:fill="FFFFFF"/>
          </w:tcPr>
          <w:p w:rsidR="00011F2F" w:rsidRDefault="00011F2F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011F2F" w:rsidRDefault="00011F2F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EE76DE">
      <w:pPr>
        <w:tabs>
          <w:tab w:val="center" w:pos="8460"/>
        </w:tabs>
        <w:suppressAutoHyphens/>
        <w:spacing w:line="276" w:lineRule="auto"/>
        <w:ind w:left="-170"/>
        <w:jc w:val="both"/>
        <w:rPr>
          <w:i/>
        </w:rPr>
      </w:pPr>
      <w:r w:rsidRPr="00DA7D6C">
        <w:rPr>
          <w:rFonts w:eastAsia="Arial"/>
          <w:i/>
          <w:kern w:val="1"/>
          <w:sz w:val="22"/>
          <w:szCs w:val="22"/>
          <w:highlight w:val="yellow"/>
          <w:shd w:val="clear" w:color="auto" w:fill="FFFFFF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E8674F" w:rsidRPr="001F08C6" w:rsidRDefault="006D2EE8" w:rsidP="00E8674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i/>
          <w:sz w:val="22"/>
          <w:szCs w:val="22"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lastRenderedPageBreak/>
        <w:t xml:space="preserve"> 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DA7D6C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F20186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415E27" w:rsidRPr="00415E2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="00F20186" w:rsidRPr="008A7C07">
        <w:rPr>
          <w:rFonts w:ascii="Arial" w:hAnsi="Arial" w:cs="Arial"/>
          <w:sz w:val="22"/>
          <w:szCs w:val="22"/>
        </w:rPr>
        <w:t xml:space="preserve">  Συμβουλίου</w:t>
      </w:r>
      <w:r w:rsidR="00F20186" w:rsidRPr="008A7C07">
        <w:rPr>
          <w:rFonts w:ascii="Arial" w:hAnsi="Arial" w:cs="Arial"/>
          <w:i/>
          <w:sz w:val="22"/>
          <w:szCs w:val="22"/>
        </w:rPr>
        <w:t xml:space="preserve"> </w:t>
      </w:r>
      <w:r w:rsidR="00E8674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="00E8674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E8674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1056/20-1-2021 έγγραφο του Τμήματος Προϋπολογισμού , Λογιστηρίου &amp; Προμηθειών της </w:t>
      </w:r>
      <w:r w:rsidR="00E8674F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Δ/</w:t>
      </w:r>
      <w:proofErr w:type="spellStart"/>
      <w:r w:rsidR="00E8674F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="00E8674F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E8674F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Οικονομικών </w:t>
      </w:r>
      <w:r w:rsidR="00E8674F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Υπηρεσιών </w:t>
      </w:r>
      <w:r w:rsidR="00E8674F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του Δήμου </w:t>
      </w:r>
      <w:r w:rsidR="00E8674F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, </w:t>
      </w:r>
      <w:r w:rsidR="00E8674F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  <w:r w:rsidR="00E8674F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E8674F" w:rsidRPr="00E8674F" w:rsidRDefault="00E8674F" w:rsidP="00E8674F">
      <w:pPr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Με την περίπτωση ιδ της παρ.1 του άρθρου 72 του Ν.3852/10, όπως τροποποιήθηκε με  την παρ1. του άρθρου 40 του Ν.4735/2020  ορίζεται ότι η Οικονομική Επιτροπή με απόφασή της </w:t>
      </w:r>
      <w:r w:rsidRPr="00E8674F">
        <w:rPr>
          <w:rFonts w:ascii="Arial" w:hAnsi="Arial" w:cs="Arial"/>
          <w:color w:val="606060"/>
          <w:sz w:val="22"/>
          <w:szCs w:val="22"/>
          <w:shd w:val="clear" w:color="auto" w:fill="FFFFFF"/>
        </w:rPr>
        <w:t> </w:t>
      </w: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δύναται να αποφασίσει για την  κατ’ εξαίρεση ανάθεση σε δικηγόρο, εξώδικου ή δικαστικού χειρισμού υπόθεσης, η οποία έχει ιδιαίτερη σημασία για τα συμφέροντα του δήμου και απαιτεί εξειδικευμένη γνώση ή εμπειρία. Στις περιπτώσεις αυτές, η αμοιβή του δικηγόρου ορίζεται σύμφωνα με το άρθρο 281 του Κώδικα Δήμων και Κοινοτήτων (του Ν. 3463/2006, Α ' 114).</w:t>
      </w:r>
    </w:p>
    <w:p w:rsidR="00E8674F" w:rsidRPr="00E8674F" w:rsidRDefault="00E8674F" w:rsidP="00E8674F">
      <w:pPr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>Με την παρ.3 του άρθρου 281 του Ν.3463/06 όπως έχει τροποποιηθεί με το άρθρο 36 παρ.7 του Ν.3801/2009 ορίζεται ότι:</w:t>
      </w:r>
    </w:p>
    <w:p w:rsidR="00E8674F" w:rsidRPr="00E8674F" w:rsidRDefault="00E8674F" w:rsidP="00E8674F">
      <w:pPr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«Για την εξώδικη ή δικαστική αντιμετώπιση νομικών ζητημάτων, τα οποία έχουν ιδιαίτερη  σημασία ή σπουδαιότητα και απαιτούν εξειδικευμένη νομική γνώση ή εμπειρία, η αμοιβή του δικηγόρου καθορίζεται με απόφαση του δημοτικού ή του κοινοτικού  συμβουλίου κατά παρέκκλιση των προηγούμενων παραγράφων. Η σχετική απόφαση λαμβάνεται με την απόλυτη πλειοψηφία των παρόντων μελών τους.»</w:t>
      </w:r>
    </w:p>
    <w:p w:rsidR="00E8674F" w:rsidRPr="00E8674F" w:rsidRDefault="00E8674F" w:rsidP="00E8674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 xml:space="preserve">Με την υπ’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2/2021 απόφαση της Οικονομικής Επιτροπής  ανατέθηκε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κατ΄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εξαίρεση </w:t>
      </w:r>
      <w:r w:rsidRPr="00E8674F">
        <w:rPr>
          <w:rFonts w:ascii="Arial" w:hAnsi="Arial" w:cs="Arial"/>
          <w:bCs/>
          <w:i/>
          <w:iCs/>
          <w:sz w:val="22"/>
          <w:szCs w:val="22"/>
        </w:rPr>
        <w:t xml:space="preserve">και χορηγήθηκε ειδική εντολή και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</w:rPr>
        <w:t>πληρεξιουσιότητα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στην δικηγόρο Λιβαδειάς κα. ΠΑΠΑΓΕΩΡΓΙΟΥ ΕΛΕΝΗ του ΜΙΛΤΙΑΔΗ, να παραστεί και να εκπροσωπήσει το Δήμο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  στην υποστήριξη της από 1-10-2019 έφεσης κατά των Αθανασίου Παναγιώτη και λοιπών ,  ενώπιον του Μονομελούς Πρωτοδικείου Λιβαδειάς  ( Εφετείο )  κατά τη    δικάσιμο της 11ης  Φεβρουαρίου 2020    ή σε όποια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μετ΄αναβολή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δικάσιμο.</w:t>
      </w:r>
    </w:p>
    <w:p w:rsidR="00E8674F" w:rsidRPr="00E8674F" w:rsidRDefault="00E8674F" w:rsidP="00E8674F">
      <w:pPr>
        <w:ind w:left="720"/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Κατόπιν των ανωτέρω και λαμβάνοντας υπόψη:</w:t>
      </w:r>
    </w:p>
    <w:p w:rsidR="00E8674F" w:rsidRPr="00E8674F" w:rsidRDefault="00E8674F" w:rsidP="00E8674F">
      <w:pPr>
        <w:pStyle w:val="a8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Την περίπτωση ιθ της παρ.1 του άρθρου 72 του Ν.3852/10.</w:t>
      </w:r>
    </w:p>
    <w:p w:rsidR="00E8674F" w:rsidRPr="00E8674F" w:rsidRDefault="00E8674F" w:rsidP="00E8674F">
      <w:pPr>
        <w:pStyle w:val="a8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Την παρ. 3 του άρθρου 281 του Ν.3463/06.</w:t>
      </w:r>
    </w:p>
    <w:p w:rsidR="00E8674F" w:rsidRPr="00E8674F" w:rsidRDefault="00E8674F" w:rsidP="00E8674F">
      <w:pPr>
        <w:pStyle w:val="a8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Τις διατάξεις του Ν.4194/13 (Κώδικα Δικηγόρων).</w:t>
      </w:r>
    </w:p>
    <w:p w:rsidR="00E8674F" w:rsidRPr="00E8674F" w:rsidRDefault="00E8674F" w:rsidP="00E8674F">
      <w:pPr>
        <w:pStyle w:val="a8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Την υπ’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2/2021 απόφαση της Οικονομικής Επιτροπής με την οποία έγινε η ανάθεση </w:t>
      </w:r>
      <w:r w:rsidRPr="00E8674F">
        <w:rPr>
          <w:rFonts w:ascii="Arial" w:hAnsi="Arial" w:cs="Arial"/>
          <w:bCs/>
          <w:i/>
          <w:iCs/>
          <w:sz w:val="22"/>
          <w:szCs w:val="22"/>
        </w:rPr>
        <w:t>στη δικηγόρο.</w:t>
      </w:r>
    </w:p>
    <w:p w:rsidR="00E8674F" w:rsidRPr="00E8674F" w:rsidRDefault="00E8674F" w:rsidP="00E8674F">
      <w:pPr>
        <w:pStyle w:val="a8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</w:rPr>
        <w:t>Το γεγονός ότι δεν μπορεί να παραστεί για την άσκηση έφεσης η δικηγόρος του Δήμου λόγω σπουδαίου κωλύματος, μίας και η ίδια έχει ασκήσει αγωγή και έχει συμφέρον από την έκβαση της υπόθεσης.</w:t>
      </w:r>
    </w:p>
    <w:p w:rsidR="00E8674F" w:rsidRPr="00E8674F" w:rsidRDefault="00E8674F" w:rsidP="00E8674F">
      <w:pPr>
        <w:pStyle w:val="a8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Την οικονομική προσφορά της  </w:t>
      </w:r>
      <w:r w:rsidRPr="00E8674F">
        <w:rPr>
          <w:rFonts w:ascii="Arial" w:hAnsi="Arial" w:cs="Arial"/>
          <w:bCs/>
          <w:i/>
          <w:iCs/>
          <w:sz w:val="22"/>
          <w:szCs w:val="22"/>
        </w:rPr>
        <w:t>δικηγόρου σύμφωνα με την οποία απαιτείται το ποσό των 533,20€ συμπεριλαμβανομένου ΦΠΑ, και είναι η κατώτατη προβλεπόμενη αμοιβή  από τον Κώδικα Περί Δικηγόρων.</w:t>
      </w:r>
    </w:p>
    <w:p w:rsidR="00E8674F" w:rsidRPr="00E8674F" w:rsidRDefault="00E8674F" w:rsidP="00E8674F">
      <w:pPr>
        <w:pStyle w:val="a8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</w:rPr>
        <w:t>Την αριθμ.291/2021 Απόφαση Ανάληψης  Υποχρέωσης.</w:t>
      </w:r>
    </w:p>
    <w:p w:rsidR="00E8674F" w:rsidRPr="00E8674F" w:rsidRDefault="00E8674F" w:rsidP="00E8674F">
      <w:pPr>
        <w:pStyle w:val="Web"/>
        <w:spacing w:before="0" w:after="0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E8674F" w:rsidRPr="00E8674F" w:rsidRDefault="00E8674F" w:rsidP="00E8674F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  <w:highlight w:val="white"/>
        </w:rPr>
      </w:pPr>
    </w:p>
    <w:p w:rsidR="00E8674F" w:rsidRPr="00E8674F" w:rsidRDefault="00E8674F" w:rsidP="00E8674F">
      <w:pPr>
        <w:jc w:val="center"/>
        <w:rPr>
          <w:rFonts w:ascii="Arial" w:hAnsi="Arial" w:cs="Arial"/>
          <w:sz w:val="22"/>
          <w:szCs w:val="22"/>
        </w:rPr>
      </w:pPr>
      <w:r w:rsidRPr="00E8674F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  <w:u w:val="single"/>
        </w:rPr>
        <w:t>Καλείται το Δημοτικό Συμβούλιο:</w:t>
      </w:r>
    </w:p>
    <w:p w:rsidR="00E8674F" w:rsidRPr="00E8674F" w:rsidRDefault="00E8674F" w:rsidP="00E8674F">
      <w:pPr>
        <w:jc w:val="right"/>
        <w:rPr>
          <w:rFonts w:ascii="Arial" w:eastAsia="Calibri" w:hAnsi="Arial" w:cs="Arial"/>
          <w:i/>
          <w:iCs/>
          <w:sz w:val="22"/>
          <w:szCs w:val="22"/>
          <w:highlight w:val="white"/>
        </w:rPr>
      </w:pPr>
    </w:p>
    <w:p w:rsidR="00E8674F" w:rsidRPr="00E8674F" w:rsidRDefault="00E8674F" w:rsidP="00E86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E8674F">
        <w:rPr>
          <w:rFonts w:ascii="Arial" w:eastAsia="Calibri" w:hAnsi="Arial" w:cs="Arial"/>
          <w:i/>
          <w:iCs/>
          <w:sz w:val="22"/>
          <w:szCs w:val="22"/>
          <w:highlight w:val="white"/>
        </w:rPr>
        <w:tab/>
      </w: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Να καθορίσει την αμοιβή της  δικηγόρου Παπαγεωργίου Ελένης του Μιλτιάδη , όπου με την υπ’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2/2021 απόφαση της Οικονομικής Επιτροπής ανατέθηκε 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κατ΄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εξαίρεση και χορηγήθηκε ειδική εντολή και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πληρεξιουσιότητα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, να παραστεί και να εκπροσωπήσει το Δήμο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ενώπιον του Μονομελούς Πρωτοδικείου Λιβαδειάς (Εφετείο) κατά τη δικάσιμο της 11ης  Φεβρουαρίου 2020 ή σε όποια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μετ΄αναβολή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δικάσιμο,  στην υποστήριξη της από 1-10-2019 έφεσης κατά της </w:t>
      </w:r>
      <w:proofErr w:type="spellStart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126/2019 Απόφασης του Ειρηνοδικείου Λιβαδειάς , η οποία υποχρεώνει το Δήμο να καταβάλλει σε σαράντα (40) εργαζόμενους του </w:t>
      </w:r>
    </w:p>
    <w:p w:rsidR="00E8674F" w:rsidRPr="00E8674F" w:rsidRDefault="00E8674F" w:rsidP="00E86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lastRenderedPageBreak/>
        <w:t xml:space="preserve">(Αθανασίου Παναγιώτη και λοιποί) ποσά που αναλογούν σε δώρα εορτών και αδείας, </w:t>
      </w:r>
      <w:r w:rsidRPr="00E8674F">
        <w:rPr>
          <w:rFonts w:ascii="Arial" w:hAnsi="Arial" w:cs="Arial"/>
          <w:b/>
          <w:bCs/>
          <w:i/>
          <w:iCs/>
          <w:sz w:val="22"/>
          <w:szCs w:val="22"/>
          <w:highlight w:val="white"/>
        </w:rPr>
        <w:t xml:space="preserve">στο ποσό των </w:t>
      </w:r>
      <w:r w:rsidRPr="00E8674F">
        <w:rPr>
          <w:rFonts w:ascii="Arial" w:hAnsi="Arial" w:cs="Arial"/>
          <w:b/>
          <w:bCs/>
          <w:i/>
          <w:iCs/>
          <w:sz w:val="22"/>
          <w:szCs w:val="22"/>
        </w:rPr>
        <w:t>ΠΕΝΤΑΚΟΣΙΩΝ ΤΡΙΑΝΤΑ ΤΡΙΩΝ ΕΥΡΩ ΚΑ ΕΙΚΟΣΙ ΛΕΠΤΩΝ (533,20€) συμπεριλαμβανομένου ΦΠΑ  24%</w:t>
      </w:r>
      <w:r w:rsidRPr="00E8674F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E8674F" w:rsidRPr="00E8674F" w:rsidRDefault="00E8674F" w:rsidP="00E86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E8674F">
        <w:rPr>
          <w:rFonts w:ascii="Arial" w:hAnsi="Arial" w:cs="Arial"/>
          <w:bCs/>
          <w:i/>
          <w:iCs/>
          <w:sz w:val="22"/>
          <w:szCs w:val="22"/>
        </w:rPr>
        <w:t xml:space="preserve"> Η α</w:t>
      </w:r>
      <w:r w:rsidRPr="00E8674F">
        <w:rPr>
          <w:rFonts w:ascii="Arial" w:hAnsi="Arial" w:cs="Arial"/>
          <w:bCs/>
          <w:i/>
          <w:iCs/>
          <w:sz w:val="22"/>
          <w:szCs w:val="22"/>
          <w:highlight w:val="white"/>
        </w:rPr>
        <w:t>μοιβή κρίνεται εύλογη-κατώτατη σύμφωνα με τα οριζόμενα στο Κώδικα περί Δικηγόρων.</w:t>
      </w:r>
    </w:p>
    <w:p w:rsidR="00E8674F" w:rsidRPr="00E8674F" w:rsidRDefault="00E8674F" w:rsidP="00E8674F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E8674F">
        <w:rPr>
          <w:rFonts w:ascii="Arial" w:hAnsi="Arial" w:cs="Arial"/>
          <w:bCs/>
          <w:i/>
          <w:iCs/>
          <w:sz w:val="22"/>
          <w:szCs w:val="22"/>
        </w:rPr>
        <w:t>Η αντιμετώπιση της παραπάνω δαπάνης θα γίνει σε βάρος του Κ.Α. 00/6111 με τίτλο ‘’Αμοιβές νομικών και συμβολαιογράφων’’ του προϋπολογισμού τρέχοντος έτους του Δήμου, με εγγεγραμμένη πίστωση 3.000,00€.</w:t>
      </w:r>
    </w:p>
    <w:p w:rsidR="00DA7D6C" w:rsidRDefault="00DA7D6C" w:rsidP="00DA7D6C">
      <w:pPr>
        <w:tabs>
          <w:tab w:val="center" w:pos="8460"/>
        </w:tabs>
        <w:spacing w:before="113" w:after="113"/>
        <w:ind w:left="113" w:right="113" w:firstLine="113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Ο Πρόεδρος κάλεσε τα μέλη του Δημοτικού Συμβουλίου να τοποθετηθούν:</w:t>
      </w:r>
    </w:p>
    <w:p w:rsidR="009D7D1B" w:rsidRDefault="009D7D1B" w:rsidP="009D7D1B">
      <w:pPr>
        <w:tabs>
          <w:tab w:val="center" w:pos="8460"/>
        </w:tabs>
        <w:spacing w:before="113" w:after="113" w:line="360" w:lineRule="auto"/>
        <w:ind w:left="-142" w:right="113" w:firstLine="113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</w:t>
      </w:r>
      <w:r w:rsidRPr="009D08C8">
        <w:rPr>
          <w:rFonts w:ascii="Arial" w:eastAsia="Calibri" w:hAnsi="Arial" w:cs="Arial"/>
          <w:color w:val="000000"/>
          <w:sz w:val="22"/>
          <w:szCs w:val="22"/>
        </w:rPr>
        <w:t>Λαμβάνοντας το λόγο</w:t>
      </w:r>
      <w:r w:rsidRPr="009D08C8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i/>
          <w:color w:val="000000"/>
          <w:sz w:val="22"/>
          <w:szCs w:val="22"/>
        </w:rPr>
        <w:t xml:space="preserve">ο κ.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Δήμαρχος είπε ότι πρόκειται για ένα διαδικαστικό θέμα το οποίο   </w:t>
      </w:r>
      <w:r>
        <w:rPr>
          <w:rFonts w:ascii="Arial" w:hAnsi="Arial" w:cs="Verdana"/>
          <w:sz w:val="22"/>
          <w:szCs w:val="22"/>
        </w:rPr>
        <w:t xml:space="preserve">το Δημοτικό Συμβούλιο αποφασίζει μόνο για τον καθορισμό  της αμοιβής του εξωτερικού δικηγόρου για τη συγκεκριμένη περίπτωση μιας και η νομική σύμβουλος του Δήμου δεν μπορεί να παραστεί για την άσκηση έφεσης λόγω σπουδαίου κωλύματος. </w:t>
      </w:r>
    </w:p>
    <w:p w:rsidR="00DA7D6C" w:rsidRDefault="00B30501" w:rsidP="00B30501">
      <w:pPr>
        <w:spacing w:line="360" w:lineRule="auto"/>
        <w:ind w:left="-284"/>
        <w:jc w:val="both"/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</w:t>
      </w:r>
      <w:r w:rsidR="009D7D1B">
        <w:rPr>
          <w:rFonts w:ascii="Arial" w:eastAsia="Calibri" w:hAnsi="Arial" w:cs="Arial"/>
          <w:color w:val="000000"/>
          <w:sz w:val="22"/>
          <w:szCs w:val="22"/>
        </w:rPr>
        <w:t xml:space="preserve">Ακολούθως </w:t>
      </w:r>
      <w:r w:rsidR="00DA7D6C" w:rsidRPr="009D08C8">
        <w:rPr>
          <w:rFonts w:ascii="Arial" w:eastAsia="Calibri" w:hAnsi="Arial" w:cs="Arial"/>
          <w:color w:val="000000"/>
          <w:sz w:val="22"/>
          <w:szCs w:val="22"/>
        </w:rPr>
        <w:t>το λόγο</w:t>
      </w:r>
      <w:r w:rsidR="000A43AD">
        <w:rPr>
          <w:rFonts w:ascii="Arial" w:eastAsia="Calibri" w:hAnsi="Arial" w:cs="Arial"/>
          <w:color w:val="000000"/>
          <w:sz w:val="22"/>
          <w:szCs w:val="22"/>
        </w:rPr>
        <w:t xml:space="preserve"> έλαβε</w:t>
      </w:r>
      <w:r w:rsidR="00DA7D6C" w:rsidRPr="009D08C8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9D7D1B" w:rsidRPr="009D7D1B">
        <w:rPr>
          <w:rFonts w:ascii="Arial" w:eastAsia="Calibri" w:hAnsi="Arial" w:cs="Arial"/>
          <w:color w:val="000000"/>
          <w:sz w:val="22"/>
          <w:szCs w:val="22"/>
        </w:rPr>
        <w:t>η επικεφαλής</w:t>
      </w:r>
      <w:r w:rsidR="009D7D1B" w:rsidRPr="009D7D1B">
        <w:rPr>
          <w:rStyle w:val="ae"/>
          <w:rFonts w:eastAsia="Bookman Old Style"/>
          <w:kern w:val="1"/>
          <w:shd w:val="clear" w:color="auto" w:fill="FFFFFF"/>
          <w:lang w:bidi="hi-IN"/>
        </w:rPr>
        <w:t xml:space="preserve"> </w:t>
      </w:r>
      <w:r w:rsid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</w:t>
      </w:r>
      <w:r w:rsidR="009D08C8" w:rsidRPr="009D08C8">
        <w:rPr>
          <w:rFonts w:ascii="Arial" w:hAnsi="Arial" w:cs="Arial"/>
          <w:sz w:val="22"/>
          <w:szCs w:val="22"/>
        </w:rPr>
        <w:t>η</w:t>
      </w:r>
      <w:r w:rsidR="009D08C8">
        <w:rPr>
          <w:rFonts w:ascii="Arial" w:hAnsi="Arial" w:cs="Arial"/>
          <w:sz w:val="22"/>
          <w:szCs w:val="22"/>
        </w:rPr>
        <w:t>ς</w:t>
      </w:r>
      <w:r w:rsidR="009D08C8" w:rsidRPr="009D08C8">
        <w:rPr>
          <w:rFonts w:ascii="Arial" w:hAnsi="Arial" w:cs="Arial"/>
          <w:sz w:val="22"/>
          <w:szCs w:val="22"/>
        </w:rPr>
        <w:t xml:space="preserve"> παράταξ</w:t>
      </w:r>
      <w:r w:rsidR="009D08C8">
        <w:rPr>
          <w:rFonts w:ascii="Arial" w:hAnsi="Arial" w:cs="Arial"/>
          <w:sz w:val="22"/>
          <w:szCs w:val="22"/>
        </w:rPr>
        <w:t xml:space="preserve">ης «ΔΥΝΑΜΙΚΗ ΑΥΤΟΔΙΟΙΚΗΤΙΚΗ ΣΥΝΕΡΓΑΣΙΑ» </w:t>
      </w:r>
      <w:r w:rsidR="00DA7D6C" w:rsidRP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9D7D1B" w:rsidRP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δημοτικ</w:t>
      </w:r>
      <w:r w:rsidR="009D7D1B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ή</w:t>
      </w:r>
      <w:r w:rsidR="009D7D1B" w:rsidRP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σύμβουλος</w:t>
      </w:r>
      <w:r w:rsidR="009D7D1B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A7D6C" w:rsidRP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</w:t>
      </w:r>
      <w:r w:rsidR="009D7D1B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</w:t>
      </w:r>
      <w:r w:rsidR="00DA7D6C" w:rsidRP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proofErr w:type="spellStart"/>
      <w:r w:rsidR="009D7D1B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Πούλου</w:t>
      </w:r>
      <w:proofErr w:type="spellEnd"/>
      <w:r w:rsidR="009D7D1B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Γιώτα</w:t>
      </w:r>
      <w:r w:rsidR="00DA7D6C" w:rsidRP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0A43AD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λέγοντας ότι η παράταξή της δεν έχει καμία επιφύλαξη επί του θέματος μιας και όπως προκύπτει από την εισήγηση της υπηρεσίας η νομική σύμβουλος του Δήμου έχει ασκήσει και η ίδια αγωγή  και έχει συμφέρον από την έκβαση της υπόθεσης.</w:t>
      </w:r>
    </w:p>
    <w:p w:rsidR="000A43AD" w:rsidRPr="009D08C8" w:rsidRDefault="000A43AD" w:rsidP="00B3050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</w:p>
    <w:p w:rsidR="000A43AD" w:rsidRDefault="00B30501" w:rsidP="004926BD">
      <w:pPr>
        <w:spacing w:line="360" w:lineRule="auto"/>
        <w:ind w:left="-284"/>
        <w:rPr>
          <w:rFonts w:ascii="Arial" w:hAnsi="Arial" w:cs="Verdan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A43AD">
        <w:rPr>
          <w:rFonts w:ascii="Arial" w:hAnsi="Arial" w:cs="Arial"/>
          <w:sz w:val="22"/>
          <w:szCs w:val="22"/>
        </w:rPr>
        <w:t xml:space="preserve">Στη συνέχεια ο επικεφαλής της παράταξης «ΛΑΪΚΗ ΣΥΣΠΕΙΡΩΣΗ ΛΙΒΑΔΕΙΑΣ» δημοτικός σύμβουλος κ. </w:t>
      </w:r>
      <w:proofErr w:type="spellStart"/>
      <w:r w:rsidR="000A43AD">
        <w:rPr>
          <w:rFonts w:ascii="Arial" w:hAnsi="Arial" w:cs="Arial"/>
          <w:sz w:val="22"/>
          <w:szCs w:val="22"/>
        </w:rPr>
        <w:t>Κοτσικώνας</w:t>
      </w:r>
      <w:proofErr w:type="spellEnd"/>
      <w:r w:rsidR="000A43AD">
        <w:rPr>
          <w:rFonts w:ascii="Arial" w:hAnsi="Arial" w:cs="Arial"/>
          <w:sz w:val="22"/>
          <w:szCs w:val="22"/>
        </w:rPr>
        <w:t xml:space="preserve"> </w:t>
      </w:r>
      <w:r w:rsidR="004926BD">
        <w:rPr>
          <w:rFonts w:ascii="Arial" w:hAnsi="Arial" w:cs="Arial"/>
          <w:sz w:val="22"/>
          <w:szCs w:val="22"/>
        </w:rPr>
        <w:t xml:space="preserve">,τόνισε </w:t>
      </w:r>
      <w:r w:rsidR="000A43AD">
        <w:rPr>
          <w:rFonts w:ascii="Arial" w:hAnsi="Arial" w:cs="Arial"/>
          <w:sz w:val="22"/>
          <w:szCs w:val="22"/>
        </w:rPr>
        <w:t xml:space="preserve"> ότι δεν έχει νόημα ο ορισμός δικηγόρου για την προάσπιση των συμφερόντων του Δήμου </w:t>
      </w:r>
      <w:r w:rsidR="004926BD">
        <w:rPr>
          <w:rFonts w:ascii="Arial" w:hAnsi="Arial" w:cs="Arial"/>
          <w:sz w:val="22"/>
          <w:szCs w:val="22"/>
        </w:rPr>
        <w:t xml:space="preserve">μιας και </w:t>
      </w:r>
      <w:r w:rsidR="000A43AD">
        <w:rPr>
          <w:rFonts w:ascii="Arial" w:hAnsi="Arial" w:cs="Arial"/>
          <w:sz w:val="22"/>
          <w:szCs w:val="22"/>
        </w:rPr>
        <w:t xml:space="preserve"> μ</w:t>
      </w:r>
      <w:r w:rsidR="000A43AD">
        <w:rPr>
          <w:rFonts w:ascii="Arial" w:hAnsi="Arial" w:cs="Verdana"/>
          <w:sz w:val="22"/>
          <w:szCs w:val="22"/>
        </w:rPr>
        <w:t>ε προηγούμεν</w:t>
      </w:r>
      <w:r w:rsidR="004926BD">
        <w:rPr>
          <w:rFonts w:ascii="Arial" w:hAnsi="Arial" w:cs="Verdana"/>
          <w:sz w:val="22"/>
          <w:szCs w:val="22"/>
        </w:rPr>
        <w:t>η</w:t>
      </w:r>
      <w:r w:rsidR="000A43AD">
        <w:rPr>
          <w:rFonts w:ascii="Arial" w:hAnsi="Arial" w:cs="Verdana"/>
          <w:sz w:val="22"/>
          <w:szCs w:val="22"/>
        </w:rPr>
        <w:t xml:space="preserve">  απ</w:t>
      </w:r>
      <w:r w:rsidR="004926BD">
        <w:rPr>
          <w:rFonts w:ascii="Arial" w:hAnsi="Arial" w:cs="Verdana"/>
          <w:sz w:val="22"/>
          <w:szCs w:val="22"/>
        </w:rPr>
        <w:t>όφαση</w:t>
      </w:r>
      <w:r w:rsidR="000A43AD">
        <w:rPr>
          <w:rFonts w:ascii="Arial" w:hAnsi="Arial" w:cs="Verdana"/>
          <w:sz w:val="22"/>
          <w:szCs w:val="22"/>
        </w:rPr>
        <w:t xml:space="preserve">  του Δημοτικού Συμβουλίου </w:t>
      </w:r>
      <w:r w:rsidR="000A43AD" w:rsidRPr="000A43AD">
        <w:rPr>
          <w:rFonts w:ascii="Arial" w:hAnsi="Arial" w:cs="Verdana"/>
          <w:sz w:val="22"/>
          <w:szCs w:val="22"/>
        </w:rPr>
        <w:t>έχει αποφασισθεί ομόφωνα</w:t>
      </w:r>
      <w:r w:rsidR="000A43AD" w:rsidRPr="000A43AD">
        <w:rPr>
          <w:rFonts w:ascii="Arial" w:hAnsi="Arial" w:cs="Verdana"/>
          <w:i/>
          <w:sz w:val="22"/>
          <w:szCs w:val="22"/>
        </w:rPr>
        <w:t xml:space="preserve">  </w:t>
      </w:r>
      <w:r w:rsidR="000A43AD" w:rsidRPr="000A43AD">
        <w:rPr>
          <w:rStyle w:val="ae"/>
          <w:rFonts w:ascii="Arial" w:eastAsia="Arial" w:hAnsi="Arial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μετά από σχετικό αίτημα του συλλόγου εργαζομένων,  η μη άσκηση ενδίκων μέσων</w:t>
      </w:r>
      <w:r w:rsidR="000A43AD" w:rsidRPr="000A43AD">
        <w:rPr>
          <w:rFonts w:ascii="Arial" w:hAnsi="Arial" w:cs="Verdana"/>
          <w:sz w:val="22"/>
          <w:szCs w:val="22"/>
        </w:rPr>
        <w:t xml:space="preserve"> </w:t>
      </w:r>
      <w:r w:rsidR="000A43AD">
        <w:rPr>
          <w:rFonts w:ascii="Arial" w:hAnsi="Arial" w:cs="Verdana"/>
          <w:sz w:val="22"/>
          <w:szCs w:val="22"/>
        </w:rPr>
        <w:t xml:space="preserve">. Αυτό είχε ως αποτέλεσμα </w:t>
      </w:r>
      <w:r w:rsidR="004926BD">
        <w:rPr>
          <w:rFonts w:ascii="Arial" w:hAnsi="Arial" w:cs="Verdana"/>
          <w:sz w:val="22"/>
          <w:szCs w:val="22"/>
        </w:rPr>
        <w:t xml:space="preserve">κάποιες </w:t>
      </w:r>
      <w:r w:rsidR="000A43AD">
        <w:rPr>
          <w:rFonts w:ascii="Arial" w:hAnsi="Arial" w:cs="Verdana"/>
          <w:sz w:val="22"/>
          <w:szCs w:val="22"/>
        </w:rPr>
        <w:t xml:space="preserve">αποφάσεις να </w:t>
      </w:r>
      <w:proofErr w:type="spellStart"/>
      <w:r w:rsidR="000A43AD">
        <w:rPr>
          <w:rFonts w:ascii="Arial" w:hAnsi="Arial" w:cs="Verdana"/>
          <w:sz w:val="22"/>
          <w:szCs w:val="22"/>
        </w:rPr>
        <w:t>τελεσιδικήσουν</w:t>
      </w:r>
      <w:proofErr w:type="spellEnd"/>
      <w:r w:rsidR="000A43AD">
        <w:rPr>
          <w:rFonts w:ascii="Arial" w:hAnsi="Arial" w:cs="Verdana"/>
          <w:sz w:val="22"/>
          <w:szCs w:val="22"/>
        </w:rPr>
        <w:t xml:space="preserve"> και κάποιοι από τους εργαζομένους να έχουν πληρωθεί τα δώρα , τα επιδόματα </w:t>
      </w:r>
      <w:r w:rsidR="004926BD">
        <w:rPr>
          <w:rFonts w:ascii="Arial" w:hAnsi="Arial" w:cs="Verdana"/>
          <w:sz w:val="22"/>
          <w:szCs w:val="22"/>
        </w:rPr>
        <w:t>.</w:t>
      </w:r>
      <w:r w:rsidR="000A43AD">
        <w:rPr>
          <w:rFonts w:ascii="Arial" w:hAnsi="Arial" w:cs="Verdana"/>
          <w:sz w:val="22"/>
          <w:szCs w:val="22"/>
        </w:rPr>
        <w:t xml:space="preserve"> Στη συγκεκριμένη περίπτωση πρόκειται για ίδιας κατηγορίας εργαζόμενους δηλαδή Ι.Δ.Α.Χ και εφόσον ο Δήμος επιθυμεί μπορεί κατά την άποψή μας να μην προχωρήσει , να μην αντιδικήσει με τους εργαζομένους  </w:t>
      </w:r>
      <w:r w:rsidR="004926BD">
        <w:rPr>
          <w:rFonts w:ascii="Arial" w:hAnsi="Arial" w:cs="Verdana"/>
          <w:sz w:val="22"/>
          <w:szCs w:val="22"/>
        </w:rPr>
        <w:t>.Τέλος δήλωσε ότι η παράταξή του θα απέχει της ψηφοφορίας.</w:t>
      </w:r>
    </w:p>
    <w:p w:rsidR="004926BD" w:rsidRDefault="004926BD" w:rsidP="000A43AD">
      <w:pPr>
        <w:spacing w:line="276" w:lineRule="auto"/>
      </w:pPr>
    </w:p>
    <w:p w:rsidR="00DA7D6C" w:rsidRDefault="00DA7D6C" w:rsidP="00DA7D6C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DA7D6C" w:rsidRPr="00F44AFE" w:rsidRDefault="00DA7D6C" w:rsidP="00DA7D6C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DA7D6C" w:rsidRPr="00710258" w:rsidRDefault="00DA7D6C" w:rsidP="00DA7D6C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DA7D6C" w:rsidRPr="00710258" w:rsidRDefault="00DA7D6C" w:rsidP="00DA7D6C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DA7D6C" w:rsidRPr="00E5296D" w:rsidRDefault="00DA7D6C" w:rsidP="00DA7D6C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lastRenderedPageBreak/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DA7D6C" w:rsidRPr="009B2DB0" w:rsidRDefault="00DA7D6C" w:rsidP="00DA7D6C">
      <w:pPr>
        <w:pStyle w:val="a8"/>
        <w:numPr>
          <w:ilvl w:val="0"/>
          <w:numId w:val="2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DA7D6C" w:rsidRPr="00776082" w:rsidRDefault="00DA7D6C" w:rsidP="00DA7D6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DA7D6C" w:rsidRPr="00FF08C3" w:rsidRDefault="00DA7D6C" w:rsidP="00DA7D6C">
      <w:pPr>
        <w:pStyle w:val="a8"/>
        <w:numPr>
          <w:ilvl w:val="0"/>
          <w:numId w:val="2"/>
        </w:numPr>
        <w:spacing w:line="276" w:lineRule="auto"/>
        <w:jc w:val="both"/>
        <w:rPr>
          <w:rStyle w:val="ae"/>
          <w:iCs w:val="0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 και 74 του Ν. 4555/2018</w:t>
      </w:r>
    </w:p>
    <w:p w:rsidR="004926BD" w:rsidRDefault="00DA7D6C" w:rsidP="004926BD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F08C3">
        <w:rPr>
          <w:rFonts w:ascii="Arial" w:hAnsi="Arial" w:cs="Arial"/>
          <w:sz w:val="22"/>
          <w:szCs w:val="22"/>
        </w:rPr>
        <w:t xml:space="preserve"> την </w:t>
      </w:r>
      <w:r w:rsidR="004926B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="004926B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4926B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632894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1056/20-1-2021</w:t>
      </w:r>
      <w:r w:rsidR="004926B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του Τμήματος Προϋπολογισμού , Λογιστηρίου &amp; Προμηθειών της </w:t>
      </w:r>
      <w:r w:rsidR="004926BD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Δ/</w:t>
      </w:r>
      <w:proofErr w:type="spellStart"/>
      <w:r w:rsidR="004926BD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="004926BD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4926BD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Οικονομικών </w:t>
      </w:r>
      <w:r w:rsidR="004926BD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Υπηρεσιών </w:t>
      </w:r>
      <w:r w:rsidR="004926BD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του Δήμου που είχε </w:t>
      </w:r>
      <w:r w:rsidR="004926BD">
        <w:rPr>
          <w:rFonts w:ascii="Arial" w:hAnsi="Arial" w:cs="Arial"/>
          <w:sz w:val="22"/>
          <w:szCs w:val="22"/>
        </w:rPr>
        <w:t xml:space="preserve"> </w:t>
      </w:r>
      <w:r w:rsidR="00632894">
        <w:rPr>
          <w:rFonts w:ascii="Arial" w:hAnsi="Arial" w:cs="Arial"/>
          <w:sz w:val="22"/>
          <w:szCs w:val="22"/>
        </w:rPr>
        <w:t>διανεμηθεί</w:t>
      </w:r>
    </w:p>
    <w:p w:rsidR="004926BD" w:rsidRDefault="004926BD" w:rsidP="004926B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rFonts w:ascii="Arial" w:hAnsi="Arial" w:cs="Verdana"/>
          <w:bCs/>
          <w:sz w:val="22"/>
          <w:szCs w:val="22"/>
        </w:rPr>
        <w:t xml:space="preserve">την παρ. 3 </w:t>
      </w:r>
      <w:r>
        <w:rPr>
          <w:rFonts w:ascii="Arial" w:hAnsi="Arial" w:cs="Verdana"/>
          <w:sz w:val="22"/>
          <w:szCs w:val="22"/>
        </w:rPr>
        <w:t>του άρθρου 281 του Ν.3463/06 , όπως έχει αντικατασταθεί με την παρ. 7 του άρθρου 36 του Ν. 3801/2009 .</w:t>
      </w:r>
    </w:p>
    <w:p w:rsidR="004926BD" w:rsidRDefault="004926BD" w:rsidP="004926B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rFonts w:ascii="Arial" w:hAnsi="Arial" w:cs="Verdana"/>
          <w:sz w:val="22"/>
          <w:szCs w:val="22"/>
        </w:rPr>
        <w:t>Τις διατάξεις του Ν.4194/13 (Κώδικα Δικηγόρων)</w:t>
      </w:r>
    </w:p>
    <w:p w:rsidR="00632894" w:rsidRPr="00632894" w:rsidRDefault="004926BD" w:rsidP="004926BD">
      <w:pPr>
        <w:pStyle w:val="a8"/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382039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Την περίπτωση ιε της παρ.1 του άρθρου 72 του Ν.3852/10.</w:t>
      </w:r>
    </w:p>
    <w:p w:rsidR="00387520" w:rsidRPr="00962607" w:rsidRDefault="004926BD" w:rsidP="0096260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62607">
        <w:rPr>
          <w:rFonts w:ascii="Arial" w:hAnsi="Arial" w:cs="Arial"/>
          <w:bCs/>
          <w:sz w:val="22"/>
          <w:szCs w:val="22"/>
        </w:rPr>
        <w:t xml:space="preserve">την υπ’ </w:t>
      </w:r>
      <w:proofErr w:type="spellStart"/>
      <w:r w:rsidRPr="00962607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962607">
        <w:rPr>
          <w:rFonts w:ascii="Arial" w:hAnsi="Arial" w:cs="Arial"/>
          <w:bCs/>
          <w:sz w:val="22"/>
          <w:szCs w:val="22"/>
        </w:rPr>
        <w:t>. 2/202</w:t>
      </w:r>
      <w:r w:rsidR="00632894" w:rsidRPr="00962607">
        <w:rPr>
          <w:rFonts w:ascii="Arial" w:hAnsi="Arial" w:cs="Arial"/>
          <w:bCs/>
          <w:sz w:val="22"/>
          <w:szCs w:val="22"/>
        </w:rPr>
        <w:t>1</w:t>
      </w:r>
      <w:r w:rsidRPr="00962607">
        <w:rPr>
          <w:rFonts w:ascii="Arial" w:hAnsi="Arial" w:cs="Arial"/>
          <w:bCs/>
          <w:sz w:val="22"/>
          <w:szCs w:val="22"/>
        </w:rPr>
        <w:t xml:space="preserve"> (ΑΔΑ: </w:t>
      </w:r>
      <w:r w:rsidR="00632894" w:rsidRPr="00962607">
        <w:rPr>
          <w:rFonts w:ascii="Arial" w:hAnsi="Arial" w:cs="Arial"/>
          <w:bCs/>
          <w:sz w:val="22"/>
          <w:szCs w:val="22"/>
        </w:rPr>
        <w:t>ΨΥ8Τ</w:t>
      </w:r>
      <w:r w:rsidRPr="00962607">
        <w:rPr>
          <w:rFonts w:ascii="Arial" w:hAnsi="Arial" w:cs="Arial"/>
          <w:bCs/>
          <w:sz w:val="22"/>
          <w:szCs w:val="22"/>
        </w:rPr>
        <w:t>ΩΛΗ-</w:t>
      </w:r>
      <w:r w:rsidR="00632894" w:rsidRPr="00962607">
        <w:rPr>
          <w:rFonts w:ascii="Arial" w:hAnsi="Arial" w:cs="Arial"/>
          <w:bCs/>
          <w:sz w:val="22"/>
          <w:szCs w:val="22"/>
        </w:rPr>
        <w:t>ΘΞ9</w:t>
      </w:r>
      <w:r w:rsidRPr="00962607">
        <w:rPr>
          <w:rFonts w:ascii="Arial" w:hAnsi="Arial" w:cs="Arial"/>
          <w:bCs/>
          <w:sz w:val="22"/>
          <w:szCs w:val="22"/>
        </w:rPr>
        <w:t xml:space="preserve">) απόφαση της Οικονομικής Επιτροπής </w:t>
      </w:r>
      <w:r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r w:rsidR="00632894"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με την οποία </w:t>
      </w:r>
      <w:r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ανατέθηκε </w:t>
      </w:r>
      <w:proofErr w:type="spellStart"/>
      <w:r w:rsidRPr="00962607">
        <w:rPr>
          <w:rFonts w:ascii="Arial" w:hAnsi="Arial" w:cs="Arial"/>
          <w:bCs/>
          <w:iCs/>
          <w:sz w:val="22"/>
          <w:szCs w:val="22"/>
          <w:highlight w:val="white"/>
        </w:rPr>
        <w:t>κατ΄</w:t>
      </w:r>
      <w:proofErr w:type="spellEnd"/>
      <w:r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 εξαίρεση και χορηγήθηκε ειδική εντολή και πληρεξουσιότητα προς τούτο  στην δικηγ</w:t>
      </w:r>
      <w:r w:rsidR="00632894" w:rsidRPr="00962607">
        <w:rPr>
          <w:rFonts w:ascii="Arial" w:hAnsi="Arial" w:cs="Arial"/>
          <w:bCs/>
          <w:iCs/>
          <w:sz w:val="22"/>
          <w:szCs w:val="22"/>
          <w:highlight w:val="white"/>
        </w:rPr>
        <w:t>όρο</w:t>
      </w:r>
      <w:r w:rsidR="00632894" w:rsidRPr="00962607">
        <w:rPr>
          <w:rFonts w:ascii="Arial" w:hAnsi="Arial" w:cs="Verdana"/>
          <w:bCs/>
          <w:sz w:val="22"/>
          <w:szCs w:val="22"/>
        </w:rPr>
        <w:t xml:space="preserve"> Ελένη .</w:t>
      </w:r>
      <w:proofErr w:type="spellStart"/>
      <w:r w:rsidR="00632894" w:rsidRPr="00962607">
        <w:rPr>
          <w:rFonts w:ascii="Arial" w:hAnsi="Arial" w:cs="Verdana"/>
          <w:bCs/>
          <w:sz w:val="22"/>
          <w:szCs w:val="22"/>
        </w:rPr>
        <w:t>Μ.Παπαγεωργίου</w:t>
      </w:r>
      <w:proofErr w:type="spellEnd"/>
      <w:r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 ,  προκειμένου να</w:t>
      </w:r>
      <w:r w:rsidR="00632894"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 παραστεί και να </w:t>
      </w:r>
      <w:r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 εκπροσωπήσει το Δήμο </w:t>
      </w:r>
      <w:proofErr w:type="spellStart"/>
      <w:r w:rsidRPr="00962607">
        <w:rPr>
          <w:rFonts w:ascii="Arial" w:hAnsi="Arial" w:cs="Arial"/>
          <w:bCs/>
          <w:iCs/>
          <w:sz w:val="22"/>
          <w:szCs w:val="22"/>
          <w:highlight w:val="white"/>
        </w:rPr>
        <w:t>Λεβαδέων</w:t>
      </w:r>
      <w:proofErr w:type="spellEnd"/>
      <w:r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r w:rsidR="00632894"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r w:rsidR="00387520"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ενώπιον του Μονομελούς Πρωτοδικείου Λιβαδειάς (Εφετείο) κατά τη δικάσιμο της 11ης  Φεβρουαρίου 2020 ή σε όποια </w:t>
      </w:r>
      <w:proofErr w:type="spellStart"/>
      <w:r w:rsidR="00387520" w:rsidRPr="00962607">
        <w:rPr>
          <w:rFonts w:ascii="Arial" w:hAnsi="Arial" w:cs="Arial"/>
          <w:bCs/>
          <w:iCs/>
          <w:sz w:val="22"/>
          <w:szCs w:val="22"/>
          <w:highlight w:val="white"/>
        </w:rPr>
        <w:t>μετ΄αναβολή</w:t>
      </w:r>
      <w:proofErr w:type="spellEnd"/>
      <w:r w:rsidR="00387520"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 δικάσιμο,  </w:t>
      </w:r>
      <w:r w:rsidR="00CC6488">
        <w:rPr>
          <w:rFonts w:ascii="Arial" w:hAnsi="Arial" w:cs="Arial"/>
          <w:bCs/>
          <w:iCs/>
          <w:sz w:val="22"/>
          <w:szCs w:val="22"/>
          <w:highlight w:val="white"/>
        </w:rPr>
        <w:t xml:space="preserve">για </w:t>
      </w:r>
      <w:r w:rsidR="00387520"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την υποστήριξη της από 1-10-2019 έφεσης κατά της </w:t>
      </w:r>
      <w:proofErr w:type="spellStart"/>
      <w:r w:rsidR="00387520" w:rsidRPr="00962607">
        <w:rPr>
          <w:rFonts w:ascii="Arial" w:hAnsi="Arial" w:cs="Arial"/>
          <w:bCs/>
          <w:iCs/>
          <w:sz w:val="22"/>
          <w:szCs w:val="22"/>
          <w:highlight w:val="white"/>
        </w:rPr>
        <w:t>αριθμ</w:t>
      </w:r>
      <w:proofErr w:type="spellEnd"/>
      <w:r w:rsidR="00387520" w:rsidRPr="00962607">
        <w:rPr>
          <w:rFonts w:ascii="Arial" w:hAnsi="Arial" w:cs="Arial"/>
          <w:bCs/>
          <w:iCs/>
          <w:sz w:val="22"/>
          <w:szCs w:val="22"/>
          <w:highlight w:val="white"/>
        </w:rPr>
        <w:t xml:space="preserve">. 126/2019 Απόφασης του Ειρηνοδικείου Λιβαδειάς </w:t>
      </w:r>
      <w:r w:rsidR="00962607">
        <w:rPr>
          <w:rFonts w:ascii="Arial" w:hAnsi="Arial" w:cs="Arial"/>
          <w:bCs/>
          <w:iCs/>
          <w:sz w:val="22"/>
          <w:szCs w:val="22"/>
        </w:rPr>
        <w:t>.</w:t>
      </w:r>
    </w:p>
    <w:p w:rsidR="00EC6874" w:rsidRDefault="00EC6874" w:rsidP="00EC6874">
      <w:pPr>
        <w:pStyle w:val="a8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 w:rsidRPr="00EC6874">
        <w:rPr>
          <w:rFonts w:ascii="Arial" w:hAnsi="Arial" w:cs="Verdana"/>
          <w:bCs/>
          <w:sz w:val="22"/>
          <w:szCs w:val="22"/>
        </w:rPr>
        <w:t xml:space="preserve">την </w:t>
      </w:r>
      <w:r>
        <w:rPr>
          <w:rFonts w:ascii="Arial" w:hAnsi="Arial" w:cs="Verdana"/>
          <w:bCs/>
          <w:sz w:val="22"/>
          <w:szCs w:val="22"/>
        </w:rPr>
        <w:t xml:space="preserve"> </w:t>
      </w:r>
      <w:r w:rsidRPr="00EC6874">
        <w:rPr>
          <w:rFonts w:ascii="Arial" w:hAnsi="Arial" w:cs="Verdana"/>
          <w:bCs/>
          <w:sz w:val="22"/>
          <w:szCs w:val="22"/>
        </w:rPr>
        <w:t xml:space="preserve"> οικονομική προσφορά της δικηγόρου  Ελένης .</w:t>
      </w:r>
      <w:proofErr w:type="spellStart"/>
      <w:r w:rsidRPr="00EC6874">
        <w:rPr>
          <w:rFonts w:ascii="Arial" w:hAnsi="Arial" w:cs="Verdana"/>
          <w:bCs/>
          <w:sz w:val="22"/>
          <w:szCs w:val="22"/>
        </w:rPr>
        <w:t>Μ.Παπαγεωργίου</w:t>
      </w:r>
      <w:proofErr w:type="spellEnd"/>
    </w:p>
    <w:p w:rsidR="00DA7D6C" w:rsidRPr="00FF08C3" w:rsidRDefault="00EC6874" w:rsidP="00EC6874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rFonts w:ascii="Arial" w:hAnsi="Arial" w:cs="Verdana"/>
          <w:bCs/>
          <w:sz w:val="22"/>
          <w:szCs w:val="22"/>
        </w:rPr>
        <w:t xml:space="preserve">το γεγονός ότι η εν λόγω υπόθεση έχει  ιδιαίτερη σημασία για τα συμφέροντα του Δήμου και </w:t>
      </w:r>
      <w:r>
        <w:rPr>
          <w:rFonts w:ascii="Arial" w:hAnsi="Arial" w:cs="Liberation Serif"/>
          <w:color w:val="000000"/>
          <w:sz w:val="22"/>
          <w:szCs w:val="22"/>
        </w:rPr>
        <w:t xml:space="preserve"> </w:t>
      </w:r>
      <w:r w:rsidR="000F7BF5">
        <w:rPr>
          <w:rFonts w:ascii="Arial" w:hAnsi="Arial" w:cs="Liberation Serif"/>
          <w:color w:val="000000"/>
          <w:sz w:val="22"/>
          <w:szCs w:val="22"/>
        </w:rPr>
        <w:t>η</w:t>
      </w:r>
      <w:r>
        <w:rPr>
          <w:rFonts w:ascii="Arial" w:hAnsi="Arial" w:cs="Liberation Serif"/>
          <w:color w:val="000000"/>
          <w:sz w:val="22"/>
          <w:szCs w:val="22"/>
        </w:rPr>
        <w:t xml:space="preserve"> υπηρετ</w:t>
      </w:r>
      <w:r w:rsidR="000F7BF5">
        <w:rPr>
          <w:rFonts w:ascii="Arial" w:hAnsi="Arial" w:cs="Liberation Serif"/>
          <w:color w:val="000000"/>
          <w:sz w:val="22"/>
          <w:szCs w:val="22"/>
        </w:rPr>
        <w:t xml:space="preserve">ούσα </w:t>
      </w:r>
      <w:r>
        <w:rPr>
          <w:rFonts w:ascii="Arial" w:hAnsi="Arial" w:cs="Liberation Serif"/>
          <w:color w:val="000000"/>
          <w:sz w:val="22"/>
          <w:szCs w:val="22"/>
        </w:rPr>
        <w:t xml:space="preserve">με πάγια αντιμισθία δικηγόρος του Δήμου Γιάννα Λάμπρου αδυνατεί να αναλάβει την διεκπεραίωση των υποθέσεων αυτών λόγω σπουδαίου κωλύματος καθόσον η ίδια εξαρτά προσωπικό συμφέρον από την έκβαση της ανωτέρω υπόθεσης επειδή έχει ασκήσει αγωγή κατά του Δήμου </w:t>
      </w:r>
      <w:proofErr w:type="spellStart"/>
      <w:r>
        <w:rPr>
          <w:rFonts w:ascii="Arial" w:hAnsi="Arial" w:cs="Liberation Serif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Liberation Serif"/>
          <w:color w:val="000000"/>
          <w:sz w:val="22"/>
          <w:szCs w:val="22"/>
        </w:rPr>
        <w:t xml:space="preserve"> για επιδόματα εορτών και αδείας και έχει γίνει δεκτή με την </w:t>
      </w:r>
      <w:proofErr w:type="spellStart"/>
      <w:r>
        <w:rPr>
          <w:rFonts w:ascii="Arial" w:hAnsi="Arial" w:cs="Liberation Serif"/>
          <w:color w:val="000000"/>
          <w:sz w:val="22"/>
          <w:szCs w:val="22"/>
        </w:rPr>
        <w:t>αριθμ</w:t>
      </w:r>
      <w:proofErr w:type="spellEnd"/>
      <w:r>
        <w:rPr>
          <w:rFonts w:ascii="Arial" w:hAnsi="Arial" w:cs="Liberation Serif"/>
          <w:color w:val="000000"/>
          <w:sz w:val="22"/>
          <w:szCs w:val="22"/>
        </w:rPr>
        <w:t>. 1</w:t>
      </w:r>
      <w:r w:rsidR="00432AEF">
        <w:rPr>
          <w:rFonts w:ascii="Arial" w:hAnsi="Arial" w:cs="Liberation Serif"/>
          <w:color w:val="000000"/>
          <w:sz w:val="22"/>
          <w:szCs w:val="22"/>
        </w:rPr>
        <w:t>98</w:t>
      </w:r>
      <w:r>
        <w:rPr>
          <w:rFonts w:ascii="Arial" w:hAnsi="Arial" w:cs="Liberation Serif"/>
          <w:color w:val="000000"/>
          <w:sz w:val="22"/>
          <w:szCs w:val="22"/>
        </w:rPr>
        <w:t>/2019 απόφαση του Ειρηνοδικείου Λιβαδειάς</w:t>
      </w:r>
      <w:r w:rsidR="00DA7D6C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,</w:t>
      </w:r>
      <w:r w:rsidR="00DA7D6C" w:rsidRPr="00FF08C3">
        <w:rPr>
          <w:rFonts w:eastAsia="Arial"/>
          <w:color w:val="000000"/>
          <w:sz w:val="22"/>
          <w:szCs w:val="22"/>
        </w:rPr>
        <w:t xml:space="preserve"> </w:t>
      </w:r>
    </w:p>
    <w:p w:rsidR="00DA7D6C" w:rsidRPr="00CF1772" w:rsidRDefault="00DA7D6C" w:rsidP="00DA7D6C">
      <w:pPr>
        <w:pStyle w:val="31"/>
        <w:numPr>
          <w:ilvl w:val="0"/>
          <w:numId w:val="3"/>
        </w:numPr>
        <w:tabs>
          <w:tab w:val="center" w:pos="8460"/>
        </w:tabs>
        <w:spacing w:before="100" w:beforeAutospacing="1" w:after="0" w:line="240" w:lineRule="auto"/>
        <w:contextualSpacing w:val="0"/>
        <w:jc w:val="both"/>
        <w:rPr>
          <w:rFonts w:ascii="Arial" w:hAnsi="Arial" w:cs="Arial"/>
        </w:rPr>
      </w:pPr>
      <w:r w:rsidRPr="00CF1772">
        <w:rPr>
          <w:rFonts w:ascii="Arial" w:hAnsi="Arial" w:cs="Arial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DA7D6C" w:rsidRPr="00A042D8" w:rsidRDefault="00DA7D6C" w:rsidP="00DA7D6C">
      <w:pPr>
        <w:pStyle w:val="a8"/>
        <w:rPr>
          <w:i/>
        </w:rPr>
      </w:pPr>
    </w:p>
    <w:p w:rsidR="00DA7D6C" w:rsidRPr="00EC6874" w:rsidRDefault="00DA7D6C" w:rsidP="00DA7D6C">
      <w:pPr>
        <w:pStyle w:val="a5"/>
        <w:numPr>
          <w:ilvl w:val="0"/>
          <w:numId w:val="3"/>
        </w:numPr>
        <w:suppressAutoHyphens/>
        <w:spacing w:line="360" w:lineRule="auto"/>
        <w:jc w:val="both"/>
        <w:rPr>
          <w:rFonts w:cs="Arial"/>
        </w:rPr>
      </w:pPr>
      <w:r w:rsidRPr="006C274F">
        <w:rPr>
          <w:rFonts w:cs="Arial"/>
          <w:color w:val="000000"/>
          <w:szCs w:val="22"/>
        </w:rPr>
        <w:t xml:space="preserve"> </w:t>
      </w: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EC6874" w:rsidRDefault="00EC6874" w:rsidP="00EC6874">
      <w:pPr>
        <w:pStyle w:val="a8"/>
        <w:rPr>
          <w:rFonts w:cs="Arial"/>
        </w:rPr>
      </w:pPr>
    </w:p>
    <w:p w:rsidR="00EC6874" w:rsidRPr="005823B7" w:rsidRDefault="00EC6874" w:rsidP="00EC6874">
      <w:pPr>
        <w:pStyle w:val="a5"/>
        <w:suppressAutoHyphens/>
        <w:spacing w:line="360" w:lineRule="auto"/>
        <w:ind w:left="360"/>
        <w:jc w:val="both"/>
        <w:rPr>
          <w:rFonts w:cs="Arial"/>
        </w:rPr>
      </w:pPr>
    </w:p>
    <w:p w:rsidR="00DA7D6C" w:rsidRDefault="00DA7D6C" w:rsidP="00DA7D6C">
      <w:pPr>
        <w:widowControl w:val="0"/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EE53D8">
        <w:rPr>
          <w:rFonts w:ascii="Arial" w:hAnsi="Arial" w:cs="Arial"/>
          <w:b/>
          <w:color w:val="000000"/>
          <w:sz w:val="22"/>
          <w:szCs w:val="22"/>
        </w:rPr>
        <w:t>ΟΜΟΦΩΝΑ</w:t>
      </w:r>
    </w:p>
    <w:p w:rsidR="0037743D" w:rsidRDefault="00EC6874" w:rsidP="00912D44">
      <w:pPr>
        <w:autoSpaceDE w:val="0"/>
        <w:autoSpaceDN w:val="0"/>
        <w:adjustRightInd w:val="0"/>
        <w:spacing w:line="360" w:lineRule="auto"/>
        <w:jc w:val="both"/>
      </w:pPr>
      <w:r w:rsidRPr="0037743D">
        <w:rPr>
          <w:rFonts w:ascii="Arial" w:hAnsi="Arial" w:cs="Verdana"/>
          <w:b/>
          <w:sz w:val="22"/>
          <w:szCs w:val="22"/>
        </w:rPr>
        <w:t>1.</w:t>
      </w:r>
      <w:r w:rsidRPr="0037743D">
        <w:rPr>
          <w:rFonts w:ascii="Arial" w:hAnsi="Arial" w:cs="Verdana"/>
          <w:sz w:val="22"/>
          <w:szCs w:val="22"/>
        </w:rPr>
        <w:t xml:space="preserve"> Καθορίζει την αμοιβή της  δικηγόρου </w:t>
      </w:r>
      <w:r w:rsidRPr="0037743D">
        <w:rPr>
          <w:rFonts w:ascii="Arial" w:hAnsi="Arial" w:cs="Verdana"/>
          <w:bCs/>
          <w:sz w:val="22"/>
          <w:szCs w:val="22"/>
        </w:rPr>
        <w:t>Ελένης .Μ. Παπαγεωργίου</w:t>
      </w:r>
      <w:r w:rsidRPr="0037743D">
        <w:rPr>
          <w:rFonts w:ascii="Arial" w:hAnsi="Arial" w:cs="Verdana"/>
          <w:sz w:val="22"/>
          <w:szCs w:val="22"/>
        </w:rPr>
        <w:t xml:space="preserve">, στην οποία ανατέθηκε από την Οικονομική επιτροπή </w:t>
      </w:r>
      <w:proofErr w:type="spellStart"/>
      <w:r w:rsidRPr="0037743D">
        <w:rPr>
          <w:rFonts w:ascii="Arial" w:hAnsi="Arial" w:cs="Verdana"/>
          <w:sz w:val="22"/>
          <w:szCs w:val="22"/>
        </w:rPr>
        <w:t>κατ΄εξαίρεση</w:t>
      </w:r>
      <w:proofErr w:type="spellEnd"/>
      <w:r w:rsidRPr="0037743D">
        <w:rPr>
          <w:rFonts w:ascii="Arial" w:hAnsi="Arial" w:cs="Verdana"/>
          <w:sz w:val="22"/>
          <w:szCs w:val="22"/>
        </w:rPr>
        <w:t xml:space="preserve">  και χορηγήθηκε ειδική εντολή και πληρεξουσιότητα με την υπ </w:t>
      </w:r>
      <w:proofErr w:type="spellStart"/>
      <w:r w:rsidRPr="0037743D">
        <w:rPr>
          <w:rFonts w:ascii="Arial" w:hAnsi="Arial" w:cs="Verdana"/>
          <w:sz w:val="22"/>
          <w:szCs w:val="22"/>
        </w:rPr>
        <w:t>αριθμ</w:t>
      </w:r>
      <w:proofErr w:type="spellEnd"/>
      <w:r w:rsidRPr="0037743D">
        <w:rPr>
          <w:rFonts w:ascii="Arial" w:hAnsi="Arial" w:cs="Verdana"/>
          <w:sz w:val="22"/>
          <w:szCs w:val="22"/>
        </w:rPr>
        <w:t xml:space="preserve">   1/2021 </w:t>
      </w:r>
      <w:r w:rsidR="0037743D" w:rsidRPr="0037743D">
        <w:rPr>
          <w:rFonts w:ascii="Arial" w:hAnsi="Arial" w:cs="Arial"/>
          <w:bCs/>
          <w:sz w:val="22"/>
          <w:szCs w:val="22"/>
        </w:rPr>
        <w:t>(ΑΔΑ: ΨΥ8ΤΩΛΗ-ΘΞ9) απόφασ</w:t>
      </w:r>
      <w:r w:rsidR="009978F2">
        <w:rPr>
          <w:rFonts w:ascii="Arial" w:hAnsi="Arial" w:cs="Arial"/>
          <w:bCs/>
          <w:sz w:val="22"/>
          <w:szCs w:val="22"/>
        </w:rPr>
        <w:t>ή</w:t>
      </w:r>
      <w:r w:rsidR="0037743D" w:rsidRPr="0037743D">
        <w:rPr>
          <w:rFonts w:ascii="Arial" w:hAnsi="Arial" w:cs="Arial"/>
          <w:bCs/>
          <w:sz w:val="22"/>
          <w:szCs w:val="22"/>
        </w:rPr>
        <w:t xml:space="preserve"> της </w:t>
      </w:r>
      <w:r w:rsidR="009978F2">
        <w:rPr>
          <w:rFonts w:ascii="Arial" w:hAnsi="Arial" w:cs="Arial"/>
          <w:bCs/>
          <w:sz w:val="22"/>
          <w:szCs w:val="22"/>
        </w:rPr>
        <w:t xml:space="preserve"> </w:t>
      </w:r>
      <w:r w:rsidR="00CC6488">
        <w:rPr>
          <w:rFonts w:ascii="Arial" w:hAnsi="Arial" w:cs="Arial"/>
          <w:bCs/>
          <w:sz w:val="22"/>
          <w:szCs w:val="22"/>
        </w:rPr>
        <w:t>προκειμένου</w:t>
      </w:r>
      <w:r w:rsidR="0037743D" w:rsidRPr="0037743D">
        <w:rPr>
          <w:rFonts w:ascii="Arial" w:hAnsi="Arial" w:cs="Arial"/>
          <w:bCs/>
          <w:sz w:val="22"/>
          <w:szCs w:val="22"/>
        </w:rPr>
        <w:t xml:space="preserve"> να παραστεί και να εκπροσωπήσει τ</w:t>
      </w:r>
      <w:r w:rsidRPr="0037743D">
        <w:rPr>
          <w:rFonts w:ascii="Arial" w:hAnsi="Arial" w:cs="Verdana"/>
          <w:sz w:val="22"/>
          <w:szCs w:val="22"/>
        </w:rPr>
        <w:t xml:space="preserve">ο </w:t>
      </w:r>
      <w:r w:rsidR="0037743D" w:rsidRPr="0037743D">
        <w:rPr>
          <w:rFonts w:ascii="Arial" w:hAnsi="Arial" w:cs="Verdana"/>
          <w:sz w:val="22"/>
          <w:szCs w:val="22"/>
        </w:rPr>
        <w:t xml:space="preserve">Δήμο </w:t>
      </w:r>
      <w:proofErr w:type="spellStart"/>
      <w:r w:rsidR="0037743D" w:rsidRPr="0037743D">
        <w:rPr>
          <w:rFonts w:ascii="Arial" w:hAnsi="Arial" w:cs="Verdana"/>
          <w:sz w:val="22"/>
          <w:szCs w:val="22"/>
        </w:rPr>
        <w:t>Λεβαδέων</w:t>
      </w:r>
      <w:proofErr w:type="spellEnd"/>
      <w:r w:rsidR="0037743D" w:rsidRPr="0037743D">
        <w:rPr>
          <w:rFonts w:ascii="Arial" w:hAnsi="Arial" w:cs="Verdana"/>
          <w:sz w:val="22"/>
          <w:szCs w:val="22"/>
        </w:rPr>
        <w:t xml:space="preserve"> </w:t>
      </w:r>
      <w:r w:rsidR="0037743D" w:rsidRPr="0037743D">
        <w:rPr>
          <w:rFonts w:ascii="Arial" w:hAnsi="Arial" w:cs="Arial"/>
          <w:bCs/>
          <w:iCs/>
          <w:sz w:val="22"/>
          <w:szCs w:val="22"/>
          <w:highlight w:val="white"/>
        </w:rPr>
        <w:t xml:space="preserve">ενώπιον του Μονομελούς Πρωτοδικείου Λιβαδειάς </w:t>
      </w:r>
      <w:r w:rsidR="0037743D" w:rsidRPr="0037743D">
        <w:rPr>
          <w:rFonts w:ascii="Arial" w:hAnsi="Arial" w:cs="Arial"/>
          <w:bCs/>
          <w:iCs/>
          <w:sz w:val="22"/>
          <w:szCs w:val="22"/>
          <w:highlight w:val="white"/>
        </w:rPr>
        <w:lastRenderedPageBreak/>
        <w:t xml:space="preserve">(Εφετείο) κατά τη δικάσιμο της 11ης  Φεβρουαρίου 2020 ή σε όποια </w:t>
      </w:r>
      <w:proofErr w:type="spellStart"/>
      <w:r w:rsidR="0037743D" w:rsidRPr="0037743D">
        <w:rPr>
          <w:rFonts w:ascii="Arial" w:hAnsi="Arial" w:cs="Arial"/>
          <w:bCs/>
          <w:iCs/>
          <w:sz w:val="22"/>
          <w:szCs w:val="22"/>
          <w:highlight w:val="white"/>
        </w:rPr>
        <w:t>μετ΄αναβολή</w:t>
      </w:r>
      <w:proofErr w:type="spellEnd"/>
      <w:r w:rsidR="0037743D" w:rsidRPr="0037743D">
        <w:rPr>
          <w:rFonts w:ascii="Arial" w:hAnsi="Arial" w:cs="Arial"/>
          <w:bCs/>
          <w:iCs/>
          <w:sz w:val="22"/>
          <w:szCs w:val="22"/>
          <w:highlight w:val="white"/>
        </w:rPr>
        <w:t xml:space="preserve"> δικάσιμο,  στην υποστήριξη της από 1-10-2019 έφεσης κατά της </w:t>
      </w:r>
      <w:proofErr w:type="spellStart"/>
      <w:r w:rsidR="0037743D" w:rsidRPr="0037743D">
        <w:rPr>
          <w:rFonts w:ascii="Arial" w:hAnsi="Arial" w:cs="Arial"/>
          <w:bCs/>
          <w:iCs/>
          <w:sz w:val="22"/>
          <w:szCs w:val="22"/>
          <w:highlight w:val="white"/>
        </w:rPr>
        <w:t>αριθμ</w:t>
      </w:r>
      <w:proofErr w:type="spellEnd"/>
      <w:r w:rsidR="0037743D" w:rsidRPr="0037743D">
        <w:rPr>
          <w:rFonts w:ascii="Arial" w:hAnsi="Arial" w:cs="Arial"/>
          <w:bCs/>
          <w:iCs/>
          <w:sz w:val="22"/>
          <w:szCs w:val="22"/>
          <w:highlight w:val="white"/>
        </w:rPr>
        <w:t xml:space="preserve">. 126/2019 Απόφασης του Ειρηνοδικείου </w:t>
      </w:r>
      <w:r w:rsidR="0037743D" w:rsidRPr="00912D44">
        <w:rPr>
          <w:rFonts w:ascii="Arial" w:hAnsi="Arial" w:cs="Arial"/>
          <w:bCs/>
          <w:iCs/>
          <w:sz w:val="22"/>
          <w:szCs w:val="22"/>
          <w:highlight w:val="white"/>
        </w:rPr>
        <w:t>Λιβαδειάς</w:t>
      </w:r>
      <w:r w:rsidR="00CC6488">
        <w:rPr>
          <w:rFonts w:ascii="Arial" w:hAnsi="Arial" w:cs="Arial"/>
          <w:bCs/>
          <w:iCs/>
          <w:sz w:val="22"/>
          <w:szCs w:val="22"/>
          <w:highlight w:val="white"/>
        </w:rPr>
        <w:t>,</w:t>
      </w:r>
      <w:r w:rsidR="0037743D" w:rsidRPr="00912D44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r w:rsidR="00912D44" w:rsidRPr="00912D44">
        <w:rPr>
          <w:rFonts w:ascii="Arial" w:hAnsi="Arial" w:cs="Arial"/>
          <w:sz w:val="22"/>
          <w:szCs w:val="22"/>
        </w:rPr>
        <w:t xml:space="preserve"> η οποία </w:t>
      </w:r>
      <w:r w:rsidR="00912D44" w:rsidRPr="00912D44">
        <w:rPr>
          <w:rFonts w:ascii="Arial" w:hAnsi="Arial" w:cs="Arial"/>
          <w:bCs/>
          <w:iCs/>
          <w:sz w:val="22"/>
          <w:szCs w:val="22"/>
          <w:highlight w:val="white"/>
        </w:rPr>
        <w:t>υποχρεώνει το Δήμο να καταβάλλει σε σαράντα (40) εργαζόμενους του (Αθανασίου Παναγιώτη και λοιποί) ποσά που αναλογούν σε δώρα εορτών και αδείας,</w:t>
      </w:r>
      <w:r w:rsidR="00912D44">
        <w:rPr>
          <w:rFonts w:ascii="Calibri" w:hAnsi="Calibri" w:cs="Calibri"/>
          <w:bCs/>
          <w:i/>
          <w:iCs/>
          <w:sz w:val="22"/>
          <w:szCs w:val="22"/>
          <w:highlight w:val="white"/>
        </w:rPr>
        <w:t xml:space="preserve"> </w:t>
      </w:r>
      <w:r w:rsidR="0037743D">
        <w:rPr>
          <w:rFonts w:ascii="Arial" w:hAnsi="Arial" w:cs="Verdana"/>
          <w:sz w:val="22"/>
          <w:szCs w:val="22"/>
        </w:rPr>
        <w:t xml:space="preserve"> στο συνολικό ποσό των πεντακοσίων τριάντα τριών  ευρώ και </w:t>
      </w:r>
      <w:r w:rsidR="00145114">
        <w:rPr>
          <w:rFonts w:ascii="Arial" w:hAnsi="Arial" w:cs="Verdana"/>
          <w:sz w:val="22"/>
          <w:szCs w:val="22"/>
        </w:rPr>
        <w:t>είκοσι</w:t>
      </w:r>
      <w:r w:rsidR="0037743D">
        <w:rPr>
          <w:rFonts w:ascii="Arial" w:hAnsi="Arial" w:cs="Verdana"/>
          <w:sz w:val="22"/>
          <w:szCs w:val="22"/>
        </w:rPr>
        <w:t xml:space="preserve"> λεπτών (</w:t>
      </w:r>
      <w:r w:rsidR="00912D44">
        <w:rPr>
          <w:rFonts w:ascii="Arial" w:hAnsi="Arial" w:cs="Verdana"/>
          <w:sz w:val="22"/>
          <w:szCs w:val="22"/>
        </w:rPr>
        <w:t>533</w:t>
      </w:r>
      <w:r w:rsidR="0037743D">
        <w:rPr>
          <w:rFonts w:ascii="Arial" w:hAnsi="Arial" w:cs="Verdana"/>
          <w:sz w:val="22"/>
          <w:szCs w:val="22"/>
        </w:rPr>
        <w:t>,</w:t>
      </w:r>
      <w:r w:rsidR="00145114" w:rsidRPr="00145114">
        <w:rPr>
          <w:rFonts w:ascii="Arial" w:hAnsi="Arial" w:cs="Verdana"/>
          <w:sz w:val="22"/>
          <w:szCs w:val="22"/>
        </w:rPr>
        <w:t>20</w:t>
      </w:r>
      <w:r w:rsidR="0037743D">
        <w:rPr>
          <w:rFonts w:ascii="Arial" w:hAnsi="Arial" w:cs="Verdana"/>
          <w:sz w:val="22"/>
          <w:szCs w:val="22"/>
        </w:rPr>
        <w:t>€), αμοιβή η οποία κρίνεται εύλογη</w:t>
      </w:r>
      <w:r w:rsidR="00912D44">
        <w:rPr>
          <w:rFonts w:ascii="Arial" w:hAnsi="Arial" w:cs="Verdana"/>
          <w:sz w:val="22"/>
          <w:szCs w:val="22"/>
        </w:rPr>
        <w:t xml:space="preserve">- κατώτατη </w:t>
      </w:r>
      <w:r w:rsidR="000179A5">
        <w:rPr>
          <w:rFonts w:ascii="Arial" w:hAnsi="Arial" w:cs="Verdana"/>
          <w:sz w:val="22"/>
          <w:szCs w:val="22"/>
        </w:rPr>
        <w:t xml:space="preserve">και </w:t>
      </w:r>
      <w:r w:rsidR="00912D44">
        <w:rPr>
          <w:rFonts w:ascii="Arial" w:hAnsi="Arial" w:cs="Verdana"/>
          <w:sz w:val="22"/>
          <w:szCs w:val="22"/>
        </w:rPr>
        <w:t>σύμφωνα με τα οριζόμενα στον Κώδικα περί Δικηγόρων</w:t>
      </w:r>
      <w:r w:rsidR="0037743D">
        <w:rPr>
          <w:rFonts w:ascii="Arial" w:hAnsi="Arial" w:cs="Verdana"/>
          <w:sz w:val="22"/>
          <w:szCs w:val="22"/>
        </w:rPr>
        <w:t>.</w:t>
      </w:r>
    </w:p>
    <w:p w:rsidR="00EC6874" w:rsidRDefault="00EC6874" w:rsidP="00EC6874">
      <w:pPr>
        <w:spacing w:line="360" w:lineRule="auto"/>
      </w:pPr>
    </w:p>
    <w:p w:rsidR="00EC6874" w:rsidRDefault="00EC6874" w:rsidP="00EC6874">
      <w:pPr>
        <w:spacing w:line="276" w:lineRule="auto"/>
      </w:pPr>
      <w:r>
        <w:rPr>
          <w:rFonts w:ascii="Arial" w:hAnsi="Arial" w:cs="Verdana"/>
          <w:b/>
          <w:sz w:val="22"/>
          <w:szCs w:val="22"/>
        </w:rPr>
        <w:t>2.</w:t>
      </w:r>
      <w:r>
        <w:rPr>
          <w:rFonts w:ascii="Arial" w:hAnsi="Arial" w:cs="Verdana"/>
          <w:sz w:val="22"/>
          <w:szCs w:val="22"/>
        </w:rPr>
        <w:t xml:space="preserve"> Η αντιμετώπιση της παραπάνω δαπάνης θα γίνει σε βάρος του Κ.Α. 00/6111 ”Αμοιβές νομικών και συμβολαιογράφων”  του προϋπολογισμού τρέχοντος έτους του Δήμου </w:t>
      </w:r>
      <w:proofErr w:type="spellStart"/>
      <w:r>
        <w:rPr>
          <w:rFonts w:ascii="Arial" w:hAnsi="Arial" w:cs="Verdana"/>
          <w:sz w:val="22"/>
          <w:szCs w:val="22"/>
        </w:rPr>
        <w:t>Λεβαδέων</w:t>
      </w:r>
      <w:proofErr w:type="spellEnd"/>
      <w:r>
        <w:rPr>
          <w:rFonts w:ascii="Arial" w:hAnsi="Arial" w:cs="Verdana"/>
          <w:sz w:val="22"/>
          <w:szCs w:val="22"/>
        </w:rPr>
        <w:t xml:space="preserve">. </w:t>
      </w:r>
    </w:p>
    <w:p w:rsidR="00EC6874" w:rsidRDefault="00EC6874" w:rsidP="00EC6874">
      <w:pPr>
        <w:spacing w:line="360" w:lineRule="auto"/>
        <w:ind w:left="993" w:hanging="993"/>
        <w:rPr>
          <w:rFonts w:ascii="Arial" w:hAnsi="Arial" w:cs="Verdana"/>
          <w:sz w:val="22"/>
          <w:szCs w:val="22"/>
        </w:rPr>
      </w:pPr>
    </w:p>
    <w:p w:rsidR="00EC6874" w:rsidRPr="00912D44" w:rsidRDefault="00912D44" w:rsidP="00EC6874">
      <w:pPr>
        <w:pStyle w:val="44"/>
        <w:ind w:left="113"/>
        <w:jc w:val="both"/>
        <w:rPr>
          <w:lang w:val="el-GR"/>
        </w:rPr>
      </w:pPr>
      <w:r>
        <w:rPr>
          <w:rFonts w:ascii="Arial" w:eastAsia="Verdana" w:hAnsi="Arial" w:cs="Arial"/>
          <w:b/>
          <w:bCs/>
          <w:sz w:val="22"/>
          <w:szCs w:val="22"/>
          <w:lang w:val="el-GR"/>
        </w:rPr>
        <w:t xml:space="preserve">Απείχαν </w:t>
      </w:r>
      <w:r>
        <w:rPr>
          <w:rFonts w:ascii="Arial" w:eastAsia="Verdana" w:hAnsi="Arial" w:cs="Arial"/>
          <w:bCs/>
          <w:sz w:val="22"/>
          <w:szCs w:val="22"/>
          <w:lang w:val="el-GR"/>
        </w:rPr>
        <w:t xml:space="preserve">της ψηφοφορίας </w:t>
      </w:r>
      <w:r w:rsidR="00EC6874">
        <w:rPr>
          <w:rFonts w:ascii="Arial" w:eastAsia="Verdana" w:hAnsi="Arial" w:cs="Arial"/>
          <w:sz w:val="22"/>
          <w:szCs w:val="22"/>
          <w:lang w:val="el-GR"/>
        </w:rPr>
        <w:t xml:space="preserve"> οι δημοτικοί σύμβουλοι|: 1)</w:t>
      </w:r>
      <w:proofErr w:type="spellStart"/>
      <w:r w:rsidR="00EC6874">
        <w:rPr>
          <w:rFonts w:ascii="Arial" w:eastAsia="Verdana" w:hAnsi="Arial" w:cs="Arial"/>
          <w:sz w:val="22"/>
          <w:szCs w:val="22"/>
          <w:lang w:val="el-GR"/>
        </w:rPr>
        <w:t>Επ</w:t>
      </w:r>
      <w:proofErr w:type="spellEnd"/>
      <w:r w:rsidR="00EC6874">
        <w:rPr>
          <w:rFonts w:ascii="Arial" w:eastAsia="Verdana" w:hAnsi="Arial" w:cs="Arial"/>
          <w:sz w:val="22"/>
          <w:szCs w:val="22"/>
          <w:lang w:val="el-GR"/>
        </w:rPr>
        <w:t xml:space="preserve">. </w:t>
      </w:r>
      <w:proofErr w:type="spellStart"/>
      <w:r w:rsidR="00EC6874">
        <w:rPr>
          <w:rFonts w:ascii="Arial" w:eastAsia="Verdana" w:hAnsi="Arial" w:cs="Arial"/>
          <w:sz w:val="22"/>
          <w:szCs w:val="22"/>
          <w:lang w:val="el-GR"/>
        </w:rPr>
        <w:t>Κοτσικώνας</w:t>
      </w:r>
      <w:proofErr w:type="spellEnd"/>
      <w:r w:rsidR="00EC6874">
        <w:rPr>
          <w:rFonts w:ascii="Arial" w:eastAsia="Verdana" w:hAnsi="Arial" w:cs="Arial"/>
          <w:sz w:val="22"/>
          <w:szCs w:val="22"/>
          <w:lang w:val="el-GR"/>
        </w:rPr>
        <w:t xml:space="preserve">, 2) </w:t>
      </w:r>
      <w:proofErr w:type="spellStart"/>
      <w:r w:rsidR="00EC6874">
        <w:rPr>
          <w:rFonts w:ascii="Arial" w:eastAsia="Verdana" w:hAnsi="Arial" w:cs="Arial"/>
          <w:sz w:val="22"/>
          <w:szCs w:val="22"/>
          <w:lang w:val="el-GR"/>
        </w:rPr>
        <w:t>Π.Αρκουμάνης</w:t>
      </w:r>
      <w:proofErr w:type="spellEnd"/>
      <w:r w:rsidR="00EC6874">
        <w:rPr>
          <w:rFonts w:ascii="Arial" w:eastAsia="Verdana" w:hAnsi="Arial" w:cs="Arial"/>
          <w:sz w:val="22"/>
          <w:szCs w:val="22"/>
          <w:lang w:val="el-GR"/>
        </w:rPr>
        <w:t>, 3)</w:t>
      </w:r>
      <w:proofErr w:type="spellStart"/>
      <w:r w:rsidR="00EC6874">
        <w:rPr>
          <w:rFonts w:ascii="Arial" w:eastAsia="Verdana" w:hAnsi="Arial" w:cs="Arial"/>
          <w:sz w:val="22"/>
          <w:szCs w:val="22"/>
          <w:lang w:val="el-GR"/>
        </w:rPr>
        <w:t>Δ.Τσιφής</w:t>
      </w:r>
      <w:proofErr w:type="spellEnd"/>
      <w:r w:rsidR="00EC6874">
        <w:rPr>
          <w:rFonts w:ascii="Arial" w:eastAsia="Verdana" w:hAnsi="Arial" w:cs="Arial"/>
          <w:sz w:val="22"/>
          <w:szCs w:val="22"/>
          <w:lang w:val="el-GR"/>
        </w:rPr>
        <w:t xml:space="preserve">, 4) </w:t>
      </w:r>
      <w:r>
        <w:rPr>
          <w:rFonts w:ascii="Arial" w:eastAsia="Verdana" w:hAnsi="Arial" w:cs="Arial"/>
          <w:sz w:val="22"/>
          <w:szCs w:val="22"/>
          <w:lang w:val="el-GR"/>
        </w:rPr>
        <w:t xml:space="preserve"> </w:t>
      </w:r>
      <w:r w:rsidR="00EC6874">
        <w:rPr>
          <w:rFonts w:ascii="Arial" w:eastAsia="Verdana" w:hAnsi="Arial" w:cs="Arial"/>
          <w:sz w:val="22"/>
          <w:szCs w:val="22"/>
          <w:lang w:val="el-GR"/>
        </w:rPr>
        <w:t xml:space="preserve"> Ν. </w:t>
      </w:r>
      <w:proofErr w:type="spellStart"/>
      <w:r w:rsidR="00EC6874">
        <w:rPr>
          <w:rFonts w:ascii="Arial" w:eastAsia="Verdana" w:hAnsi="Arial" w:cs="Arial"/>
          <w:sz w:val="22"/>
          <w:szCs w:val="22"/>
          <w:lang w:val="el-GR"/>
        </w:rPr>
        <w:t>Μπράλιος</w:t>
      </w:r>
      <w:proofErr w:type="spellEnd"/>
      <w:r w:rsidR="00EC6874">
        <w:rPr>
          <w:rFonts w:ascii="Arial" w:eastAsia="Verdana" w:hAnsi="Arial" w:cs="Arial"/>
          <w:sz w:val="22"/>
          <w:szCs w:val="22"/>
          <w:lang w:val="el-GR"/>
        </w:rPr>
        <w:t xml:space="preserve"> </w:t>
      </w:r>
      <w:r>
        <w:rPr>
          <w:rFonts w:ascii="Arial" w:eastAsia="Verdana" w:hAnsi="Arial" w:cs="Arial"/>
          <w:sz w:val="22"/>
          <w:szCs w:val="22"/>
          <w:lang w:val="el-GR"/>
        </w:rPr>
        <w:t>.</w:t>
      </w:r>
    </w:p>
    <w:p w:rsidR="00EC6874" w:rsidRDefault="00EC6874" w:rsidP="00EC6874">
      <w:pPr>
        <w:spacing w:line="276" w:lineRule="auto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Style w:val="af0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</w:p>
    <w:p w:rsidR="00B97418" w:rsidRPr="00193DD1" w:rsidRDefault="00B97418" w:rsidP="00074625">
      <w:pPr>
        <w:spacing w:beforeAutospacing="1" w:after="100" w:afterAutospacing="1"/>
        <w:ind w:left="360"/>
        <w:jc w:val="center"/>
        <w:outlineLvl w:val="0"/>
        <w:rPr>
          <w:rFonts w:ascii="Arial" w:eastAsia="Arial" w:hAnsi="Arial" w:cs="Arial"/>
          <w:b/>
          <w:bCs/>
          <w:iCs/>
          <w:sz w:val="22"/>
          <w:szCs w:val="22"/>
        </w:rPr>
      </w:pPr>
      <w:r w:rsidRPr="00E72491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912D44">
        <w:rPr>
          <w:rFonts w:ascii="Arial" w:eastAsia="Arial" w:hAnsi="Arial" w:cs="Arial"/>
          <w:b/>
          <w:bCs/>
          <w:iCs/>
          <w:sz w:val="22"/>
          <w:szCs w:val="22"/>
        </w:rPr>
        <w:t>1</w:t>
      </w:r>
    </w:p>
    <w:p w:rsidR="009222C6" w:rsidRDefault="009222C6" w:rsidP="00074625">
      <w:pPr>
        <w:pStyle w:val="a5"/>
        <w:tabs>
          <w:tab w:val="center" w:pos="1080"/>
          <w:tab w:val="center" w:pos="7920"/>
        </w:tabs>
        <w:spacing w:line="276" w:lineRule="auto"/>
        <w:outlineLvl w:val="0"/>
        <w:rPr>
          <w:rFonts w:cs="Arial"/>
          <w:b/>
          <w:bCs/>
          <w:color w:val="00000A"/>
          <w:szCs w:val="22"/>
        </w:rPr>
      </w:pPr>
      <w:r>
        <w:rPr>
          <w:rFonts w:eastAsia="Arial" w:cs="Arial"/>
          <w:b/>
          <w:bCs/>
          <w:color w:val="00000A"/>
          <w:szCs w:val="22"/>
        </w:rPr>
        <w:t xml:space="preserve">     </w:t>
      </w:r>
      <w:r>
        <w:rPr>
          <w:rFonts w:cs="Arial"/>
          <w:b/>
          <w:bCs/>
          <w:color w:val="00000A"/>
          <w:szCs w:val="22"/>
        </w:rPr>
        <w:t>Ο Πρόεδρος του Δ.Σ.</w:t>
      </w:r>
    </w:p>
    <w:p w:rsidR="00FE4ECD" w:rsidRDefault="00FE4ECD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E72491" w:rsidRDefault="009222C6" w:rsidP="0007462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6E2F7D" w:rsidTr="00FE5542">
        <w:tc>
          <w:tcPr>
            <w:tcW w:w="992" w:type="dxa"/>
          </w:tcPr>
          <w:p w:rsidR="006E2F7D" w:rsidRDefault="006E2F7D" w:rsidP="00FE5542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6E2F7D" w:rsidRPr="00D30514" w:rsidRDefault="006E2F7D" w:rsidP="00FE5542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6E2F7D" w:rsidRDefault="006E2F7D" w:rsidP="00FE5542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6E2F7D" w:rsidRPr="00DC0BD8" w:rsidRDefault="006E2F7D" w:rsidP="00FE5542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44" w:rsidRPr="00DC0BD8" w:rsidTr="00FE5542">
        <w:tc>
          <w:tcPr>
            <w:tcW w:w="992" w:type="dxa"/>
          </w:tcPr>
          <w:p w:rsidR="00912D44" w:rsidRDefault="00912D44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912D44" w:rsidRPr="00DC0BD8" w:rsidRDefault="00912D44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912D44" w:rsidRPr="00DC0BD8" w:rsidRDefault="00912D44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2D44" w:rsidRPr="00DC0BD8" w:rsidTr="00FE5542">
        <w:tc>
          <w:tcPr>
            <w:tcW w:w="992" w:type="dxa"/>
          </w:tcPr>
          <w:p w:rsidR="00912D44" w:rsidRDefault="00912D44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912D44" w:rsidRPr="00DC0BD8" w:rsidRDefault="00912D44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  <w:tc>
          <w:tcPr>
            <w:tcW w:w="4938" w:type="dxa"/>
            <w:shd w:val="clear" w:color="auto" w:fill="auto"/>
          </w:tcPr>
          <w:p w:rsidR="00912D44" w:rsidRPr="00DC0BD8" w:rsidRDefault="00912D44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912D4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12D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912D4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12D4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2D44" w:rsidRPr="00DC0BD8" w:rsidTr="00FE5542">
        <w:tc>
          <w:tcPr>
            <w:tcW w:w="992" w:type="dxa"/>
          </w:tcPr>
          <w:p w:rsidR="00912D44" w:rsidRPr="002F5BA3" w:rsidRDefault="003B15F7" w:rsidP="00EE53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912D44" w:rsidRPr="00DC0BD8" w:rsidRDefault="003B15F7" w:rsidP="003B15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Καραλής  Χρήστος</w:t>
            </w:r>
          </w:p>
        </w:tc>
        <w:tc>
          <w:tcPr>
            <w:tcW w:w="4938" w:type="dxa"/>
            <w:shd w:val="clear" w:color="auto" w:fill="auto"/>
          </w:tcPr>
          <w:p w:rsidR="00912D44" w:rsidRPr="00DC0BD8" w:rsidRDefault="00912D44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15F7" w:rsidRPr="00DC0BD8" w:rsidTr="00FE5542">
        <w:tc>
          <w:tcPr>
            <w:tcW w:w="992" w:type="dxa"/>
          </w:tcPr>
          <w:p w:rsidR="003B15F7" w:rsidRPr="002F5BA3" w:rsidRDefault="003B15F7" w:rsidP="00EE53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3B15F7" w:rsidRPr="00DC0BD8" w:rsidRDefault="003B15F7" w:rsidP="00887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3B15F7" w:rsidRPr="00DC0BD8" w:rsidRDefault="003B15F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15F7" w:rsidRPr="00DC0BD8" w:rsidTr="00FE5542">
        <w:tc>
          <w:tcPr>
            <w:tcW w:w="992" w:type="dxa"/>
          </w:tcPr>
          <w:p w:rsidR="003B15F7" w:rsidRPr="002F5BA3" w:rsidRDefault="003B15F7" w:rsidP="003B15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3B15F7" w:rsidRPr="00DC0BD8" w:rsidRDefault="003B15F7" w:rsidP="00887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3B15F7" w:rsidRPr="00DC0BD8" w:rsidRDefault="003B15F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15F7" w:rsidRPr="00DC0BD8" w:rsidTr="00FE5542">
        <w:tc>
          <w:tcPr>
            <w:tcW w:w="992" w:type="dxa"/>
          </w:tcPr>
          <w:p w:rsidR="003B15F7" w:rsidRPr="00DC0BD8" w:rsidRDefault="003B15F7" w:rsidP="003B15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3B15F7" w:rsidRPr="00DC0BD8" w:rsidRDefault="003B15F7" w:rsidP="00887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B15F7" w:rsidRPr="00DC0BD8" w:rsidRDefault="003B15F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15F7" w:rsidRPr="00DC0BD8" w:rsidTr="00FE5542">
        <w:tc>
          <w:tcPr>
            <w:tcW w:w="992" w:type="dxa"/>
          </w:tcPr>
          <w:p w:rsidR="003B15F7" w:rsidRPr="0083437F" w:rsidRDefault="003B15F7" w:rsidP="003B15F7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4216" w:type="dxa"/>
          </w:tcPr>
          <w:p w:rsidR="003B15F7" w:rsidRPr="00DC0BD8" w:rsidRDefault="003B15F7" w:rsidP="00887D43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B15F7" w:rsidRPr="00DC0BD8" w:rsidRDefault="003B15F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15F7" w:rsidRPr="00DC0BD8" w:rsidTr="00FE5542">
        <w:tc>
          <w:tcPr>
            <w:tcW w:w="992" w:type="dxa"/>
          </w:tcPr>
          <w:p w:rsidR="003B15F7" w:rsidRDefault="003B15F7" w:rsidP="00EE53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3B15F7" w:rsidRPr="00DC0BD8" w:rsidRDefault="003B15F7" w:rsidP="00887D43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B15F7" w:rsidRPr="00DC0BD8" w:rsidRDefault="003B15F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15F7" w:rsidRPr="00DC0BD8" w:rsidTr="00FE5542">
        <w:tc>
          <w:tcPr>
            <w:tcW w:w="992" w:type="dxa"/>
          </w:tcPr>
          <w:p w:rsidR="003B15F7" w:rsidRDefault="003B15F7" w:rsidP="00EE53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3B15F7" w:rsidRPr="00DC0BD8" w:rsidRDefault="003B15F7" w:rsidP="00887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3B15F7" w:rsidRPr="00DC0BD8" w:rsidRDefault="003B15F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15F7" w:rsidRPr="00DC0BD8" w:rsidTr="00FE5542">
        <w:tc>
          <w:tcPr>
            <w:tcW w:w="992" w:type="dxa"/>
          </w:tcPr>
          <w:p w:rsidR="003B15F7" w:rsidRDefault="003B15F7" w:rsidP="003B15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16" w:type="dxa"/>
          </w:tcPr>
          <w:p w:rsidR="003B15F7" w:rsidRDefault="003B15F7" w:rsidP="00887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B15F7" w:rsidRPr="00DC0BD8" w:rsidRDefault="003B15F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15F7" w:rsidRPr="00DC0BD8" w:rsidTr="00FE5542">
        <w:tc>
          <w:tcPr>
            <w:tcW w:w="992" w:type="dxa"/>
          </w:tcPr>
          <w:p w:rsidR="003B15F7" w:rsidRDefault="003B15F7" w:rsidP="003B15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16" w:type="dxa"/>
          </w:tcPr>
          <w:p w:rsidR="003B15F7" w:rsidRDefault="003B15F7" w:rsidP="00887D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Κατής  Χαράλαμπος</w:t>
            </w:r>
          </w:p>
        </w:tc>
        <w:tc>
          <w:tcPr>
            <w:tcW w:w="4938" w:type="dxa"/>
            <w:shd w:val="clear" w:color="auto" w:fill="auto"/>
          </w:tcPr>
          <w:p w:rsidR="003B15F7" w:rsidRPr="00DC0BD8" w:rsidRDefault="003B15F7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E2F7D" w:rsidRDefault="006E2F7D" w:rsidP="006E2F7D">
      <w:pPr>
        <w:spacing w:line="360" w:lineRule="auto"/>
        <w:jc w:val="both"/>
        <w:rPr>
          <w:rFonts w:ascii="Calibri" w:hAnsi="Calibri" w:cs="Calibri"/>
          <w:sz w:val="24"/>
        </w:rPr>
      </w:pPr>
    </w:p>
    <w:p w:rsidR="006E2F7D" w:rsidRDefault="006E2F7D" w:rsidP="006E2F7D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E72491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B9" w:rsidRDefault="000207B9">
      <w:r>
        <w:separator/>
      </w:r>
    </w:p>
  </w:endnote>
  <w:endnote w:type="continuationSeparator" w:id="0">
    <w:p w:rsidR="000207B9" w:rsidRDefault="0002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2F" w:rsidRDefault="007F2032">
    <w:pPr>
      <w:pStyle w:val="a3"/>
      <w:jc w:val="center"/>
    </w:pPr>
    <w:fldSimple w:instr=" PAGE   \* MERGEFORMAT ">
      <w:r w:rsidR="00145114">
        <w:rPr>
          <w:noProof/>
        </w:rPr>
        <w:t>6</w:t>
      </w:r>
    </w:fldSimple>
  </w:p>
  <w:p w:rsidR="00011F2F" w:rsidRDefault="00011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B9" w:rsidRDefault="000207B9">
      <w:r>
        <w:separator/>
      </w:r>
    </w:p>
  </w:footnote>
  <w:footnote w:type="continuationSeparator" w:id="0">
    <w:p w:rsidR="000207B9" w:rsidRDefault="00020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14CA"/>
    <w:multiLevelType w:val="hybridMultilevel"/>
    <w:tmpl w:val="FC7A5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261C"/>
    <w:rsid w:val="00007226"/>
    <w:rsid w:val="00007E13"/>
    <w:rsid w:val="00011F2F"/>
    <w:rsid w:val="00013DE3"/>
    <w:rsid w:val="00015000"/>
    <w:rsid w:val="00015981"/>
    <w:rsid w:val="00016D41"/>
    <w:rsid w:val="00017572"/>
    <w:rsid w:val="000179A5"/>
    <w:rsid w:val="0002046E"/>
    <w:rsid w:val="000207B9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4625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0F7BF5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114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84BE7"/>
    <w:rsid w:val="00185388"/>
    <w:rsid w:val="00193DD1"/>
    <w:rsid w:val="00194A88"/>
    <w:rsid w:val="001A091D"/>
    <w:rsid w:val="001A0D36"/>
    <w:rsid w:val="001A6290"/>
    <w:rsid w:val="001A6A7C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11139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D74"/>
    <w:rsid w:val="00380062"/>
    <w:rsid w:val="00382039"/>
    <w:rsid w:val="00385D9D"/>
    <w:rsid w:val="00387520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2D5F"/>
    <w:rsid w:val="0041512F"/>
    <w:rsid w:val="00415E27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C2EB5"/>
    <w:rsid w:val="005C3FB8"/>
    <w:rsid w:val="005C64D3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2894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2F9"/>
    <w:rsid w:val="006B6CFB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2032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199A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978F2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F1DAE"/>
    <w:rsid w:val="009F33B0"/>
    <w:rsid w:val="009F594D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0125"/>
    <w:rsid w:val="00BC3BDD"/>
    <w:rsid w:val="00BC47F0"/>
    <w:rsid w:val="00BC489A"/>
    <w:rsid w:val="00BC5166"/>
    <w:rsid w:val="00BC6349"/>
    <w:rsid w:val="00BC734D"/>
    <w:rsid w:val="00BC79EC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394C"/>
    <w:rsid w:val="00CE514E"/>
    <w:rsid w:val="00CE65AD"/>
    <w:rsid w:val="00CE7C17"/>
    <w:rsid w:val="00CF2B62"/>
    <w:rsid w:val="00CF2DD5"/>
    <w:rsid w:val="00CF3214"/>
    <w:rsid w:val="00CF5582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5FD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90B9B"/>
    <w:rsid w:val="00E92F8D"/>
    <w:rsid w:val="00E93384"/>
    <w:rsid w:val="00E93FB4"/>
    <w:rsid w:val="00E95196"/>
    <w:rsid w:val="00EA165F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55187A7-D647-4F47-B0DE-6832DB01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2081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10</cp:revision>
  <cp:lastPrinted>2021-01-26T09:32:00Z</cp:lastPrinted>
  <dcterms:created xsi:type="dcterms:W3CDTF">2021-01-26T07:19:00Z</dcterms:created>
  <dcterms:modified xsi:type="dcterms:W3CDTF">2021-02-03T08:25:00Z</dcterms:modified>
</cp:coreProperties>
</file>