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Default="003A743D" w:rsidP="00876772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876772" w:rsidRPr="00B63446" w:rsidRDefault="00876772" w:rsidP="00876772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B63446">
        <w:rPr>
          <w:rFonts w:ascii="Arial" w:eastAsia="Arial" w:hAnsi="Arial" w:cs="Arial"/>
          <w:b/>
          <w:bCs/>
          <w:sz w:val="20"/>
          <w:szCs w:val="20"/>
        </w:rPr>
        <w:t xml:space="preserve">  ΑΝΑΡΤΗΤΕΑ ΣΤΗ ΔΙΑΥΓΕΙΑ</w:t>
      </w:r>
    </w:p>
    <w:p w:rsidR="00876772" w:rsidRPr="00B63446" w:rsidRDefault="00876772" w:rsidP="00876772">
      <w:pPr>
        <w:autoSpaceDE w:val="0"/>
        <w:rPr>
          <w:rFonts w:ascii="Arial" w:hAnsi="Arial" w:cs="Arial"/>
          <w:sz w:val="20"/>
          <w:szCs w:val="20"/>
        </w:rPr>
      </w:pPr>
      <w:r w:rsidRPr="00B6344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0518E1" w:rsidRPr="00B6344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63446" w:rsidRPr="00923AF7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="00B63446">
        <w:rPr>
          <w:rFonts w:ascii="Arial" w:eastAsia="Arial" w:hAnsi="Arial" w:cs="Arial"/>
          <w:b/>
          <w:bCs/>
          <w:sz w:val="20"/>
          <w:szCs w:val="20"/>
        </w:rPr>
        <w:t>Λιβαδειά</w:t>
      </w:r>
      <w:r w:rsidR="00B63446" w:rsidRPr="00923AF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23AF7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6D5FBB">
        <w:rPr>
          <w:rFonts w:ascii="Arial" w:eastAsia="Arial" w:hAnsi="Arial" w:cs="Arial"/>
          <w:b/>
          <w:bCs/>
          <w:sz w:val="20"/>
          <w:szCs w:val="20"/>
        </w:rPr>
        <w:t>23</w:t>
      </w:r>
      <w:r w:rsidR="00923AF7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B63446">
        <w:rPr>
          <w:rFonts w:ascii="Arial" w:eastAsia="Arial" w:hAnsi="Arial" w:cs="Arial"/>
          <w:b/>
          <w:bCs/>
          <w:sz w:val="20"/>
          <w:szCs w:val="20"/>
        </w:rPr>
        <w:t>/</w:t>
      </w:r>
      <w:r w:rsidR="006D31EF" w:rsidRPr="00B63446">
        <w:rPr>
          <w:rFonts w:ascii="Arial" w:eastAsia="Arial" w:hAnsi="Arial" w:cs="Arial"/>
          <w:b/>
          <w:bCs/>
          <w:sz w:val="20"/>
          <w:szCs w:val="20"/>
        </w:rPr>
        <w:t>1</w:t>
      </w:r>
      <w:r w:rsidR="004505DD" w:rsidRPr="00B63446">
        <w:rPr>
          <w:rFonts w:ascii="Arial" w:eastAsia="Arial" w:hAnsi="Arial" w:cs="Arial"/>
          <w:b/>
          <w:bCs/>
          <w:sz w:val="20"/>
          <w:szCs w:val="20"/>
        </w:rPr>
        <w:t>2</w:t>
      </w:r>
      <w:r w:rsidRPr="00B63446">
        <w:rPr>
          <w:rFonts w:ascii="Arial" w:eastAsia="Arial" w:hAnsi="Arial" w:cs="Arial"/>
          <w:b/>
          <w:bCs/>
          <w:sz w:val="20"/>
          <w:szCs w:val="20"/>
        </w:rPr>
        <w:t>/2020</w:t>
      </w:r>
    </w:p>
    <w:p w:rsidR="00876772" w:rsidRPr="00B63446" w:rsidRDefault="00876772" w:rsidP="00876772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="00B63446">
        <w:rPr>
          <w:rFonts w:ascii="Arial" w:eastAsia="Arial" w:hAnsi="Arial" w:cs="Arial"/>
          <w:b/>
          <w:sz w:val="20"/>
          <w:szCs w:val="20"/>
        </w:rPr>
        <w:t xml:space="preserve">                              </w:t>
      </w:r>
      <w:r w:rsidR="000518E1" w:rsidRPr="00B63446">
        <w:rPr>
          <w:rFonts w:ascii="Arial" w:eastAsia="Arial" w:hAnsi="Arial" w:cs="Arial"/>
          <w:b/>
          <w:sz w:val="20"/>
          <w:szCs w:val="20"/>
        </w:rPr>
        <w:t xml:space="preserve"> </w:t>
      </w:r>
      <w:r w:rsidR="00652BBA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="00D47F43" w:rsidRPr="00B63446">
        <w:rPr>
          <w:rFonts w:ascii="Arial" w:eastAsia="Arial" w:hAnsi="Arial" w:cs="Arial"/>
          <w:b/>
          <w:sz w:val="20"/>
          <w:szCs w:val="20"/>
        </w:rPr>
        <w:t>Α</w:t>
      </w:r>
      <w:r w:rsidRPr="00B63446">
        <w:rPr>
          <w:rFonts w:ascii="Arial" w:eastAsia="Calibri" w:hAnsi="Arial" w:cs="Arial"/>
          <w:b/>
          <w:sz w:val="20"/>
          <w:szCs w:val="20"/>
        </w:rPr>
        <w:t xml:space="preserve">ριθ. </w:t>
      </w:r>
      <w:proofErr w:type="spellStart"/>
      <w:r w:rsidRPr="00B63446">
        <w:rPr>
          <w:rFonts w:ascii="Arial" w:eastAsia="Calibri" w:hAnsi="Arial" w:cs="Arial"/>
          <w:b/>
          <w:sz w:val="20"/>
          <w:szCs w:val="20"/>
        </w:rPr>
        <w:t>Πρωτ</w:t>
      </w:r>
      <w:proofErr w:type="spellEnd"/>
      <w:r w:rsidRPr="00B63446">
        <w:rPr>
          <w:rFonts w:ascii="Arial" w:eastAsia="Calibri" w:hAnsi="Arial" w:cs="Arial"/>
          <w:b/>
          <w:sz w:val="20"/>
          <w:szCs w:val="20"/>
        </w:rPr>
        <w:t>. :</w:t>
      </w:r>
      <w:r w:rsidRPr="00B63446">
        <w:rPr>
          <w:rFonts w:ascii="Arial" w:hAnsi="Arial" w:cs="Arial"/>
          <w:b/>
          <w:sz w:val="20"/>
          <w:szCs w:val="20"/>
        </w:rPr>
        <w:t xml:space="preserve"> </w:t>
      </w:r>
      <w:r w:rsidR="00F94313" w:rsidRPr="00B63446">
        <w:rPr>
          <w:rFonts w:ascii="Arial" w:hAnsi="Arial" w:cs="Arial"/>
          <w:b/>
          <w:sz w:val="20"/>
          <w:szCs w:val="20"/>
        </w:rPr>
        <w:t xml:space="preserve"> </w:t>
      </w:r>
      <w:r w:rsidR="006D5FBB">
        <w:rPr>
          <w:rFonts w:ascii="Arial" w:hAnsi="Arial" w:cs="Arial"/>
          <w:b/>
          <w:sz w:val="20"/>
          <w:szCs w:val="20"/>
        </w:rPr>
        <w:t>25115</w:t>
      </w:r>
      <w:r w:rsidR="00923AF7">
        <w:rPr>
          <w:rFonts w:ascii="Arial" w:hAnsi="Arial" w:cs="Arial"/>
          <w:b/>
          <w:sz w:val="20"/>
          <w:szCs w:val="20"/>
        </w:rPr>
        <w:t xml:space="preserve"> </w:t>
      </w:r>
    </w:p>
    <w:p w:rsidR="002A29C1" w:rsidRPr="00B63446" w:rsidRDefault="002A29C1" w:rsidP="002A29C1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3C235F" w:rsidRPr="00B63446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B6344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</w:t>
      </w:r>
    </w:p>
    <w:p w:rsidR="003C235F" w:rsidRPr="00B63446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>ΑΠΟΣΠΑΣΜΑ</w:t>
      </w:r>
    </w:p>
    <w:p w:rsidR="00AB1E16" w:rsidRPr="00B63446" w:rsidRDefault="005B55CE" w:rsidP="00AB1E16">
      <w:pPr>
        <w:pStyle w:val="1"/>
        <w:jc w:val="center"/>
        <w:rPr>
          <w:rFonts w:ascii="Arial" w:hAnsi="Arial" w:cs="Arial"/>
          <w:sz w:val="20"/>
        </w:rPr>
      </w:pPr>
      <w:r w:rsidRPr="00B63446">
        <w:rPr>
          <w:rFonts w:ascii="Arial" w:hAnsi="Arial" w:cs="Arial"/>
          <w:sz w:val="20"/>
        </w:rPr>
        <w:t xml:space="preserve">Από το πρακτικό της </w:t>
      </w:r>
      <w:proofErr w:type="spellStart"/>
      <w:r w:rsidRPr="00B63446">
        <w:rPr>
          <w:rFonts w:ascii="Arial" w:hAnsi="Arial" w:cs="Arial"/>
          <w:sz w:val="20"/>
        </w:rPr>
        <w:t>αριθμ</w:t>
      </w:r>
      <w:proofErr w:type="spellEnd"/>
      <w:r w:rsidRPr="00B63446">
        <w:rPr>
          <w:rFonts w:ascii="Arial" w:hAnsi="Arial" w:cs="Arial"/>
          <w:sz w:val="20"/>
        </w:rPr>
        <w:t>.</w:t>
      </w:r>
      <w:r w:rsidR="00AB1E16" w:rsidRPr="00B63446">
        <w:rPr>
          <w:rFonts w:ascii="Arial" w:hAnsi="Arial" w:cs="Arial"/>
          <w:sz w:val="20"/>
        </w:rPr>
        <w:t xml:space="preserve">  </w:t>
      </w:r>
      <w:r w:rsidR="00F94313" w:rsidRPr="00B63446">
        <w:rPr>
          <w:rFonts w:ascii="Arial" w:hAnsi="Arial" w:cs="Arial"/>
          <w:sz w:val="20"/>
        </w:rPr>
        <w:t>41</w:t>
      </w:r>
      <w:r w:rsidR="003C235F" w:rsidRPr="00B63446">
        <w:rPr>
          <w:rFonts w:ascii="Arial" w:hAnsi="Arial" w:cs="Arial"/>
          <w:sz w:val="20"/>
          <w:vertAlign w:val="superscript"/>
        </w:rPr>
        <w:t>ης</w:t>
      </w:r>
      <w:r w:rsidR="003C235F" w:rsidRPr="00B63446">
        <w:rPr>
          <w:rFonts w:ascii="Arial" w:hAnsi="Arial" w:cs="Arial"/>
          <w:sz w:val="20"/>
        </w:rPr>
        <w:t xml:space="preserve">  /20</w:t>
      </w:r>
      <w:r w:rsidRPr="00B63446">
        <w:rPr>
          <w:rFonts w:ascii="Arial" w:hAnsi="Arial" w:cs="Arial"/>
          <w:sz w:val="20"/>
        </w:rPr>
        <w:t>20</w:t>
      </w:r>
      <w:r w:rsidR="003C235F" w:rsidRPr="00B63446">
        <w:rPr>
          <w:rFonts w:ascii="Arial" w:hAnsi="Arial" w:cs="Arial"/>
          <w:b/>
          <w:sz w:val="20"/>
        </w:rPr>
        <w:t xml:space="preserve"> </w:t>
      </w:r>
      <w:r w:rsidR="00157A71" w:rsidRPr="00B63446">
        <w:rPr>
          <w:rFonts w:ascii="Arial" w:hAnsi="Arial" w:cs="Arial"/>
          <w:b/>
          <w:sz w:val="20"/>
        </w:rPr>
        <w:t xml:space="preserve"> </w:t>
      </w:r>
      <w:r w:rsidR="00A7519E" w:rsidRPr="00B63446">
        <w:rPr>
          <w:rFonts w:ascii="Arial" w:hAnsi="Arial" w:cs="Arial"/>
          <w:sz w:val="20"/>
        </w:rPr>
        <w:t xml:space="preserve">ΤΑΚΤΙΚΗΣ ΜΕ ΤΗΛΕΔΙΑΣΚΕΨΗ </w:t>
      </w:r>
      <w:r w:rsidR="00AB1E16" w:rsidRPr="00B63446">
        <w:rPr>
          <w:rFonts w:ascii="Arial" w:hAnsi="Arial" w:cs="Arial"/>
          <w:sz w:val="20"/>
        </w:rPr>
        <w:t xml:space="preserve">Συνεδρίασης </w:t>
      </w:r>
      <w:r w:rsidR="00AB1E16" w:rsidRPr="00B63446">
        <w:rPr>
          <w:rFonts w:ascii="Arial" w:eastAsia="Arial" w:hAnsi="Arial" w:cs="Arial"/>
          <w:sz w:val="20"/>
        </w:rPr>
        <w:t xml:space="preserve"> </w:t>
      </w:r>
      <w:r w:rsidR="00AB1E16" w:rsidRPr="00B63446">
        <w:rPr>
          <w:rFonts w:ascii="Arial" w:hAnsi="Arial" w:cs="Arial"/>
          <w:sz w:val="20"/>
        </w:rPr>
        <w:t xml:space="preserve">της  Οικονομικής Επιτροπής  Δήμου </w:t>
      </w:r>
      <w:proofErr w:type="spellStart"/>
      <w:r w:rsidR="00AB1E16" w:rsidRPr="00B63446">
        <w:rPr>
          <w:rFonts w:ascii="Arial" w:hAnsi="Arial" w:cs="Arial"/>
          <w:sz w:val="20"/>
        </w:rPr>
        <w:t>Λεβαδέων</w:t>
      </w:r>
      <w:proofErr w:type="spellEnd"/>
    </w:p>
    <w:p w:rsidR="00833173" w:rsidRPr="00B63446" w:rsidRDefault="00833173" w:rsidP="00AB1E16">
      <w:pPr>
        <w:jc w:val="center"/>
        <w:rPr>
          <w:rFonts w:ascii="Arial" w:hAnsi="Arial" w:cs="Arial"/>
          <w:sz w:val="20"/>
          <w:szCs w:val="20"/>
        </w:rPr>
      </w:pPr>
    </w:p>
    <w:p w:rsidR="00557809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F94313" w:rsidRPr="00B63446">
        <w:rPr>
          <w:rFonts w:ascii="Arial" w:hAnsi="Arial" w:cs="Arial"/>
          <w:b/>
          <w:sz w:val="20"/>
          <w:szCs w:val="20"/>
        </w:rPr>
        <w:t>3</w:t>
      </w:r>
      <w:r w:rsidR="00B5076D">
        <w:rPr>
          <w:rFonts w:ascii="Arial" w:hAnsi="Arial" w:cs="Arial"/>
          <w:b/>
          <w:sz w:val="20"/>
          <w:szCs w:val="20"/>
        </w:rPr>
        <w:t>3</w:t>
      </w:r>
      <w:r w:rsidR="002B5ECB">
        <w:rPr>
          <w:rFonts w:ascii="Arial" w:hAnsi="Arial" w:cs="Arial"/>
          <w:b/>
          <w:sz w:val="20"/>
          <w:szCs w:val="20"/>
        </w:rPr>
        <w:t>8</w:t>
      </w:r>
    </w:p>
    <w:p w:rsidR="004C3085" w:rsidRPr="00B63446" w:rsidRDefault="004C3085">
      <w:pPr>
        <w:jc w:val="center"/>
        <w:rPr>
          <w:rFonts w:ascii="Arial" w:hAnsi="Arial" w:cs="Arial"/>
          <w:b/>
          <w:sz w:val="20"/>
          <w:szCs w:val="20"/>
        </w:rPr>
      </w:pPr>
    </w:p>
    <w:p w:rsidR="002B5ECB" w:rsidRPr="00C06C91" w:rsidRDefault="002B5ECB" w:rsidP="002B5ECB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</w:t>
      </w:r>
      <w:proofErr w:type="spellStart"/>
      <w:r w:rsidRPr="00C06C91">
        <w:rPr>
          <w:rFonts w:ascii="Arial" w:hAnsi="Arial" w:cs="Arial"/>
          <w:b/>
          <w:sz w:val="22"/>
          <w:szCs w:val="22"/>
        </w:rPr>
        <w:t>Εγκριση</w:t>
      </w:r>
      <w:proofErr w:type="spellEnd"/>
      <w:r w:rsidRPr="00C06C91">
        <w:rPr>
          <w:rFonts w:ascii="Arial" w:hAnsi="Arial" w:cs="Arial"/>
          <w:b/>
          <w:sz w:val="22"/>
          <w:szCs w:val="22"/>
        </w:rPr>
        <w:t xml:space="preserve"> απόδοσης λογαριασμού και απαλλαγή υπολόγου </w:t>
      </w:r>
      <w:r>
        <w:rPr>
          <w:rFonts w:ascii="Arial" w:hAnsi="Arial" w:cs="Arial"/>
          <w:b/>
          <w:sz w:val="22"/>
          <w:szCs w:val="22"/>
        </w:rPr>
        <w:t xml:space="preserve"> του </w:t>
      </w:r>
      <w:proofErr w:type="spellStart"/>
      <w:r>
        <w:rPr>
          <w:rFonts w:ascii="Arial" w:hAnsi="Arial" w:cs="Arial"/>
          <w:b/>
          <w:sz w:val="22"/>
          <w:szCs w:val="22"/>
        </w:rPr>
        <w:t>υπ΄αριθμ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2676/2020 </w:t>
      </w:r>
      <w:r w:rsidRPr="00C06C91">
        <w:rPr>
          <w:rFonts w:ascii="Arial" w:hAnsi="Arial" w:cs="Arial"/>
          <w:b/>
          <w:sz w:val="22"/>
          <w:szCs w:val="22"/>
        </w:rPr>
        <w:t>εντάλματος προπληρωμής.</w:t>
      </w:r>
    </w:p>
    <w:p w:rsidR="004F0473" w:rsidRDefault="004F0473" w:rsidP="00FC52CA">
      <w:pPr>
        <w:pStyle w:val="af2"/>
        <w:ind w:firstLine="0"/>
        <w:rPr>
          <w:b/>
        </w:rPr>
      </w:pPr>
    </w:p>
    <w:p w:rsidR="004F0473" w:rsidRDefault="004F0473" w:rsidP="00FC52CA">
      <w:pPr>
        <w:pStyle w:val="af2"/>
        <w:ind w:firstLine="0"/>
        <w:rPr>
          <w:rFonts w:ascii="Arial" w:hAnsi="Arial" w:cs="Arial"/>
          <w:sz w:val="22"/>
          <w:szCs w:val="22"/>
        </w:rPr>
      </w:pPr>
    </w:p>
    <w:p w:rsidR="00386D27" w:rsidRPr="00923AF7" w:rsidRDefault="00386D27" w:rsidP="00FC52CA">
      <w:pPr>
        <w:pStyle w:val="af2"/>
        <w:ind w:firstLine="0"/>
        <w:rPr>
          <w:rFonts w:ascii="Arial" w:eastAsia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Στη Λιβαδειά σήμερα  </w:t>
      </w:r>
      <w:r w:rsidR="00F94313" w:rsidRPr="00923AF7">
        <w:rPr>
          <w:rFonts w:ascii="Arial" w:hAnsi="Arial" w:cs="Arial"/>
          <w:sz w:val="22"/>
          <w:szCs w:val="22"/>
        </w:rPr>
        <w:t>18</w:t>
      </w:r>
      <w:r w:rsidRPr="00923AF7">
        <w:rPr>
          <w:rFonts w:ascii="Arial" w:hAnsi="Arial" w:cs="Arial"/>
          <w:sz w:val="22"/>
          <w:szCs w:val="22"/>
          <w:vertAlign w:val="superscript"/>
        </w:rPr>
        <w:t>η</w:t>
      </w:r>
      <w:r w:rsidRPr="00923AF7">
        <w:rPr>
          <w:rFonts w:ascii="Arial" w:hAnsi="Arial" w:cs="Arial"/>
          <w:sz w:val="22"/>
          <w:szCs w:val="22"/>
        </w:rPr>
        <w:t xml:space="preserve">  Δεκεμβρίου  2020  ημέρα Παρασκευή  &amp;  ώρα 1</w:t>
      </w:r>
      <w:r w:rsidR="00F94313" w:rsidRPr="00923AF7">
        <w:rPr>
          <w:rFonts w:ascii="Arial" w:hAnsi="Arial" w:cs="Arial"/>
          <w:sz w:val="22"/>
          <w:szCs w:val="22"/>
        </w:rPr>
        <w:t>4</w:t>
      </w:r>
      <w:r w:rsidRPr="00923AF7">
        <w:rPr>
          <w:rFonts w:ascii="Arial" w:hAnsi="Arial" w:cs="Arial"/>
          <w:sz w:val="22"/>
          <w:szCs w:val="22"/>
        </w:rPr>
        <w:t>.</w:t>
      </w:r>
      <w:r w:rsidR="00F94313" w:rsidRPr="00923AF7">
        <w:rPr>
          <w:rFonts w:ascii="Arial" w:hAnsi="Arial" w:cs="Arial"/>
          <w:sz w:val="22"/>
          <w:szCs w:val="22"/>
        </w:rPr>
        <w:t>0</w:t>
      </w:r>
      <w:r w:rsidRPr="00923AF7">
        <w:rPr>
          <w:rFonts w:ascii="Arial" w:hAnsi="Arial" w:cs="Arial"/>
          <w:sz w:val="22"/>
          <w:szCs w:val="22"/>
        </w:rPr>
        <w:t xml:space="preserve">0 </w:t>
      </w:r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923AF7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923AF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923AF7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923A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923A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923AF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923AF7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923AF7">
        <w:rPr>
          <w:rFonts w:ascii="Arial" w:hAnsi="Arial" w:cs="Arial"/>
          <w:sz w:val="22"/>
          <w:szCs w:val="22"/>
        </w:rPr>
        <w:t xml:space="preserve"> </w:t>
      </w:r>
      <w:r w:rsidRPr="00923AF7">
        <w:rPr>
          <w:rStyle w:val="FontStyle17"/>
          <w:rFonts w:ascii="Arial" w:eastAsia="Calibri" w:hAnsi="Arial" w:cs="Arial"/>
          <w:b/>
          <w:iCs/>
          <w:spacing w:val="-3"/>
          <w:kern w:val="2"/>
          <w:u w:val="single"/>
        </w:rPr>
        <w:t>με  τηλεδιάσκεψη</w:t>
      </w:r>
      <w:r w:rsidRPr="00923AF7">
        <w:rPr>
          <w:rFonts w:ascii="Arial" w:hAnsi="Arial" w:cs="Arial"/>
          <w:sz w:val="22"/>
          <w:szCs w:val="22"/>
        </w:rPr>
        <w:t xml:space="preserve">  ,βάσει των διατάξεων  του  άρθρου 77 του Ν. 4555/2018 όπως τροποποιήθηκε από το άρθρο 184 του ν.4635/2019 κ</w:t>
      </w:r>
      <w:r w:rsidR="00F94313" w:rsidRPr="00923AF7">
        <w:rPr>
          <w:rFonts w:ascii="Arial" w:hAnsi="Arial" w:cs="Arial"/>
          <w:sz w:val="22"/>
          <w:szCs w:val="22"/>
        </w:rPr>
        <w:t xml:space="preserve">αι μετά  από  την </w:t>
      </w:r>
      <w:proofErr w:type="spellStart"/>
      <w:r w:rsidR="00F94313" w:rsidRPr="00923AF7">
        <w:rPr>
          <w:rFonts w:ascii="Arial" w:hAnsi="Arial" w:cs="Arial"/>
          <w:sz w:val="22"/>
          <w:szCs w:val="22"/>
        </w:rPr>
        <w:t>αρ.πρωτ</w:t>
      </w:r>
      <w:proofErr w:type="spellEnd"/>
      <w:r w:rsidR="00F94313" w:rsidRPr="00923AF7">
        <w:rPr>
          <w:rFonts w:ascii="Arial" w:hAnsi="Arial" w:cs="Arial"/>
          <w:sz w:val="22"/>
          <w:szCs w:val="22"/>
        </w:rPr>
        <w:t>.    24523</w:t>
      </w:r>
      <w:r w:rsidRPr="00923AF7">
        <w:rPr>
          <w:rFonts w:ascii="Arial" w:hAnsi="Arial" w:cs="Arial"/>
          <w:sz w:val="22"/>
          <w:szCs w:val="22"/>
        </w:rPr>
        <w:t>/</w:t>
      </w:r>
      <w:r w:rsidR="00F94313" w:rsidRPr="00923AF7">
        <w:rPr>
          <w:rFonts w:ascii="Arial" w:hAnsi="Arial" w:cs="Arial"/>
          <w:sz w:val="22"/>
          <w:szCs w:val="22"/>
        </w:rPr>
        <w:t>14</w:t>
      </w:r>
      <w:r w:rsidRPr="00923AF7">
        <w:rPr>
          <w:rFonts w:ascii="Arial" w:hAnsi="Arial" w:cs="Arial"/>
          <w:sz w:val="22"/>
          <w:szCs w:val="22"/>
        </w:rPr>
        <w:t>-1</w:t>
      </w:r>
      <w:r w:rsidR="00F94313" w:rsidRPr="00923AF7">
        <w:rPr>
          <w:rFonts w:ascii="Arial" w:hAnsi="Arial" w:cs="Arial"/>
          <w:sz w:val="22"/>
          <w:szCs w:val="22"/>
        </w:rPr>
        <w:t>2</w:t>
      </w:r>
      <w:r w:rsidRPr="00923AF7">
        <w:rPr>
          <w:rFonts w:ascii="Arial" w:hAnsi="Arial" w:cs="Arial"/>
          <w:sz w:val="22"/>
          <w:szCs w:val="22"/>
        </w:rPr>
        <w:t xml:space="preserve">-2020 έγγραφη πρόσκληση του  Προέδρου της (Δημάρχου </w:t>
      </w:r>
      <w:proofErr w:type="spellStart"/>
      <w:r w:rsidRPr="00923AF7">
        <w:rPr>
          <w:rFonts w:ascii="Arial" w:hAnsi="Arial" w:cs="Arial"/>
          <w:sz w:val="22"/>
          <w:szCs w:val="22"/>
        </w:rPr>
        <w:t>Λεβαδέων</w:t>
      </w:r>
      <w:proofErr w:type="spellEnd"/>
      <w:r w:rsidRPr="00923AF7">
        <w:rPr>
          <w:rFonts w:ascii="Arial" w:hAnsi="Arial" w:cs="Arial"/>
          <w:sz w:val="22"/>
          <w:szCs w:val="22"/>
        </w:rPr>
        <w:t>)</w:t>
      </w:r>
      <w:r w:rsidRPr="00923AF7">
        <w:rPr>
          <w:rFonts w:ascii="Arial" w:eastAsia="Arial" w:hAnsi="Arial" w:cs="Arial"/>
          <w:sz w:val="22"/>
          <w:szCs w:val="22"/>
        </w:rPr>
        <w:t xml:space="preserve">    </w:t>
      </w:r>
    </w:p>
    <w:p w:rsidR="00386D27" w:rsidRDefault="00386D27" w:rsidP="00386D27">
      <w:pPr>
        <w:jc w:val="both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</w:t>
      </w:r>
      <w:r w:rsidR="00F94313" w:rsidRPr="00923AF7">
        <w:rPr>
          <w:rFonts w:ascii="Arial" w:hAnsi="Arial" w:cs="Arial"/>
          <w:sz w:val="22"/>
          <w:szCs w:val="22"/>
        </w:rPr>
        <w:t xml:space="preserve"> εννέα (</w:t>
      </w:r>
      <w:r w:rsidRPr="00923AF7">
        <w:rPr>
          <w:rFonts w:ascii="Arial" w:hAnsi="Arial" w:cs="Arial"/>
          <w:sz w:val="22"/>
          <w:szCs w:val="22"/>
        </w:rPr>
        <w:t xml:space="preserve"> 9</w:t>
      </w:r>
      <w:r w:rsidR="00F94313" w:rsidRPr="00923AF7">
        <w:rPr>
          <w:rFonts w:ascii="Arial" w:hAnsi="Arial" w:cs="Arial"/>
          <w:sz w:val="22"/>
          <w:szCs w:val="22"/>
        </w:rPr>
        <w:t xml:space="preserve">) </w:t>
      </w:r>
      <w:r w:rsidRPr="00923AF7">
        <w:rPr>
          <w:rFonts w:ascii="Arial" w:hAnsi="Arial" w:cs="Arial"/>
          <w:sz w:val="22"/>
          <w:szCs w:val="22"/>
        </w:rPr>
        <w:t xml:space="preserve"> μελών ήταν παρόντα </w:t>
      </w:r>
      <w:r w:rsidR="00F94313" w:rsidRPr="00923AF7">
        <w:rPr>
          <w:rFonts w:ascii="Arial" w:hAnsi="Arial" w:cs="Arial"/>
          <w:sz w:val="22"/>
          <w:szCs w:val="22"/>
        </w:rPr>
        <w:t>έξι</w:t>
      </w:r>
      <w:r w:rsidRPr="00923AF7">
        <w:rPr>
          <w:rFonts w:ascii="Arial" w:hAnsi="Arial" w:cs="Arial"/>
          <w:sz w:val="22"/>
          <w:szCs w:val="22"/>
        </w:rPr>
        <w:t xml:space="preserve"> (</w:t>
      </w:r>
      <w:r w:rsidR="00F94313" w:rsidRPr="00923AF7">
        <w:rPr>
          <w:rFonts w:ascii="Arial" w:hAnsi="Arial" w:cs="Arial"/>
          <w:sz w:val="22"/>
          <w:szCs w:val="22"/>
        </w:rPr>
        <w:t>6</w:t>
      </w:r>
      <w:r w:rsidRPr="00923AF7">
        <w:rPr>
          <w:rFonts w:ascii="Arial" w:hAnsi="Arial" w:cs="Arial"/>
          <w:sz w:val="22"/>
          <w:szCs w:val="22"/>
        </w:rPr>
        <w:t xml:space="preserve">) ήτοι:    </w:t>
      </w:r>
    </w:p>
    <w:p w:rsidR="004C3085" w:rsidRPr="00923AF7" w:rsidRDefault="004C3085" w:rsidP="00386D27">
      <w:pPr>
        <w:jc w:val="both"/>
        <w:rPr>
          <w:rFonts w:ascii="Arial" w:hAnsi="Arial" w:cs="Arial"/>
          <w:b/>
          <w:sz w:val="22"/>
          <w:szCs w:val="22"/>
        </w:rPr>
      </w:pPr>
    </w:p>
    <w:p w:rsidR="00386D27" w:rsidRPr="00923AF7" w:rsidRDefault="00386D27" w:rsidP="00386D27">
      <w:pPr>
        <w:jc w:val="both"/>
        <w:rPr>
          <w:rFonts w:ascii="Arial" w:hAnsi="Arial" w:cs="Arial"/>
          <w:b/>
          <w:sz w:val="22"/>
          <w:szCs w:val="22"/>
        </w:rPr>
      </w:pPr>
      <w:r w:rsidRPr="00923AF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ΑΠΟΝΤΕΣ</w:t>
      </w:r>
    </w:p>
    <w:p w:rsidR="00386D27" w:rsidRPr="00923AF7" w:rsidRDefault="00386D27" w:rsidP="00386D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>1.Ταγκαλέγκας Ιωάννης – Πρόεδρος                           1 Παπαϊωάννου Λουκάς</w:t>
      </w:r>
    </w:p>
    <w:p w:rsidR="00F94313" w:rsidRPr="00923AF7" w:rsidRDefault="00386D27" w:rsidP="00F9431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23AF7">
        <w:rPr>
          <w:rFonts w:ascii="Arial" w:hAnsi="Arial" w:cs="Arial"/>
          <w:sz w:val="22"/>
          <w:szCs w:val="22"/>
        </w:rPr>
        <w:t>Καλογρηάς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Αθανάσιος                                             </w:t>
      </w:r>
      <w:r w:rsidR="00F94313" w:rsidRPr="00923AF7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F94313" w:rsidRPr="00923AF7">
        <w:rPr>
          <w:rFonts w:ascii="Arial" w:hAnsi="Arial" w:cs="Arial"/>
          <w:sz w:val="22"/>
          <w:szCs w:val="22"/>
        </w:rPr>
        <w:t>Μπράλιος</w:t>
      </w:r>
      <w:proofErr w:type="spellEnd"/>
      <w:r w:rsidR="00F94313" w:rsidRPr="00923AF7">
        <w:rPr>
          <w:rFonts w:ascii="Arial" w:hAnsi="Arial" w:cs="Arial"/>
          <w:sz w:val="22"/>
          <w:szCs w:val="22"/>
        </w:rPr>
        <w:t xml:space="preserve"> Νικόλαος    </w:t>
      </w:r>
    </w:p>
    <w:p w:rsidR="00F94313" w:rsidRPr="00923AF7" w:rsidRDefault="00386D27" w:rsidP="00F9431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3. Δήμου Ιωάννης                                           </w:t>
      </w:r>
      <w:r w:rsidR="00F94313" w:rsidRPr="00923AF7">
        <w:rPr>
          <w:rFonts w:ascii="Arial" w:hAnsi="Arial" w:cs="Arial"/>
          <w:sz w:val="22"/>
          <w:szCs w:val="22"/>
        </w:rPr>
        <w:t xml:space="preserve">             3. </w:t>
      </w:r>
      <w:proofErr w:type="spellStart"/>
      <w:r w:rsidR="00F94313" w:rsidRPr="00923AF7">
        <w:rPr>
          <w:rFonts w:ascii="Arial" w:hAnsi="Arial" w:cs="Arial"/>
          <w:sz w:val="22"/>
          <w:szCs w:val="22"/>
        </w:rPr>
        <w:t>Καραμάνης</w:t>
      </w:r>
      <w:proofErr w:type="spellEnd"/>
      <w:r w:rsidR="00F94313" w:rsidRPr="00923AF7">
        <w:rPr>
          <w:rFonts w:ascii="Arial" w:hAnsi="Arial" w:cs="Arial"/>
          <w:sz w:val="22"/>
          <w:szCs w:val="22"/>
        </w:rPr>
        <w:t xml:space="preserve">  Δημήτριος                        </w:t>
      </w:r>
    </w:p>
    <w:p w:rsidR="00386D27" w:rsidRPr="00923AF7" w:rsidRDefault="00386D27" w:rsidP="00F9431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923AF7">
        <w:rPr>
          <w:rFonts w:ascii="Arial" w:hAnsi="Arial" w:cs="Arial"/>
          <w:sz w:val="22"/>
          <w:szCs w:val="22"/>
        </w:rPr>
        <w:t>Καράβα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3AF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- Βασιλική                    </w:t>
      </w:r>
    </w:p>
    <w:p w:rsidR="00386D27" w:rsidRPr="00923AF7" w:rsidRDefault="00386D27" w:rsidP="00386D2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923AF7">
        <w:rPr>
          <w:rFonts w:ascii="Arial" w:hAnsi="Arial" w:cs="Arial"/>
          <w:sz w:val="22"/>
          <w:szCs w:val="22"/>
        </w:rPr>
        <w:t>Μερτζάνης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386D27" w:rsidRPr="00923AF7" w:rsidRDefault="00386D27" w:rsidP="00386D27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923AF7">
        <w:rPr>
          <w:rFonts w:ascii="Arial" w:hAnsi="Arial" w:cs="Arial"/>
          <w:sz w:val="22"/>
          <w:szCs w:val="22"/>
        </w:rPr>
        <w:t>Καπλάνης</w:t>
      </w:r>
      <w:proofErr w:type="spellEnd"/>
      <w:r w:rsidRPr="00923AF7">
        <w:rPr>
          <w:rFonts w:ascii="Arial" w:hAnsi="Arial" w:cs="Arial"/>
          <w:sz w:val="22"/>
          <w:szCs w:val="22"/>
        </w:rPr>
        <w:t xml:space="preserve">  Κωνσταντίνος</w:t>
      </w:r>
      <w:r w:rsidR="009D5D13" w:rsidRPr="00923AF7">
        <w:rPr>
          <w:rFonts w:ascii="Arial" w:hAnsi="Arial" w:cs="Arial"/>
          <w:sz w:val="22"/>
          <w:szCs w:val="22"/>
        </w:rPr>
        <w:t xml:space="preserve">                                  Αν και είχαν νόμιμα προσκληθεί    </w:t>
      </w:r>
    </w:p>
    <w:p w:rsidR="00386D27" w:rsidRPr="00923AF7" w:rsidRDefault="00F94313" w:rsidP="00F9431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923AF7">
        <w:rPr>
          <w:rFonts w:ascii="Arial" w:hAnsi="Arial" w:cs="Arial"/>
          <w:sz w:val="22"/>
          <w:szCs w:val="22"/>
        </w:rPr>
        <w:t xml:space="preserve"> </w:t>
      </w:r>
    </w:p>
    <w:p w:rsidR="00923AF7" w:rsidRPr="00923AF7" w:rsidRDefault="00923AF7" w:rsidP="00923AF7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923AF7">
        <w:rPr>
          <w:rFonts w:ascii="Arial" w:eastAsia="Arial" w:hAnsi="Arial" w:cs="Arial"/>
          <w:sz w:val="22"/>
          <w:szCs w:val="22"/>
        </w:rPr>
        <w:t xml:space="preserve"> </w:t>
      </w:r>
      <w:r w:rsidR="009D5D13" w:rsidRPr="00923AF7">
        <w:rPr>
          <w:rFonts w:ascii="Arial" w:eastAsia="Arial" w:hAnsi="Arial" w:cs="Arial"/>
          <w:sz w:val="22"/>
          <w:szCs w:val="22"/>
        </w:rPr>
        <w:t>.</w:t>
      </w:r>
      <w:r w:rsidRPr="00923AF7">
        <w:rPr>
          <w:rFonts w:ascii="Arial" w:eastAsia="Arial" w:hAnsi="Arial" w:cs="Arial"/>
          <w:sz w:val="22"/>
          <w:szCs w:val="22"/>
        </w:rPr>
        <w:t xml:space="preserve">       Ο Πρόεδρος της Οικονομικής Επιτροπής κ. </w:t>
      </w:r>
      <w:proofErr w:type="spellStart"/>
      <w:r w:rsidRPr="00923AF7"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 w:rsidRPr="00923AF7">
        <w:rPr>
          <w:rFonts w:ascii="Arial" w:eastAsia="Arial" w:hAnsi="Arial" w:cs="Arial"/>
          <w:sz w:val="22"/>
          <w:szCs w:val="22"/>
        </w:rPr>
        <w:t xml:space="preserve"> Ιωάννης - Δήμαρχος </w:t>
      </w:r>
      <w:proofErr w:type="spellStart"/>
      <w:r w:rsidRPr="00923AF7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923AF7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923AF7" w:rsidRPr="00923AF7" w:rsidRDefault="00923AF7" w:rsidP="00923AF7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923AF7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2B5ECB" w:rsidRDefault="00923AF7" w:rsidP="002B5ECB">
      <w:pPr>
        <w:ind w:hanging="432"/>
        <w:rPr>
          <w:rFonts w:ascii="Arial" w:eastAsia="Verdana" w:hAnsi="Arial" w:cs="Arial"/>
          <w:bCs/>
          <w:color w:val="000000"/>
          <w:sz w:val="22"/>
          <w:szCs w:val="22"/>
        </w:rPr>
      </w:pPr>
      <w:r w:rsidRPr="00923AF7">
        <w:rPr>
          <w:rFonts w:ascii="Arial" w:eastAsia="Arial" w:hAnsi="Arial" w:cs="Arial"/>
          <w:sz w:val="22"/>
          <w:szCs w:val="22"/>
        </w:rPr>
        <w:t>Εισηγούμενος το</w:t>
      </w:r>
      <w:r w:rsidR="004C3085">
        <w:rPr>
          <w:rFonts w:ascii="Arial" w:eastAsia="Arial" w:hAnsi="Arial" w:cs="Arial"/>
          <w:sz w:val="22"/>
          <w:szCs w:val="22"/>
        </w:rPr>
        <w:t xml:space="preserve"> </w:t>
      </w:r>
      <w:r w:rsidR="004F0473">
        <w:rPr>
          <w:rFonts w:ascii="Arial" w:eastAsia="Arial" w:hAnsi="Arial" w:cs="Arial"/>
          <w:sz w:val="22"/>
          <w:szCs w:val="22"/>
        </w:rPr>
        <w:t>1</w:t>
      </w:r>
      <w:r w:rsidR="002B5ECB">
        <w:rPr>
          <w:rFonts w:ascii="Arial" w:eastAsia="Arial" w:hAnsi="Arial" w:cs="Arial"/>
          <w:sz w:val="22"/>
          <w:szCs w:val="22"/>
        </w:rPr>
        <w:t>3</w:t>
      </w:r>
      <w:r w:rsidRPr="00923AF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923AF7">
        <w:rPr>
          <w:rFonts w:ascii="Arial" w:eastAsia="Arial" w:hAnsi="Arial" w:cs="Arial"/>
          <w:sz w:val="22"/>
          <w:szCs w:val="22"/>
        </w:rPr>
        <w:t xml:space="preserve">  θέμα της ημερήσιας διάταξης(</w:t>
      </w:r>
      <w:r w:rsidR="002B5ECB">
        <w:rPr>
          <w:rFonts w:ascii="Arial" w:eastAsia="Arial" w:hAnsi="Arial" w:cs="Arial"/>
          <w:sz w:val="22"/>
          <w:szCs w:val="22"/>
        </w:rPr>
        <w:t>12</w:t>
      </w:r>
      <w:r w:rsidRPr="00923AF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923AF7">
        <w:rPr>
          <w:rFonts w:ascii="Arial" w:eastAsia="Arial" w:hAnsi="Arial" w:cs="Arial"/>
          <w:sz w:val="22"/>
          <w:szCs w:val="22"/>
        </w:rPr>
        <w:t xml:space="preserve"> της με </w:t>
      </w:r>
      <w:proofErr w:type="spellStart"/>
      <w:r w:rsidRPr="00923AF7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923AF7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23AF7"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923AF7"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523</w:t>
      </w:r>
      <w:r w:rsidRPr="00923AF7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14</w:t>
      </w:r>
      <w:r w:rsidRPr="00923AF7">
        <w:rPr>
          <w:rFonts w:ascii="Arial" w:eastAsia="Arial" w:hAnsi="Arial" w:cs="Arial"/>
          <w:sz w:val="22"/>
          <w:szCs w:val="22"/>
        </w:rPr>
        <w:t xml:space="preserve">-12-2020 Πρόσκλησης ),  έθεσε υπόψη των μελών  το με  </w:t>
      </w:r>
      <w:proofErr w:type="spellStart"/>
      <w:r w:rsidRPr="00923AF7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923AF7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23AF7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A463D5">
        <w:rPr>
          <w:rFonts w:ascii="Arial" w:eastAsia="Arial" w:hAnsi="Arial" w:cs="Arial"/>
          <w:sz w:val="22"/>
          <w:szCs w:val="22"/>
        </w:rPr>
        <w:t>. 2</w:t>
      </w:r>
      <w:r w:rsidR="002B5ECB">
        <w:rPr>
          <w:rFonts w:ascii="Arial" w:eastAsia="Arial" w:hAnsi="Arial" w:cs="Arial"/>
          <w:sz w:val="22"/>
          <w:szCs w:val="22"/>
        </w:rPr>
        <w:t>3654/30-11</w:t>
      </w:r>
      <w:r w:rsidRPr="00A463D5">
        <w:rPr>
          <w:rFonts w:ascii="Arial" w:hAnsi="Arial" w:cs="Arial"/>
          <w:sz w:val="22"/>
          <w:szCs w:val="22"/>
        </w:rPr>
        <w:t>-2020</w:t>
      </w:r>
      <w:r w:rsidRPr="00923AF7">
        <w:rPr>
          <w:rFonts w:ascii="Arial" w:hAnsi="Arial" w:cs="Arial"/>
          <w:sz w:val="22"/>
          <w:szCs w:val="22"/>
        </w:rPr>
        <w:t xml:space="preserve"> </w:t>
      </w:r>
      <w:r w:rsidRPr="00923AF7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="002B5ECB">
        <w:rPr>
          <w:rFonts w:ascii="Arial" w:eastAsia="Verdana" w:hAnsi="Arial" w:cs="Arial"/>
          <w:bCs/>
          <w:color w:val="000000"/>
          <w:sz w:val="22"/>
          <w:szCs w:val="22"/>
        </w:rPr>
        <w:t xml:space="preserve">του υπολόγου δημοτικού υπαλλήλου </w:t>
      </w:r>
      <w:proofErr w:type="spellStart"/>
      <w:r w:rsidR="002B5ECB">
        <w:rPr>
          <w:rFonts w:ascii="Arial" w:eastAsia="Verdana" w:hAnsi="Arial" w:cs="Arial"/>
          <w:bCs/>
          <w:color w:val="000000"/>
          <w:sz w:val="22"/>
          <w:szCs w:val="22"/>
        </w:rPr>
        <w:t>Τσινόπουλου</w:t>
      </w:r>
      <w:proofErr w:type="spellEnd"/>
      <w:r w:rsidR="002B5ECB">
        <w:rPr>
          <w:rFonts w:ascii="Arial" w:eastAsia="Verdana" w:hAnsi="Arial" w:cs="Arial"/>
          <w:bCs/>
          <w:color w:val="000000"/>
          <w:sz w:val="22"/>
          <w:szCs w:val="22"/>
        </w:rPr>
        <w:t xml:space="preserve"> Ιωάννη</w:t>
      </w:r>
      <w:r w:rsidR="002B5ECB" w:rsidRPr="00AF346C">
        <w:rPr>
          <w:rFonts w:ascii="Arial" w:hAnsi="Arial" w:cs="Arial"/>
          <w:sz w:val="22"/>
          <w:szCs w:val="22"/>
        </w:rPr>
        <w:t xml:space="preserve"> στο οποίο αναφέρονται </w:t>
      </w:r>
      <w:r w:rsidR="002B5ECB">
        <w:rPr>
          <w:rFonts w:ascii="Arial" w:hAnsi="Arial" w:cs="Arial"/>
          <w:sz w:val="22"/>
          <w:szCs w:val="22"/>
        </w:rPr>
        <w:t>:</w:t>
      </w:r>
    </w:p>
    <w:p w:rsidR="00016112" w:rsidRPr="00B63446" w:rsidRDefault="00016112" w:rsidP="00923AF7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B63446">
        <w:rPr>
          <w:rFonts w:ascii="Arial" w:hAnsi="Arial" w:cs="Arial"/>
          <w:sz w:val="20"/>
          <w:szCs w:val="20"/>
        </w:rPr>
        <w:t xml:space="preserve">                        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>Σύμφωνα με το άρθρο 32, παρ.1 και 2 του Β.Δ. 17-5/15-6-59 (ΦΕΚ 114/59 τεύχος Α') ορίζεται ότι: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«1. Εντάλματα προπληρωμής,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είς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άς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περιπτώσεις επιτρέπεται η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έκδοσις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τοιούτων υπό του νόμου, εκδίδονται επ' ονόματι μονίμου υπαλλήλου του δήμου. Ούτος καθίσταται υπόλογος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οφείλων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εντός της τακτής προθεσμίας να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αποδώση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λογαριασμόν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της διαχειρίσεως των ληφθέντων χρημάτων, υποβάλλων τα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κεκανονισμένα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δικαιολογητικά και επιστρέφων το μη διατεθέν ποσόν. 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Η προθεσμία αποδόσεως λογαριασμού ορίζεται δια της περί εκδόσεως του εντάλματος προπληρωμής αποφάσεως, ήτις δεν δύναται να είναι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μεγαλυτέρα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του τριμήνου και δέον να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λήγη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ένα τουλάχιστον μήνα προ της λήξεως του οικονομικού έτους. 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b/>
          <w:bCs/>
          <w:i/>
          <w:sz w:val="22"/>
          <w:szCs w:val="22"/>
        </w:rPr>
        <w:t>2.</w:t>
      </w:r>
      <w:r w:rsidRPr="00F57A09">
        <w:rPr>
          <w:rFonts w:ascii="Arial" w:hAnsi="Arial" w:cs="Arial"/>
          <w:i/>
          <w:sz w:val="22"/>
          <w:szCs w:val="22"/>
        </w:rPr>
        <w:t xml:space="preserve"> Επί τη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ητιολογημένη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αιτήσει του υπολόγου δύναται ή κατά την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προηγουμένην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παράγραφον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προθεσμία να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παραταθή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επί ένα εισέτι μήνα εν ουδεμία όμως περιπτώσει πέραν της λήξεως του οικονομικού έτους.»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>Σύμφωνα με τα άρθρα 33 και 34 του Β.Δ. 17-5/15-6-59 (ΦΕΚ 114/59 τεύχος Α') ορίζεται ότι: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«1.Απαγορεύεται η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χρησιμοποίησις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των ληφθέντων χρημάτων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δι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' εντάλματος προπληρωμής δια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δαπάνας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άλλας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ή τας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δι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'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άς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εξεδόθη η προκαταβολή. 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bCs/>
          <w:i/>
          <w:sz w:val="22"/>
          <w:szCs w:val="22"/>
        </w:rPr>
        <w:t>2.</w:t>
      </w:r>
      <w:r w:rsidRPr="00F57A09">
        <w:rPr>
          <w:rFonts w:ascii="Arial" w:hAnsi="Arial" w:cs="Arial"/>
          <w:i/>
          <w:sz w:val="22"/>
          <w:szCs w:val="22"/>
        </w:rPr>
        <w:t xml:space="preserve"> Εν ουδεμία περιπτώσει επιτρέπεται η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έκδοσις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χρηματικού εντάλματος επ' ονόματι υπολόγου μη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αποδώσαντος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λογαριασμόν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επί προηγουμένου εντάλματος προπληρωμής.»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>Τέλος σύμφωνα με το άρθρο 37 του Β.Δ. 17-5/15-6-59 (ΦΕΚ 114/59 τεύχος Α') ορίζεται ότι: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«Οι υπόλογοι οφείλουν ως προς την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φύλαξιν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και την εν γένει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εξασφάλισιν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των παρ’ αυτών διαχειριζομένων χρημάτων να καταβάλλουν την ην και τοις ιδίοις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επιμέλειαν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, ευθυνόμενοι δια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πάσαν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τυχόν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επερχομένην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απώλειαν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ή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μείωσιν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των χρημάτων τούτων. 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Εάν τα ποσά των ενταλμάτων δεν πρόκειται να χρησιμοποιηθούν αμέσως υπό των υπολόγων άμα τη εξοφλήσει των θα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γίνηται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κατάθεσις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αυτών ή των μη χρησιμοποιηθέντων υπολοίπων εις την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Εθνικήν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Τράπεζαν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της Ελλάδος ή εις το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Ταχυδρομικόν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Ταμιευτήριον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εφ'όσον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λειτουργούν τοιαύτα εις την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έδραν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του δήμου. Οι υπόλογοι οφείλουν κατά την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απόδοσιν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του λογαριασμού να επισυνάψουν μετά των δικαιολογητικών και το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βιβλιάριον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της καταθέσεως και αναλήψεως Τραπέζης ή του Ταχυδρομικού Ταμιευτηρίου εν τω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οποίω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θα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αναγράφωνται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κεχωρισμένως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πάσαι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αι γενόμεναι καταθέσεις και αναλήψεις.»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Με την υπ’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. 282/2020 απόφαση της Οικονομικής Επιτροπής εγκρίθηκε η έκδοση  χρηματικού εντάλματος προπληρωμής στο όνομα του υπάλληλου του Δήμου κ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Τσινόπουλο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Ιωάννη – κλάδου Π.Ε. Διοικητικού – Οικονομικού , ποσού 1.179,59€  για πληρωμή δαπάνης παραλλαγής δικτύου χαμηλής τάσης της ΔΕΔΔΗΕ ΑΕ σε δημοτική οδό της Κοινότητας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Χαιρωνείας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του Δήμου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σε βάρος του κάτωθι Κ.Α. του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πρ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>/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σμού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του σκέλους των εξόδων του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οικ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έτους 2020 ήτοι: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313"/>
        <w:gridCol w:w="1923"/>
        <w:gridCol w:w="2693"/>
        <w:gridCol w:w="1134"/>
        <w:gridCol w:w="1559"/>
      </w:tblGrid>
      <w:tr w:rsidR="002B5ECB" w:rsidRPr="00F57A09" w:rsidTr="00C13C77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Α/</w:t>
            </w:r>
            <w:r w:rsidRPr="00F57A09">
              <w:rPr>
                <w:rFonts w:ascii="Arial" w:hAnsi="Arial" w:cs="Arial"/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Κ.Α.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ΤΙΤΛΟΣ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ΠΕΡΙΟΧΗ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ΠΟΣΟ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ΠΗΓΗ ΧΡΗΜΑΤΟΔΟΤΗΣΗΣ</w:t>
            </w:r>
          </w:p>
        </w:tc>
      </w:tr>
      <w:tr w:rsidR="002B5ECB" w:rsidRPr="00F57A09" w:rsidTr="00C13C77">
        <w:trPr>
          <w:trHeight w:val="1034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30/6279.004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 xml:space="preserve">Μετατοπίσεις – Παραλλαγές δικτύου ΔΕΔΔΗΕ ΑΕ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Δημοτική στην Κοινότητα Χαιρώνειας</w:t>
            </w:r>
          </w:p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>1.179,59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ECB" w:rsidRPr="00F57A09" w:rsidRDefault="002B5ECB" w:rsidP="00C13C77">
            <w:pPr>
              <w:pStyle w:val="af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7A09">
              <w:rPr>
                <w:rFonts w:ascii="Arial" w:hAnsi="Arial" w:cs="Arial"/>
                <w:i/>
                <w:sz w:val="22"/>
                <w:szCs w:val="22"/>
              </w:rPr>
              <w:t xml:space="preserve">Ίδιοι Πόροι </w:t>
            </w:r>
          </w:p>
        </w:tc>
      </w:tr>
    </w:tbl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eastAsia="Verdana" w:hAnsi="Arial" w:cs="Arial"/>
          <w:i/>
          <w:sz w:val="22"/>
          <w:szCs w:val="22"/>
        </w:rPr>
        <w:lastRenderedPageBreak/>
        <w:t xml:space="preserve"> </w:t>
      </w:r>
      <w:r w:rsidRPr="00F57A09">
        <w:rPr>
          <w:rFonts w:ascii="Arial" w:hAnsi="Arial" w:cs="Arial"/>
          <w:i/>
          <w:sz w:val="22"/>
          <w:szCs w:val="22"/>
        </w:rPr>
        <w:t>Τέλος, στην ίδια απόφαση ορίστηκε ότι η απόδοση του λογαριασμού θα πρέπει να γίνει έως την 30/11/2020.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ab/>
        <w:t xml:space="preserve">Σε εκτέλεση τω ανωτέρω εκδόθηκε το υπ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2676/2020 Χρηματικό Ένταλμα ποσού 1.179,59€.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>Δαπανήθηκε το ποσό των 1.179,59€ σύμφωνα με: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α)το υπ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68093/27-10-2020 σχετικά έγγραφα της ΔΕΔΔΗΕ στα οποία αναφέρεται το συνολικό ποσό των 1.179,59€ που πρέπει να καταβληθεί υπέρ της και αφορά την δαπάνης παραλλαγής δικτύου χαμηλής τάσης της ΔΕΔΔΗΕ ΑΕ σε δημοτική οδό της Κοινότητας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Χαιρωνείας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του  Δήμου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Λεβαδέων</w:t>
      </w:r>
      <w:proofErr w:type="spellEnd"/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β)την σχετική εντολή πληρωμής της Τράπεζας Αττικής του καταστήματος Λιβαδειάς με αρ πράξης FT2032495253/19-11-2020 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γ) το υπ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Β0021323/30-11-2020  τιμολόγιο παροχής υπηρεσιών της ΔΕΔΔΗΕ , συνολικού ποσού 1.179,59 €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συμπ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>/νου του ΦΠΑ .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Λαμβάνοντας υπόψη τα ανωτέρω καθώς και </w:t>
      </w:r>
    </w:p>
    <w:p w:rsidR="002B5ECB" w:rsidRPr="00F57A09" w:rsidRDefault="002B5ECB" w:rsidP="002B5ECB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>τα άρθρα 32,33,34 και 37 του Β.Δ. 17-5/15-6-59 (ΦΕΚ 114/59 τεύχος Α')</w:t>
      </w:r>
    </w:p>
    <w:p w:rsidR="002B5ECB" w:rsidRPr="00F57A09" w:rsidRDefault="002B5ECB" w:rsidP="002B5ECB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Τις διατάξεις του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άρθ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172 του Ν. 3463/2006</w:t>
      </w:r>
    </w:p>
    <w:p w:rsidR="002B5ECB" w:rsidRPr="00F57A09" w:rsidRDefault="002B5ECB" w:rsidP="002B5ECB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άρθ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72 του Ν. 3852/2010</w:t>
      </w:r>
    </w:p>
    <w:p w:rsidR="002B5ECB" w:rsidRPr="00F57A09" w:rsidRDefault="002B5ECB" w:rsidP="002B5ECB">
      <w:pPr>
        <w:numPr>
          <w:ilvl w:val="0"/>
          <w:numId w:val="2"/>
        </w:numPr>
        <w:tabs>
          <w:tab w:val="clear" w:pos="0"/>
          <w:tab w:val="num" w:pos="420"/>
        </w:tabs>
        <w:spacing w:line="360" w:lineRule="auto"/>
        <w:ind w:left="0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τα δικαιολογητικά τα οποία κατέθεσα  για την απόδοση του λογαριασμού 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2B5ECB" w:rsidRPr="00F57A09" w:rsidRDefault="002B5ECB" w:rsidP="002B5ECB">
      <w:pPr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b/>
          <w:i/>
          <w:sz w:val="22"/>
          <w:szCs w:val="22"/>
        </w:rPr>
        <w:t xml:space="preserve">Καλείται η Οικονομική Επιτροπή </w:t>
      </w:r>
    </w:p>
    <w:p w:rsidR="002B5ECB" w:rsidRPr="00F57A09" w:rsidRDefault="002B5ECB" w:rsidP="002B5ECB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>1. Να εγκρίνει την απόδοση λογαριασμού μαζί με τα σχετικά δικαιολογητικά  τα οποία επισυνάπτονται και αποτελούν αναπόσπαστο μέρος της παρούσας απόφασης</w:t>
      </w:r>
    </w:p>
    <w:p w:rsidR="002B5ECB" w:rsidRPr="00F57A09" w:rsidRDefault="002B5ECB" w:rsidP="002B5ECB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57A09">
        <w:rPr>
          <w:rFonts w:ascii="Arial" w:hAnsi="Arial" w:cs="Arial"/>
          <w:i/>
          <w:sz w:val="22"/>
          <w:szCs w:val="22"/>
        </w:rPr>
        <w:t xml:space="preserve">2. Να Απαλλάξει τον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Τσινόπουλο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 xml:space="preserve"> Ιωάννη  από υπόλογο του ποσού των  1.179,59 € το οποίο είχε διατεθεί για πληρωμή δαπάνης για την χορήγηση νέων παροχών δημοτικού φωτισμού σε διάφορα σημεία του Δήμου </w:t>
      </w:r>
      <w:proofErr w:type="spellStart"/>
      <w:r w:rsidRPr="00F57A0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57A09">
        <w:rPr>
          <w:rFonts w:ascii="Arial" w:hAnsi="Arial" w:cs="Arial"/>
          <w:i/>
          <w:sz w:val="22"/>
          <w:szCs w:val="22"/>
        </w:rPr>
        <w:t>.</w:t>
      </w:r>
    </w:p>
    <w:p w:rsidR="002B5ECB" w:rsidRPr="00F57A09" w:rsidRDefault="002B5ECB" w:rsidP="002B5EC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94313" w:rsidRDefault="00F94313" w:rsidP="00F9431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1A0864">
        <w:rPr>
          <w:rFonts w:ascii="Arial" w:eastAsia="Arial" w:hAnsi="Arial" w:cs="Arial"/>
          <w:sz w:val="22"/>
          <w:szCs w:val="22"/>
        </w:rPr>
        <w:t xml:space="preserve">     </w:t>
      </w:r>
      <w:r w:rsidRPr="001A086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λαμβάνοντας υπόψη :</w:t>
      </w:r>
    </w:p>
    <w:p w:rsidR="00BF6719" w:rsidRPr="001A0864" w:rsidRDefault="00BF6719" w:rsidP="00F9431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2B5ECB" w:rsidRPr="000B1450" w:rsidRDefault="002B5ECB" w:rsidP="002B5ECB">
      <w:pPr>
        <w:numPr>
          <w:ilvl w:val="0"/>
          <w:numId w:val="11"/>
        </w:numPr>
        <w:tabs>
          <w:tab w:val="clear" w:pos="-76"/>
          <w:tab w:val="num" w:pos="0"/>
        </w:tabs>
        <w:suppressAutoHyphens w:val="0"/>
        <w:ind w:left="720"/>
      </w:pPr>
      <w:r>
        <w:rPr>
          <w:rFonts w:ascii="Arial" w:hAnsi="Arial" w:cs="Arial"/>
          <w:sz w:val="22"/>
          <w:szCs w:val="22"/>
        </w:rPr>
        <w:t xml:space="preserve">Το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D57AC"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654/30-11</w:t>
      </w:r>
      <w:r w:rsidRPr="00ED57AC">
        <w:rPr>
          <w:rFonts w:ascii="Arial" w:hAnsi="Arial" w:cs="Arial"/>
          <w:sz w:val="22"/>
          <w:szCs w:val="22"/>
        </w:rPr>
        <w:t xml:space="preserve">-2020  </w:t>
      </w:r>
      <w:r>
        <w:rPr>
          <w:rFonts w:ascii="Arial" w:hAnsi="Arial" w:cs="Arial"/>
          <w:sz w:val="22"/>
          <w:szCs w:val="22"/>
        </w:rPr>
        <w:t xml:space="preserve">έγγραφο  με τα δικαιολογητικά που κατέθεσε ο </w:t>
      </w:r>
    </w:p>
    <w:p w:rsidR="002B5ECB" w:rsidRPr="00F26116" w:rsidRDefault="002B5ECB" w:rsidP="002B5ECB">
      <w:pPr>
        <w:suppressAutoHyphens w:val="0"/>
        <w:ind w:left="360"/>
      </w:pPr>
      <w:r>
        <w:rPr>
          <w:rFonts w:ascii="Arial" w:hAnsi="Arial" w:cs="Arial"/>
          <w:sz w:val="22"/>
          <w:szCs w:val="22"/>
        </w:rPr>
        <w:t xml:space="preserve"> υπόλογος   δημοτικός  υπάλληλος  </w:t>
      </w:r>
      <w:proofErr w:type="spellStart"/>
      <w:r>
        <w:rPr>
          <w:rFonts w:ascii="Arial" w:hAnsi="Arial" w:cs="Arial"/>
          <w:sz w:val="22"/>
          <w:szCs w:val="22"/>
        </w:rPr>
        <w:t>Τσινόπουλος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   για την απόδοση του λογαριασμού  που είχε  διανεμηθεί </w:t>
      </w:r>
    </w:p>
    <w:p w:rsidR="002B5ECB" w:rsidRDefault="002B5ECB" w:rsidP="002B5ECB">
      <w:pPr>
        <w:numPr>
          <w:ilvl w:val="0"/>
          <w:numId w:val="11"/>
        </w:numPr>
        <w:tabs>
          <w:tab w:val="clear" w:pos="-76"/>
          <w:tab w:val="num" w:pos="0"/>
          <w:tab w:val="left" w:pos="559"/>
          <w:tab w:val="left" w:pos="1555"/>
        </w:tabs>
        <w:spacing w:line="276" w:lineRule="auto"/>
        <w:ind w:left="720"/>
      </w:pPr>
      <w:r>
        <w:rPr>
          <w:rFonts w:ascii="Arial" w:hAnsi="Arial" w:cs="Arial"/>
          <w:sz w:val="22"/>
          <w:szCs w:val="22"/>
        </w:rPr>
        <w:t xml:space="preserve">   Τις  διατάξεις των άρθρων  32-33-34 και 37του Β.Δ. 17-5/15-6-59 (ΦΕΚ 114/59 τεύχος Α)'</w:t>
      </w:r>
      <w:r>
        <w:rPr>
          <w:rFonts w:ascii="Arial" w:hAnsi="Arial" w:cs="Arial"/>
          <w:b/>
          <w:bCs/>
        </w:rPr>
        <w:t xml:space="preserve">     </w:t>
      </w:r>
    </w:p>
    <w:p w:rsidR="002B5ECB" w:rsidRDefault="002B5ECB" w:rsidP="002B5ECB">
      <w:pPr>
        <w:numPr>
          <w:ilvl w:val="0"/>
          <w:numId w:val="11"/>
        </w:numPr>
        <w:tabs>
          <w:tab w:val="clear" w:pos="-76"/>
          <w:tab w:val="num" w:pos="0"/>
        </w:tabs>
        <w:suppressAutoHyphens w:val="0"/>
        <w:ind w:left="720"/>
      </w:pPr>
      <w:r>
        <w:rPr>
          <w:rFonts w:ascii="Arial" w:hAnsi="Arial" w:cs="Arial"/>
          <w:sz w:val="22"/>
          <w:szCs w:val="22"/>
        </w:rPr>
        <w:t>Τις διατάξεις του άρθρου 172 του Ν. 3463/2006</w:t>
      </w:r>
    </w:p>
    <w:p w:rsidR="002B5ECB" w:rsidRDefault="002B5ECB" w:rsidP="002B5ECB">
      <w:pPr>
        <w:numPr>
          <w:ilvl w:val="0"/>
          <w:numId w:val="11"/>
        </w:numPr>
        <w:tabs>
          <w:tab w:val="clear" w:pos="-76"/>
          <w:tab w:val="num" w:pos="0"/>
        </w:tabs>
        <w:suppressAutoHyphens w:val="0"/>
        <w:ind w:left="720"/>
      </w:pPr>
      <w:r>
        <w:rPr>
          <w:rFonts w:ascii="Arial" w:hAnsi="Arial" w:cs="Arial"/>
          <w:sz w:val="22"/>
          <w:szCs w:val="22"/>
        </w:rPr>
        <w:t>Την  αριθ. 282/2020</w:t>
      </w:r>
      <w:r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>
        <w:rPr>
          <w:rFonts w:ascii="Arial" w:eastAsia="Verdana" w:hAnsi="Arial" w:cs="Arial"/>
          <w:sz w:val="22"/>
          <w:szCs w:val="22"/>
        </w:rPr>
        <w:t xml:space="preserve"> </w:t>
      </w:r>
    </w:p>
    <w:p w:rsidR="002B5ECB" w:rsidRDefault="002B5ECB" w:rsidP="002B5ECB">
      <w:pPr>
        <w:numPr>
          <w:ilvl w:val="0"/>
          <w:numId w:val="11"/>
        </w:numPr>
        <w:tabs>
          <w:tab w:val="clear" w:pos="-76"/>
          <w:tab w:val="num" w:pos="0"/>
        </w:tabs>
        <w:suppressAutoHyphens w:val="0"/>
        <w:ind w:left="7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Το </w:t>
      </w:r>
      <w:proofErr w:type="spellStart"/>
      <w:r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18710B">
        <w:rPr>
          <w:rFonts w:ascii="Arial" w:eastAsia="Verdana" w:hAnsi="Arial" w:cs="Arial"/>
          <w:sz w:val="22"/>
          <w:szCs w:val="22"/>
        </w:rPr>
        <w:t xml:space="preserve">. </w:t>
      </w:r>
      <w:r w:rsidRPr="0018710B">
        <w:rPr>
          <w:rFonts w:ascii="Arial" w:hAnsi="Arial" w:cs="Arial"/>
          <w:sz w:val="22"/>
          <w:szCs w:val="22"/>
        </w:rPr>
        <w:t>2</w:t>
      </w:r>
      <w:r w:rsidR="007121B2">
        <w:rPr>
          <w:rFonts w:ascii="Arial" w:hAnsi="Arial" w:cs="Arial"/>
          <w:sz w:val="22"/>
          <w:szCs w:val="22"/>
        </w:rPr>
        <w:t>676</w:t>
      </w:r>
      <w:r w:rsidRPr="0018710B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BF6719" w:rsidRPr="00037F1E" w:rsidRDefault="00BF6719" w:rsidP="00BF671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37F1E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94313" w:rsidRPr="00BF6719" w:rsidRDefault="00F94313" w:rsidP="00BF6719">
      <w:pPr>
        <w:pStyle w:val="af9"/>
        <w:widowControl w:val="0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F6719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  «Κατεπείγοντα μέτρα αντιμετώπισης των αρνητικών συνεπειών της εμφάνισης του  </w:t>
      </w:r>
      <w:proofErr w:type="spellStart"/>
      <w:r w:rsidRPr="00BF6719">
        <w:rPr>
          <w:rFonts w:ascii="Arial" w:hAnsi="Arial" w:cs="Arial"/>
          <w:sz w:val="22"/>
          <w:szCs w:val="22"/>
        </w:rPr>
        <w:lastRenderedPageBreak/>
        <w:t>κορωνοϊου</w:t>
      </w:r>
      <w:proofErr w:type="spellEnd"/>
      <w:r w:rsidRPr="00BF6719">
        <w:rPr>
          <w:rFonts w:ascii="Arial" w:hAnsi="Arial" w:cs="Arial"/>
          <w:sz w:val="22"/>
          <w:szCs w:val="22"/>
        </w:rPr>
        <w:t xml:space="preserve"> </w:t>
      </w:r>
      <w:r w:rsidRPr="00BF6719">
        <w:rPr>
          <w:rFonts w:ascii="Arial" w:hAnsi="Arial" w:cs="Arial"/>
          <w:sz w:val="22"/>
          <w:szCs w:val="22"/>
          <w:lang w:val="en-US"/>
        </w:rPr>
        <w:t>COVID</w:t>
      </w:r>
      <w:r w:rsidRPr="00BF6719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F94313" w:rsidRPr="00A463D5" w:rsidRDefault="00F94313" w:rsidP="00BF6719">
      <w:pPr>
        <w:pStyle w:val="af9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463D5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A463D5">
        <w:rPr>
          <w:rFonts w:ascii="Arial" w:hAnsi="Arial" w:cs="Arial"/>
          <w:sz w:val="22"/>
          <w:szCs w:val="22"/>
        </w:rPr>
        <w:t>αριθμ</w:t>
      </w:r>
      <w:proofErr w:type="spellEnd"/>
      <w:r w:rsidRPr="00A463D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463D5">
        <w:rPr>
          <w:rFonts w:ascii="Arial" w:hAnsi="Arial" w:cs="Arial"/>
          <w:sz w:val="22"/>
          <w:szCs w:val="22"/>
        </w:rPr>
        <w:t>πρωτ</w:t>
      </w:r>
      <w:proofErr w:type="spellEnd"/>
      <w:r w:rsidRPr="00A463D5">
        <w:rPr>
          <w:rFonts w:ascii="Arial" w:hAnsi="Arial" w:cs="Arial"/>
          <w:sz w:val="22"/>
          <w:szCs w:val="22"/>
        </w:rPr>
        <w:t xml:space="preserve"> 18318/13-3-2020 (ΑΔΑ:9ΛΠΧ46ΜΤΛ6-1ΑΕ) και 20930/31-3-2020  (ΑΔΑ:  6ΩΠΥ46ΜΤΛ6-50Ψ)  εγκυκλίους  του Υπουργείου Εσωτερικών </w:t>
      </w:r>
    </w:p>
    <w:p w:rsidR="00BB78E8" w:rsidRPr="00BF6719" w:rsidRDefault="00BB78E8" w:rsidP="00BF6719">
      <w:pPr>
        <w:pStyle w:val="af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BF671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94313" w:rsidRPr="00BF6719" w:rsidRDefault="00BB78E8" w:rsidP="00BF6719">
      <w:pPr>
        <w:pStyle w:val="af9"/>
        <w:widowControl w:val="0"/>
        <w:numPr>
          <w:ilvl w:val="0"/>
          <w:numId w:val="11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BF6719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συνεδρίαση.</w:t>
      </w:r>
      <w:r w:rsidR="00F94313" w:rsidRPr="00BF6719">
        <w:rPr>
          <w:rFonts w:ascii="Arial" w:hAnsi="Arial" w:cs="Arial"/>
          <w:i/>
          <w:sz w:val="22"/>
          <w:szCs w:val="22"/>
        </w:rPr>
        <w:t xml:space="preserve"> </w:t>
      </w:r>
    </w:p>
    <w:p w:rsidR="00C34381" w:rsidRPr="001A0864" w:rsidRDefault="00F94313" w:rsidP="00F94313">
      <w:pPr>
        <w:ind w:left="808"/>
        <w:jc w:val="both"/>
        <w:rPr>
          <w:rFonts w:ascii="Arial" w:hAnsi="Arial" w:cs="Arial"/>
          <w:sz w:val="22"/>
          <w:szCs w:val="22"/>
        </w:rPr>
      </w:pPr>
      <w:r w:rsidRPr="001A0864">
        <w:rPr>
          <w:rFonts w:ascii="Arial" w:hAnsi="Arial" w:cs="Arial"/>
          <w:sz w:val="22"/>
          <w:szCs w:val="22"/>
        </w:rPr>
        <w:t xml:space="preserve">                </w:t>
      </w:r>
    </w:p>
    <w:p w:rsidR="00F94313" w:rsidRPr="001A0864" w:rsidRDefault="00C34381" w:rsidP="00F94313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1A0864">
        <w:rPr>
          <w:rFonts w:ascii="Arial" w:hAnsi="Arial" w:cs="Arial"/>
          <w:sz w:val="22"/>
          <w:szCs w:val="22"/>
        </w:rPr>
        <w:t xml:space="preserve">                    </w:t>
      </w:r>
      <w:r w:rsidR="00F94313" w:rsidRPr="001A0864">
        <w:rPr>
          <w:rFonts w:ascii="Arial" w:hAnsi="Arial" w:cs="Arial"/>
          <w:sz w:val="22"/>
          <w:szCs w:val="22"/>
        </w:rPr>
        <w:t xml:space="preserve">     </w:t>
      </w:r>
      <w:r w:rsidR="00F94313" w:rsidRPr="001A0864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C34381" w:rsidRPr="001A0864" w:rsidRDefault="00C34381" w:rsidP="00F94313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C34381" w:rsidRPr="001A0864" w:rsidRDefault="00AA42AA" w:rsidP="00AA42AA">
      <w:pPr>
        <w:pStyle w:val="ad"/>
        <w:rPr>
          <w:rFonts w:ascii="Arial" w:hAnsi="Arial" w:cs="Arial"/>
          <w:bCs/>
          <w:color w:val="000000"/>
          <w:sz w:val="22"/>
          <w:szCs w:val="22"/>
          <w:lang w:eastAsia="el-GR"/>
        </w:rPr>
      </w:pPr>
      <w:r w:rsidRPr="001A0864">
        <w:rPr>
          <w:rFonts w:ascii="Arial" w:hAnsi="Arial" w:cs="Arial"/>
          <w:bCs/>
          <w:sz w:val="22"/>
          <w:szCs w:val="22"/>
        </w:rPr>
        <w:t xml:space="preserve"> </w:t>
      </w:r>
    </w:p>
    <w:p w:rsidR="002B5ECB" w:rsidRDefault="002B5ECB" w:rsidP="002B5ECB">
      <w:pPr>
        <w:spacing w:line="276" w:lineRule="auto"/>
        <w:ind w:hanging="142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Α) </w:t>
      </w:r>
      <w:r w:rsidRPr="005D5B66">
        <w:rPr>
          <w:rFonts w:ascii="Arial" w:hAnsi="Arial" w:cs="Arial"/>
          <w:sz w:val="22"/>
          <w:szCs w:val="22"/>
          <w:u w:val="single"/>
        </w:rPr>
        <w:t>Εγκρίνε</w:t>
      </w:r>
      <w:r>
        <w:rPr>
          <w:rFonts w:ascii="Arial" w:hAnsi="Arial" w:cs="Arial"/>
          <w:sz w:val="22"/>
          <w:szCs w:val="22"/>
        </w:rPr>
        <w:t xml:space="preserve">ι την απόδοση λογαριασμού έτσι όπως υποβλήθηκε από τον  υπόλογο δημοτικό υπάλληλο  </w:t>
      </w:r>
      <w:proofErr w:type="spellStart"/>
      <w:r>
        <w:rPr>
          <w:rFonts w:ascii="Arial" w:hAnsi="Arial" w:cs="Arial"/>
          <w:sz w:val="22"/>
          <w:szCs w:val="22"/>
        </w:rPr>
        <w:t>Τσινόπουλο</w:t>
      </w:r>
      <w:proofErr w:type="spellEnd"/>
      <w:r>
        <w:rPr>
          <w:rFonts w:ascii="Arial" w:hAnsi="Arial" w:cs="Arial"/>
          <w:sz w:val="22"/>
          <w:szCs w:val="22"/>
        </w:rPr>
        <w:t xml:space="preserve"> Ιωάννη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με  το 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 23654/30-11-</w:t>
      </w:r>
      <w:r>
        <w:rPr>
          <w:rFonts w:ascii="Arial" w:eastAsia="Arial" w:hAnsi="Arial" w:cs="Arial"/>
          <w:sz w:val="22"/>
          <w:szCs w:val="22"/>
        </w:rPr>
        <w:t xml:space="preserve">2020  </w:t>
      </w:r>
      <w:r>
        <w:rPr>
          <w:rFonts w:ascii="Arial" w:hAnsi="Arial" w:cs="Arial"/>
          <w:sz w:val="22"/>
          <w:szCs w:val="22"/>
        </w:rPr>
        <w:t xml:space="preserve">έγγραφό του μαζί με τα συνημμένα  δικαιολογητικά.                                                      </w:t>
      </w:r>
    </w:p>
    <w:p w:rsidR="002B5ECB" w:rsidRPr="005C469D" w:rsidRDefault="002B5ECB" w:rsidP="002B5EC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Cs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Β) </w:t>
      </w:r>
      <w:r w:rsidRPr="00E26BC2">
        <w:rPr>
          <w:rFonts w:ascii="Arial" w:hAnsi="Arial" w:cs="Arial"/>
          <w:sz w:val="22"/>
          <w:szCs w:val="22"/>
          <w:u w:val="single"/>
        </w:rPr>
        <w:t>Απαλλάσσει</w:t>
      </w:r>
      <w:r>
        <w:rPr>
          <w:rFonts w:ascii="Arial" w:hAnsi="Arial" w:cs="Arial"/>
          <w:sz w:val="22"/>
          <w:szCs w:val="22"/>
        </w:rPr>
        <w:t xml:space="preserve"> τον δημοτικό υπάλληλο  </w:t>
      </w:r>
      <w:proofErr w:type="spellStart"/>
      <w:r>
        <w:rPr>
          <w:rFonts w:ascii="Arial" w:hAnsi="Arial" w:cs="Arial"/>
          <w:sz w:val="22"/>
          <w:szCs w:val="22"/>
        </w:rPr>
        <w:t>Τσινόπουλο</w:t>
      </w:r>
      <w:proofErr w:type="spellEnd"/>
      <w:r>
        <w:rPr>
          <w:rFonts w:ascii="Arial" w:hAnsi="Arial" w:cs="Arial"/>
          <w:sz w:val="22"/>
          <w:szCs w:val="22"/>
        </w:rPr>
        <w:t xml:space="preserve"> Ιωάννη από υπόλογο του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18710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676</w:t>
      </w:r>
      <w:r w:rsidRPr="0018710B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χρηματικού εντάλματος προπληρωμής ποσού ΧΙΛΙΩΝ ΕΚΑΤΟΝ ΕΒΔΟΜΗΝΤΑ ΕΝΝΕΑ  ΕΥΡΩ  &amp;  ΠΕΝΗΝΤΑ ΕΝΝΕΑ</w:t>
      </w:r>
      <w:r w:rsidRPr="001871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ΛΕΠΤΩΝ </w:t>
      </w:r>
      <w:r w:rsidRPr="00C31CEB">
        <w:rPr>
          <w:rFonts w:ascii="Arial" w:hAnsi="Arial" w:cs="Arial"/>
          <w:sz w:val="22"/>
          <w:szCs w:val="22"/>
        </w:rPr>
        <w:t>(</w:t>
      </w:r>
      <w:r w:rsidRPr="00C31CEB">
        <w:rPr>
          <w:rFonts w:ascii="Arial" w:hAnsi="Arial" w:cs="Arial"/>
          <w:bCs/>
          <w:sz w:val="22"/>
          <w:szCs w:val="22"/>
          <w:lang w:eastAsia="el-GR"/>
        </w:rPr>
        <w:t>1.</w:t>
      </w:r>
      <w:r>
        <w:rPr>
          <w:rFonts w:ascii="Arial" w:hAnsi="Arial" w:cs="Arial"/>
          <w:bCs/>
          <w:sz w:val="22"/>
          <w:szCs w:val="22"/>
          <w:lang w:eastAsia="el-GR"/>
        </w:rPr>
        <w:t>179,59</w:t>
      </w:r>
      <w:r w:rsidRPr="00C31CEB">
        <w:rPr>
          <w:rFonts w:ascii="Arial" w:hAnsi="Arial" w:cs="Arial"/>
          <w:bCs/>
          <w:sz w:val="22"/>
          <w:szCs w:val="22"/>
          <w:lang w:eastAsia="el-GR"/>
        </w:rPr>
        <w:t>€)</w:t>
      </w:r>
      <w:r w:rsidRPr="00C31CEB">
        <w:rPr>
          <w:rFonts w:ascii="Arial" w:hAnsi="Arial" w:cs="Arial"/>
          <w:sz w:val="22"/>
          <w:szCs w:val="22"/>
        </w:rPr>
        <w:t>,</w:t>
      </w:r>
      <w:r w:rsidRPr="000C0C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η </w:t>
      </w:r>
      <w:r w:rsidRPr="000C0CD4">
        <w:rPr>
          <w:rFonts w:ascii="Arial" w:hAnsi="Arial" w:cs="Arial"/>
          <w:sz w:val="22"/>
          <w:szCs w:val="22"/>
        </w:rPr>
        <w:t xml:space="preserve"> </w:t>
      </w:r>
      <w:r w:rsidRPr="000C0CD4">
        <w:rPr>
          <w:rFonts w:ascii="Arial" w:hAnsi="Arial" w:cs="Arial"/>
          <w:sz w:val="22"/>
          <w:szCs w:val="22"/>
          <w:lang w:eastAsia="el-GR"/>
        </w:rPr>
        <w:t xml:space="preserve">  οποί</w:t>
      </w:r>
      <w:r>
        <w:rPr>
          <w:rFonts w:ascii="Arial" w:hAnsi="Arial" w:cs="Arial"/>
          <w:sz w:val="22"/>
          <w:szCs w:val="22"/>
          <w:lang w:eastAsia="el-GR"/>
        </w:rPr>
        <w:t xml:space="preserve">α </w:t>
      </w:r>
      <w:r w:rsidRPr="000C0CD4">
        <w:rPr>
          <w:rFonts w:ascii="Arial" w:hAnsi="Arial" w:cs="Arial"/>
          <w:sz w:val="22"/>
          <w:szCs w:val="22"/>
          <w:lang w:eastAsia="el-GR"/>
        </w:rPr>
        <w:t xml:space="preserve">  ορίσθηκε για την </w:t>
      </w:r>
      <w:r w:rsidRPr="005C469D">
        <w:rPr>
          <w:rFonts w:ascii="Arial" w:hAnsi="Arial" w:cs="Arial"/>
          <w:iCs/>
          <w:sz w:val="22"/>
          <w:szCs w:val="22"/>
        </w:rPr>
        <w:t>πληρωμή δαπάνης</w:t>
      </w:r>
      <w:r>
        <w:rPr>
          <w:rFonts w:ascii="Arial" w:hAnsi="Arial" w:cs="Arial"/>
          <w:iCs/>
          <w:sz w:val="22"/>
          <w:szCs w:val="22"/>
        </w:rPr>
        <w:t xml:space="preserve"> για την χορήγηση νέων παροχών δημοτικού φωτισμού σε διάφορα σημεία του Δήμου </w:t>
      </w:r>
      <w:proofErr w:type="spellStart"/>
      <w:r>
        <w:rPr>
          <w:rFonts w:ascii="Arial" w:hAnsi="Arial" w:cs="Arial"/>
          <w:iCs/>
          <w:sz w:val="22"/>
          <w:szCs w:val="22"/>
        </w:rPr>
        <w:t>Λεβαδέων</w:t>
      </w:r>
      <w:proofErr w:type="spellEnd"/>
      <w:r w:rsidRPr="005C469D">
        <w:rPr>
          <w:rFonts w:ascii="Arial" w:hAnsi="Arial" w:cs="Arial"/>
          <w:sz w:val="22"/>
          <w:szCs w:val="22"/>
        </w:rPr>
        <w:t>.</w:t>
      </w:r>
    </w:p>
    <w:p w:rsidR="00BF6719" w:rsidRPr="007B1643" w:rsidRDefault="004F0473" w:rsidP="00BF6719">
      <w:pPr>
        <w:pStyle w:val="aff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F6719" w:rsidRDefault="00BF6719" w:rsidP="00BF6719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</w:p>
    <w:p w:rsidR="00F94313" w:rsidRDefault="00F94313" w:rsidP="00F94313">
      <w:pPr>
        <w:rPr>
          <w:rFonts w:ascii="Arial" w:hAnsi="Arial" w:cs="Arial"/>
          <w:b/>
          <w:sz w:val="22"/>
          <w:szCs w:val="22"/>
        </w:rPr>
      </w:pPr>
      <w:r w:rsidRPr="00C34381">
        <w:rPr>
          <w:rFonts w:ascii="Arial" w:hAnsi="Arial" w:cs="Arial"/>
          <w:b/>
          <w:sz w:val="22"/>
          <w:szCs w:val="22"/>
        </w:rPr>
        <w:t>Η  παρούσα απόφαση πήρε αριθμό  3</w:t>
      </w:r>
      <w:r w:rsidR="00B5076D">
        <w:rPr>
          <w:rFonts w:ascii="Arial" w:hAnsi="Arial" w:cs="Arial"/>
          <w:b/>
          <w:sz w:val="22"/>
          <w:szCs w:val="22"/>
        </w:rPr>
        <w:t>3</w:t>
      </w:r>
      <w:r w:rsidR="0052363A">
        <w:rPr>
          <w:rFonts w:ascii="Arial" w:hAnsi="Arial" w:cs="Arial"/>
          <w:b/>
          <w:sz w:val="22"/>
          <w:szCs w:val="22"/>
        </w:rPr>
        <w:t>8</w:t>
      </w:r>
      <w:r w:rsidRPr="00C34381">
        <w:rPr>
          <w:rFonts w:ascii="Arial" w:hAnsi="Arial" w:cs="Arial"/>
          <w:b/>
          <w:sz w:val="22"/>
          <w:szCs w:val="22"/>
        </w:rPr>
        <w:t>/2020.</w:t>
      </w:r>
    </w:p>
    <w:p w:rsidR="001A0864" w:rsidRPr="00C34381" w:rsidRDefault="001A0864" w:rsidP="00F94313">
      <w:pPr>
        <w:rPr>
          <w:rFonts w:ascii="Arial" w:hAnsi="Arial" w:cs="Arial"/>
          <w:b/>
          <w:sz w:val="22"/>
          <w:szCs w:val="22"/>
        </w:rPr>
      </w:pPr>
    </w:p>
    <w:p w:rsidR="00CD21F3" w:rsidRPr="00C34381" w:rsidRDefault="005E1ED5" w:rsidP="00F9431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b/>
          <w:sz w:val="22"/>
          <w:szCs w:val="22"/>
        </w:rPr>
        <w:t xml:space="preserve"> </w:t>
      </w:r>
      <w:r w:rsidR="00CD21F3" w:rsidRPr="00C34381">
        <w:rPr>
          <w:rFonts w:ascii="Arial" w:hAnsi="Arial" w:cs="Arial"/>
          <w:sz w:val="22"/>
          <w:szCs w:val="22"/>
        </w:rPr>
        <w:t>Αφού συντάχθηκε το πρακτικό αυτό, υπογράφεται ως ακολούθως:</w:t>
      </w:r>
    </w:p>
    <w:p w:rsidR="002925BF" w:rsidRPr="00B63446" w:rsidRDefault="005E1ED5" w:rsidP="00CD21F3">
      <w:pPr>
        <w:pStyle w:val="af2"/>
        <w:spacing w:before="100" w:beforeAutospacing="1" w:after="100" w:afterAutospacing="1"/>
        <w:ind w:firstLine="0"/>
        <w:rPr>
          <w:rFonts w:ascii="Arial" w:hAnsi="Arial" w:cs="Arial"/>
          <w:b/>
          <w:sz w:val="20"/>
          <w:szCs w:val="20"/>
        </w:rPr>
      </w:pPr>
      <w:r w:rsidRPr="00B63446">
        <w:rPr>
          <w:rFonts w:ascii="Verdana" w:hAnsi="Verdana" w:cs="Arial"/>
          <w:b/>
          <w:sz w:val="20"/>
          <w:szCs w:val="20"/>
        </w:rPr>
        <w:t xml:space="preserve"> </w:t>
      </w:r>
      <w:r w:rsidR="002925BF" w:rsidRPr="00B63446">
        <w:rPr>
          <w:rFonts w:ascii="Verdana" w:eastAsia="Verdana" w:hAnsi="Verdana" w:cs="Arial"/>
          <w:b/>
          <w:kern w:val="2"/>
          <w:sz w:val="20"/>
          <w:szCs w:val="20"/>
          <w:lang w:bidi="hi-IN"/>
        </w:rPr>
        <w:t xml:space="preserve">           </w:t>
      </w:r>
      <w:r w:rsidR="006A3839" w:rsidRPr="00B63446">
        <w:rPr>
          <w:rFonts w:ascii="Verdana" w:eastAsia="Verdana" w:hAnsi="Verdana" w:cs="Arial"/>
          <w:b/>
          <w:kern w:val="2"/>
          <w:sz w:val="20"/>
          <w:szCs w:val="20"/>
          <w:lang w:bidi="hi-IN"/>
        </w:rPr>
        <w:t xml:space="preserve">         </w:t>
      </w:r>
      <w:r w:rsidR="002925BF" w:rsidRPr="00B63446">
        <w:rPr>
          <w:rFonts w:ascii="Arial" w:eastAsia="Verdana" w:hAnsi="Arial" w:cs="Arial"/>
          <w:b/>
          <w:kern w:val="2"/>
          <w:sz w:val="20"/>
          <w:szCs w:val="20"/>
          <w:lang w:bidi="hi-IN"/>
        </w:rPr>
        <w:t xml:space="preserve">Ο ΠΡΟΕΔΡΟΣ                                                                 </w:t>
      </w:r>
    </w:p>
    <w:p w:rsidR="00DA49C4" w:rsidRDefault="002925BF" w:rsidP="002925BF">
      <w:pPr>
        <w:pStyle w:val="af2"/>
        <w:ind w:left="510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 xml:space="preserve">ΙΩΑΝΝΗΣ Δ. ΤΑΓΚΑΛΕΓΚΑΣ   </w:t>
      </w:r>
    </w:p>
    <w:p w:rsidR="00C34381" w:rsidRPr="00B63446" w:rsidRDefault="00C34381" w:rsidP="002925BF">
      <w:pPr>
        <w:pStyle w:val="af2"/>
        <w:ind w:left="510"/>
        <w:rPr>
          <w:rFonts w:ascii="Arial" w:hAnsi="Arial" w:cs="Arial"/>
          <w:b/>
          <w:sz w:val="20"/>
          <w:szCs w:val="20"/>
        </w:rPr>
      </w:pPr>
    </w:p>
    <w:p w:rsidR="002925BF" w:rsidRPr="00B63446" w:rsidRDefault="002925BF" w:rsidP="002925BF">
      <w:pPr>
        <w:pStyle w:val="af2"/>
        <w:ind w:left="510"/>
        <w:rPr>
          <w:rFonts w:ascii="Arial" w:hAnsi="Arial" w:cs="Arial"/>
          <w:b/>
          <w:sz w:val="20"/>
          <w:szCs w:val="20"/>
        </w:rPr>
      </w:pPr>
      <w:r w:rsidRPr="00B63446">
        <w:rPr>
          <w:rFonts w:ascii="Arial" w:hAnsi="Arial" w:cs="Arial"/>
          <w:b/>
          <w:sz w:val="20"/>
          <w:szCs w:val="20"/>
        </w:rPr>
        <w:t xml:space="preserve"> </w:t>
      </w:r>
      <w:r w:rsidR="005E1ED5" w:rsidRPr="00B63446">
        <w:rPr>
          <w:rFonts w:ascii="Arial" w:hAnsi="Arial" w:cs="Arial"/>
          <w:b/>
          <w:sz w:val="20"/>
          <w:szCs w:val="20"/>
        </w:rPr>
        <w:t xml:space="preserve">   </w:t>
      </w:r>
    </w:p>
    <w:p w:rsidR="002925BF" w:rsidRPr="00C34381" w:rsidRDefault="002925BF" w:rsidP="002925B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C34381"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Pr="00C34381">
        <w:rPr>
          <w:rFonts w:ascii="Arial" w:hAnsi="Arial" w:cs="Arial"/>
          <w:b/>
          <w:sz w:val="22"/>
          <w:szCs w:val="22"/>
        </w:rPr>
        <w:t xml:space="preserve">ΤΑ ΜΕΛΗ </w:t>
      </w:r>
    </w:p>
    <w:p w:rsidR="002925BF" w:rsidRPr="00C34381" w:rsidRDefault="002925BF" w:rsidP="002925B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C34381">
        <w:rPr>
          <w:rFonts w:ascii="Arial" w:hAnsi="Arial" w:cs="Arial"/>
          <w:sz w:val="22"/>
          <w:szCs w:val="22"/>
        </w:rPr>
        <w:t>Καλογρηάς</w:t>
      </w:r>
      <w:proofErr w:type="spellEnd"/>
      <w:r w:rsidRPr="00C34381">
        <w:rPr>
          <w:rFonts w:ascii="Arial" w:hAnsi="Arial" w:cs="Arial"/>
          <w:sz w:val="22"/>
          <w:szCs w:val="22"/>
        </w:rPr>
        <w:t xml:space="preserve"> Αθανάσιος                                             </w:t>
      </w:r>
    </w:p>
    <w:p w:rsidR="005E1ED5" w:rsidRPr="00C34381" w:rsidRDefault="002925BF" w:rsidP="005E1ED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2.Δήμου Ιωάννης</w:t>
      </w:r>
    </w:p>
    <w:p w:rsidR="005E1ED5" w:rsidRPr="00C34381" w:rsidRDefault="002925BF" w:rsidP="005E1ED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3</w:t>
      </w:r>
      <w:r w:rsidR="007A0B9D" w:rsidRPr="00C34381">
        <w:rPr>
          <w:rFonts w:ascii="Arial" w:hAnsi="Arial" w:cs="Arial"/>
          <w:sz w:val="22"/>
          <w:szCs w:val="22"/>
        </w:rPr>
        <w:t xml:space="preserve">.Καράβα </w:t>
      </w:r>
      <w:proofErr w:type="spellStart"/>
      <w:r w:rsidR="007A0B9D" w:rsidRPr="00C34381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7A0B9D" w:rsidRPr="00C34381">
        <w:rPr>
          <w:rFonts w:ascii="Arial" w:hAnsi="Arial" w:cs="Arial"/>
          <w:sz w:val="22"/>
          <w:szCs w:val="22"/>
        </w:rPr>
        <w:t xml:space="preserve"> </w:t>
      </w:r>
      <w:r w:rsidR="005E1ED5" w:rsidRPr="00C34381">
        <w:rPr>
          <w:rFonts w:ascii="Arial" w:hAnsi="Arial" w:cs="Arial"/>
          <w:sz w:val="22"/>
          <w:szCs w:val="22"/>
        </w:rPr>
        <w:t>–</w:t>
      </w:r>
      <w:r w:rsidR="007A0B9D" w:rsidRPr="00C34381">
        <w:rPr>
          <w:rFonts w:ascii="Arial" w:hAnsi="Arial" w:cs="Arial"/>
          <w:sz w:val="22"/>
          <w:szCs w:val="22"/>
        </w:rPr>
        <w:t>Βασιλική</w:t>
      </w:r>
      <w:r w:rsidR="005E1ED5" w:rsidRPr="00C34381">
        <w:rPr>
          <w:rFonts w:ascii="Arial" w:hAnsi="Arial" w:cs="Arial"/>
          <w:sz w:val="22"/>
          <w:szCs w:val="22"/>
        </w:rPr>
        <w:t xml:space="preserve">             </w:t>
      </w:r>
      <w:r w:rsidR="005C09C6" w:rsidRPr="00C34381">
        <w:rPr>
          <w:rFonts w:ascii="Arial" w:hAnsi="Arial" w:cs="Arial"/>
          <w:sz w:val="22"/>
          <w:szCs w:val="22"/>
        </w:rPr>
        <w:t xml:space="preserve">        </w:t>
      </w:r>
      <w:r w:rsidR="005E1ED5" w:rsidRPr="00C34381">
        <w:rPr>
          <w:rFonts w:ascii="Arial" w:hAnsi="Arial" w:cs="Arial"/>
          <w:sz w:val="22"/>
          <w:szCs w:val="22"/>
        </w:rPr>
        <w:t xml:space="preserve">  ΠΙΣΤΟ ΑΠΟΣΠΑΣΜΑ</w:t>
      </w: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     4.Μερτζάνης  Κωνσταντίνος                      </w:t>
      </w:r>
      <w:r w:rsidR="00CD21F3" w:rsidRPr="00C34381">
        <w:rPr>
          <w:rFonts w:ascii="Arial" w:hAnsi="Arial" w:cs="Arial"/>
          <w:sz w:val="22"/>
          <w:szCs w:val="22"/>
        </w:rPr>
        <w:t xml:space="preserve">    </w:t>
      </w:r>
      <w:r w:rsidR="005C09C6" w:rsidRPr="00C34381">
        <w:rPr>
          <w:rFonts w:ascii="Arial" w:hAnsi="Arial" w:cs="Arial"/>
          <w:sz w:val="22"/>
          <w:szCs w:val="22"/>
        </w:rPr>
        <w:t xml:space="preserve">         </w:t>
      </w:r>
      <w:r w:rsidR="00CD21F3" w:rsidRPr="00C34381">
        <w:rPr>
          <w:rFonts w:ascii="Arial" w:hAnsi="Arial" w:cs="Arial"/>
          <w:sz w:val="22"/>
          <w:szCs w:val="22"/>
        </w:rPr>
        <w:t xml:space="preserve"> </w:t>
      </w:r>
      <w:r w:rsidRPr="00C34381">
        <w:rPr>
          <w:rFonts w:ascii="Arial" w:hAnsi="Arial" w:cs="Arial"/>
          <w:sz w:val="22"/>
          <w:szCs w:val="22"/>
        </w:rPr>
        <w:t xml:space="preserve">Λιβαδειά  </w:t>
      </w:r>
      <w:r w:rsidR="007A4FE7">
        <w:rPr>
          <w:rFonts w:ascii="Arial" w:hAnsi="Arial" w:cs="Arial"/>
          <w:sz w:val="22"/>
          <w:szCs w:val="22"/>
        </w:rPr>
        <w:t>…</w:t>
      </w:r>
      <w:r w:rsidR="004505DD" w:rsidRPr="00C34381">
        <w:rPr>
          <w:rFonts w:ascii="Arial" w:hAnsi="Arial" w:cs="Arial"/>
          <w:sz w:val="22"/>
          <w:szCs w:val="22"/>
        </w:rPr>
        <w:t xml:space="preserve"> </w:t>
      </w:r>
      <w:r w:rsidRPr="00C34381">
        <w:rPr>
          <w:rFonts w:ascii="Arial" w:hAnsi="Arial" w:cs="Arial"/>
          <w:sz w:val="22"/>
          <w:szCs w:val="22"/>
        </w:rPr>
        <w:t>-1</w:t>
      </w:r>
      <w:r w:rsidR="00935DDB" w:rsidRPr="00C34381">
        <w:rPr>
          <w:rFonts w:ascii="Arial" w:hAnsi="Arial" w:cs="Arial"/>
          <w:sz w:val="22"/>
          <w:szCs w:val="22"/>
        </w:rPr>
        <w:t>2</w:t>
      </w:r>
      <w:r w:rsidRPr="00C34381">
        <w:rPr>
          <w:rFonts w:ascii="Arial" w:hAnsi="Arial" w:cs="Arial"/>
          <w:sz w:val="22"/>
          <w:szCs w:val="22"/>
        </w:rPr>
        <w:t>-2020</w:t>
      </w:r>
      <w:r w:rsidRPr="00C34381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5E1ED5" w:rsidRPr="00C34381" w:rsidRDefault="005E1ED5" w:rsidP="005E1ED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>5.</w:t>
      </w:r>
      <w:r w:rsidR="004505DD" w:rsidRPr="00C34381">
        <w:rPr>
          <w:rFonts w:ascii="Arial" w:hAnsi="Arial" w:cs="Arial"/>
          <w:sz w:val="22"/>
          <w:szCs w:val="22"/>
        </w:rPr>
        <w:t>Καπλάνης Κωνσταντίνος</w:t>
      </w:r>
      <w:r w:rsidRPr="00C34381">
        <w:rPr>
          <w:rFonts w:ascii="Arial" w:hAnsi="Arial" w:cs="Arial"/>
          <w:sz w:val="22"/>
          <w:szCs w:val="22"/>
        </w:rPr>
        <w:t xml:space="preserve"> </w:t>
      </w:r>
      <w:r w:rsidR="00CD21F3" w:rsidRPr="00C34381">
        <w:rPr>
          <w:rFonts w:ascii="Arial" w:hAnsi="Arial" w:cs="Arial"/>
          <w:sz w:val="22"/>
          <w:szCs w:val="22"/>
        </w:rPr>
        <w:t xml:space="preserve">                             </w:t>
      </w:r>
      <w:r w:rsidRPr="00C34381">
        <w:rPr>
          <w:rFonts w:ascii="Arial" w:hAnsi="Arial" w:cs="Arial"/>
          <w:sz w:val="22"/>
          <w:szCs w:val="22"/>
        </w:rPr>
        <w:t xml:space="preserve">  </w:t>
      </w:r>
      <w:r w:rsidR="005C09C6" w:rsidRPr="00C34381">
        <w:rPr>
          <w:rFonts w:ascii="Arial" w:hAnsi="Arial" w:cs="Arial"/>
          <w:sz w:val="22"/>
          <w:szCs w:val="22"/>
        </w:rPr>
        <w:t xml:space="preserve">            </w:t>
      </w:r>
      <w:r w:rsidRPr="00C34381">
        <w:rPr>
          <w:rFonts w:ascii="Arial" w:hAnsi="Arial" w:cs="Arial"/>
          <w:sz w:val="22"/>
          <w:szCs w:val="22"/>
        </w:rPr>
        <w:t xml:space="preserve"> </w:t>
      </w:r>
      <w:r w:rsidRPr="00C34381">
        <w:rPr>
          <w:rFonts w:ascii="Arial" w:eastAsia="Arial" w:hAnsi="Arial" w:cs="Arial"/>
          <w:sz w:val="22"/>
          <w:szCs w:val="22"/>
        </w:rPr>
        <w:t>Ο ΠΡΟΕΔΡΟΣ</w:t>
      </w:r>
    </w:p>
    <w:p w:rsidR="005E1ED5" w:rsidRPr="00C34381" w:rsidRDefault="00BB78E8" w:rsidP="00BB78E8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</w:t>
      </w:r>
      <w:r w:rsidR="005E1ED5" w:rsidRPr="00C34381">
        <w:rPr>
          <w:rFonts w:ascii="Arial" w:hAnsi="Arial" w:cs="Arial"/>
          <w:sz w:val="22"/>
          <w:szCs w:val="22"/>
        </w:rPr>
        <w:t xml:space="preserve">. </w:t>
      </w:r>
      <w:r w:rsidRPr="00C34381">
        <w:rPr>
          <w:rFonts w:ascii="Arial" w:hAnsi="Arial" w:cs="Arial"/>
          <w:sz w:val="22"/>
          <w:szCs w:val="22"/>
        </w:rPr>
        <w:t xml:space="preserve"> </w:t>
      </w:r>
    </w:p>
    <w:p w:rsidR="00DA49C4" w:rsidRPr="00C34381" w:rsidRDefault="00DA49C4" w:rsidP="005E1ED5">
      <w:pPr>
        <w:tabs>
          <w:tab w:val="left" w:pos="360"/>
          <w:tab w:val="left" w:pos="6237"/>
        </w:tabs>
        <w:ind w:right="-282"/>
        <w:rPr>
          <w:rFonts w:ascii="Arial" w:hAnsi="Arial" w:cs="Arial"/>
          <w:sz w:val="22"/>
          <w:szCs w:val="22"/>
        </w:rPr>
      </w:pP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</w:t>
      </w:r>
      <w:r w:rsidR="005C09C6" w:rsidRPr="00C34381">
        <w:rPr>
          <w:rFonts w:ascii="Arial" w:eastAsia="Arial" w:hAnsi="Arial" w:cs="Arial"/>
          <w:sz w:val="22"/>
          <w:szCs w:val="22"/>
        </w:rPr>
        <w:t xml:space="preserve">            </w:t>
      </w:r>
      <w:r w:rsidRPr="00C34381">
        <w:rPr>
          <w:rFonts w:ascii="Arial" w:eastAsia="Arial" w:hAnsi="Arial" w:cs="Arial"/>
          <w:sz w:val="22"/>
          <w:szCs w:val="22"/>
        </w:rPr>
        <w:t xml:space="preserve">  </w:t>
      </w:r>
      <w:r w:rsidRPr="00C34381">
        <w:rPr>
          <w:rFonts w:ascii="Arial" w:hAnsi="Arial" w:cs="Arial"/>
          <w:sz w:val="22"/>
          <w:szCs w:val="22"/>
        </w:rPr>
        <w:t xml:space="preserve">ΙΩΑΝΝΗΣ Δ. ΤΑΓΚΑΛΕΓΚΑΣ  </w:t>
      </w:r>
      <w:r w:rsidRPr="00C34381">
        <w:rPr>
          <w:rFonts w:ascii="Arial" w:eastAsia="Arial" w:hAnsi="Arial" w:cs="Arial"/>
          <w:sz w:val="22"/>
          <w:szCs w:val="22"/>
        </w:rPr>
        <w:t xml:space="preserve">                            </w:t>
      </w:r>
      <w:r w:rsidRPr="00C34381">
        <w:rPr>
          <w:rFonts w:ascii="Arial" w:hAnsi="Arial" w:cs="Arial"/>
          <w:sz w:val="22"/>
          <w:szCs w:val="22"/>
        </w:rPr>
        <w:t xml:space="preserve">    </w:t>
      </w: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5C09C6" w:rsidRPr="00C34381">
        <w:rPr>
          <w:rFonts w:ascii="Arial" w:hAnsi="Arial" w:cs="Arial"/>
          <w:sz w:val="22"/>
          <w:szCs w:val="22"/>
        </w:rPr>
        <w:t xml:space="preserve">           </w:t>
      </w:r>
      <w:r w:rsidRPr="00C34381">
        <w:rPr>
          <w:rFonts w:ascii="Arial" w:hAnsi="Arial" w:cs="Arial"/>
          <w:sz w:val="22"/>
          <w:szCs w:val="22"/>
        </w:rPr>
        <w:t xml:space="preserve">   ΔΗΜΑΡΧΟΣ ΛΕΒΑΔΕΩΝ  </w:t>
      </w:r>
    </w:p>
    <w:p w:rsidR="005E1ED5" w:rsidRPr="00C34381" w:rsidRDefault="005E1ED5" w:rsidP="005E1ED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5E1ED5" w:rsidRPr="00C34381" w:rsidRDefault="005E1ED5" w:rsidP="005E1ED5">
      <w:pPr>
        <w:rPr>
          <w:rFonts w:ascii="Arial" w:hAnsi="Arial" w:cs="Arial"/>
          <w:sz w:val="22"/>
          <w:szCs w:val="22"/>
        </w:rPr>
      </w:pPr>
      <w:r w:rsidRPr="00C3438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5E1ED5" w:rsidRDefault="005E1ED5" w:rsidP="005E1ED5">
      <w:pPr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2925BF" w:rsidRPr="006A3839" w:rsidRDefault="002925BF" w:rsidP="002925B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2925BF" w:rsidRPr="006A3839" w:rsidRDefault="002925BF" w:rsidP="002925B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2925BF" w:rsidRPr="006A3839" w:rsidRDefault="002925BF" w:rsidP="002925BF">
      <w:pPr>
        <w:pStyle w:val="af2"/>
        <w:ind w:left="510"/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6A3839">
        <w:rPr>
          <w:rFonts w:ascii="Arial" w:eastAsia="Arial" w:hAnsi="Arial" w:cs="Arial"/>
          <w:sz w:val="22"/>
          <w:szCs w:val="22"/>
        </w:rPr>
        <w:t xml:space="preserve"> </w:t>
      </w:r>
    </w:p>
    <w:p w:rsidR="002925BF" w:rsidRPr="006A3839" w:rsidRDefault="002925BF" w:rsidP="002925B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925BF" w:rsidRPr="006A3839" w:rsidRDefault="002925BF" w:rsidP="002925B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925BF" w:rsidRPr="006A3839" w:rsidRDefault="002925BF" w:rsidP="002925B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6A3839">
        <w:rPr>
          <w:rFonts w:ascii="Arial" w:eastAsia="Arial" w:hAnsi="Arial" w:cs="Arial"/>
          <w:sz w:val="22"/>
          <w:szCs w:val="22"/>
        </w:rPr>
        <w:t xml:space="preserve">                </w:t>
      </w:r>
    </w:p>
    <w:p w:rsidR="002925BF" w:rsidRDefault="002925BF" w:rsidP="005E1ED5">
      <w:pPr>
        <w:pStyle w:val="af2"/>
        <w:ind w:left="510"/>
        <w:rPr>
          <w:rFonts w:ascii="Arial" w:hAnsi="Arial" w:cs="Arial"/>
          <w:sz w:val="22"/>
          <w:szCs w:val="22"/>
        </w:rPr>
      </w:pPr>
      <w:r w:rsidRPr="006A3839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</w:p>
    <w:sectPr w:rsidR="002925BF" w:rsidSect="00CD7A8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E9" w:rsidRDefault="00A453E9">
      <w:r>
        <w:separator/>
      </w:r>
    </w:p>
  </w:endnote>
  <w:endnote w:type="continuationSeparator" w:id="0">
    <w:p w:rsidR="00A453E9" w:rsidRDefault="00A4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E9" w:rsidRDefault="00A453E9">
      <w:r>
        <w:separator/>
      </w:r>
    </w:p>
  </w:footnote>
  <w:footnote w:type="continuationSeparator" w:id="0">
    <w:p w:rsidR="00A453E9" w:rsidRDefault="00A45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E3" w:rsidRDefault="00803A6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963DE3" w:rsidRDefault="00803A6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963DE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D5FBB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E3" w:rsidRDefault="00963DE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E0E4E8A"/>
    <w:multiLevelType w:val="multilevel"/>
    <w:tmpl w:val="B91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9E73D6"/>
    <w:multiLevelType w:val="hybridMultilevel"/>
    <w:tmpl w:val="1B4CA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4CCD"/>
    <w:multiLevelType w:val="hybridMultilevel"/>
    <w:tmpl w:val="24CC1F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2F36"/>
    <w:multiLevelType w:val="multilevel"/>
    <w:tmpl w:val="E6606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10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51B14"/>
    <w:multiLevelType w:val="hybridMultilevel"/>
    <w:tmpl w:val="D41E0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A21C4"/>
    <w:multiLevelType w:val="hybridMultilevel"/>
    <w:tmpl w:val="1B18EB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CD292E"/>
    <w:multiLevelType w:val="hybridMultilevel"/>
    <w:tmpl w:val="10D64C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258E5"/>
    <w:multiLevelType w:val="hybridMultilevel"/>
    <w:tmpl w:val="36D274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B0E6B"/>
    <w:multiLevelType w:val="multilevel"/>
    <w:tmpl w:val="9EC0B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4">
    <w:nsid w:val="4A28147C"/>
    <w:multiLevelType w:val="hybridMultilevel"/>
    <w:tmpl w:val="2B303B30"/>
    <w:lvl w:ilvl="0" w:tplc="92320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824199"/>
    <w:multiLevelType w:val="multilevel"/>
    <w:tmpl w:val="A18262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27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53413"/>
    <w:multiLevelType w:val="hybridMultilevel"/>
    <w:tmpl w:val="25AA3F1E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61DD"/>
    <w:multiLevelType w:val="multilevel"/>
    <w:tmpl w:val="4E8236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A94FE3"/>
    <w:multiLevelType w:val="multilevel"/>
    <w:tmpl w:val="10248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38">
    <w:nsid w:val="7DBF5CA9"/>
    <w:multiLevelType w:val="hybridMultilevel"/>
    <w:tmpl w:val="ED0C97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5"/>
  </w:num>
  <w:num w:numId="5">
    <w:abstractNumId w:val="21"/>
  </w:num>
  <w:num w:numId="6">
    <w:abstractNumId w:val="27"/>
  </w:num>
  <w:num w:numId="7">
    <w:abstractNumId w:val="2"/>
  </w:num>
  <w:num w:numId="8">
    <w:abstractNumId w:val="36"/>
  </w:num>
  <w:num w:numId="9">
    <w:abstractNumId w:val="34"/>
  </w:num>
  <w:num w:numId="10">
    <w:abstractNumId w:val="22"/>
  </w:num>
  <w:num w:numId="11">
    <w:abstractNumId w:val="3"/>
  </w:num>
  <w:num w:numId="12">
    <w:abstractNumId w:val="3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9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0"/>
  </w:num>
  <w:num w:numId="23">
    <w:abstractNumId w:val="25"/>
  </w:num>
  <w:num w:numId="24">
    <w:abstractNumId w:val="18"/>
  </w:num>
  <w:num w:numId="2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5"/>
  </w:num>
  <w:num w:numId="28">
    <w:abstractNumId w:val="28"/>
  </w:num>
  <w:num w:numId="29">
    <w:abstractNumId w:val="9"/>
  </w:num>
  <w:num w:numId="30">
    <w:abstractNumId w:val="37"/>
  </w:num>
  <w:num w:numId="31">
    <w:abstractNumId w:val="26"/>
  </w:num>
  <w:num w:numId="32">
    <w:abstractNumId w:val="30"/>
  </w:num>
  <w:num w:numId="33">
    <w:abstractNumId w:val="4"/>
  </w:num>
  <w:num w:numId="34">
    <w:abstractNumId w:val="23"/>
  </w:num>
  <w:num w:numId="35">
    <w:abstractNumId w:val="32"/>
  </w:num>
  <w:num w:numId="36">
    <w:abstractNumId w:val="24"/>
  </w:num>
  <w:num w:numId="37">
    <w:abstractNumId w:val="38"/>
  </w:num>
  <w:num w:numId="38">
    <w:abstractNumId w:val="1"/>
    <w:lvlOverride w:ilvl="0">
      <w:startOverride w:val="1"/>
    </w:lvlOverride>
  </w:num>
  <w:num w:numId="39">
    <w:abstractNumId w:val="15"/>
  </w:num>
  <w:num w:numId="40">
    <w:abstractNumId w:val="7"/>
  </w:num>
  <w:num w:numId="41">
    <w:abstractNumId w:val="19"/>
  </w:num>
  <w:num w:numId="42">
    <w:abstractNumId w:val="12"/>
  </w:num>
  <w:num w:numId="43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112"/>
    <w:rsid w:val="00017118"/>
    <w:rsid w:val="00017E38"/>
    <w:rsid w:val="00024687"/>
    <w:rsid w:val="00024BB5"/>
    <w:rsid w:val="00026B66"/>
    <w:rsid w:val="00030B7E"/>
    <w:rsid w:val="0003699A"/>
    <w:rsid w:val="00037F1E"/>
    <w:rsid w:val="00040CDE"/>
    <w:rsid w:val="000413CA"/>
    <w:rsid w:val="00050E6E"/>
    <w:rsid w:val="000518E1"/>
    <w:rsid w:val="0005483D"/>
    <w:rsid w:val="00057215"/>
    <w:rsid w:val="00066288"/>
    <w:rsid w:val="0006705D"/>
    <w:rsid w:val="0007422E"/>
    <w:rsid w:val="00077FF8"/>
    <w:rsid w:val="00085A83"/>
    <w:rsid w:val="000927DA"/>
    <w:rsid w:val="000A68BD"/>
    <w:rsid w:val="000A6F0B"/>
    <w:rsid w:val="000B1583"/>
    <w:rsid w:val="000B247B"/>
    <w:rsid w:val="000B32D2"/>
    <w:rsid w:val="000B4F9B"/>
    <w:rsid w:val="000B6ADB"/>
    <w:rsid w:val="000C2832"/>
    <w:rsid w:val="000D1D65"/>
    <w:rsid w:val="000E0AA3"/>
    <w:rsid w:val="000E0BC3"/>
    <w:rsid w:val="000E1B84"/>
    <w:rsid w:val="001116D6"/>
    <w:rsid w:val="001136A3"/>
    <w:rsid w:val="00113E80"/>
    <w:rsid w:val="0013197C"/>
    <w:rsid w:val="00132B33"/>
    <w:rsid w:val="00135C95"/>
    <w:rsid w:val="00136591"/>
    <w:rsid w:val="00137315"/>
    <w:rsid w:val="001459CD"/>
    <w:rsid w:val="00145EE5"/>
    <w:rsid w:val="00151E93"/>
    <w:rsid w:val="00155F11"/>
    <w:rsid w:val="001577EF"/>
    <w:rsid w:val="00157A71"/>
    <w:rsid w:val="00164C80"/>
    <w:rsid w:val="00182DEC"/>
    <w:rsid w:val="0019348D"/>
    <w:rsid w:val="0019417F"/>
    <w:rsid w:val="00197661"/>
    <w:rsid w:val="001A0864"/>
    <w:rsid w:val="001A3DC8"/>
    <w:rsid w:val="001B049B"/>
    <w:rsid w:val="001B2912"/>
    <w:rsid w:val="001B7132"/>
    <w:rsid w:val="001C0D23"/>
    <w:rsid w:val="001C5B21"/>
    <w:rsid w:val="001D4BBB"/>
    <w:rsid w:val="001E01CA"/>
    <w:rsid w:val="001E4D4C"/>
    <w:rsid w:val="001F071D"/>
    <w:rsid w:val="001F22BD"/>
    <w:rsid w:val="001F60FA"/>
    <w:rsid w:val="00202632"/>
    <w:rsid w:val="00207FF6"/>
    <w:rsid w:val="00210184"/>
    <w:rsid w:val="00213E73"/>
    <w:rsid w:val="002175BA"/>
    <w:rsid w:val="00220115"/>
    <w:rsid w:val="002315FD"/>
    <w:rsid w:val="00231867"/>
    <w:rsid w:val="00232557"/>
    <w:rsid w:val="002365ED"/>
    <w:rsid w:val="0024117E"/>
    <w:rsid w:val="00253B9E"/>
    <w:rsid w:val="00256D3C"/>
    <w:rsid w:val="00257D87"/>
    <w:rsid w:val="002674D0"/>
    <w:rsid w:val="00275D5E"/>
    <w:rsid w:val="00282E80"/>
    <w:rsid w:val="0028445A"/>
    <w:rsid w:val="00292002"/>
    <w:rsid w:val="002925BF"/>
    <w:rsid w:val="0029648E"/>
    <w:rsid w:val="002A29C1"/>
    <w:rsid w:val="002A5772"/>
    <w:rsid w:val="002B5ECB"/>
    <w:rsid w:val="002C36B8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0EA6"/>
    <w:rsid w:val="00301399"/>
    <w:rsid w:val="003025EF"/>
    <w:rsid w:val="00305DE2"/>
    <w:rsid w:val="0031302F"/>
    <w:rsid w:val="0031553A"/>
    <w:rsid w:val="003202CE"/>
    <w:rsid w:val="0032160F"/>
    <w:rsid w:val="003234B1"/>
    <w:rsid w:val="00324A25"/>
    <w:rsid w:val="003332EE"/>
    <w:rsid w:val="003340D2"/>
    <w:rsid w:val="00343BC7"/>
    <w:rsid w:val="00345252"/>
    <w:rsid w:val="003520D0"/>
    <w:rsid w:val="00354A9F"/>
    <w:rsid w:val="003666A6"/>
    <w:rsid w:val="00371783"/>
    <w:rsid w:val="003720FD"/>
    <w:rsid w:val="0037400A"/>
    <w:rsid w:val="003815F0"/>
    <w:rsid w:val="003818B2"/>
    <w:rsid w:val="00384268"/>
    <w:rsid w:val="00386D27"/>
    <w:rsid w:val="003907FF"/>
    <w:rsid w:val="003947BE"/>
    <w:rsid w:val="003A4C37"/>
    <w:rsid w:val="003A743D"/>
    <w:rsid w:val="003A7EAF"/>
    <w:rsid w:val="003B17E9"/>
    <w:rsid w:val="003B1D1F"/>
    <w:rsid w:val="003B3429"/>
    <w:rsid w:val="003B5930"/>
    <w:rsid w:val="003C235F"/>
    <w:rsid w:val="003C4A77"/>
    <w:rsid w:val="003C651B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6B27"/>
    <w:rsid w:val="00424A61"/>
    <w:rsid w:val="00430F0D"/>
    <w:rsid w:val="00435514"/>
    <w:rsid w:val="0044354A"/>
    <w:rsid w:val="0044667E"/>
    <w:rsid w:val="00447548"/>
    <w:rsid w:val="004478ED"/>
    <w:rsid w:val="004505DD"/>
    <w:rsid w:val="00450BB7"/>
    <w:rsid w:val="00453239"/>
    <w:rsid w:val="00456D12"/>
    <w:rsid w:val="00463DBE"/>
    <w:rsid w:val="004650CA"/>
    <w:rsid w:val="004700D6"/>
    <w:rsid w:val="00475EDF"/>
    <w:rsid w:val="0048586E"/>
    <w:rsid w:val="004864AA"/>
    <w:rsid w:val="004901FD"/>
    <w:rsid w:val="00490954"/>
    <w:rsid w:val="00490B36"/>
    <w:rsid w:val="00495AB0"/>
    <w:rsid w:val="004A6A11"/>
    <w:rsid w:val="004A6ABB"/>
    <w:rsid w:val="004B2E58"/>
    <w:rsid w:val="004B7126"/>
    <w:rsid w:val="004C0DA4"/>
    <w:rsid w:val="004C3085"/>
    <w:rsid w:val="004D0FF0"/>
    <w:rsid w:val="004E07FE"/>
    <w:rsid w:val="004E31B4"/>
    <w:rsid w:val="004E4D03"/>
    <w:rsid w:val="004F0473"/>
    <w:rsid w:val="004F2105"/>
    <w:rsid w:val="00501B63"/>
    <w:rsid w:val="0050406B"/>
    <w:rsid w:val="005040FD"/>
    <w:rsid w:val="005109CE"/>
    <w:rsid w:val="005178E5"/>
    <w:rsid w:val="0052160D"/>
    <w:rsid w:val="0052363A"/>
    <w:rsid w:val="005241F1"/>
    <w:rsid w:val="0052635A"/>
    <w:rsid w:val="0052681C"/>
    <w:rsid w:val="00526B61"/>
    <w:rsid w:val="00540D5A"/>
    <w:rsid w:val="00541283"/>
    <w:rsid w:val="00541C48"/>
    <w:rsid w:val="00547183"/>
    <w:rsid w:val="005525BF"/>
    <w:rsid w:val="00554F44"/>
    <w:rsid w:val="0055529D"/>
    <w:rsid w:val="00557809"/>
    <w:rsid w:val="00561EC7"/>
    <w:rsid w:val="00562F2A"/>
    <w:rsid w:val="00570C36"/>
    <w:rsid w:val="005757AB"/>
    <w:rsid w:val="00575879"/>
    <w:rsid w:val="005815DF"/>
    <w:rsid w:val="00582DA8"/>
    <w:rsid w:val="005901BF"/>
    <w:rsid w:val="005A7C2D"/>
    <w:rsid w:val="005B0894"/>
    <w:rsid w:val="005B4AE6"/>
    <w:rsid w:val="005B55CE"/>
    <w:rsid w:val="005C09C6"/>
    <w:rsid w:val="005C2306"/>
    <w:rsid w:val="005C3D1C"/>
    <w:rsid w:val="005C44F5"/>
    <w:rsid w:val="005C7045"/>
    <w:rsid w:val="005C7438"/>
    <w:rsid w:val="005D2212"/>
    <w:rsid w:val="005D264F"/>
    <w:rsid w:val="005D76F1"/>
    <w:rsid w:val="005E1ED5"/>
    <w:rsid w:val="005E69E6"/>
    <w:rsid w:val="005E7301"/>
    <w:rsid w:val="005F20C6"/>
    <w:rsid w:val="005F339A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5374"/>
    <w:rsid w:val="00652BBA"/>
    <w:rsid w:val="00656B89"/>
    <w:rsid w:val="00676E69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C0FC5"/>
    <w:rsid w:val="006C1CE4"/>
    <w:rsid w:val="006C4E3A"/>
    <w:rsid w:val="006C4FDE"/>
    <w:rsid w:val="006D31EF"/>
    <w:rsid w:val="006D5FBB"/>
    <w:rsid w:val="006E263C"/>
    <w:rsid w:val="006E5497"/>
    <w:rsid w:val="006F45A0"/>
    <w:rsid w:val="006F53B6"/>
    <w:rsid w:val="006F6723"/>
    <w:rsid w:val="00701BD4"/>
    <w:rsid w:val="007026A4"/>
    <w:rsid w:val="00702807"/>
    <w:rsid w:val="007042B4"/>
    <w:rsid w:val="007100F2"/>
    <w:rsid w:val="007121B2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C9E"/>
    <w:rsid w:val="00751ACD"/>
    <w:rsid w:val="007544DE"/>
    <w:rsid w:val="0076270B"/>
    <w:rsid w:val="007638BA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B9D"/>
    <w:rsid w:val="007A4FE7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800786"/>
    <w:rsid w:val="008009B9"/>
    <w:rsid w:val="00803A6B"/>
    <w:rsid w:val="00805EBB"/>
    <w:rsid w:val="0080716F"/>
    <w:rsid w:val="00810C46"/>
    <w:rsid w:val="00817199"/>
    <w:rsid w:val="0082068C"/>
    <w:rsid w:val="0082269F"/>
    <w:rsid w:val="008271CB"/>
    <w:rsid w:val="008302CB"/>
    <w:rsid w:val="008318A3"/>
    <w:rsid w:val="00833173"/>
    <w:rsid w:val="00846B24"/>
    <w:rsid w:val="00860C7A"/>
    <w:rsid w:val="0086636B"/>
    <w:rsid w:val="0087175E"/>
    <w:rsid w:val="00875FDB"/>
    <w:rsid w:val="00876772"/>
    <w:rsid w:val="00885CF2"/>
    <w:rsid w:val="00894C02"/>
    <w:rsid w:val="008A23E0"/>
    <w:rsid w:val="008B0877"/>
    <w:rsid w:val="008C0908"/>
    <w:rsid w:val="008C4A25"/>
    <w:rsid w:val="008D419D"/>
    <w:rsid w:val="008D7D53"/>
    <w:rsid w:val="008E0542"/>
    <w:rsid w:val="008E0956"/>
    <w:rsid w:val="008E4426"/>
    <w:rsid w:val="008F1A92"/>
    <w:rsid w:val="008F4E67"/>
    <w:rsid w:val="008F55B8"/>
    <w:rsid w:val="00901BC6"/>
    <w:rsid w:val="0090451E"/>
    <w:rsid w:val="00906695"/>
    <w:rsid w:val="009076FC"/>
    <w:rsid w:val="009113F5"/>
    <w:rsid w:val="009222FF"/>
    <w:rsid w:val="00922F97"/>
    <w:rsid w:val="009237E8"/>
    <w:rsid w:val="00923AF7"/>
    <w:rsid w:val="00923C96"/>
    <w:rsid w:val="00923F1E"/>
    <w:rsid w:val="00931294"/>
    <w:rsid w:val="00933BB7"/>
    <w:rsid w:val="00935DDB"/>
    <w:rsid w:val="00940429"/>
    <w:rsid w:val="00940CB0"/>
    <w:rsid w:val="009425E4"/>
    <w:rsid w:val="0094284C"/>
    <w:rsid w:val="00947F05"/>
    <w:rsid w:val="00954DB1"/>
    <w:rsid w:val="00963DE3"/>
    <w:rsid w:val="009654D4"/>
    <w:rsid w:val="00973B20"/>
    <w:rsid w:val="00980554"/>
    <w:rsid w:val="00984F9E"/>
    <w:rsid w:val="009A3CA9"/>
    <w:rsid w:val="009B26AC"/>
    <w:rsid w:val="009C2AE2"/>
    <w:rsid w:val="009C70EB"/>
    <w:rsid w:val="009D5D13"/>
    <w:rsid w:val="009D6110"/>
    <w:rsid w:val="009E0976"/>
    <w:rsid w:val="009E0C69"/>
    <w:rsid w:val="009E12F2"/>
    <w:rsid w:val="009E172E"/>
    <w:rsid w:val="009E271D"/>
    <w:rsid w:val="009F25F6"/>
    <w:rsid w:val="009F268B"/>
    <w:rsid w:val="009F4B5B"/>
    <w:rsid w:val="00A23423"/>
    <w:rsid w:val="00A25594"/>
    <w:rsid w:val="00A25998"/>
    <w:rsid w:val="00A31950"/>
    <w:rsid w:val="00A32B5C"/>
    <w:rsid w:val="00A33924"/>
    <w:rsid w:val="00A369E8"/>
    <w:rsid w:val="00A3720C"/>
    <w:rsid w:val="00A40B70"/>
    <w:rsid w:val="00A453E9"/>
    <w:rsid w:val="00A463D5"/>
    <w:rsid w:val="00A46E0D"/>
    <w:rsid w:val="00A5062A"/>
    <w:rsid w:val="00A5405F"/>
    <w:rsid w:val="00A6157E"/>
    <w:rsid w:val="00A66046"/>
    <w:rsid w:val="00A67893"/>
    <w:rsid w:val="00A72C8E"/>
    <w:rsid w:val="00A743A8"/>
    <w:rsid w:val="00A7519E"/>
    <w:rsid w:val="00A770CD"/>
    <w:rsid w:val="00A80F1E"/>
    <w:rsid w:val="00A861C5"/>
    <w:rsid w:val="00A911B6"/>
    <w:rsid w:val="00AA02F8"/>
    <w:rsid w:val="00AA11DC"/>
    <w:rsid w:val="00AA40CD"/>
    <w:rsid w:val="00AA42AA"/>
    <w:rsid w:val="00AA4FDF"/>
    <w:rsid w:val="00AB1E16"/>
    <w:rsid w:val="00AB2A41"/>
    <w:rsid w:val="00AB55B3"/>
    <w:rsid w:val="00AB58C9"/>
    <w:rsid w:val="00AC3937"/>
    <w:rsid w:val="00AD0358"/>
    <w:rsid w:val="00AD6747"/>
    <w:rsid w:val="00AE14E6"/>
    <w:rsid w:val="00AE3885"/>
    <w:rsid w:val="00AE6423"/>
    <w:rsid w:val="00AE6A35"/>
    <w:rsid w:val="00AF3901"/>
    <w:rsid w:val="00B00607"/>
    <w:rsid w:val="00B00D84"/>
    <w:rsid w:val="00B0344A"/>
    <w:rsid w:val="00B03B72"/>
    <w:rsid w:val="00B04384"/>
    <w:rsid w:val="00B04804"/>
    <w:rsid w:val="00B04994"/>
    <w:rsid w:val="00B050E7"/>
    <w:rsid w:val="00B06F89"/>
    <w:rsid w:val="00B16BE3"/>
    <w:rsid w:val="00B22504"/>
    <w:rsid w:val="00B33C08"/>
    <w:rsid w:val="00B37559"/>
    <w:rsid w:val="00B433D3"/>
    <w:rsid w:val="00B43889"/>
    <w:rsid w:val="00B46144"/>
    <w:rsid w:val="00B468F0"/>
    <w:rsid w:val="00B5076D"/>
    <w:rsid w:val="00B523B0"/>
    <w:rsid w:val="00B54857"/>
    <w:rsid w:val="00B6112B"/>
    <w:rsid w:val="00B63446"/>
    <w:rsid w:val="00B63874"/>
    <w:rsid w:val="00B64AA3"/>
    <w:rsid w:val="00B65805"/>
    <w:rsid w:val="00B66A85"/>
    <w:rsid w:val="00B66D60"/>
    <w:rsid w:val="00B703A6"/>
    <w:rsid w:val="00B727A8"/>
    <w:rsid w:val="00B736D4"/>
    <w:rsid w:val="00B73EA7"/>
    <w:rsid w:val="00B81CB6"/>
    <w:rsid w:val="00B826C2"/>
    <w:rsid w:val="00B831F3"/>
    <w:rsid w:val="00B84CB7"/>
    <w:rsid w:val="00B85114"/>
    <w:rsid w:val="00B863CD"/>
    <w:rsid w:val="00B9396A"/>
    <w:rsid w:val="00B9525C"/>
    <w:rsid w:val="00B954AC"/>
    <w:rsid w:val="00BA43E7"/>
    <w:rsid w:val="00BB4055"/>
    <w:rsid w:val="00BB51D9"/>
    <w:rsid w:val="00BB78E8"/>
    <w:rsid w:val="00BC396C"/>
    <w:rsid w:val="00BD1E4D"/>
    <w:rsid w:val="00BD45A5"/>
    <w:rsid w:val="00BE3A82"/>
    <w:rsid w:val="00BE740D"/>
    <w:rsid w:val="00BF070A"/>
    <w:rsid w:val="00BF273F"/>
    <w:rsid w:val="00BF3750"/>
    <w:rsid w:val="00BF42FA"/>
    <w:rsid w:val="00BF4CEB"/>
    <w:rsid w:val="00BF6719"/>
    <w:rsid w:val="00C03E0B"/>
    <w:rsid w:val="00C11E3B"/>
    <w:rsid w:val="00C1449D"/>
    <w:rsid w:val="00C14D61"/>
    <w:rsid w:val="00C16B68"/>
    <w:rsid w:val="00C2227D"/>
    <w:rsid w:val="00C27638"/>
    <w:rsid w:val="00C27C4A"/>
    <w:rsid w:val="00C34381"/>
    <w:rsid w:val="00C35EE2"/>
    <w:rsid w:val="00C3651B"/>
    <w:rsid w:val="00C36DBD"/>
    <w:rsid w:val="00C45F19"/>
    <w:rsid w:val="00C46E66"/>
    <w:rsid w:val="00C50CA8"/>
    <w:rsid w:val="00C511E8"/>
    <w:rsid w:val="00C523DF"/>
    <w:rsid w:val="00C53F75"/>
    <w:rsid w:val="00C5448C"/>
    <w:rsid w:val="00C563B9"/>
    <w:rsid w:val="00C644FA"/>
    <w:rsid w:val="00C66E2A"/>
    <w:rsid w:val="00C7252F"/>
    <w:rsid w:val="00C737AF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2795"/>
    <w:rsid w:val="00CA7647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21F3"/>
    <w:rsid w:val="00CD32AF"/>
    <w:rsid w:val="00CD60B3"/>
    <w:rsid w:val="00CD7A84"/>
    <w:rsid w:val="00CE0F4C"/>
    <w:rsid w:val="00CE2BBE"/>
    <w:rsid w:val="00CE4ED5"/>
    <w:rsid w:val="00CE5F90"/>
    <w:rsid w:val="00CE6D49"/>
    <w:rsid w:val="00CF0F5B"/>
    <w:rsid w:val="00CF218C"/>
    <w:rsid w:val="00CF49EB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710C"/>
    <w:rsid w:val="00D33641"/>
    <w:rsid w:val="00D33A3D"/>
    <w:rsid w:val="00D37CEF"/>
    <w:rsid w:val="00D40967"/>
    <w:rsid w:val="00D47DDD"/>
    <w:rsid w:val="00D47F43"/>
    <w:rsid w:val="00D5244F"/>
    <w:rsid w:val="00D6015F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826B9"/>
    <w:rsid w:val="00D871EE"/>
    <w:rsid w:val="00D939C3"/>
    <w:rsid w:val="00D96429"/>
    <w:rsid w:val="00DA189B"/>
    <w:rsid w:val="00DA49C4"/>
    <w:rsid w:val="00DB049B"/>
    <w:rsid w:val="00DD0523"/>
    <w:rsid w:val="00DD2133"/>
    <w:rsid w:val="00DD5092"/>
    <w:rsid w:val="00DD6312"/>
    <w:rsid w:val="00DD75B3"/>
    <w:rsid w:val="00DE04C3"/>
    <w:rsid w:val="00DE6A3D"/>
    <w:rsid w:val="00DE6FA3"/>
    <w:rsid w:val="00DF0C34"/>
    <w:rsid w:val="00DF26DC"/>
    <w:rsid w:val="00DF2DCF"/>
    <w:rsid w:val="00E0072A"/>
    <w:rsid w:val="00E022FE"/>
    <w:rsid w:val="00E05086"/>
    <w:rsid w:val="00E1489C"/>
    <w:rsid w:val="00E17A6F"/>
    <w:rsid w:val="00E2646B"/>
    <w:rsid w:val="00E30469"/>
    <w:rsid w:val="00E32326"/>
    <w:rsid w:val="00E34D19"/>
    <w:rsid w:val="00E367EE"/>
    <w:rsid w:val="00E424AE"/>
    <w:rsid w:val="00E4380B"/>
    <w:rsid w:val="00E45205"/>
    <w:rsid w:val="00E656C8"/>
    <w:rsid w:val="00E71244"/>
    <w:rsid w:val="00E71874"/>
    <w:rsid w:val="00E75371"/>
    <w:rsid w:val="00E93D42"/>
    <w:rsid w:val="00E93F40"/>
    <w:rsid w:val="00EB2A5A"/>
    <w:rsid w:val="00EB6A2D"/>
    <w:rsid w:val="00EC1215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2FB8"/>
    <w:rsid w:val="00F062C8"/>
    <w:rsid w:val="00F111D1"/>
    <w:rsid w:val="00F12B8C"/>
    <w:rsid w:val="00F229B1"/>
    <w:rsid w:val="00F23296"/>
    <w:rsid w:val="00F36142"/>
    <w:rsid w:val="00F4342E"/>
    <w:rsid w:val="00F44BA9"/>
    <w:rsid w:val="00F45B30"/>
    <w:rsid w:val="00F50A61"/>
    <w:rsid w:val="00F52D89"/>
    <w:rsid w:val="00F53A6A"/>
    <w:rsid w:val="00F553CE"/>
    <w:rsid w:val="00F60443"/>
    <w:rsid w:val="00F615AF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313"/>
    <w:rsid w:val="00FA43E3"/>
    <w:rsid w:val="00FB0E23"/>
    <w:rsid w:val="00FB42A3"/>
    <w:rsid w:val="00FC214B"/>
    <w:rsid w:val="00FC3CFB"/>
    <w:rsid w:val="00FC45E7"/>
    <w:rsid w:val="00FC52CA"/>
    <w:rsid w:val="00FC58C9"/>
    <w:rsid w:val="00FC58E5"/>
    <w:rsid w:val="00FD4C5C"/>
    <w:rsid w:val="00FE2966"/>
    <w:rsid w:val="00FE5FE1"/>
    <w:rsid w:val="00FE6619"/>
    <w:rsid w:val="00FE7A20"/>
    <w:rsid w:val="00FF4074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D7A8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D7A8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D7A8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D7A8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D7A8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D7A8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D7A8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D7A8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D7A8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7A84"/>
  </w:style>
  <w:style w:type="character" w:customStyle="1" w:styleId="WW8Num1z1">
    <w:name w:val="WW8Num1z1"/>
    <w:rsid w:val="00CD7A84"/>
  </w:style>
  <w:style w:type="character" w:customStyle="1" w:styleId="WW8Num1z2">
    <w:name w:val="WW8Num1z2"/>
    <w:rsid w:val="00CD7A84"/>
  </w:style>
  <w:style w:type="character" w:customStyle="1" w:styleId="WW8Num1z3">
    <w:name w:val="WW8Num1z3"/>
    <w:rsid w:val="00CD7A84"/>
  </w:style>
  <w:style w:type="character" w:customStyle="1" w:styleId="WW8Num1z4">
    <w:name w:val="WW8Num1z4"/>
    <w:rsid w:val="00CD7A84"/>
  </w:style>
  <w:style w:type="character" w:customStyle="1" w:styleId="WW8Num1z5">
    <w:name w:val="WW8Num1z5"/>
    <w:rsid w:val="00CD7A84"/>
  </w:style>
  <w:style w:type="character" w:customStyle="1" w:styleId="WW8Num1z6">
    <w:name w:val="WW8Num1z6"/>
    <w:rsid w:val="00CD7A84"/>
  </w:style>
  <w:style w:type="character" w:customStyle="1" w:styleId="WW8Num1z7">
    <w:name w:val="WW8Num1z7"/>
    <w:rsid w:val="00CD7A84"/>
  </w:style>
  <w:style w:type="character" w:customStyle="1" w:styleId="WW8Num1z8">
    <w:name w:val="WW8Num1z8"/>
    <w:rsid w:val="00CD7A84"/>
  </w:style>
  <w:style w:type="character" w:customStyle="1" w:styleId="WW8Num2z0">
    <w:name w:val="WW8Num2z0"/>
    <w:rsid w:val="00CD7A84"/>
  </w:style>
  <w:style w:type="character" w:customStyle="1" w:styleId="WW8Num2z1">
    <w:name w:val="WW8Num2z1"/>
    <w:rsid w:val="00CD7A84"/>
  </w:style>
  <w:style w:type="character" w:customStyle="1" w:styleId="WW8Num2z2">
    <w:name w:val="WW8Num2z2"/>
    <w:rsid w:val="00CD7A84"/>
  </w:style>
  <w:style w:type="character" w:customStyle="1" w:styleId="WW8Num2z3">
    <w:name w:val="WW8Num2z3"/>
    <w:rsid w:val="00CD7A84"/>
  </w:style>
  <w:style w:type="character" w:customStyle="1" w:styleId="WW8Num2z4">
    <w:name w:val="WW8Num2z4"/>
    <w:rsid w:val="00CD7A84"/>
  </w:style>
  <w:style w:type="character" w:customStyle="1" w:styleId="WW8Num2z5">
    <w:name w:val="WW8Num2z5"/>
    <w:rsid w:val="00CD7A84"/>
  </w:style>
  <w:style w:type="character" w:customStyle="1" w:styleId="WW8Num2z6">
    <w:name w:val="WW8Num2z6"/>
    <w:rsid w:val="00CD7A84"/>
  </w:style>
  <w:style w:type="character" w:customStyle="1" w:styleId="WW8Num2z7">
    <w:name w:val="WW8Num2z7"/>
    <w:rsid w:val="00CD7A84"/>
  </w:style>
  <w:style w:type="character" w:customStyle="1" w:styleId="WW8Num2z8">
    <w:name w:val="WW8Num2z8"/>
    <w:rsid w:val="00CD7A84"/>
  </w:style>
  <w:style w:type="character" w:customStyle="1" w:styleId="WW8Num3z0">
    <w:name w:val="WW8Num3z0"/>
    <w:rsid w:val="00CD7A8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D7A8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D7A8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D7A84"/>
  </w:style>
  <w:style w:type="character" w:customStyle="1" w:styleId="WW8Num4z2">
    <w:name w:val="WW8Num4z2"/>
    <w:rsid w:val="00CD7A84"/>
  </w:style>
  <w:style w:type="character" w:customStyle="1" w:styleId="WW8Num4z3">
    <w:name w:val="WW8Num4z3"/>
    <w:rsid w:val="00CD7A84"/>
  </w:style>
  <w:style w:type="character" w:customStyle="1" w:styleId="WW8Num4z4">
    <w:name w:val="WW8Num4z4"/>
    <w:rsid w:val="00CD7A84"/>
  </w:style>
  <w:style w:type="character" w:customStyle="1" w:styleId="WW8Num4z5">
    <w:name w:val="WW8Num4z5"/>
    <w:rsid w:val="00CD7A84"/>
  </w:style>
  <w:style w:type="character" w:customStyle="1" w:styleId="WW8Num4z6">
    <w:name w:val="WW8Num4z6"/>
    <w:rsid w:val="00CD7A84"/>
  </w:style>
  <w:style w:type="character" w:customStyle="1" w:styleId="WW8Num4z7">
    <w:name w:val="WW8Num4z7"/>
    <w:rsid w:val="00CD7A84"/>
  </w:style>
  <w:style w:type="character" w:customStyle="1" w:styleId="WW8Num4z8">
    <w:name w:val="WW8Num4z8"/>
    <w:rsid w:val="00CD7A84"/>
  </w:style>
  <w:style w:type="character" w:customStyle="1" w:styleId="WW8Num5z0">
    <w:name w:val="WW8Num5z0"/>
    <w:rsid w:val="00CD7A84"/>
    <w:rPr>
      <w:rFonts w:ascii="Symbol" w:hAnsi="Symbol" w:cs="OpenSymbol"/>
    </w:rPr>
  </w:style>
  <w:style w:type="character" w:customStyle="1" w:styleId="WW8Num5z1">
    <w:name w:val="WW8Num5z1"/>
    <w:rsid w:val="00CD7A84"/>
    <w:rPr>
      <w:rFonts w:ascii="OpenSymbol" w:hAnsi="OpenSymbol" w:cs="OpenSymbol"/>
    </w:rPr>
  </w:style>
  <w:style w:type="character" w:customStyle="1" w:styleId="WW8Num6z0">
    <w:name w:val="WW8Num6z0"/>
    <w:rsid w:val="00CD7A84"/>
    <w:rPr>
      <w:rFonts w:ascii="Symbol" w:hAnsi="Symbol" w:cs="Symbol" w:hint="default"/>
    </w:rPr>
  </w:style>
  <w:style w:type="character" w:customStyle="1" w:styleId="WW8Num6z1">
    <w:name w:val="WW8Num6z1"/>
    <w:rsid w:val="00CD7A84"/>
    <w:rPr>
      <w:rFonts w:ascii="Courier New" w:hAnsi="Courier New" w:cs="Courier New" w:hint="default"/>
    </w:rPr>
  </w:style>
  <w:style w:type="character" w:customStyle="1" w:styleId="WW8Num6z2">
    <w:name w:val="WW8Num6z2"/>
    <w:rsid w:val="00CD7A84"/>
    <w:rPr>
      <w:rFonts w:ascii="Wingdings" w:hAnsi="Wingdings" w:cs="Wingdings" w:hint="default"/>
    </w:rPr>
  </w:style>
  <w:style w:type="character" w:customStyle="1" w:styleId="WW8Num7z0">
    <w:name w:val="WW8Num7z0"/>
    <w:rsid w:val="00CD7A8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D7A84"/>
    <w:rPr>
      <w:i w:val="0"/>
      <w:iCs w:val="0"/>
      <w:sz w:val="22"/>
      <w:szCs w:val="22"/>
    </w:rPr>
  </w:style>
  <w:style w:type="character" w:customStyle="1" w:styleId="WW8Num8z1">
    <w:name w:val="WW8Num8z1"/>
    <w:rsid w:val="00CD7A84"/>
    <w:rPr>
      <w:i/>
      <w:iCs/>
      <w:sz w:val="16"/>
      <w:szCs w:val="16"/>
    </w:rPr>
  </w:style>
  <w:style w:type="character" w:customStyle="1" w:styleId="WW8Num9z0">
    <w:name w:val="WW8Num9z0"/>
    <w:rsid w:val="00CD7A84"/>
    <w:rPr>
      <w:rFonts w:ascii="Symbol" w:hAnsi="Symbol" w:cs="Symbol" w:hint="default"/>
    </w:rPr>
  </w:style>
  <w:style w:type="character" w:customStyle="1" w:styleId="WW8Num9z1">
    <w:name w:val="WW8Num9z1"/>
    <w:rsid w:val="00CD7A84"/>
    <w:rPr>
      <w:rFonts w:ascii="Courier New" w:hAnsi="Courier New" w:cs="Courier New" w:hint="default"/>
    </w:rPr>
  </w:style>
  <w:style w:type="character" w:customStyle="1" w:styleId="WW8Num9z2">
    <w:name w:val="WW8Num9z2"/>
    <w:rsid w:val="00CD7A84"/>
    <w:rPr>
      <w:rFonts w:ascii="Wingdings" w:hAnsi="Wingdings" w:cs="Wingdings" w:hint="default"/>
    </w:rPr>
  </w:style>
  <w:style w:type="character" w:customStyle="1" w:styleId="WW8Num10z0">
    <w:name w:val="WW8Num10z0"/>
    <w:rsid w:val="00CD7A8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D7A84"/>
    <w:rPr>
      <w:rFonts w:ascii="Courier New" w:hAnsi="Courier New" w:cs="Courier New" w:hint="default"/>
    </w:rPr>
  </w:style>
  <w:style w:type="character" w:customStyle="1" w:styleId="WW8Num10z2">
    <w:name w:val="WW8Num10z2"/>
    <w:rsid w:val="00CD7A84"/>
    <w:rPr>
      <w:rFonts w:ascii="Wingdings" w:hAnsi="Wingdings" w:cs="Wingdings" w:hint="default"/>
    </w:rPr>
  </w:style>
  <w:style w:type="character" w:customStyle="1" w:styleId="WW8Num10z3">
    <w:name w:val="WW8Num10z3"/>
    <w:rsid w:val="00CD7A8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D7A84"/>
    <w:rPr>
      <w:i/>
      <w:iCs/>
      <w:sz w:val="16"/>
      <w:szCs w:val="16"/>
    </w:rPr>
  </w:style>
  <w:style w:type="character" w:customStyle="1" w:styleId="WW8Num12z0">
    <w:name w:val="WW8Num12z0"/>
    <w:rsid w:val="00CD7A84"/>
    <w:rPr>
      <w:rFonts w:ascii="Symbol" w:hAnsi="Symbol" w:cs="OpenSymbol" w:hint="default"/>
    </w:rPr>
  </w:style>
  <w:style w:type="character" w:customStyle="1" w:styleId="WW8Num12z1">
    <w:name w:val="WW8Num12z1"/>
    <w:rsid w:val="00CD7A84"/>
    <w:rPr>
      <w:rFonts w:ascii="Courier New" w:hAnsi="Courier New" w:cs="Courier New" w:hint="default"/>
    </w:rPr>
  </w:style>
  <w:style w:type="character" w:customStyle="1" w:styleId="WW8Num12z2">
    <w:name w:val="WW8Num12z2"/>
    <w:rsid w:val="00CD7A84"/>
    <w:rPr>
      <w:rFonts w:ascii="Wingdings" w:hAnsi="Wingdings" w:cs="Wingdings" w:hint="default"/>
    </w:rPr>
  </w:style>
  <w:style w:type="character" w:customStyle="1" w:styleId="WW8Num12z3">
    <w:name w:val="WW8Num12z3"/>
    <w:rsid w:val="00CD7A8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D7A84"/>
    <w:rPr>
      <w:rFonts w:ascii="Arial" w:hAnsi="Arial" w:cs="Arial" w:hint="default"/>
      <w:sz w:val="22"/>
    </w:rPr>
  </w:style>
  <w:style w:type="character" w:customStyle="1" w:styleId="WW8Num13z1">
    <w:name w:val="WW8Num13z1"/>
    <w:rsid w:val="00CD7A84"/>
  </w:style>
  <w:style w:type="character" w:customStyle="1" w:styleId="WW8Num13z2">
    <w:name w:val="WW8Num13z2"/>
    <w:rsid w:val="00CD7A84"/>
  </w:style>
  <w:style w:type="character" w:customStyle="1" w:styleId="WW8Num13z3">
    <w:name w:val="WW8Num13z3"/>
    <w:rsid w:val="00CD7A84"/>
  </w:style>
  <w:style w:type="character" w:customStyle="1" w:styleId="WW8Num13z4">
    <w:name w:val="WW8Num13z4"/>
    <w:rsid w:val="00CD7A84"/>
  </w:style>
  <w:style w:type="character" w:customStyle="1" w:styleId="WW8Num13z5">
    <w:name w:val="WW8Num13z5"/>
    <w:rsid w:val="00CD7A84"/>
  </w:style>
  <w:style w:type="character" w:customStyle="1" w:styleId="WW8Num13z6">
    <w:name w:val="WW8Num13z6"/>
    <w:rsid w:val="00CD7A84"/>
  </w:style>
  <w:style w:type="character" w:customStyle="1" w:styleId="WW8Num13z7">
    <w:name w:val="WW8Num13z7"/>
    <w:rsid w:val="00CD7A84"/>
  </w:style>
  <w:style w:type="character" w:customStyle="1" w:styleId="WW8Num13z8">
    <w:name w:val="WW8Num13z8"/>
    <w:rsid w:val="00CD7A84"/>
  </w:style>
  <w:style w:type="character" w:customStyle="1" w:styleId="WW8Num14z0">
    <w:name w:val="WW8Num14z0"/>
    <w:rsid w:val="00CD7A84"/>
    <w:rPr>
      <w:rFonts w:ascii="Symbol" w:hAnsi="Symbol" w:cs="Symbol" w:hint="default"/>
    </w:rPr>
  </w:style>
  <w:style w:type="character" w:customStyle="1" w:styleId="WW8Num14z1">
    <w:name w:val="WW8Num14z1"/>
    <w:rsid w:val="00CD7A84"/>
    <w:rPr>
      <w:rFonts w:ascii="Courier New" w:hAnsi="Courier New" w:cs="Courier New" w:hint="default"/>
    </w:rPr>
  </w:style>
  <w:style w:type="character" w:customStyle="1" w:styleId="WW8Num14z2">
    <w:name w:val="WW8Num14z2"/>
    <w:rsid w:val="00CD7A84"/>
    <w:rPr>
      <w:rFonts w:ascii="Wingdings" w:hAnsi="Wingdings" w:cs="Wingdings" w:hint="default"/>
    </w:rPr>
  </w:style>
  <w:style w:type="character" w:customStyle="1" w:styleId="WW8Num15z0">
    <w:name w:val="WW8Num15z0"/>
    <w:rsid w:val="00CD7A84"/>
    <w:rPr>
      <w:rFonts w:ascii="Symbol" w:hAnsi="Symbol" w:cs="Symbol" w:hint="default"/>
    </w:rPr>
  </w:style>
  <w:style w:type="character" w:customStyle="1" w:styleId="WW8Num15z1">
    <w:name w:val="WW8Num15z1"/>
    <w:rsid w:val="00CD7A84"/>
    <w:rPr>
      <w:rFonts w:ascii="Courier New" w:hAnsi="Courier New" w:cs="Courier New" w:hint="default"/>
    </w:rPr>
  </w:style>
  <w:style w:type="character" w:customStyle="1" w:styleId="WW8Num15z2">
    <w:name w:val="WW8Num15z2"/>
    <w:rsid w:val="00CD7A84"/>
    <w:rPr>
      <w:rFonts w:ascii="Wingdings" w:hAnsi="Wingdings" w:cs="Wingdings" w:hint="default"/>
    </w:rPr>
  </w:style>
  <w:style w:type="character" w:customStyle="1" w:styleId="WW8Num16z0">
    <w:name w:val="WW8Num16z0"/>
    <w:rsid w:val="00CD7A8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D7A84"/>
    <w:rPr>
      <w:i/>
      <w:iCs/>
      <w:sz w:val="16"/>
      <w:szCs w:val="16"/>
    </w:rPr>
  </w:style>
  <w:style w:type="character" w:customStyle="1" w:styleId="WW8Num17z0">
    <w:name w:val="WW8Num17z0"/>
    <w:rsid w:val="00CD7A84"/>
    <w:rPr>
      <w:rFonts w:ascii="Symbol" w:hAnsi="Symbol" w:cs="OpenSymbol" w:hint="default"/>
    </w:rPr>
  </w:style>
  <w:style w:type="character" w:customStyle="1" w:styleId="WW8Num17z1">
    <w:name w:val="WW8Num17z1"/>
    <w:rsid w:val="00CD7A84"/>
    <w:rPr>
      <w:rFonts w:ascii="OpenSymbol" w:hAnsi="OpenSymbol" w:cs="OpenSymbol" w:hint="default"/>
    </w:rPr>
  </w:style>
  <w:style w:type="character" w:customStyle="1" w:styleId="WW8Num18z0">
    <w:name w:val="WW8Num18z0"/>
    <w:rsid w:val="00CD7A84"/>
    <w:rPr>
      <w:rFonts w:ascii="Symbol" w:hAnsi="Symbol" w:cs="Symbol" w:hint="default"/>
    </w:rPr>
  </w:style>
  <w:style w:type="character" w:customStyle="1" w:styleId="WW8Num18z1">
    <w:name w:val="WW8Num18z1"/>
    <w:rsid w:val="00CD7A84"/>
    <w:rPr>
      <w:rFonts w:ascii="Courier New" w:hAnsi="Courier New" w:cs="Courier New" w:hint="default"/>
    </w:rPr>
  </w:style>
  <w:style w:type="character" w:customStyle="1" w:styleId="WW8Num18z2">
    <w:name w:val="WW8Num18z2"/>
    <w:rsid w:val="00CD7A84"/>
    <w:rPr>
      <w:rFonts w:ascii="Wingdings" w:hAnsi="Wingdings" w:cs="Wingdings" w:hint="default"/>
    </w:rPr>
  </w:style>
  <w:style w:type="character" w:customStyle="1" w:styleId="WW8Num19z0">
    <w:name w:val="WW8Num19z0"/>
    <w:rsid w:val="00CD7A8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D7A84"/>
    <w:rPr>
      <w:rFonts w:ascii="Courier New" w:hAnsi="Courier New" w:cs="Courier New" w:hint="default"/>
    </w:rPr>
  </w:style>
  <w:style w:type="character" w:customStyle="1" w:styleId="WW8Num19z2">
    <w:name w:val="WW8Num19z2"/>
    <w:rsid w:val="00CD7A84"/>
    <w:rPr>
      <w:rFonts w:ascii="Wingdings" w:hAnsi="Wingdings" w:cs="Wingdings" w:hint="default"/>
    </w:rPr>
  </w:style>
  <w:style w:type="character" w:customStyle="1" w:styleId="WW8Num20z0">
    <w:name w:val="WW8Num20z0"/>
    <w:rsid w:val="00CD7A84"/>
    <w:rPr>
      <w:rFonts w:ascii="Symbol" w:hAnsi="Symbol" w:cs="OpenSymbol" w:hint="default"/>
    </w:rPr>
  </w:style>
  <w:style w:type="character" w:customStyle="1" w:styleId="WW8Num20z1">
    <w:name w:val="WW8Num20z1"/>
    <w:rsid w:val="00CD7A84"/>
    <w:rPr>
      <w:rFonts w:ascii="OpenSymbol" w:hAnsi="OpenSymbol" w:cs="OpenSymbol" w:hint="default"/>
    </w:rPr>
  </w:style>
  <w:style w:type="character" w:customStyle="1" w:styleId="WW8Num21z0">
    <w:name w:val="WW8Num21z0"/>
    <w:rsid w:val="00CD7A84"/>
    <w:rPr>
      <w:i w:val="0"/>
      <w:iCs w:val="0"/>
      <w:sz w:val="22"/>
      <w:szCs w:val="22"/>
    </w:rPr>
  </w:style>
  <w:style w:type="character" w:customStyle="1" w:styleId="WW8Num21z1">
    <w:name w:val="WW8Num21z1"/>
    <w:rsid w:val="00CD7A84"/>
    <w:rPr>
      <w:i/>
      <w:iCs/>
      <w:sz w:val="16"/>
      <w:szCs w:val="16"/>
    </w:rPr>
  </w:style>
  <w:style w:type="character" w:customStyle="1" w:styleId="WW8Num22z0">
    <w:name w:val="WW8Num22z0"/>
    <w:rsid w:val="00CD7A84"/>
    <w:rPr>
      <w:rFonts w:ascii="Symbol" w:hAnsi="Symbol" w:cs="Symbol" w:hint="default"/>
    </w:rPr>
  </w:style>
  <w:style w:type="character" w:customStyle="1" w:styleId="WW8Num22z1">
    <w:name w:val="WW8Num22z1"/>
    <w:rsid w:val="00CD7A84"/>
    <w:rPr>
      <w:rFonts w:ascii="Courier New" w:hAnsi="Courier New" w:cs="Courier New" w:hint="default"/>
    </w:rPr>
  </w:style>
  <w:style w:type="character" w:customStyle="1" w:styleId="WW8Num22z2">
    <w:name w:val="WW8Num22z2"/>
    <w:rsid w:val="00CD7A84"/>
    <w:rPr>
      <w:rFonts w:ascii="Wingdings" w:hAnsi="Wingdings" w:cs="Wingdings" w:hint="default"/>
    </w:rPr>
  </w:style>
  <w:style w:type="character" w:customStyle="1" w:styleId="WW8Num23z0">
    <w:name w:val="WW8Num23z0"/>
    <w:rsid w:val="00CD7A8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D7A84"/>
    <w:rPr>
      <w:rFonts w:ascii="Courier New" w:hAnsi="Courier New" w:cs="Courier New" w:hint="default"/>
    </w:rPr>
  </w:style>
  <w:style w:type="character" w:customStyle="1" w:styleId="WW8Num23z2">
    <w:name w:val="WW8Num23z2"/>
    <w:rsid w:val="00CD7A84"/>
    <w:rPr>
      <w:rFonts w:ascii="Wingdings" w:hAnsi="Wingdings" w:cs="Wingdings" w:hint="default"/>
    </w:rPr>
  </w:style>
  <w:style w:type="character" w:customStyle="1" w:styleId="WW8Num23z3">
    <w:name w:val="WW8Num23z3"/>
    <w:rsid w:val="00CD7A8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D7A8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D7A84"/>
    <w:rPr>
      <w:rFonts w:ascii="Courier New" w:hAnsi="Courier New" w:cs="Courier New" w:hint="default"/>
    </w:rPr>
  </w:style>
  <w:style w:type="character" w:customStyle="1" w:styleId="WW8Num24z2">
    <w:name w:val="WW8Num24z2"/>
    <w:rsid w:val="00CD7A84"/>
    <w:rPr>
      <w:rFonts w:ascii="Wingdings" w:hAnsi="Wingdings" w:cs="Wingdings" w:hint="default"/>
    </w:rPr>
  </w:style>
  <w:style w:type="character" w:customStyle="1" w:styleId="WW8Num25z0">
    <w:name w:val="WW8Num25z0"/>
    <w:rsid w:val="00CD7A84"/>
    <w:rPr>
      <w:rFonts w:hint="default"/>
    </w:rPr>
  </w:style>
  <w:style w:type="character" w:customStyle="1" w:styleId="WW8Num25z1">
    <w:name w:val="WW8Num25z1"/>
    <w:rsid w:val="00CD7A84"/>
  </w:style>
  <w:style w:type="character" w:customStyle="1" w:styleId="WW8Num25z2">
    <w:name w:val="WW8Num25z2"/>
    <w:rsid w:val="00CD7A84"/>
  </w:style>
  <w:style w:type="character" w:customStyle="1" w:styleId="WW8Num25z3">
    <w:name w:val="WW8Num25z3"/>
    <w:rsid w:val="00CD7A84"/>
  </w:style>
  <w:style w:type="character" w:customStyle="1" w:styleId="WW8Num25z4">
    <w:name w:val="WW8Num25z4"/>
    <w:rsid w:val="00CD7A84"/>
  </w:style>
  <w:style w:type="character" w:customStyle="1" w:styleId="WW8Num25z5">
    <w:name w:val="WW8Num25z5"/>
    <w:rsid w:val="00CD7A84"/>
  </w:style>
  <w:style w:type="character" w:customStyle="1" w:styleId="WW8Num25z6">
    <w:name w:val="WW8Num25z6"/>
    <w:rsid w:val="00CD7A84"/>
  </w:style>
  <w:style w:type="character" w:customStyle="1" w:styleId="WW8Num25z7">
    <w:name w:val="WW8Num25z7"/>
    <w:rsid w:val="00CD7A84"/>
  </w:style>
  <w:style w:type="character" w:customStyle="1" w:styleId="WW8Num25z8">
    <w:name w:val="WW8Num25z8"/>
    <w:rsid w:val="00CD7A84"/>
  </w:style>
  <w:style w:type="character" w:customStyle="1" w:styleId="WW8Num26z0">
    <w:name w:val="WW8Num26z0"/>
    <w:rsid w:val="00CD7A8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D7A84"/>
    <w:rPr>
      <w:rFonts w:ascii="OpenSymbol" w:hAnsi="OpenSymbol" w:cs="OpenSymbol" w:hint="default"/>
    </w:rPr>
  </w:style>
  <w:style w:type="character" w:customStyle="1" w:styleId="WW8Num26z3">
    <w:name w:val="WW8Num26z3"/>
    <w:rsid w:val="00CD7A84"/>
    <w:rPr>
      <w:rFonts w:ascii="Symbol" w:hAnsi="Symbol" w:cs="OpenSymbol" w:hint="default"/>
    </w:rPr>
  </w:style>
  <w:style w:type="character" w:customStyle="1" w:styleId="WW8Num27z0">
    <w:name w:val="WW8Num27z0"/>
    <w:rsid w:val="00CD7A8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D7A84"/>
    <w:rPr>
      <w:rFonts w:ascii="Courier New" w:hAnsi="Courier New" w:cs="Courier New" w:hint="default"/>
    </w:rPr>
  </w:style>
  <w:style w:type="character" w:customStyle="1" w:styleId="WW8Num27z2">
    <w:name w:val="WW8Num27z2"/>
    <w:rsid w:val="00CD7A84"/>
    <w:rPr>
      <w:rFonts w:ascii="Wingdings" w:hAnsi="Wingdings" w:cs="Wingdings" w:hint="default"/>
    </w:rPr>
  </w:style>
  <w:style w:type="character" w:customStyle="1" w:styleId="WW8Num28z0">
    <w:name w:val="WW8Num28z0"/>
    <w:rsid w:val="00CD7A84"/>
    <w:rPr>
      <w:i/>
      <w:iCs/>
      <w:sz w:val="16"/>
      <w:szCs w:val="16"/>
    </w:rPr>
  </w:style>
  <w:style w:type="character" w:customStyle="1" w:styleId="WW8Num29z0">
    <w:name w:val="WW8Num29z0"/>
    <w:rsid w:val="00CD7A84"/>
    <w:rPr>
      <w:i/>
      <w:iCs/>
      <w:sz w:val="24"/>
      <w:szCs w:val="16"/>
    </w:rPr>
  </w:style>
  <w:style w:type="character" w:customStyle="1" w:styleId="WW8Num29z1">
    <w:name w:val="WW8Num29z1"/>
    <w:rsid w:val="00CD7A8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D7A84"/>
  </w:style>
  <w:style w:type="character" w:customStyle="1" w:styleId="WW8Num3z2">
    <w:name w:val="WW8Num3z2"/>
    <w:rsid w:val="00CD7A84"/>
    <w:rPr>
      <w:rFonts w:ascii="Wingdings" w:hAnsi="Wingdings" w:cs="Wingdings"/>
    </w:rPr>
  </w:style>
  <w:style w:type="character" w:customStyle="1" w:styleId="WW8Num3z3">
    <w:name w:val="WW8Num3z3"/>
    <w:rsid w:val="00CD7A84"/>
  </w:style>
  <w:style w:type="character" w:customStyle="1" w:styleId="WW8Num3z4">
    <w:name w:val="WW8Num3z4"/>
    <w:rsid w:val="00CD7A84"/>
  </w:style>
  <w:style w:type="character" w:customStyle="1" w:styleId="WW8Num3z5">
    <w:name w:val="WW8Num3z5"/>
    <w:rsid w:val="00CD7A84"/>
  </w:style>
  <w:style w:type="character" w:customStyle="1" w:styleId="WW8Num3z6">
    <w:name w:val="WW8Num3z6"/>
    <w:rsid w:val="00CD7A84"/>
  </w:style>
  <w:style w:type="character" w:customStyle="1" w:styleId="WW8Num3z7">
    <w:name w:val="WW8Num3z7"/>
    <w:rsid w:val="00CD7A84"/>
  </w:style>
  <w:style w:type="character" w:customStyle="1" w:styleId="WW8Num3z8">
    <w:name w:val="WW8Num3z8"/>
    <w:rsid w:val="00CD7A84"/>
  </w:style>
  <w:style w:type="character" w:customStyle="1" w:styleId="WW8Num6z3">
    <w:name w:val="WW8Num6z3"/>
    <w:rsid w:val="00CD7A84"/>
  </w:style>
  <w:style w:type="character" w:customStyle="1" w:styleId="WW8Num6z4">
    <w:name w:val="WW8Num6z4"/>
    <w:rsid w:val="00CD7A84"/>
  </w:style>
  <w:style w:type="character" w:customStyle="1" w:styleId="WW8Num6z5">
    <w:name w:val="WW8Num6z5"/>
    <w:rsid w:val="00CD7A84"/>
  </w:style>
  <w:style w:type="character" w:customStyle="1" w:styleId="WW8Num6z6">
    <w:name w:val="WW8Num6z6"/>
    <w:rsid w:val="00CD7A84"/>
  </w:style>
  <w:style w:type="character" w:customStyle="1" w:styleId="WW8Num6z7">
    <w:name w:val="WW8Num6z7"/>
    <w:rsid w:val="00CD7A84"/>
  </w:style>
  <w:style w:type="character" w:customStyle="1" w:styleId="WW8Num6z8">
    <w:name w:val="WW8Num6z8"/>
    <w:rsid w:val="00CD7A84"/>
  </w:style>
  <w:style w:type="character" w:customStyle="1" w:styleId="WW8Num7z1">
    <w:name w:val="WW8Num7z1"/>
    <w:rsid w:val="00CD7A84"/>
    <w:rPr>
      <w:rFonts w:ascii="Courier New" w:hAnsi="Courier New" w:cs="Courier New" w:hint="default"/>
    </w:rPr>
  </w:style>
  <w:style w:type="character" w:customStyle="1" w:styleId="WW8Num7z2">
    <w:name w:val="WW8Num7z2"/>
    <w:rsid w:val="00CD7A84"/>
    <w:rPr>
      <w:rFonts w:ascii="Wingdings" w:hAnsi="Wingdings" w:cs="Wingdings" w:hint="default"/>
    </w:rPr>
  </w:style>
  <w:style w:type="character" w:customStyle="1" w:styleId="WW8Num8z2">
    <w:name w:val="WW8Num8z2"/>
    <w:rsid w:val="00CD7A84"/>
    <w:rPr>
      <w:rFonts w:ascii="Wingdings" w:hAnsi="Wingdings" w:cs="Wingdings" w:hint="default"/>
    </w:rPr>
  </w:style>
  <w:style w:type="character" w:customStyle="1" w:styleId="WW8Num10z4">
    <w:name w:val="WW8Num10z4"/>
    <w:rsid w:val="00CD7A84"/>
  </w:style>
  <w:style w:type="character" w:customStyle="1" w:styleId="WW8Num10z5">
    <w:name w:val="WW8Num10z5"/>
    <w:rsid w:val="00CD7A84"/>
  </w:style>
  <w:style w:type="character" w:customStyle="1" w:styleId="WW8Num10z6">
    <w:name w:val="WW8Num10z6"/>
    <w:rsid w:val="00CD7A84"/>
  </w:style>
  <w:style w:type="character" w:customStyle="1" w:styleId="WW8Num10z7">
    <w:name w:val="WW8Num10z7"/>
    <w:rsid w:val="00CD7A84"/>
  </w:style>
  <w:style w:type="character" w:customStyle="1" w:styleId="WW8Num10z8">
    <w:name w:val="WW8Num10z8"/>
    <w:rsid w:val="00CD7A84"/>
  </w:style>
  <w:style w:type="character" w:customStyle="1" w:styleId="WW8Num11z2">
    <w:name w:val="WW8Num11z2"/>
    <w:rsid w:val="00CD7A84"/>
    <w:rPr>
      <w:rFonts w:ascii="Wingdings" w:hAnsi="Wingdings" w:cs="Wingdings" w:hint="default"/>
    </w:rPr>
  </w:style>
  <w:style w:type="character" w:customStyle="1" w:styleId="WW8Num11z3">
    <w:name w:val="WW8Num11z3"/>
    <w:rsid w:val="00CD7A84"/>
    <w:rPr>
      <w:rFonts w:ascii="Symbol" w:hAnsi="Symbol" w:cs="Symbol" w:hint="default"/>
    </w:rPr>
  </w:style>
  <w:style w:type="character" w:customStyle="1" w:styleId="WW8Num11z4">
    <w:name w:val="WW8Num11z4"/>
    <w:rsid w:val="00CD7A84"/>
    <w:rPr>
      <w:rFonts w:ascii="Courier New" w:hAnsi="Courier New" w:cs="Courier New" w:hint="default"/>
    </w:rPr>
  </w:style>
  <w:style w:type="character" w:customStyle="1" w:styleId="WW8Num12z4">
    <w:name w:val="WW8Num12z4"/>
    <w:rsid w:val="00CD7A84"/>
  </w:style>
  <w:style w:type="character" w:customStyle="1" w:styleId="WW8Num12z5">
    <w:name w:val="WW8Num12z5"/>
    <w:rsid w:val="00CD7A84"/>
  </w:style>
  <w:style w:type="character" w:customStyle="1" w:styleId="WW8Num12z6">
    <w:name w:val="WW8Num12z6"/>
    <w:rsid w:val="00CD7A84"/>
  </w:style>
  <w:style w:type="character" w:customStyle="1" w:styleId="WW8Num12z7">
    <w:name w:val="WW8Num12z7"/>
    <w:rsid w:val="00CD7A84"/>
  </w:style>
  <w:style w:type="character" w:customStyle="1" w:styleId="WW8Num12z8">
    <w:name w:val="WW8Num12z8"/>
    <w:rsid w:val="00CD7A84"/>
  </w:style>
  <w:style w:type="character" w:customStyle="1" w:styleId="WW8Num15z3">
    <w:name w:val="WW8Num15z3"/>
    <w:rsid w:val="00CD7A84"/>
  </w:style>
  <w:style w:type="character" w:customStyle="1" w:styleId="WW8Num15z4">
    <w:name w:val="WW8Num15z4"/>
    <w:rsid w:val="00CD7A84"/>
  </w:style>
  <w:style w:type="character" w:customStyle="1" w:styleId="WW8Num15z5">
    <w:name w:val="WW8Num15z5"/>
    <w:rsid w:val="00CD7A84"/>
  </w:style>
  <w:style w:type="character" w:customStyle="1" w:styleId="WW8Num15z6">
    <w:name w:val="WW8Num15z6"/>
    <w:rsid w:val="00CD7A84"/>
  </w:style>
  <w:style w:type="character" w:customStyle="1" w:styleId="WW8Num15z7">
    <w:name w:val="WW8Num15z7"/>
    <w:rsid w:val="00CD7A84"/>
  </w:style>
  <w:style w:type="character" w:customStyle="1" w:styleId="WW8Num15z8">
    <w:name w:val="WW8Num15z8"/>
    <w:rsid w:val="00CD7A84"/>
  </w:style>
  <w:style w:type="character" w:customStyle="1" w:styleId="WW8Num17z2">
    <w:name w:val="WW8Num17z2"/>
    <w:rsid w:val="00CD7A84"/>
  </w:style>
  <w:style w:type="character" w:customStyle="1" w:styleId="WW8Num17z3">
    <w:name w:val="WW8Num17z3"/>
    <w:rsid w:val="00CD7A84"/>
  </w:style>
  <w:style w:type="character" w:customStyle="1" w:styleId="WW8Num17z4">
    <w:name w:val="WW8Num17z4"/>
    <w:rsid w:val="00CD7A84"/>
  </w:style>
  <w:style w:type="character" w:customStyle="1" w:styleId="WW8Num17z5">
    <w:name w:val="WW8Num17z5"/>
    <w:rsid w:val="00CD7A84"/>
  </w:style>
  <w:style w:type="character" w:customStyle="1" w:styleId="WW8Num17z6">
    <w:name w:val="WW8Num17z6"/>
    <w:rsid w:val="00CD7A84"/>
  </w:style>
  <w:style w:type="character" w:customStyle="1" w:styleId="WW8Num17z7">
    <w:name w:val="WW8Num17z7"/>
    <w:rsid w:val="00CD7A84"/>
  </w:style>
  <w:style w:type="character" w:customStyle="1" w:styleId="WW8Num17z8">
    <w:name w:val="WW8Num17z8"/>
    <w:rsid w:val="00CD7A84"/>
  </w:style>
  <w:style w:type="character" w:customStyle="1" w:styleId="WW8Num18z3">
    <w:name w:val="WW8Num18z3"/>
    <w:rsid w:val="00CD7A84"/>
  </w:style>
  <w:style w:type="character" w:customStyle="1" w:styleId="WW8Num18z4">
    <w:name w:val="WW8Num18z4"/>
    <w:rsid w:val="00CD7A84"/>
  </w:style>
  <w:style w:type="character" w:customStyle="1" w:styleId="WW8Num18z5">
    <w:name w:val="WW8Num18z5"/>
    <w:rsid w:val="00CD7A84"/>
  </w:style>
  <w:style w:type="character" w:customStyle="1" w:styleId="WW8Num18z6">
    <w:name w:val="WW8Num18z6"/>
    <w:rsid w:val="00CD7A84"/>
  </w:style>
  <w:style w:type="character" w:customStyle="1" w:styleId="WW8Num18z7">
    <w:name w:val="WW8Num18z7"/>
    <w:rsid w:val="00CD7A84"/>
  </w:style>
  <w:style w:type="character" w:customStyle="1" w:styleId="WW8Num18z8">
    <w:name w:val="WW8Num18z8"/>
    <w:rsid w:val="00CD7A84"/>
  </w:style>
  <w:style w:type="character" w:customStyle="1" w:styleId="WW8Num19z3">
    <w:name w:val="WW8Num19z3"/>
    <w:rsid w:val="00CD7A84"/>
  </w:style>
  <w:style w:type="character" w:customStyle="1" w:styleId="WW8Num19z4">
    <w:name w:val="WW8Num19z4"/>
    <w:rsid w:val="00CD7A84"/>
  </w:style>
  <w:style w:type="character" w:customStyle="1" w:styleId="WW8Num19z5">
    <w:name w:val="WW8Num19z5"/>
    <w:rsid w:val="00CD7A84"/>
  </w:style>
  <w:style w:type="character" w:customStyle="1" w:styleId="WW8Num19z6">
    <w:name w:val="WW8Num19z6"/>
    <w:rsid w:val="00CD7A84"/>
  </w:style>
  <w:style w:type="character" w:customStyle="1" w:styleId="WW8Num19z7">
    <w:name w:val="WW8Num19z7"/>
    <w:rsid w:val="00CD7A84"/>
  </w:style>
  <w:style w:type="character" w:customStyle="1" w:styleId="WW8Num19z8">
    <w:name w:val="WW8Num19z8"/>
    <w:rsid w:val="00CD7A84"/>
  </w:style>
  <w:style w:type="character" w:customStyle="1" w:styleId="WW8Num20z2">
    <w:name w:val="WW8Num20z2"/>
    <w:rsid w:val="00CD7A84"/>
  </w:style>
  <w:style w:type="character" w:customStyle="1" w:styleId="WW8Num20z3">
    <w:name w:val="WW8Num20z3"/>
    <w:rsid w:val="00CD7A84"/>
  </w:style>
  <w:style w:type="character" w:customStyle="1" w:styleId="WW8Num20z4">
    <w:name w:val="WW8Num20z4"/>
    <w:rsid w:val="00CD7A84"/>
  </w:style>
  <w:style w:type="character" w:customStyle="1" w:styleId="WW8Num20z5">
    <w:name w:val="WW8Num20z5"/>
    <w:rsid w:val="00CD7A84"/>
  </w:style>
  <w:style w:type="character" w:customStyle="1" w:styleId="WW8Num20z6">
    <w:name w:val="WW8Num20z6"/>
    <w:rsid w:val="00CD7A84"/>
  </w:style>
  <w:style w:type="character" w:customStyle="1" w:styleId="WW8Num20z7">
    <w:name w:val="WW8Num20z7"/>
    <w:rsid w:val="00CD7A84"/>
  </w:style>
  <w:style w:type="character" w:customStyle="1" w:styleId="WW8Num20z8">
    <w:name w:val="WW8Num20z8"/>
    <w:rsid w:val="00CD7A84"/>
  </w:style>
  <w:style w:type="character" w:customStyle="1" w:styleId="50">
    <w:name w:val="Προεπιλεγμένη γραμματοσειρά5"/>
    <w:rsid w:val="00CD7A84"/>
  </w:style>
  <w:style w:type="character" w:customStyle="1" w:styleId="WW8Num5z2">
    <w:name w:val="WW8Num5z2"/>
    <w:rsid w:val="00CD7A84"/>
    <w:rPr>
      <w:rFonts w:ascii="Wingdings" w:hAnsi="Wingdings" w:cs="Wingdings"/>
    </w:rPr>
  </w:style>
  <w:style w:type="character" w:customStyle="1" w:styleId="WW8Num8z3">
    <w:name w:val="WW8Num8z3"/>
    <w:rsid w:val="00CD7A84"/>
  </w:style>
  <w:style w:type="character" w:customStyle="1" w:styleId="WW8Num8z4">
    <w:name w:val="WW8Num8z4"/>
    <w:rsid w:val="00CD7A84"/>
  </w:style>
  <w:style w:type="character" w:customStyle="1" w:styleId="WW8Num8z5">
    <w:name w:val="WW8Num8z5"/>
    <w:rsid w:val="00CD7A84"/>
  </w:style>
  <w:style w:type="character" w:customStyle="1" w:styleId="WW8Num8z6">
    <w:name w:val="WW8Num8z6"/>
    <w:rsid w:val="00CD7A84"/>
  </w:style>
  <w:style w:type="character" w:customStyle="1" w:styleId="WW8Num8z7">
    <w:name w:val="WW8Num8z7"/>
    <w:rsid w:val="00CD7A84"/>
  </w:style>
  <w:style w:type="character" w:customStyle="1" w:styleId="WW8Num8z8">
    <w:name w:val="WW8Num8z8"/>
    <w:rsid w:val="00CD7A84"/>
  </w:style>
  <w:style w:type="character" w:customStyle="1" w:styleId="WW8Num16z2">
    <w:name w:val="WW8Num16z2"/>
    <w:rsid w:val="00CD7A84"/>
    <w:rPr>
      <w:rFonts w:ascii="Wingdings" w:hAnsi="Wingdings" w:cs="Wingdings" w:hint="default"/>
    </w:rPr>
  </w:style>
  <w:style w:type="character" w:customStyle="1" w:styleId="WW8Num16z3">
    <w:name w:val="WW8Num16z3"/>
    <w:rsid w:val="00CD7A8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D7A84"/>
    <w:rPr>
      <w:rFonts w:ascii="Wingdings" w:hAnsi="Wingdings" w:cs="Wingdings" w:hint="default"/>
    </w:rPr>
  </w:style>
  <w:style w:type="character" w:customStyle="1" w:styleId="WW8Num24z3">
    <w:name w:val="WW8Num24z3"/>
    <w:rsid w:val="00CD7A84"/>
  </w:style>
  <w:style w:type="character" w:customStyle="1" w:styleId="WW8Num24z4">
    <w:name w:val="WW8Num24z4"/>
    <w:rsid w:val="00CD7A84"/>
  </w:style>
  <w:style w:type="character" w:customStyle="1" w:styleId="WW8Num24z5">
    <w:name w:val="WW8Num24z5"/>
    <w:rsid w:val="00CD7A84"/>
  </w:style>
  <w:style w:type="character" w:customStyle="1" w:styleId="WW8Num24z6">
    <w:name w:val="WW8Num24z6"/>
    <w:rsid w:val="00CD7A84"/>
  </w:style>
  <w:style w:type="character" w:customStyle="1" w:styleId="WW8Num24z7">
    <w:name w:val="WW8Num24z7"/>
    <w:rsid w:val="00CD7A84"/>
  </w:style>
  <w:style w:type="character" w:customStyle="1" w:styleId="WW8Num24z8">
    <w:name w:val="WW8Num24z8"/>
    <w:rsid w:val="00CD7A84"/>
  </w:style>
  <w:style w:type="character" w:customStyle="1" w:styleId="WW8Num26z2">
    <w:name w:val="WW8Num26z2"/>
    <w:rsid w:val="00CD7A84"/>
    <w:rPr>
      <w:rFonts w:ascii="Wingdings" w:hAnsi="Wingdings" w:cs="Wingdings" w:hint="default"/>
    </w:rPr>
  </w:style>
  <w:style w:type="character" w:customStyle="1" w:styleId="WW8Num27z3">
    <w:name w:val="WW8Num27z3"/>
    <w:rsid w:val="00CD7A84"/>
  </w:style>
  <w:style w:type="character" w:customStyle="1" w:styleId="WW8Num27z4">
    <w:name w:val="WW8Num27z4"/>
    <w:rsid w:val="00CD7A84"/>
  </w:style>
  <w:style w:type="character" w:customStyle="1" w:styleId="WW8Num27z5">
    <w:name w:val="WW8Num27z5"/>
    <w:rsid w:val="00CD7A84"/>
  </w:style>
  <w:style w:type="character" w:customStyle="1" w:styleId="WW8Num27z6">
    <w:name w:val="WW8Num27z6"/>
    <w:rsid w:val="00CD7A84"/>
  </w:style>
  <w:style w:type="character" w:customStyle="1" w:styleId="WW8Num27z7">
    <w:name w:val="WW8Num27z7"/>
    <w:rsid w:val="00CD7A84"/>
  </w:style>
  <w:style w:type="character" w:customStyle="1" w:styleId="WW8Num27z8">
    <w:name w:val="WW8Num27z8"/>
    <w:rsid w:val="00CD7A84"/>
  </w:style>
  <w:style w:type="character" w:customStyle="1" w:styleId="WW8Num28z1">
    <w:name w:val="WW8Num28z1"/>
    <w:rsid w:val="00CD7A84"/>
  </w:style>
  <w:style w:type="character" w:customStyle="1" w:styleId="WW8Num28z2">
    <w:name w:val="WW8Num28z2"/>
    <w:rsid w:val="00CD7A84"/>
  </w:style>
  <w:style w:type="character" w:customStyle="1" w:styleId="WW8Num28z3">
    <w:name w:val="WW8Num28z3"/>
    <w:rsid w:val="00CD7A84"/>
  </w:style>
  <w:style w:type="character" w:customStyle="1" w:styleId="WW8Num28z4">
    <w:name w:val="WW8Num28z4"/>
    <w:rsid w:val="00CD7A84"/>
  </w:style>
  <w:style w:type="character" w:customStyle="1" w:styleId="WW8Num28z5">
    <w:name w:val="WW8Num28z5"/>
    <w:rsid w:val="00CD7A84"/>
  </w:style>
  <w:style w:type="character" w:customStyle="1" w:styleId="WW8Num28z6">
    <w:name w:val="WW8Num28z6"/>
    <w:rsid w:val="00CD7A84"/>
  </w:style>
  <w:style w:type="character" w:customStyle="1" w:styleId="WW8Num28z7">
    <w:name w:val="WW8Num28z7"/>
    <w:rsid w:val="00CD7A84"/>
  </w:style>
  <w:style w:type="character" w:customStyle="1" w:styleId="WW8Num28z8">
    <w:name w:val="WW8Num28z8"/>
    <w:rsid w:val="00CD7A84"/>
  </w:style>
  <w:style w:type="character" w:customStyle="1" w:styleId="WW8Num29z2">
    <w:name w:val="WW8Num29z2"/>
    <w:rsid w:val="00CD7A84"/>
    <w:rPr>
      <w:rFonts w:ascii="Wingdings" w:hAnsi="Wingdings" w:cs="Wingdings" w:hint="default"/>
    </w:rPr>
  </w:style>
  <w:style w:type="character" w:customStyle="1" w:styleId="WW8Num30z0">
    <w:name w:val="WW8Num30z0"/>
    <w:rsid w:val="00CD7A84"/>
  </w:style>
  <w:style w:type="character" w:customStyle="1" w:styleId="WW8Num30z1">
    <w:name w:val="WW8Num30z1"/>
    <w:rsid w:val="00CD7A84"/>
  </w:style>
  <w:style w:type="character" w:customStyle="1" w:styleId="WW8Num30z2">
    <w:name w:val="WW8Num30z2"/>
    <w:rsid w:val="00CD7A84"/>
  </w:style>
  <w:style w:type="character" w:customStyle="1" w:styleId="WW8Num30z3">
    <w:name w:val="WW8Num30z3"/>
    <w:rsid w:val="00CD7A84"/>
  </w:style>
  <w:style w:type="character" w:customStyle="1" w:styleId="WW8Num30z4">
    <w:name w:val="WW8Num30z4"/>
    <w:rsid w:val="00CD7A84"/>
  </w:style>
  <w:style w:type="character" w:customStyle="1" w:styleId="WW8Num30z5">
    <w:name w:val="WW8Num30z5"/>
    <w:rsid w:val="00CD7A84"/>
  </w:style>
  <w:style w:type="character" w:customStyle="1" w:styleId="WW8Num30z6">
    <w:name w:val="WW8Num30z6"/>
    <w:rsid w:val="00CD7A84"/>
  </w:style>
  <w:style w:type="character" w:customStyle="1" w:styleId="WW8Num30z7">
    <w:name w:val="WW8Num30z7"/>
    <w:rsid w:val="00CD7A84"/>
  </w:style>
  <w:style w:type="character" w:customStyle="1" w:styleId="WW8Num30z8">
    <w:name w:val="WW8Num30z8"/>
    <w:rsid w:val="00CD7A84"/>
  </w:style>
  <w:style w:type="character" w:customStyle="1" w:styleId="WW8Num31z0">
    <w:name w:val="WW8Num31z0"/>
    <w:rsid w:val="00CD7A8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D7A84"/>
    <w:rPr>
      <w:rFonts w:ascii="Courier New" w:hAnsi="Courier New" w:cs="Courier New" w:hint="default"/>
    </w:rPr>
  </w:style>
  <w:style w:type="character" w:customStyle="1" w:styleId="WW8Num31z2">
    <w:name w:val="WW8Num31z2"/>
    <w:rsid w:val="00CD7A84"/>
    <w:rPr>
      <w:rFonts w:ascii="Wingdings" w:hAnsi="Wingdings" w:cs="Wingdings" w:hint="default"/>
    </w:rPr>
  </w:style>
  <w:style w:type="character" w:customStyle="1" w:styleId="WW8Num32z0">
    <w:name w:val="WW8Num32z0"/>
    <w:rsid w:val="00CD7A8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D7A84"/>
    <w:rPr>
      <w:rFonts w:ascii="Courier New" w:hAnsi="Courier New" w:cs="Courier New" w:hint="default"/>
    </w:rPr>
  </w:style>
  <w:style w:type="character" w:customStyle="1" w:styleId="WW8Num32z2">
    <w:name w:val="WW8Num32z2"/>
    <w:rsid w:val="00CD7A84"/>
    <w:rPr>
      <w:rFonts w:ascii="Wingdings" w:hAnsi="Wingdings" w:cs="Wingdings" w:hint="default"/>
    </w:rPr>
  </w:style>
  <w:style w:type="character" w:customStyle="1" w:styleId="WW8Num32z3">
    <w:name w:val="WW8Num32z3"/>
    <w:rsid w:val="00CD7A8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D7A84"/>
    <w:rPr>
      <w:rFonts w:ascii="Symbol" w:hAnsi="Symbol" w:cs="Symbol" w:hint="default"/>
    </w:rPr>
  </w:style>
  <w:style w:type="character" w:customStyle="1" w:styleId="WW8Num33z1">
    <w:name w:val="WW8Num33z1"/>
    <w:rsid w:val="00CD7A84"/>
    <w:rPr>
      <w:rFonts w:ascii="Courier New" w:hAnsi="Courier New" w:cs="Courier New" w:hint="default"/>
    </w:rPr>
  </w:style>
  <w:style w:type="character" w:customStyle="1" w:styleId="WW8Num33z2">
    <w:name w:val="WW8Num33z2"/>
    <w:rsid w:val="00CD7A84"/>
    <w:rPr>
      <w:rFonts w:ascii="Wingdings" w:hAnsi="Wingdings" w:cs="Wingdings" w:hint="default"/>
    </w:rPr>
  </w:style>
  <w:style w:type="character" w:customStyle="1" w:styleId="WW8Num34z0">
    <w:name w:val="WW8Num34z0"/>
    <w:rsid w:val="00CD7A84"/>
  </w:style>
  <w:style w:type="character" w:customStyle="1" w:styleId="WW8Num34z1">
    <w:name w:val="WW8Num34z1"/>
    <w:rsid w:val="00CD7A84"/>
  </w:style>
  <w:style w:type="character" w:customStyle="1" w:styleId="WW8Num34z2">
    <w:name w:val="WW8Num34z2"/>
    <w:rsid w:val="00CD7A84"/>
  </w:style>
  <w:style w:type="character" w:customStyle="1" w:styleId="WW8Num34z3">
    <w:name w:val="WW8Num34z3"/>
    <w:rsid w:val="00CD7A84"/>
  </w:style>
  <w:style w:type="character" w:customStyle="1" w:styleId="WW8Num34z4">
    <w:name w:val="WW8Num34z4"/>
    <w:rsid w:val="00CD7A84"/>
  </w:style>
  <w:style w:type="character" w:customStyle="1" w:styleId="WW8Num34z5">
    <w:name w:val="WW8Num34z5"/>
    <w:rsid w:val="00CD7A84"/>
  </w:style>
  <w:style w:type="character" w:customStyle="1" w:styleId="WW8Num34z6">
    <w:name w:val="WW8Num34z6"/>
    <w:rsid w:val="00CD7A84"/>
  </w:style>
  <w:style w:type="character" w:customStyle="1" w:styleId="WW8Num34z7">
    <w:name w:val="WW8Num34z7"/>
    <w:rsid w:val="00CD7A84"/>
  </w:style>
  <w:style w:type="character" w:customStyle="1" w:styleId="WW8Num34z8">
    <w:name w:val="WW8Num34z8"/>
    <w:rsid w:val="00CD7A84"/>
  </w:style>
  <w:style w:type="character" w:customStyle="1" w:styleId="40">
    <w:name w:val="Προεπιλεγμένη γραμματοσειρά4"/>
    <w:rsid w:val="00CD7A84"/>
  </w:style>
  <w:style w:type="character" w:customStyle="1" w:styleId="1Char1">
    <w:name w:val="Επικεφαλίδα 1 Char1"/>
    <w:basedOn w:val="40"/>
    <w:rsid w:val="00CD7A8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D7A8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D7A8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D7A8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D7A8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D7A8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D7A84"/>
    <w:rPr>
      <w:sz w:val="24"/>
      <w:lang w:val="el-GR" w:bidi="ar-SA"/>
    </w:rPr>
  </w:style>
  <w:style w:type="character" w:customStyle="1" w:styleId="Char0">
    <w:name w:val="Κεφαλίδα Char"/>
    <w:basedOn w:val="40"/>
    <w:rsid w:val="00CD7A8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D7A84"/>
    <w:rPr>
      <w:sz w:val="24"/>
      <w:szCs w:val="24"/>
      <w:lang w:val="el-GR" w:bidi="ar-SA"/>
    </w:rPr>
  </w:style>
  <w:style w:type="character" w:styleId="a3">
    <w:name w:val="page number"/>
    <w:basedOn w:val="40"/>
    <w:rsid w:val="00CD7A84"/>
  </w:style>
  <w:style w:type="character" w:customStyle="1" w:styleId="Char2">
    <w:name w:val="Υποσέλιδο Char"/>
    <w:basedOn w:val="40"/>
    <w:uiPriority w:val="99"/>
    <w:rsid w:val="00CD7A8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D7A8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D7A8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D7A8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D7A8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D7A84"/>
    <w:rPr>
      <w:vertAlign w:val="superscript"/>
    </w:rPr>
  </w:style>
  <w:style w:type="character" w:styleId="-">
    <w:name w:val="Hyperlink"/>
    <w:basedOn w:val="40"/>
    <w:rsid w:val="00CD7A84"/>
    <w:rPr>
      <w:color w:val="0000FF"/>
      <w:u w:val="single"/>
    </w:rPr>
  </w:style>
  <w:style w:type="character" w:styleId="a5">
    <w:name w:val="Strong"/>
    <w:basedOn w:val="40"/>
    <w:uiPriority w:val="22"/>
    <w:qFormat/>
    <w:rsid w:val="00CD7A8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D7A8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D7A8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D7A8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D7A8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D7A8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D7A8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D7A8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D7A8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D7A8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D7A84"/>
    <w:rPr>
      <w:b/>
      <w:bCs/>
      <w:sz w:val="28"/>
      <w:szCs w:val="28"/>
    </w:rPr>
  </w:style>
  <w:style w:type="character" w:customStyle="1" w:styleId="CharChar1">
    <w:name w:val="Char Char1"/>
    <w:basedOn w:val="40"/>
    <w:rsid w:val="00CD7A8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D7A8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D7A8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D7A8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D7A8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D7A8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D7A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D7A8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D7A8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D7A8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D7A8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D7A8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D7A84"/>
    <w:rPr>
      <w:sz w:val="24"/>
      <w:lang w:val="el-GR" w:bidi="ar-SA"/>
    </w:rPr>
  </w:style>
  <w:style w:type="character" w:customStyle="1" w:styleId="Char10">
    <w:name w:val="Κεφαλίδα Char1"/>
    <w:basedOn w:val="40"/>
    <w:rsid w:val="00CD7A84"/>
    <w:rPr>
      <w:sz w:val="24"/>
      <w:szCs w:val="24"/>
      <w:lang w:eastAsia="zh-CN"/>
    </w:rPr>
  </w:style>
  <w:style w:type="character" w:customStyle="1" w:styleId="WW8Num14z3">
    <w:name w:val="WW8Num14z3"/>
    <w:rsid w:val="00CD7A84"/>
  </w:style>
  <w:style w:type="character" w:customStyle="1" w:styleId="WW8Num14z4">
    <w:name w:val="WW8Num14z4"/>
    <w:rsid w:val="00CD7A84"/>
  </w:style>
  <w:style w:type="character" w:customStyle="1" w:styleId="WW8Num14z5">
    <w:name w:val="WW8Num14z5"/>
    <w:rsid w:val="00CD7A84"/>
  </w:style>
  <w:style w:type="character" w:customStyle="1" w:styleId="WW8Num14z6">
    <w:name w:val="WW8Num14z6"/>
    <w:rsid w:val="00CD7A84"/>
  </w:style>
  <w:style w:type="character" w:customStyle="1" w:styleId="WW8Num14z7">
    <w:name w:val="WW8Num14z7"/>
    <w:rsid w:val="00CD7A84"/>
  </w:style>
  <w:style w:type="character" w:customStyle="1" w:styleId="WW8Num14z8">
    <w:name w:val="WW8Num14z8"/>
    <w:rsid w:val="00CD7A84"/>
  </w:style>
  <w:style w:type="character" w:customStyle="1" w:styleId="11">
    <w:name w:val="Προεπιλεγμένη γραμματοσειρά1"/>
    <w:rsid w:val="00CD7A84"/>
  </w:style>
  <w:style w:type="character" w:customStyle="1" w:styleId="WW-DefaultParagraphFont">
    <w:name w:val="WW-Default Paragraph Font"/>
    <w:rsid w:val="00CD7A84"/>
  </w:style>
  <w:style w:type="character" w:customStyle="1" w:styleId="WW8Num5z3">
    <w:name w:val="WW8Num5z3"/>
    <w:rsid w:val="00CD7A84"/>
  </w:style>
  <w:style w:type="character" w:customStyle="1" w:styleId="WW8Num5z4">
    <w:name w:val="WW8Num5z4"/>
    <w:rsid w:val="00CD7A84"/>
  </w:style>
  <w:style w:type="character" w:customStyle="1" w:styleId="WW8Num5z5">
    <w:name w:val="WW8Num5z5"/>
    <w:rsid w:val="00CD7A84"/>
  </w:style>
  <w:style w:type="character" w:customStyle="1" w:styleId="WW8Num5z6">
    <w:name w:val="WW8Num5z6"/>
    <w:rsid w:val="00CD7A84"/>
  </w:style>
  <w:style w:type="character" w:customStyle="1" w:styleId="WW8Num5z7">
    <w:name w:val="WW8Num5z7"/>
    <w:rsid w:val="00CD7A84"/>
  </w:style>
  <w:style w:type="character" w:customStyle="1" w:styleId="WW8Num5z8">
    <w:name w:val="WW8Num5z8"/>
    <w:rsid w:val="00CD7A84"/>
  </w:style>
  <w:style w:type="character" w:customStyle="1" w:styleId="WW8Num7z3">
    <w:name w:val="WW8Num7z3"/>
    <w:rsid w:val="00CD7A84"/>
  </w:style>
  <w:style w:type="character" w:customStyle="1" w:styleId="WW8Num7z4">
    <w:name w:val="WW8Num7z4"/>
    <w:rsid w:val="00CD7A84"/>
  </w:style>
  <w:style w:type="character" w:customStyle="1" w:styleId="WW8Num7z5">
    <w:name w:val="WW8Num7z5"/>
    <w:rsid w:val="00CD7A84"/>
  </w:style>
  <w:style w:type="character" w:customStyle="1" w:styleId="WW8Num7z6">
    <w:name w:val="WW8Num7z6"/>
    <w:rsid w:val="00CD7A84"/>
  </w:style>
  <w:style w:type="character" w:customStyle="1" w:styleId="WW8Num7z7">
    <w:name w:val="WW8Num7z7"/>
    <w:rsid w:val="00CD7A84"/>
  </w:style>
  <w:style w:type="character" w:customStyle="1" w:styleId="WW8Num7z8">
    <w:name w:val="WW8Num7z8"/>
    <w:rsid w:val="00CD7A84"/>
  </w:style>
  <w:style w:type="character" w:customStyle="1" w:styleId="WW8Num11z1">
    <w:name w:val="WW8Num11z1"/>
    <w:rsid w:val="00CD7A8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D7A84"/>
  </w:style>
  <w:style w:type="character" w:customStyle="1" w:styleId="WW8Num16z4">
    <w:name w:val="WW8Num16z4"/>
    <w:rsid w:val="00CD7A84"/>
  </w:style>
  <w:style w:type="character" w:customStyle="1" w:styleId="WW8Num16z5">
    <w:name w:val="WW8Num16z5"/>
    <w:rsid w:val="00CD7A84"/>
  </w:style>
  <w:style w:type="character" w:customStyle="1" w:styleId="WW8Num16z6">
    <w:name w:val="WW8Num16z6"/>
    <w:rsid w:val="00CD7A84"/>
  </w:style>
  <w:style w:type="character" w:customStyle="1" w:styleId="WW8Num16z7">
    <w:name w:val="WW8Num16z7"/>
    <w:rsid w:val="00CD7A84"/>
  </w:style>
  <w:style w:type="character" w:customStyle="1" w:styleId="WW8Num16z8">
    <w:name w:val="WW8Num16z8"/>
    <w:rsid w:val="00CD7A84"/>
  </w:style>
  <w:style w:type="character" w:customStyle="1" w:styleId="30">
    <w:name w:val="Προεπιλεγμένη γραμματοσειρά3"/>
    <w:rsid w:val="00CD7A84"/>
  </w:style>
  <w:style w:type="character" w:customStyle="1" w:styleId="WW8Num9z3">
    <w:name w:val="WW8Num9z3"/>
    <w:rsid w:val="00CD7A84"/>
  </w:style>
  <w:style w:type="character" w:customStyle="1" w:styleId="WW8Num9z4">
    <w:name w:val="WW8Num9z4"/>
    <w:rsid w:val="00CD7A84"/>
  </w:style>
  <w:style w:type="character" w:customStyle="1" w:styleId="WW8Num9z5">
    <w:name w:val="WW8Num9z5"/>
    <w:rsid w:val="00CD7A84"/>
  </w:style>
  <w:style w:type="character" w:customStyle="1" w:styleId="WW8Num9z6">
    <w:name w:val="WW8Num9z6"/>
    <w:rsid w:val="00CD7A84"/>
  </w:style>
  <w:style w:type="character" w:customStyle="1" w:styleId="WW8Num9z7">
    <w:name w:val="WW8Num9z7"/>
    <w:rsid w:val="00CD7A84"/>
  </w:style>
  <w:style w:type="character" w:customStyle="1" w:styleId="WW8Num9z8">
    <w:name w:val="WW8Num9z8"/>
    <w:rsid w:val="00CD7A84"/>
  </w:style>
  <w:style w:type="character" w:customStyle="1" w:styleId="20">
    <w:name w:val="Προεπιλεγμένη γραμματοσειρά2"/>
    <w:rsid w:val="00CD7A84"/>
  </w:style>
  <w:style w:type="character" w:customStyle="1" w:styleId="WW-">
    <w:name w:val="WW-Χαρακτήρες υποσημείωσης"/>
    <w:rsid w:val="00CD7A84"/>
    <w:rPr>
      <w:vertAlign w:val="superscript"/>
    </w:rPr>
  </w:style>
  <w:style w:type="character" w:customStyle="1" w:styleId="41">
    <w:name w:val="Παραπομπή υποσημείωσης4"/>
    <w:rsid w:val="00CD7A84"/>
    <w:rPr>
      <w:vertAlign w:val="superscript"/>
    </w:rPr>
  </w:style>
  <w:style w:type="character" w:customStyle="1" w:styleId="a6">
    <w:name w:val="Χαρακτήρες σημείωσης τέλους"/>
    <w:rsid w:val="00CD7A84"/>
    <w:rPr>
      <w:vertAlign w:val="superscript"/>
    </w:rPr>
  </w:style>
  <w:style w:type="character" w:customStyle="1" w:styleId="FootnoteReference1">
    <w:name w:val="Footnote Reference1"/>
    <w:rsid w:val="00CD7A84"/>
    <w:rPr>
      <w:vertAlign w:val="superscript"/>
    </w:rPr>
  </w:style>
  <w:style w:type="character" w:customStyle="1" w:styleId="WW-0">
    <w:name w:val="WW-Χαρακτήρες σημείωσης τέλους"/>
    <w:rsid w:val="00CD7A84"/>
    <w:rPr>
      <w:vertAlign w:val="superscript"/>
    </w:rPr>
  </w:style>
  <w:style w:type="character" w:customStyle="1" w:styleId="a7">
    <w:name w:val="Σύμβολο υποσημείωσης"/>
    <w:rsid w:val="00CD7A84"/>
    <w:rPr>
      <w:vertAlign w:val="superscript"/>
    </w:rPr>
  </w:style>
  <w:style w:type="character" w:customStyle="1" w:styleId="21">
    <w:name w:val="Παραπομπή υποσημείωσης2"/>
    <w:rsid w:val="00CD7A84"/>
    <w:rPr>
      <w:vertAlign w:val="superscript"/>
    </w:rPr>
  </w:style>
  <w:style w:type="character" w:customStyle="1" w:styleId="12">
    <w:name w:val="Παραπομπή υποσημείωσης1"/>
    <w:rsid w:val="00CD7A84"/>
    <w:rPr>
      <w:vertAlign w:val="superscript"/>
    </w:rPr>
  </w:style>
  <w:style w:type="character" w:customStyle="1" w:styleId="13">
    <w:name w:val="Προεπιλεγμένη γραμματοσειρά1"/>
    <w:rsid w:val="00CD7A84"/>
  </w:style>
  <w:style w:type="character" w:customStyle="1" w:styleId="22">
    <w:name w:val="Παραπομπή σημείωσης τέλους2"/>
    <w:rsid w:val="00CD7A84"/>
    <w:rPr>
      <w:vertAlign w:val="superscript"/>
    </w:rPr>
  </w:style>
  <w:style w:type="character" w:customStyle="1" w:styleId="31">
    <w:name w:val="Παραπομπή υποσημείωσης3"/>
    <w:rsid w:val="00CD7A84"/>
    <w:rPr>
      <w:vertAlign w:val="superscript"/>
    </w:rPr>
  </w:style>
  <w:style w:type="character" w:customStyle="1" w:styleId="ListLabel1">
    <w:name w:val="ListLabel 1"/>
    <w:rsid w:val="00CD7A84"/>
    <w:rPr>
      <w:rFonts w:eastAsia="Wingdings"/>
    </w:rPr>
  </w:style>
  <w:style w:type="character" w:customStyle="1" w:styleId="ListLabel2">
    <w:name w:val="ListLabel 2"/>
    <w:rsid w:val="00CD7A84"/>
    <w:rPr>
      <w:rFonts w:eastAsia="Courier New"/>
    </w:rPr>
  </w:style>
  <w:style w:type="character" w:customStyle="1" w:styleId="ListLabel3">
    <w:name w:val="ListLabel 3"/>
    <w:rsid w:val="00CD7A84"/>
    <w:rPr>
      <w:rFonts w:eastAsia="Symbol"/>
    </w:rPr>
  </w:style>
  <w:style w:type="character" w:customStyle="1" w:styleId="ListLabel4">
    <w:name w:val="ListLabel 4"/>
    <w:rsid w:val="00CD7A84"/>
    <w:rPr>
      <w:rFonts w:eastAsia="Arial"/>
    </w:rPr>
  </w:style>
  <w:style w:type="character" w:customStyle="1" w:styleId="Footnoteanchor">
    <w:name w:val="Footnote anchor"/>
    <w:rsid w:val="00CD7A84"/>
    <w:rPr>
      <w:vertAlign w:val="superscript"/>
    </w:rPr>
  </w:style>
  <w:style w:type="character" w:customStyle="1" w:styleId="Char7">
    <w:name w:val="Κείμενο πλαισίου Char"/>
    <w:rsid w:val="00CD7A8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D7A84"/>
    <w:rPr>
      <w:vertAlign w:val="superscript"/>
    </w:rPr>
  </w:style>
  <w:style w:type="character" w:customStyle="1" w:styleId="32">
    <w:name w:val="Παραπομπή σημείωσης τέλους3"/>
    <w:rsid w:val="00CD7A84"/>
    <w:rPr>
      <w:vertAlign w:val="superscript"/>
    </w:rPr>
  </w:style>
  <w:style w:type="character" w:customStyle="1" w:styleId="51">
    <w:name w:val="Παραπομπή υποσημείωσης5"/>
    <w:rsid w:val="00CD7A84"/>
    <w:rPr>
      <w:vertAlign w:val="superscript"/>
    </w:rPr>
  </w:style>
  <w:style w:type="character" w:customStyle="1" w:styleId="FootnoteSymbol">
    <w:name w:val="Footnote Symbol"/>
    <w:rsid w:val="00CD7A84"/>
    <w:rPr>
      <w:vertAlign w:val="superscript"/>
    </w:rPr>
  </w:style>
  <w:style w:type="character" w:customStyle="1" w:styleId="EndnoteReference">
    <w:name w:val="Endnote Reference"/>
    <w:rsid w:val="00CD7A84"/>
    <w:rPr>
      <w:vertAlign w:val="superscript"/>
    </w:rPr>
  </w:style>
  <w:style w:type="character" w:customStyle="1" w:styleId="FootnoteReference">
    <w:name w:val="Footnote Reference"/>
    <w:rsid w:val="00CD7A84"/>
    <w:rPr>
      <w:vertAlign w:val="superscript"/>
    </w:rPr>
  </w:style>
  <w:style w:type="character" w:customStyle="1" w:styleId="a8">
    <w:name w:val="Χαρακτήρες αρίθμησης"/>
    <w:rsid w:val="00CD7A84"/>
  </w:style>
  <w:style w:type="character" w:customStyle="1" w:styleId="WW-EndnoteReference">
    <w:name w:val="WW-Endnote Reference"/>
    <w:rsid w:val="00CD7A84"/>
    <w:rPr>
      <w:vertAlign w:val="superscript"/>
    </w:rPr>
  </w:style>
  <w:style w:type="character" w:customStyle="1" w:styleId="WW-FootnoteReference">
    <w:name w:val="WW-Footnote Reference"/>
    <w:rsid w:val="00CD7A84"/>
    <w:rPr>
      <w:vertAlign w:val="superscript"/>
    </w:rPr>
  </w:style>
  <w:style w:type="character" w:customStyle="1" w:styleId="a9">
    <w:name w:val="Σύνδεση ευρετηρίου"/>
    <w:rsid w:val="00CD7A84"/>
  </w:style>
  <w:style w:type="character" w:customStyle="1" w:styleId="WW-EndnoteReference1">
    <w:name w:val="WW-Endnote Reference1"/>
    <w:rsid w:val="00CD7A84"/>
    <w:rPr>
      <w:vertAlign w:val="superscript"/>
    </w:rPr>
  </w:style>
  <w:style w:type="character" w:customStyle="1" w:styleId="WW-FootnoteReference1">
    <w:name w:val="WW-Footnote Reference1"/>
    <w:rsid w:val="00CD7A84"/>
    <w:rPr>
      <w:vertAlign w:val="superscript"/>
    </w:rPr>
  </w:style>
  <w:style w:type="character" w:customStyle="1" w:styleId="WW-EndnoteReference11">
    <w:name w:val="WW-Endnote Reference11"/>
    <w:rsid w:val="00CD7A84"/>
    <w:rPr>
      <w:vertAlign w:val="superscript"/>
    </w:rPr>
  </w:style>
  <w:style w:type="character" w:customStyle="1" w:styleId="CommentReference">
    <w:name w:val="Comment Reference"/>
    <w:rsid w:val="00CD7A84"/>
    <w:rPr>
      <w:sz w:val="16"/>
      <w:szCs w:val="16"/>
    </w:rPr>
  </w:style>
  <w:style w:type="character" w:customStyle="1" w:styleId="WW-EndnoteReference2">
    <w:name w:val="WW-Endnote Reference2"/>
    <w:rsid w:val="00CD7A84"/>
    <w:rPr>
      <w:vertAlign w:val="superscript"/>
    </w:rPr>
  </w:style>
  <w:style w:type="character" w:customStyle="1" w:styleId="BalloonTextChar">
    <w:name w:val="Balloon Text Char"/>
    <w:rsid w:val="00CD7A8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D7A84"/>
    <w:rPr>
      <w:vertAlign w:val="superscript"/>
    </w:rPr>
  </w:style>
  <w:style w:type="character" w:styleId="-0">
    <w:name w:val="FollowedHyperlink"/>
    <w:basedOn w:val="40"/>
    <w:rsid w:val="00CD7A84"/>
    <w:rPr>
      <w:color w:val="800080"/>
      <w:u w:val="single"/>
    </w:rPr>
  </w:style>
  <w:style w:type="character" w:styleId="aa">
    <w:name w:val="Emphasis"/>
    <w:qFormat/>
    <w:rsid w:val="00CD7A84"/>
    <w:rPr>
      <w:i/>
      <w:iCs/>
    </w:rPr>
  </w:style>
  <w:style w:type="character" w:customStyle="1" w:styleId="WW-1">
    <w:name w:val="WW-Έντονη έμφαση"/>
    <w:basedOn w:val="50"/>
    <w:rsid w:val="00CD7A84"/>
    <w:rPr>
      <w:b/>
      <w:bCs/>
    </w:rPr>
  </w:style>
  <w:style w:type="character" w:customStyle="1" w:styleId="ListLabel5">
    <w:name w:val="ListLabel 5"/>
    <w:rsid w:val="00CD7A84"/>
    <w:rPr>
      <w:rFonts w:cs="Courier New"/>
    </w:rPr>
  </w:style>
  <w:style w:type="character" w:customStyle="1" w:styleId="ListLabel6">
    <w:name w:val="ListLabel 6"/>
    <w:rsid w:val="00CD7A84"/>
    <w:rPr>
      <w:rFonts w:cs="Courier New"/>
    </w:rPr>
  </w:style>
  <w:style w:type="character" w:customStyle="1" w:styleId="ListLabel7">
    <w:name w:val="ListLabel 7"/>
    <w:rsid w:val="00CD7A84"/>
    <w:rPr>
      <w:rFonts w:cs="Courier New"/>
    </w:rPr>
  </w:style>
  <w:style w:type="character" w:customStyle="1" w:styleId="ListLabel8">
    <w:name w:val="ListLabel 8"/>
    <w:rsid w:val="00CD7A84"/>
    <w:rPr>
      <w:b/>
    </w:rPr>
  </w:style>
  <w:style w:type="character" w:customStyle="1" w:styleId="ListLabel9">
    <w:name w:val="ListLabel 9"/>
    <w:rsid w:val="00CD7A84"/>
    <w:rPr>
      <w:rFonts w:eastAsia="Calibri" w:cs="Calibri"/>
    </w:rPr>
  </w:style>
  <w:style w:type="character" w:customStyle="1" w:styleId="ListLabel10">
    <w:name w:val="ListLabel 10"/>
    <w:rsid w:val="00CD7A84"/>
    <w:rPr>
      <w:rFonts w:cs="Courier New"/>
    </w:rPr>
  </w:style>
  <w:style w:type="character" w:customStyle="1" w:styleId="ListLabel11">
    <w:name w:val="ListLabel 11"/>
    <w:rsid w:val="00CD7A84"/>
    <w:rPr>
      <w:rFonts w:cs="Courier New"/>
    </w:rPr>
  </w:style>
  <w:style w:type="character" w:customStyle="1" w:styleId="ListLabel12">
    <w:name w:val="ListLabel 12"/>
    <w:rsid w:val="00CD7A84"/>
    <w:rPr>
      <w:rFonts w:cs="Courier New"/>
    </w:rPr>
  </w:style>
  <w:style w:type="character" w:customStyle="1" w:styleId="ListLabel13">
    <w:name w:val="ListLabel 13"/>
    <w:rsid w:val="00CD7A84"/>
    <w:rPr>
      <w:sz w:val="24"/>
    </w:rPr>
  </w:style>
  <w:style w:type="character" w:customStyle="1" w:styleId="ListLabel14">
    <w:name w:val="ListLabel 14"/>
    <w:rsid w:val="00CD7A8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D7A84"/>
    <w:rPr>
      <w:rFonts w:cs="Courier New"/>
    </w:rPr>
  </w:style>
  <w:style w:type="character" w:customStyle="1" w:styleId="ListLabel16">
    <w:name w:val="ListLabel 16"/>
    <w:rsid w:val="00CD7A84"/>
    <w:rPr>
      <w:rFonts w:cs="Courier New"/>
    </w:rPr>
  </w:style>
  <w:style w:type="character" w:customStyle="1" w:styleId="ListLabel17">
    <w:name w:val="ListLabel 17"/>
    <w:rsid w:val="00CD7A84"/>
    <w:rPr>
      <w:rFonts w:cs="Courier New"/>
    </w:rPr>
  </w:style>
  <w:style w:type="character" w:customStyle="1" w:styleId="ListLabel18">
    <w:name w:val="ListLabel 18"/>
    <w:rsid w:val="00CD7A84"/>
    <w:rPr>
      <w:rFonts w:ascii="Calibri" w:hAnsi="Calibri" w:cs="Calibri"/>
      <w:b/>
      <w:sz w:val="28"/>
    </w:rPr>
  </w:style>
  <w:style w:type="character" w:customStyle="1" w:styleId="ListLabel19">
    <w:name w:val="ListLabel 19"/>
    <w:rsid w:val="00CD7A84"/>
    <w:rPr>
      <w:rFonts w:ascii="Calibri" w:hAnsi="Calibri" w:cs="Calibri"/>
      <w:b/>
    </w:rPr>
  </w:style>
  <w:style w:type="character" w:customStyle="1" w:styleId="ListLabel20">
    <w:name w:val="ListLabel 20"/>
    <w:rsid w:val="00CD7A84"/>
    <w:rPr>
      <w:rFonts w:cs="Courier New"/>
    </w:rPr>
  </w:style>
  <w:style w:type="character" w:customStyle="1" w:styleId="ListLabel21">
    <w:name w:val="ListLabel 21"/>
    <w:rsid w:val="00CD7A84"/>
    <w:rPr>
      <w:rFonts w:cs="Wingdings"/>
    </w:rPr>
  </w:style>
  <w:style w:type="character" w:customStyle="1" w:styleId="ListLabel22">
    <w:name w:val="ListLabel 22"/>
    <w:rsid w:val="00CD7A84"/>
    <w:rPr>
      <w:rFonts w:cs="Symbol"/>
    </w:rPr>
  </w:style>
  <w:style w:type="character" w:customStyle="1" w:styleId="ListLabel23">
    <w:name w:val="ListLabel 23"/>
    <w:rsid w:val="00CD7A84"/>
    <w:rPr>
      <w:rFonts w:cs="Courier New"/>
    </w:rPr>
  </w:style>
  <w:style w:type="character" w:customStyle="1" w:styleId="ListLabel24">
    <w:name w:val="ListLabel 24"/>
    <w:rsid w:val="00CD7A84"/>
    <w:rPr>
      <w:rFonts w:cs="Wingdings"/>
    </w:rPr>
  </w:style>
  <w:style w:type="character" w:customStyle="1" w:styleId="ListLabel25">
    <w:name w:val="ListLabel 25"/>
    <w:rsid w:val="00CD7A84"/>
    <w:rPr>
      <w:rFonts w:cs="Symbol"/>
    </w:rPr>
  </w:style>
  <w:style w:type="character" w:customStyle="1" w:styleId="ListLabel26">
    <w:name w:val="ListLabel 26"/>
    <w:rsid w:val="00CD7A84"/>
    <w:rPr>
      <w:rFonts w:cs="Courier New"/>
    </w:rPr>
  </w:style>
  <w:style w:type="character" w:customStyle="1" w:styleId="ListLabel27">
    <w:name w:val="ListLabel 27"/>
    <w:rsid w:val="00CD7A84"/>
    <w:rPr>
      <w:rFonts w:cs="Wingdings"/>
    </w:rPr>
  </w:style>
  <w:style w:type="character" w:customStyle="1" w:styleId="ListLabel28">
    <w:name w:val="ListLabel 28"/>
    <w:rsid w:val="00CD7A84"/>
    <w:rPr>
      <w:rFonts w:ascii="Calibri" w:hAnsi="Calibri" w:cs="Calibri"/>
      <w:b/>
      <w:sz w:val="28"/>
    </w:rPr>
  </w:style>
  <w:style w:type="character" w:customStyle="1" w:styleId="ListLabel29">
    <w:name w:val="ListLabel 29"/>
    <w:rsid w:val="00CD7A84"/>
    <w:rPr>
      <w:rFonts w:ascii="Calibri" w:hAnsi="Calibri" w:cs="Calibri"/>
      <w:b/>
    </w:rPr>
  </w:style>
  <w:style w:type="character" w:customStyle="1" w:styleId="ListLabel30">
    <w:name w:val="ListLabel 30"/>
    <w:rsid w:val="00CD7A84"/>
    <w:rPr>
      <w:rFonts w:cs="Courier New"/>
    </w:rPr>
  </w:style>
  <w:style w:type="character" w:customStyle="1" w:styleId="ListLabel31">
    <w:name w:val="ListLabel 31"/>
    <w:rsid w:val="00CD7A84"/>
    <w:rPr>
      <w:rFonts w:cs="Wingdings"/>
    </w:rPr>
  </w:style>
  <w:style w:type="character" w:customStyle="1" w:styleId="ListLabel32">
    <w:name w:val="ListLabel 32"/>
    <w:rsid w:val="00CD7A84"/>
    <w:rPr>
      <w:rFonts w:cs="Symbol"/>
    </w:rPr>
  </w:style>
  <w:style w:type="character" w:customStyle="1" w:styleId="ListLabel33">
    <w:name w:val="ListLabel 33"/>
    <w:rsid w:val="00CD7A84"/>
    <w:rPr>
      <w:rFonts w:cs="Courier New"/>
    </w:rPr>
  </w:style>
  <w:style w:type="character" w:customStyle="1" w:styleId="ListLabel34">
    <w:name w:val="ListLabel 34"/>
    <w:rsid w:val="00CD7A84"/>
    <w:rPr>
      <w:rFonts w:cs="Wingdings"/>
    </w:rPr>
  </w:style>
  <w:style w:type="character" w:customStyle="1" w:styleId="ListLabel35">
    <w:name w:val="ListLabel 35"/>
    <w:rsid w:val="00CD7A84"/>
    <w:rPr>
      <w:rFonts w:cs="Symbol"/>
    </w:rPr>
  </w:style>
  <w:style w:type="character" w:customStyle="1" w:styleId="ListLabel36">
    <w:name w:val="ListLabel 36"/>
    <w:rsid w:val="00CD7A84"/>
    <w:rPr>
      <w:rFonts w:cs="Courier New"/>
    </w:rPr>
  </w:style>
  <w:style w:type="character" w:customStyle="1" w:styleId="ListLabel37">
    <w:name w:val="ListLabel 37"/>
    <w:rsid w:val="00CD7A84"/>
    <w:rPr>
      <w:rFonts w:cs="Wingdings"/>
    </w:rPr>
  </w:style>
  <w:style w:type="character" w:customStyle="1" w:styleId="ListLabel38">
    <w:name w:val="ListLabel 38"/>
    <w:rsid w:val="00CD7A84"/>
    <w:rPr>
      <w:rFonts w:ascii="Calibri" w:hAnsi="Calibri" w:cs="Calibri"/>
      <w:b/>
      <w:sz w:val="28"/>
    </w:rPr>
  </w:style>
  <w:style w:type="character" w:customStyle="1" w:styleId="ListLabel39">
    <w:name w:val="ListLabel 39"/>
    <w:rsid w:val="00CD7A84"/>
    <w:rPr>
      <w:rFonts w:cs="Calibri"/>
      <w:b/>
    </w:rPr>
  </w:style>
  <w:style w:type="character" w:customStyle="1" w:styleId="ListLabel40">
    <w:name w:val="ListLabel 40"/>
    <w:rsid w:val="00CD7A84"/>
    <w:rPr>
      <w:rFonts w:cs="Courier New"/>
    </w:rPr>
  </w:style>
  <w:style w:type="character" w:customStyle="1" w:styleId="ListLabel41">
    <w:name w:val="ListLabel 41"/>
    <w:rsid w:val="00CD7A84"/>
    <w:rPr>
      <w:rFonts w:cs="Wingdings"/>
    </w:rPr>
  </w:style>
  <w:style w:type="character" w:customStyle="1" w:styleId="ListLabel42">
    <w:name w:val="ListLabel 42"/>
    <w:rsid w:val="00CD7A84"/>
    <w:rPr>
      <w:rFonts w:cs="Symbol"/>
    </w:rPr>
  </w:style>
  <w:style w:type="character" w:customStyle="1" w:styleId="ListLabel43">
    <w:name w:val="ListLabel 43"/>
    <w:rsid w:val="00CD7A84"/>
    <w:rPr>
      <w:rFonts w:cs="Courier New"/>
    </w:rPr>
  </w:style>
  <w:style w:type="character" w:customStyle="1" w:styleId="ListLabel44">
    <w:name w:val="ListLabel 44"/>
    <w:rsid w:val="00CD7A84"/>
    <w:rPr>
      <w:rFonts w:cs="Wingdings"/>
    </w:rPr>
  </w:style>
  <w:style w:type="character" w:customStyle="1" w:styleId="ListLabel45">
    <w:name w:val="ListLabel 45"/>
    <w:rsid w:val="00CD7A84"/>
    <w:rPr>
      <w:rFonts w:cs="Symbol"/>
    </w:rPr>
  </w:style>
  <w:style w:type="character" w:customStyle="1" w:styleId="ListLabel46">
    <w:name w:val="ListLabel 46"/>
    <w:rsid w:val="00CD7A84"/>
    <w:rPr>
      <w:rFonts w:cs="Courier New"/>
    </w:rPr>
  </w:style>
  <w:style w:type="character" w:customStyle="1" w:styleId="ListLabel47">
    <w:name w:val="ListLabel 47"/>
    <w:rsid w:val="00CD7A84"/>
    <w:rPr>
      <w:rFonts w:cs="Wingdings"/>
    </w:rPr>
  </w:style>
  <w:style w:type="character" w:customStyle="1" w:styleId="ListLabel48">
    <w:name w:val="ListLabel 48"/>
    <w:rsid w:val="00CD7A84"/>
    <w:rPr>
      <w:b/>
      <w:sz w:val="28"/>
    </w:rPr>
  </w:style>
  <w:style w:type="character" w:customStyle="1" w:styleId="ListLabel49">
    <w:name w:val="ListLabel 49"/>
    <w:rsid w:val="00CD7A84"/>
    <w:rPr>
      <w:rFonts w:cs="Symbol"/>
    </w:rPr>
  </w:style>
  <w:style w:type="character" w:customStyle="1" w:styleId="ListLabel50">
    <w:name w:val="ListLabel 50"/>
    <w:rsid w:val="00CD7A84"/>
    <w:rPr>
      <w:rFonts w:cs="Symbol"/>
    </w:rPr>
  </w:style>
  <w:style w:type="character" w:customStyle="1" w:styleId="ListLabel51">
    <w:name w:val="ListLabel 51"/>
    <w:rsid w:val="00CD7A84"/>
    <w:rPr>
      <w:rFonts w:cs="Calibri"/>
      <w:b/>
    </w:rPr>
  </w:style>
  <w:style w:type="character" w:customStyle="1" w:styleId="ListLabel52">
    <w:name w:val="ListLabel 52"/>
    <w:rsid w:val="00CD7A84"/>
    <w:rPr>
      <w:rFonts w:cs="Courier New"/>
    </w:rPr>
  </w:style>
  <w:style w:type="character" w:customStyle="1" w:styleId="ListLabel53">
    <w:name w:val="ListLabel 53"/>
    <w:rsid w:val="00CD7A84"/>
    <w:rPr>
      <w:rFonts w:cs="Wingdings"/>
    </w:rPr>
  </w:style>
  <w:style w:type="character" w:customStyle="1" w:styleId="ListLabel54">
    <w:name w:val="ListLabel 54"/>
    <w:rsid w:val="00CD7A84"/>
    <w:rPr>
      <w:rFonts w:cs="Symbol"/>
    </w:rPr>
  </w:style>
  <w:style w:type="character" w:customStyle="1" w:styleId="ListLabel55">
    <w:name w:val="ListLabel 55"/>
    <w:rsid w:val="00CD7A84"/>
    <w:rPr>
      <w:rFonts w:cs="Courier New"/>
    </w:rPr>
  </w:style>
  <w:style w:type="character" w:customStyle="1" w:styleId="ListLabel56">
    <w:name w:val="ListLabel 56"/>
    <w:rsid w:val="00CD7A84"/>
    <w:rPr>
      <w:rFonts w:cs="Wingdings"/>
    </w:rPr>
  </w:style>
  <w:style w:type="character" w:customStyle="1" w:styleId="ListLabel57">
    <w:name w:val="ListLabel 57"/>
    <w:rsid w:val="00CD7A84"/>
    <w:rPr>
      <w:rFonts w:cs="Symbol"/>
    </w:rPr>
  </w:style>
  <w:style w:type="character" w:customStyle="1" w:styleId="ListLabel58">
    <w:name w:val="ListLabel 58"/>
    <w:rsid w:val="00CD7A84"/>
    <w:rPr>
      <w:rFonts w:cs="Courier New"/>
    </w:rPr>
  </w:style>
  <w:style w:type="character" w:customStyle="1" w:styleId="ListLabel59">
    <w:name w:val="ListLabel 59"/>
    <w:rsid w:val="00CD7A84"/>
    <w:rPr>
      <w:rFonts w:cs="Wingdings"/>
    </w:rPr>
  </w:style>
  <w:style w:type="character" w:customStyle="1" w:styleId="ListLabel60">
    <w:name w:val="ListLabel 60"/>
    <w:rsid w:val="00CD7A84"/>
    <w:rPr>
      <w:b/>
      <w:sz w:val="28"/>
    </w:rPr>
  </w:style>
  <w:style w:type="character" w:customStyle="1" w:styleId="ListLabel61">
    <w:name w:val="ListLabel 61"/>
    <w:rsid w:val="00CD7A84"/>
    <w:rPr>
      <w:rFonts w:cs="Symbol"/>
      <w:lang w:val="en-US"/>
    </w:rPr>
  </w:style>
  <w:style w:type="character" w:customStyle="1" w:styleId="ListLabel62">
    <w:name w:val="ListLabel 62"/>
    <w:rsid w:val="00CD7A84"/>
    <w:rPr>
      <w:rFonts w:cs="Symbol"/>
    </w:rPr>
  </w:style>
  <w:style w:type="character" w:customStyle="1" w:styleId="2Char10">
    <w:name w:val="Σώμα κείμενου με εσοχή 2 Char1"/>
    <w:basedOn w:val="50"/>
    <w:rsid w:val="00CD7A84"/>
    <w:rPr>
      <w:sz w:val="24"/>
      <w:szCs w:val="24"/>
      <w:lang w:eastAsia="zh-CN"/>
    </w:rPr>
  </w:style>
  <w:style w:type="character" w:customStyle="1" w:styleId="ab">
    <w:name w:val="Κουκκίδες"/>
    <w:rsid w:val="00CD7A8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D7A8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D7A84"/>
    <w:rPr>
      <w:b/>
      <w:bCs/>
    </w:rPr>
  </w:style>
  <w:style w:type="character" w:customStyle="1" w:styleId="2Char11">
    <w:name w:val="Σώμα κείμενου 2 Char1"/>
    <w:basedOn w:val="60"/>
    <w:rsid w:val="00CD7A8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D7A8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D7A8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D7A8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D7A84"/>
    <w:pPr>
      <w:jc w:val="both"/>
    </w:pPr>
    <w:rPr>
      <w:szCs w:val="20"/>
    </w:rPr>
  </w:style>
  <w:style w:type="paragraph" w:styleId="ae">
    <w:name w:val="List"/>
    <w:basedOn w:val="ad"/>
    <w:rsid w:val="00CD7A8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D7A8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D7A8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D7A8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D7A8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D7A8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D7A8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D7A8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D7A8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D7A84"/>
    <w:pPr>
      <w:jc w:val="both"/>
    </w:pPr>
    <w:rPr>
      <w:b/>
      <w:bCs/>
    </w:rPr>
  </w:style>
  <w:style w:type="paragraph" w:customStyle="1" w:styleId="xl25">
    <w:name w:val="xl25"/>
    <w:basedOn w:val="a"/>
    <w:rsid w:val="00CD7A8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D7A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D7A8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D7A8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D7A8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D7A8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D7A8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D7A8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D7A8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D7A8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D7A8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D7A8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D7A8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D7A8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D7A84"/>
    <w:rPr>
      <w:b/>
      <w:bCs/>
    </w:rPr>
  </w:style>
  <w:style w:type="paragraph" w:customStyle="1" w:styleId="Normalgr">
    <w:name w:val="Normalgr"/>
    <w:rsid w:val="00CD7A8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D7A8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D7A84"/>
    <w:pPr>
      <w:ind w:left="1588" w:hanging="1588"/>
    </w:pPr>
  </w:style>
  <w:style w:type="paragraph" w:customStyle="1" w:styleId="23">
    <w:name w:val="Κείμενο σχολίου2"/>
    <w:basedOn w:val="a"/>
    <w:rsid w:val="00CD7A8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D7A8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D7A8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D7A8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D7A8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D7A84"/>
  </w:style>
  <w:style w:type="paragraph" w:styleId="Web">
    <w:name w:val="Normal (Web)"/>
    <w:basedOn w:val="a"/>
    <w:uiPriority w:val="99"/>
    <w:qFormat/>
    <w:rsid w:val="00CD7A8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D7A8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D7A8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D7A8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D7A8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D7A84"/>
    <w:rPr>
      <w:rFonts w:ascii="Calibri" w:hAnsi="Calibri" w:cs="Calibri"/>
      <w:i/>
      <w:lang w:val="en-US"/>
    </w:rPr>
  </w:style>
  <w:style w:type="paragraph" w:styleId="af7">
    <w:name w:val="Intense Quote"/>
    <w:qFormat/>
    <w:rsid w:val="00CD7A8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D7A8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D7A8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D7A8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D7A8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D7A8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D7A8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D7A8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D7A8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D7A8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D7A8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D7A8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D7A8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CD7A8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D7A8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D7A8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D7A8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D7A8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D7A8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D7A84"/>
    <w:pPr>
      <w:numPr>
        <w:numId w:val="2"/>
      </w:numPr>
      <w:contextualSpacing/>
    </w:pPr>
  </w:style>
  <w:style w:type="paragraph" w:customStyle="1" w:styleId="Header">
    <w:name w:val="Header"/>
    <w:basedOn w:val="a"/>
    <w:rsid w:val="00CD7A8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D7A8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D7A8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D7A8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D7A8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D7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D7A8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D7A8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D7A8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D7A8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D7A8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D7A8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D7A8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D7A8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D7A8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D7A8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D7A8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D7A8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D7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D7A8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D7A8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D7A84"/>
  </w:style>
  <w:style w:type="paragraph" w:customStyle="1" w:styleId="Heading2">
    <w:name w:val="Heading 2"/>
    <w:basedOn w:val="a"/>
    <w:rsid w:val="00CD7A8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D7A8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D7A8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D7A8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D7A8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D7A8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D7A8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D7A8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D7A8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D7A8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D7A8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aff1">
    <w:name w:val="Σώμα κειμένου_"/>
    <w:link w:val="61"/>
    <w:rsid w:val="00BF6719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paragraph" w:customStyle="1" w:styleId="61">
    <w:name w:val="Σώμα κειμένου6"/>
    <w:basedOn w:val="a"/>
    <w:link w:val="aff1"/>
    <w:rsid w:val="00BF6719"/>
    <w:pPr>
      <w:widowControl w:val="0"/>
      <w:shd w:val="clear" w:color="auto" w:fill="FFFFFF"/>
      <w:suppressAutoHyphens w:val="0"/>
      <w:spacing w:before="540" w:line="320" w:lineRule="exact"/>
      <w:ind w:hanging="360"/>
      <w:jc w:val="both"/>
    </w:pPr>
    <w:rPr>
      <w:rFonts w:ascii="Arial" w:eastAsia="Arial" w:hAnsi="Arial" w:cs="Arial"/>
      <w:spacing w:val="4"/>
      <w:sz w:val="18"/>
      <w:szCs w:val="18"/>
      <w:lang w:eastAsia="el-GR"/>
    </w:rPr>
  </w:style>
  <w:style w:type="character" w:customStyle="1" w:styleId="110">
    <w:name w:val="Προεπιλεγμένη γραμματοσειρά11"/>
    <w:rsid w:val="00BF6719"/>
  </w:style>
  <w:style w:type="paragraph" w:customStyle="1" w:styleId="1f">
    <w:name w:val="Απλό κείμενο1"/>
    <w:basedOn w:val="a"/>
    <w:rsid w:val="00A463D5"/>
    <w:rPr>
      <w:rFonts w:ascii="Courier New" w:hAnsi="Courier New" w:cs="Courier New"/>
      <w:kern w:val="2"/>
      <w:sz w:val="20"/>
      <w:szCs w:val="20"/>
      <w:lang w:eastAsia="el-GR"/>
    </w:rPr>
  </w:style>
  <w:style w:type="paragraph" w:styleId="aff2">
    <w:name w:val="Block Text"/>
    <w:basedOn w:val="a"/>
    <w:unhideWhenUsed/>
    <w:rsid w:val="00A463D5"/>
    <w:pPr>
      <w:suppressAutoHyphens w:val="0"/>
      <w:spacing w:line="360" w:lineRule="auto"/>
      <w:ind w:left="-567" w:right="-1"/>
    </w:pPr>
    <w:rPr>
      <w:rFonts w:ascii="Arial" w:hAnsi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C3CD-51D5-4B9C-92B1-D7CB9C19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2020-11-24T10:03:00Z</cp:lastPrinted>
  <dcterms:created xsi:type="dcterms:W3CDTF">2020-12-22T07:44:00Z</dcterms:created>
  <dcterms:modified xsi:type="dcterms:W3CDTF">2020-12-23T11:02:00Z</dcterms:modified>
</cp:coreProperties>
</file>