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BB" w:rsidRDefault="00C83DB9">
      <w:pPr>
        <w:tabs>
          <w:tab w:val="left" w:pos="2175"/>
          <w:tab w:val="left" w:pos="5730"/>
        </w:tabs>
      </w:pPr>
      <w:r>
        <w:rPr>
          <w:rFonts w:ascii="Verdana" w:eastAsia="Verdana" w:hAnsi="Verdana" w:cs="Verdana"/>
          <w:sz w:val="18"/>
          <w:szCs w:val="18"/>
        </w:rPr>
        <w:t xml:space="preserve"> </w:t>
      </w:r>
      <w:r w:rsidR="001622BB">
        <w:rPr>
          <w:rFonts w:ascii="Verdana" w:eastAsia="Verdana" w:hAnsi="Verdana" w:cs="Verdana"/>
          <w:sz w:val="18"/>
          <w:szCs w:val="18"/>
        </w:rPr>
        <w:t xml:space="preserve">                                                                       </w:t>
      </w:r>
    </w:p>
    <w:p w:rsidR="00D26B0F" w:rsidRDefault="00D26B0F" w:rsidP="004C62CD">
      <w:pPr>
        <w:tabs>
          <w:tab w:val="left" w:pos="4140"/>
        </w:tabs>
        <w:ind w:right="340"/>
        <w:jc w:val="center"/>
        <w:rPr>
          <w:rFonts w:ascii="Verdana" w:hAnsi="Verdana" w:cs="Verdana"/>
          <w:b/>
          <w:bCs/>
          <w:sz w:val="21"/>
          <w:szCs w:val="21"/>
        </w:rPr>
      </w:pPr>
    </w:p>
    <w:p w:rsidR="00D26B0F" w:rsidRDefault="00D26B0F" w:rsidP="004C62CD">
      <w:pPr>
        <w:tabs>
          <w:tab w:val="left" w:pos="4140"/>
        </w:tabs>
        <w:ind w:right="340"/>
        <w:jc w:val="center"/>
        <w:rPr>
          <w:rFonts w:ascii="Verdana" w:hAnsi="Verdana" w:cs="Verdana"/>
          <w:b/>
          <w:bCs/>
          <w:sz w:val="21"/>
          <w:szCs w:val="21"/>
        </w:rPr>
      </w:pPr>
    </w:p>
    <w:p w:rsidR="00AE4261" w:rsidRDefault="00AE4261" w:rsidP="004C62CD">
      <w:pPr>
        <w:tabs>
          <w:tab w:val="left" w:pos="4140"/>
        </w:tabs>
        <w:ind w:right="340"/>
        <w:jc w:val="center"/>
        <w:rPr>
          <w:rFonts w:ascii="Verdana" w:hAnsi="Verdana" w:cs="Verdana"/>
          <w:b/>
          <w:bCs/>
          <w:sz w:val="21"/>
          <w:szCs w:val="21"/>
        </w:rPr>
      </w:pPr>
    </w:p>
    <w:p w:rsidR="004C62CD" w:rsidRDefault="004C62CD" w:rsidP="004C62CD">
      <w:pPr>
        <w:tabs>
          <w:tab w:val="left" w:pos="4140"/>
        </w:tabs>
        <w:ind w:right="340"/>
        <w:jc w:val="center"/>
      </w:pPr>
      <w:r>
        <w:rPr>
          <w:rFonts w:ascii="Verdana" w:hAnsi="Verdana" w:cs="Verdana"/>
          <w:b/>
          <w:bCs/>
          <w:sz w:val="21"/>
          <w:szCs w:val="21"/>
        </w:rPr>
        <w:t>ΑΠΟΣΠΑΣΜΑ</w:t>
      </w:r>
    </w:p>
    <w:p w:rsidR="0039519B" w:rsidRDefault="001E5C9F" w:rsidP="004C62CD">
      <w:pPr>
        <w:ind w:right="454"/>
        <w:jc w:val="center"/>
        <w:rPr>
          <w:rFonts w:ascii="Verdana" w:hAnsi="Verdana" w:cs="Verdana"/>
          <w:b/>
          <w:bCs/>
          <w:sz w:val="21"/>
          <w:szCs w:val="21"/>
        </w:rPr>
      </w:pPr>
      <w:r>
        <w:rPr>
          <w:rFonts w:ascii="Verdana" w:hAnsi="Verdana" w:cs="Verdana"/>
          <w:b/>
          <w:bCs/>
          <w:sz w:val="21"/>
          <w:szCs w:val="21"/>
        </w:rPr>
        <w:t>Α</w:t>
      </w:r>
      <w:r w:rsidR="00547CF3">
        <w:rPr>
          <w:rFonts w:ascii="Verdana" w:hAnsi="Verdana" w:cs="Verdana"/>
          <w:b/>
          <w:bCs/>
          <w:sz w:val="21"/>
          <w:szCs w:val="21"/>
        </w:rPr>
        <w:t>πό το πρακτικό της με αριθμό  12</w:t>
      </w:r>
      <w:r w:rsidR="004C62CD">
        <w:rPr>
          <w:rFonts w:ascii="Verdana" w:hAnsi="Verdana" w:cs="Verdana"/>
          <w:b/>
          <w:bCs/>
          <w:sz w:val="21"/>
          <w:szCs w:val="21"/>
        </w:rPr>
        <w:t xml:space="preserve">/2020 </w:t>
      </w:r>
    </w:p>
    <w:p w:rsidR="0039519B" w:rsidRDefault="00547CF3" w:rsidP="004C62CD">
      <w:pPr>
        <w:ind w:right="454"/>
        <w:jc w:val="center"/>
        <w:rPr>
          <w:rFonts w:ascii="Verdana" w:hAnsi="Verdana" w:cs="Verdana"/>
          <w:b/>
          <w:bCs/>
          <w:sz w:val="21"/>
          <w:szCs w:val="21"/>
        </w:rPr>
      </w:pPr>
      <w:r>
        <w:rPr>
          <w:rFonts w:ascii="Verdana" w:hAnsi="Verdana" w:cs="Verdana"/>
          <w:b/>
          <w:bCs/>
          <w:sz w:val="21"/>
          <w:szCs w:val="21"/>
        </w:rPr>
        <w:t xml:space="preserve"> ΤΑΚΤΙΚΗΣ ΜΕ ΤΗΛΕΔΙΑΣΚΕΨΗ  ΣΥΝΕΔΡΙΑΣΗ</w:t>
      </w:r>
      <w:r w:rsidR="00DA2D45">
        <w:rPr>
          <w:rFonts w:ascii="Verdana" w:hAnsi="Verdana" w:cs="Verdana"/>
          <w:b/>
          <w:bCs/>
          <w:sz w:val="21"/>
          <w:szCs w:val="21"/>
        </w:rPr>
        <w:t>Σ</w:t>
      </w:r>
    </w:p>
    <w:p w:rsidR="004C62CD" w:rsidRDefault="004C62CD" w:rsidP="004C62CD">
      <w:pPr>
        <w:ind w:right="454"/>
        <w:jc w:val="center"/>
      </w:pPr>
      <w:r>
        <w:rPr>
          <w:rFonts w:ascii="Verdana" w:hAnsi="Verdana" w:cs="Verdana"/>
          <w:b/>
          <w:bCs/>
          <w:sz w:val="21"/>
          <w:szCs w:val="21"/>
        </w:rPr>
        <w:t xml:space="preserve"> της Κοινότητας    Λιβαδειάς</w:t>
      </w:r>
    </w:p>
    <w:p w:rsidR="00644C70" w:rsidRDefault="001622BB">
      <w:pPr>
        <w:tabs>
          <w:tab w:val="left" w:pos="2175"/>
          <w:tab w:val="left" w:pos="5730"/>
        </w:tabs>
        <w:rPr>
          <w:rFonts w:ascii="Verdana" w:eastAsia="Verdana" w:hAnsi="Verdana" w:cs="Verdana"/>
          <w:sz w:val="20"/>
          <w:szCs w:val="20"/>
        </w:rPr>
      </w:pPr>
      <w:r>
        <w:rPr>
          <w:rFonts w:ascii="Verdana" w:eastAsia="Verdana" w:hAnsi="Verdana" w:cs="Verdana"/>
          <w:sz w:val="20"/>
          <w:szCs w:val="20"/>
        </w:rPr>
        <w:t xml:space="preserve">                                             </w:t>
      </w:r>
    </w:p>
    <w:p w:rsidR="001622BB" w:rsidRDefault="00547CF3" w:rsidP="00644C70">
      <w:pPr>
        <w:tabs>
          <w:tab w:val="left" w:pos="2175"/>
          <w:tab w:val="left" w:pos="5730"/>
        </w:tabs>
        <w:jc w:val="center"/>
        <w:rPr>
          <w:rFonts w:ascii="Verdana" w:eastAsia="Verdana" w:hAnsi="Verdana" w:cs="Verdana"/>
          <w:b/>
          <w:sz w:val="20"/>
          <w:szCs w:val="20"/>
        </w:rPr>
      </w:pPr>
      <w:r>
        <w:rPr>
          <w:rFonts w:ascii="Verdana" w:eastAsia="Verdana" w:hAnsi="Verdana" w:cs="Verdana"/>
          <w:b/>
          <w:sz w:val="20"/>
          <w:szCs w:val="20"/>
        </w:rPr>
        <w:t>Αριθμός Απόφασης 3</w:t>
      </w:r>
      <w:r w:rsidR="002D4370">
        <w:rPr>
          <w:rFonts w:ascii="Verdana" w:eastAsia="Verdana" w:hAnsi="Verdana" w:cs="Verdana"/>
          <w:b/>
          <w:sz w:val="20"/>
          <w:szCs w:val="20"/>
        </w:rPr>
        <w:t>4</w:t>
      </w:r>
      <w:r w:rsidR="001E5C9F">
        <w:rPr>
          <w:rFonts w:ascii="Verdana" w:eastAsia="Verdana" w:hAnsi="Verdana" w:cs="Verdana"/>
          <w:b/>
          <w:sz w:val="20"/>
          <w:szCs w:val="20"/>
        </w:rPr>
        <w:t>/</w:t>
      </w:r>
      <w:r w:rsidR="00644C70" w:rsidRPr="00644C70">
        <w:rPr>
          <w:rFonts w:ascii="Verdana" w:eastAsia="Verdana" w:hAnsi="Verdana" w:cs="Verdana"/>
          <w:b/>
          <w:sz w:val="20"/>
          <w:szCs w:val="20"/>
        </w:rPr>
        <w:t>2020</w:t>
      </w:r>
    </w:p>
    <w:p w:rsidR="00AE4261" w:rsidRPr="00644C70" w:rsidRDefault="00AE4261" w:rsidP="00644C70">
      <w:pPr>
        <w:tabs>
          <w:tab w:val="left" w:pos="2175"/>
          <w:tab w:val="left" w:pos="5730"/>
        </w:tabs>
        <w:jc w:val="center"/>
        <w:rPr>
          <w:b/>
        </w:rPr>
      </w:pPr>
    </w:p>
    <w:p w:rsidR="001E5C9F" w:rsidRPr="00F932C0" w:rsidRDefault="00AE4261" w:rsidP="00F932C0">
      <w:pPr>
        <w:jc w:val="both"/>
        <w:rPr>
          <w:rFonts w:ascii="Verdana" w:hAnsi="Verdana" w:cs="Arial"/>
          <w:b/>
          <w:bCs/>
          <w:sz w:val="20"/>
          <w:szCs w:val="20"/>
        </w:rPr>
      </w:pPr>
      <w:r>
        <w:rPr>
          <w:rFonts w:ascii="Verdana" w:hAnsi="Verdana" w:cs="Calibri Light"/>
          <w:b/>
          <w:bCs/>
          <w:sz w:val="20"/>
          <w:szCs w:val="20"/>
        </w:rPr>
        <w:t>ΘΕΜΑ</w:t>
      </w:r>
      <w:r w:rsidRPr="00AE4261">
        <w:rPr>
          <w:rFonts w:ascii="Verdana" w:hAnsi="Verdana" w:cs="Calibri Light"/>
          <w:b/>
          <w:bCs/>
          <w:sz w:val="20"/>
          <w:szCs w:val="20"/>
        </w:rPr>
        <w:t xml:space="preserve">: </w:t>
      </w:r>
      <w:r>
        <w:rPr>
          <w:rFonts w:ascii="Verdana" w:hAnsi="Verdana" w:cs="Calibri Light"/>
          <w:b/>
          <w:bCs/>
          <w:sz w:val="20"/>
          <w:szCs w:val="20"/>
        </w:rPr>
        <w:t>«</w:t>
      </w:r>
      <w:r w:rsidR="00557E2E">
        <w:rPr>
          <w:rFonts w:ascii="Verdana" w:hAnsi="Verdana" w:cs="Calibri Light"/>
          <w:b/>
          <w:bCs/>
          <w:sz w:val="20"/>
          <w:szCs w:val="20"/>
        </w:rPr>
        <w:t>Χρήση των κοινόχρηστων χώρων της Κοινότητας Λιβαδειάς για το έτος 2021</w:t>
      </w:r>
      <w:r w:rsidR="00F932C0" w:rsidRPr="00F932C0">
        <w:rPr>
          <w:rFonts w:ascii="Verdana" w:hAnsi="Verdana"/>
          <w:b/>
          <w:color w:val="333333"/>
          <w:sz w:val="20"/>
          <w:szCs w:val="20"/>
          <w:shd w:val="clear" w:color="auto" w:fill="FFFFFF"/>
        </w:rPr>
        <w:t>»</w:t>
      </w:r>
    </w:p>
    <w:p w:rsidR="004C62CD" w:rsidRDefault="004C62CD"/>
    <w:p w:rsidR="004C62CD" w:rsidRDefault="004C62CD" w:rsidP="00DC2972">
      <w:p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 xml:space="preserve">Στην Λιβαδειά σήμερα  </w:t>
      </w:r>
      <w:r w:rsidR="001E5C9F">
        <w:rPr>
          <w:rFonts w:ascii="Verdana" w:eastAsia="Verdana" w:hAnsi="Verdana" w:cs="Verdana"/>
          <w:bCs/>
          <w:color w:val="000000"/>
          <w:spacing w:val="-3"/>
          <w:sz w:val="20"/>
          <w:szCs w:val="20"/>
        </w:rPr>
        <w:t>2</w:t>
      </w:r>
      <w:r w:rsidR="00547CF3">
        <w:rPr>
          <w:rFonts w:ascii="Verdana" w:eastAsia="Verdana" w:hAnsi="Verdana" w:cs="Verdana"/>
          <w:bCs/>
          <w:color w:val="000000"/>
          <w:spacing w:val="-3"/>
          <w:sz w:val="20"/>
          <w:szCs w:val="20"/>
        </w:rPr>
        <w:t>5</w:t>
      </w:r>
      <w:r w:rsidRPr="00F22C65">
        <w:rPr>
          <w:rFonts w:ascii="Verdana" w:eastAsia="Verdana" w:hAnsi="Verdana" w:cs="Verdana"/>
          <w:bCs/>
          <w:color w:val="000000"/>
          <w:spacing w:val="-3"/>
          <w:sz w:val="20"/>
          <w:szCs w:val="20"/>
          <w:vertAlign w:val="superscript"/>
        </w:rPr>
        <w:t>ην</w:t>
      </w:r>
      <w:r w:rsidR="001E5C9F">
        <w:rPr>
          <w:rFonts w:ascii="Verdana" w:eastAsia="Verdana" w:hAnsi="Verdana" w:cs="Verdana"/>
          <w:bCs/>
          <w:color w:val="000000"/>
          <w:spacing w:val="-3"/>
          <w:sz w:val="20"/>
          <w:szCs w:val="20"/>
        </w:rPr>
        <w:t xml:space="preserve">  </w:t>
      </w:r>
      <w:r w:rsidR="00547CF3">
        <w:rPr>
          <w:rFonts w:ascii="Verdana" w:eastAsia="Verdana" w:hAnsi="Verdana" w:cs="Verdana"/>
          <w:bCs/>
          <w:color w:val="000000"/>
          <w:spacing w:val="-3"/>
          <w:sz w:val="20"/>
          <w:szCs w:val="20"/>
        </w:rPr>
        <w:t>Νοεμβρίο</w:t>
      </w:r>
      <w:r>
        <w:rPr>
          <w:rFonts w:ascii="Verdana" w:eastAsia="Verdana" w:hAnsi="Verdana" w:cs="Verdana"/>
          <w:bCs/>
          <w:color w:val="000000"/>
          <w:spacing w:val="-3"/>
          <w:sz w:val="20"/>
          <w:szCs w:val="20"/>
        </w:rPr>
        <w:t>υ 2020</w:t>
      </w:r>
      <w:r w:rsidR="0039519B">
        <w:rPr>
          <w:rFonts w:ascii="Verdana" w:eastAsia="Verdana" w:hAnsi="Verdana" w:cs="Verdana"/>
          <w:bCs/>
          <w:color w:val="000000"/>
          <w:spacing w:val="-3"/>
          <w:sz w:val="20"/>
          <w:szCs w:val="20"/>
        </w:rPr>
        <w:t xml:space="preserve"> ημέρα</w:t>
      </w:r>
      <w:r w:rsidR="00547CF3">
        <w:rPr>
          <w:rFonts w:ascii="Verdana" w:eastAsia="Verdana" w:hAnsi="Verdana" w:cs="Verdana"/>
          <w:bCs/>
          <w:color w:val="000000"/>
          <w:spacing w:val="-3"/>
          <w:sz w:val="20"/>
          <w:szCs w:val="20"/>
        </w:rPr>
        <w:t xml:space="preserve"> Τετάρτη  και ώρα 18</w:t>
      </w:r>
      <w:r w:rsidR="001E5C9F">
        <w:rPr>
          <w:rFonts w:ascii="Verdana" w:eastAsia="Verdana" w:hAnsi="Verdana" w:cs="Verdana"/>
          <w:bCs/>
          <w:color w:val="000000"/>
          <w:spacing w:val="-3"/>
          <w:sz w:val="20"/>
          <w:szCs w:val="20"/>
        </w:rPr>
        <w:t>.3</w:t>
      </w:r>
      <w:r w:rsidR="0039519B">
        <w:rPr>
          <w:rFonts w:ascii="Verdana" w:eastAsia="Verdana" w:hAnsi="Verdana" w:cs="Verdana"/>
          <w:bCs/>
          <w:color w:val="000000"/>
          <w:spacing w:val="-3"/>
          <w:sz w:val="20"/>
          <w:szCs w:val="20"/>
        </w:rPr>
        <w:t>0</w:t>
      </w:r>
      <w:r w:rsidR="00B873E4">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συνήλθε σε  τακτική </w:t>
      </w:r>
      <w:r w:rsidR="00547CF3">
        <w:rPr>
          <w:rFonts w:ascii="Verdana" w:eastAsia="Verdana" w:hAnsi="Verdana" w:cs="Verdana"/>
          <w:bCs/>
          <w:color w:val="000000"/>
          <w:spacing w:val="-3"/>
          <w:sz w:val="20"/>
          <w:szCs w:val="20"/>
        </w:rPr>
        <w:t xml:space="preserve"> δια τηλεδιάσκεψης </w:t>
      </w:r>
      <w:r w:rsidR="0039519B">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συνεδρίαση η Κοινότητα Λιβαδειάς </w:t>
      </w:r>
      <w:r w:rsidR="00547CF3">
        <w:rPr>
          <w:rFonts w:ascii="Verdana" w:eastAsia="Verdana" w:hAnsi="Verdana" w:cs="Verdana"/>
          <w:bCs/>
          <w:color w:val="000000"/>
          <w:spacing w:val="-3"/>
          <w:sz w:val="20"/>
          <w:szCs w:val="20"/>
        </w:rPr>
        <w:t xml:space="preserve">  μετά την </w:t>
      </w:r>
      <w:proofErr w:type="spellStart"/>
      <w:r w:rsidR="00547CF3">
        <w:rPr>
          <w:rFonts w:ascii="Verdana" w:eastAsia="Verdana" w:hAnsi="Verdana" w:cs="Verdana"/>
          <w:bCs/>
          <w:color w:val="000000"/>
          <w:spacing w:val="-3"/>
          <w:sz w:val="20"/>
          <w:szCs w:val="20"/>
        </w:rPr>
        <w:t>υπ΄αριθμ</w:t>
      </w:r>
      <w:proofErr w:type="spellEnd"/>
      <w:r w:rsidR="00547CF3">
        <w:rPr>
          <w:rFonts w:ascii="Verdana" w:eastAsia="Verdana" w:hAnsi="Verdana" w:cs="Verdana"/>
          <w:bCs/>
          <w:color w:val="000000"/>
          <w:spacing w:val="-3"/>
          <w:sz w:val="20"/>
          <w:szCs w:val="20"/>
        </w:rPr>
        <w:t>. 23091/20-11</w:t>
      </w:r>
      <w:r>
        <w:rPr>
          <w:rFonts w:ascii="Verdana" w:eastAsia="Verdana" w:hAnsi="Verdana" w:cs="Verdana"/>
          <w:bCs/>
          <w:color w:val="000000"/>
          <w:spacing w:val="-3"/>
          <w:sz w:val="20"/>
          <w:szCs w:val="20"/>
        </w:rPr>
        <w:t>-2020  έγγραφη πρόσκληση της Προέδρο</w:t>
      </w:r>
      <w:r w:rsidR="00B873E4">
        <w:rPr>
          <w:rFonts w:ascii="Verdana" w:eastAsia="Verdana" w:hAnsi="Verdana" w:cs="Verdana"/>
          <w:bCs/>
          <w:color w:val="000000"/>
          <w:spacing w:val="-3"/>
          <w:sz w:val="20"/>
          <w:szCs w:val="20"/>
        </w:rPr>
        <w:t xml:space="preserve">υ της κ. Μαρίας Σπ. </w:t>
      </w:r>
      <w:proofErr w:type="spellStart"/>
      <w:r w:rsidR="00B873E4">
        <w:rPr>
          <w:rFonts w:ascii="Verdana" w:eastAsia="Verdana" w:hAnsi="Verdana" w:cs="Verdana"/>
          <w:bCs/>
          <w:color w:val="000000"/>
          <w:spacing w:val="-3"/>
          <w:sz w:val="20"/>
          <w:szCs w:val="20"/>
        </w:rPr>
        <w:t>Γκικοπούλου</w:t>
      </w:r>
      <w:proofErr w:type="spellEnd"/>
      <w:r w:rsidR="00B873E4">
        <w:rPr>
          <w:rFonts w:ascii="Verdana" w:eastAsia="Verdana" w:hAnsi="Verdana" w:cs="Verdana"/>
          <w:bCs/>
          <w:color w:val="000000"/>
          <w:spacing w:val="-3"/>
          <w:sz w:val="20"/>
          <w:szCs w:val="20"/>
        </w:rPr>
        <w:t xml:space="preserve"> η οποία εκδόθηκε σύμφωνα  με τις διατάξεις του άρθρου 77 του Ν.4555/2018 όπως τροποποιήθηκε  από το άρθρο 184 </w:t>
      </w:r>
      <w:r w:rsidR="00787F2C">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w:t>
      </w:r>
      <w:r w:rsidR="00787F2C" w:rsidRPr="00787F2C">
        <w:rPr>
          <w:rFonts w:ascii="Verdana" w:eastAsia="Verdana" w:hAnsi="Verdana" w:cs="Verdana"/>
          <w:bCs/>
          <w:color w:val="000000"/>
          <w:spacing w:val="-3"/>
          <w:sz w:val="20"/>
          <w:szCs w:val="20"/>
        </w:rPr>
        <w:t>: 9</w:t>
      </w:r>
      <w:r w:rsidR="00787F2C">
        <w:rPr>
          <w:rFonts w:ascii="Verdana" w:eastAsia="Verdana" w:hAnsi="Verdana" w:cs="Verdana"/>
          <w:bCs/>
          <w:color w:val="000000"/>
          <w:spacing w:val="-3"/>
          <w:sz w:val="20"/>
          <w:szCs w:val="20"/>
        </w:rPr>
        <w:t>ΛΠΧ46ΜΤΛ6-1ΑΕ) εγκυκλίου του Υπουργείου Εσωτερικών.</w:t>
      </w:r>
    </w:p>
    <w:p w:rsidR="00787F2C" w:rsidRPr="00787F2C" w:rsidRDefault="00787F2C" w:rsidP="004C62CD">
      <w:pPr>
        <w:rPr>
          <w:rFonts w:ascii="Verdana" w:eastAsia="Verdana" w:hAnsi="Verdana" w:cs="Verdana"/>
          <w:bCs/>
          <w:color w:val="000000"/>
          <w:spacing w:val="-3"/>
          <w:sz w:val="20"/>
          <w:szCs w:val="20"/>
        </w:rPr>
      </w:pPr>
    </w:p>
    <w:p w:rsidR="003E5486" w:rsidRDefault="004C62CD" w:rsidP="004C62CD">
      <w:pPr>
        <w:rPr>
          <w:rFonts w:ascii="Verdana" w:hAnsi="Verdana" w:cs="Verdana"/>
          <w:sz w:val="20"/>
          <w:szCs w:val="20"/>
        </w:rPr>
      </w:pPr>
      <w:r>
        <w:rPr>
          <w:rFonts w:ascii="Verdana" w:eastAsia="Verdana" w:hAnsi="Verdana" w:cs="Verdana"/>
          <w:sz w:val="20"/>
          <w:szCs w:val="20"/>
        </w:rPr>
        <w:t xml:space="preserve">      Η Πρόεδρος της Κοινότητας Λιβαδειάς κήρυξε την έναρξη </w:t>
      </w:r>
      <w:r w:rsidR="00A90F0B">
        <w:rPr>
          <w:rFonts w:ascii="Verdana" w:eastAsia="Verdana" w:hAnsi="Verdana" w:cs="Verdana"/>
          <w:sz w:val="20"/>
          <w:szCs w:val="20"/>
        </w:rPr>
        <w:t>της</w:t>
      </w:r>
      <w:r>
        <w:rPr>
          <w:rFonts w:ascii="Verdana" w:eastAsia="Verdana" w:hAnsi="Verdana" w:cs="Verdana"/>
          <w:sz w:val="20"/>
          <w:szCs w:val="20"/>
        </w:rPr>
        <w:t xml:space="preserve"> συνεδρίασης α</w:t>
      </w:r>
      <w:r>
        <w:rPr>
          <w:rFonts w:ascii="Verdana" w:hAnsi="Verdana" w:cs="Verdana"/>
          <w:sz w:val="20"/>
          <w:szCs w:val="20"/>
        </w:rPr>
        <w:t>φού διαπιστώθηκε ότι υπάρχει νόμιμη απαρτία, επειδή σε σύνολο ένδεκα  (11) μελών ήταν παρόντα</w:t>
      </w:r>
      <w:r w:rsidR="00547CF3">
        <w:rPr>
          <w:rFonts w:ascii="Verdana" w:hAnsi="Verdana" w:cs="Verdana"/>
          <w:sz w:val="20"/>
          <w:szCs w:val="20"/>
        </w:rPr>
        <w:t xml:space="preserve">  οκτώ</w:t>
      </w:r>
      <w:r>
        <w:rPr>
          <w:rFonts w:ascii="Verdana" w:hAnsi="Verdana" w:cs="Verdana"/>
          <w:sz w:val="20"/>
          <w:szCs w:val="20"/>
        </w:rPr>
        <w:t xml:space="preserve"> (</w:t>
      </w:r>
      <w:r w:rsidR="007A148B">
        <w:rPr>
          <w:rFonts w:ascii="Verdana" w:hAnsi="Verdana" w:cs="Verdana"/>
          <w:sz w:val="20"/>
          <w:szCs w:val="20"/>
        </w:rPr>
        <w:t>8</w:t>
      </w:r>
      <w:r>
        <w:rPr>
          <w:rFonts w:ascii="Verdana" w:hAnsi="Verdana" w:cs="Verdana"/>
          <w:sz w:val="20"/>
          <w:szCs w:val="20"/>
        </w:rPr>
        <w:t>) μέλη , δηλαδή:</w:t>
      </w:r>
    </w:p>
    <w:p w:rsidR="004C62CD" w:rsidRDefault="004C62CD" w:rsidP="004C62CD">
      <w:r>
        <w:rPr>
          <w:rFonts w:ascii="Verdana" w:hAnsi="Verdana" w:cs="Verdana"/>
          <w:sz w:val="20"/>
          <w:szCs w:val="20"/>
        </w:rPr>
        <w:t xml:space="preserve"> </w:t>
      </w:r>
      <w:r>
        <w:rPr>
          <w:rFonts w:ascii="Verdana" w:eastAsia="Verdana" w:hAnsi="Verdana" w:cs="Verdana"/>
          <w:sz w:val="20"/>
          <w:szCs w:val="20"/>
        </w:rPr>
        <w:t xml:space="preserve">              </w:t>
      </w:r>
    </w:p>
    <w:p w:rsidR="001E5C9F" w:rsidRDefault="004C62CD" w:rsidP="004C62CD">
      <w:pPr>
        <w:jc w:val="both"/>
      </w:pPr>
      <w:r>
        <w:rPr>
          <w:rFonts w:ascii="Verdana" w:eastAsia="Verdana" w:hAnsi="Verdana" w:cs="Verdana"/>
          <w:sz w:val="20"/>
          <w:szCs w:val="20"/>
        </w:rPr>
        <w:t xml:space="preserve">          </w:t>
      </w:r>
      <w:r>
        <w:rPr>
          <w:rFonts w:ascii="Verdana" w:eastAsia="Verdana" w:hAnsi="Verdana" w:cs="Verdana"/>
          <w:b/>
          <w:bCs/>
          <w:sz w:val="20"/>
          <w:szCs w:val="20"/>
          <w:u w:val="single"/>
        </w:rPr>
        <w:t xml:space="preserve">ΠΑΡΟΝΤΕΣ  </w:t>
      </w:r>
      <w:r>
        <w:rPr>
          <w:rFonts w:ascii="Verdana" w:eastAsia="Verdana" w:hAnsi="Verdana" w:cs="Verdana"/>
          <w:sz w:val="20"/>
          <w:szCs w:val="20"/>
        </w:rPr>
        <w:t xml:space="preserve">                                             </w:t>
      </w:r>
      <w:r>
        <w:rPr>
          <w:rFonts w:ascii="Verdana" w:eastAsia="Verdana" w:hAnsi="Verdana" w:cs="Verdana"/>
          <w:b/>
          <w:bCs/>
          <w:sz w:val="20"/>
          <w:szCs w:val="20"/>
          <w:u w:val="single"/>
        </w:rPr>
        <w:t>ΑΠΟΝΤΕΣ</w:t>
      </w:r>
      <w:r w:rsidR="001E5C9F">
        <w:t xml:space="preserve">                                                                     </w:t>
      </w:r>
    </w:p>
    <w:p w:rsidR="00F54DF0" w:rsidRDefault="004C62CD" w:rsidP="00F54DF0">
      <w:pPr>
        <w:rPr>
          <w:rFonts w:ascii="Verdana" w:eastAsia="Verdana" w:hAnsi="Verdana" w:cs="Verdana"/>
          <w:color w:val="000000"/>
          <w:sz w:val="20"/>
          <w:szCs w:val="20"/>
        </w:rPr>
      </w:pPr>
      <w:r w:rsidRPr="00754CFE">
        <w:rPr>
          <w:rFonts w:ascii="Verdana" w:eastAsia="Verdana" w:hAnsi="Verdana" w:cs="Verdana"/>
          <w:sz w:val="20"/>
          <w:szCs w:val="20"/>
        </w:rPr>
        <w:t xml:space="preserve">1. </w:t>
      </w:r>
      <w:proofErr w:type="spellStart"/>
      <w:r w:rsidR="00F54DF0">
        <w:rPr>
          <w:rFonts w:ascii="Verdana" w:eastAsia="Verdana" w:hAnsi="Verdana" w:cs="Verdana"/>
          <w:sz w:val="20"/>
          <w:szCs w:val="20"/>
        </w:rPr>
        <w:t>Γκικοπούλου</w:t>
      </w:r>
      <w:proofErr w:type="spellEnd"/>
      <w:r w:rsidR="00F54DF0">
        <w:rPr>
          <w:rFonts w:ascii="Verdana" w:eastAsia="Verdana" w:hAnsi="Verdana" w:cs="Verdana"/>
          <w:sz w:val="20"/>
          <w:szCs w:val="20"/>
        </w:rPr>
        <w:t xml:space="preserve"> Μαρ</w:t>
      </w:r>
      <w:r w:rsidR="007A148B">
        <w:rPr>
          <w:rFonts w:ascii="Verdana" w:eastAsia="Verdana" w:hAnsi="Verdana" w:cs="Verdana"/>
          <w:sz w:val="20"/>
          <w:szCs w:val="20"/>
        </w:rPr>
        <w:t>ία</w:t>
      </w:r>
      <w:r w:rsidR="00F54DF0">
        <w:rPr>
          <w:rFonts w:ascii="Verdana" w:eastAsia="Verdana" w:hAnsi="Verdana" w:cs="Verdana"/>
          <w:sz w:val="20"/>
          <w:szCs w:val="20"/>
        </w:rPr>
        <w:t xml:space="preserve">                                       </w:t>
      </w:r>
      <w:r>
        <w:rPr>
          <w:rFonts w:ascii="Verdana" w:eastAsia="Verdana" w:hAnsi="Verdana" w:cs="Verdana"/>
          <w:sz w:val="20"/>
          <w:szCs w:val="20"/>
        </w:rPr>
        <w:t xml:space="preserve"> 1</w:t>
      </w:r>
      <w:r w:rsidR="007A148B">
        <w:rPr>
          <w:rFonts w:ascii="Verdana" w:eastAsia="Verdana" w:hAnsi="Verdana" w:cs="Verdana"/>
          <w:color w:val="000000"/>
          <w:sz w:val="20"/>
          <w:szCs w:val="20"/>
        </w:rPr>
        <w:t xml:space="preserve">. </w:t>
      </w:r>
      <w:proofErr w:type="spellStart"/>
      <w:r w:rsidR="007A148B">
        <w:rPr>
          <w:rFonts w:ascii="Verdana" w:eastAsia="Verdana" w:hAnsi="Verdana" w:cs="Verdana"/>
          <w:color w:val="000000"/>
          <w:sz w:val="20"/>
          <w:szCs w:val="20"/>
        </w:rPr>
        <w:t>Ανδρίτσος</w:t>
      </w:r>
      <w:proofErr w:type="spellEnd"/>
      <w:r w:rsidR="007A148B">
        <w:rPr>
          <w:rFonts w:ascii="Verdana" w:eastAsia="Verdana" w:hAnsi="Verdana" w:cs="Verdana"/>
          <w:color w:val="000000"/>
          <w:sz w:val="20"/>
          <w:szCs w:val="20"/>
        </w:rPr>
        <w:t xml:space="preserve"> Αγαμέμνονας </w:t>
      </w:r>
    </w:p>
    <w:p w:rsidR="007A148B" w:rsidRDefault="00F54DF0" w:rsidP="004C62CD">
      <w:pPr>
        <w:jc w:val="both"/>
        <w:rPr>
          <w:rFonts w:ascii="Verdana" w:eastAsia="Verdana" w:hAnsi="Verdana" w:cs="Verdana"/>
          <w:color w:val="000000"/>
          <w:sz w:val="20"/>
          <w:szCs w:val="20"/>
        </w:rPr>
      </w:pPr>
      <w:r>
        <w:rPr>
          <w:rFonts w:ascii="Verdana" w:eastAsia="Verdana" w:hAnsi="Verdana" w:cs="Verdana"/>
          <w:color w:val="000000"/>
          <w:sz w:val="20"/>
          <w:szCs w:val="20"/>
        </w:rPr>
        <w:t xml:space="preserve">2. Πάτρας Κων/νος    </w:t>
      </w:r>
      <w:r w:rsidR="007A148B">
        <w:rPr>
          <w:rFonts w:ascii="Verdana" w:eastAsia="Verdana" w:hAnsi="Verdana" w:cs="Verdana"/>
          <w:color w:val="000000"/>
          <w:sz w:val="20"/>
          <w:szCs w:val="20"/>
        </w:rPr>
        <w:t xml:space="preserve">                                        2. </w:t>
      </w:r>
      <w:proofErr w:type="spellStart"/>
      <w:r w:rsidR="007A148B">
        <w:rPr>
          <w:rFonts w:ascii="Verdana" w:eastAsia="Verdana" w:hAnsi="Verdana" w:cs="Verdana"/>
          <w:color w:val="000000"/>
          <w:sz w:val="20"/>
          <w:szCs w:val="20"/>
        </w:rPr>
        <w:t>Καντά</w:t>
      </w:r>
      <w:proofErr w:type="spellEnd"/>
      <w:r w:rsidR="007A148B">
        <w:rPr>
          <w:rFonts w:ascii="Verdana" w:eastAsia="Verdana" w:hAnsi="Verdana" w:cs="Verdana"/>
          <w:color w:val="000000"/>
          <w:sz w:val="20"/>
          <w:szCs w:val="20"/>
        </w:rPr>
        <w:t xml:space="preserve"> Ελένη</w:t>
      </w:r>
    </w:p>
    <w:p w:rsidR="004C62CD" w:rsidRDefault="007A148B" w:rsidP="004C62CD">
      <w:pPr>
        <w:jc w:val="both"/>
      </w:pPr>
      <w:r>
        <w:rPr>
          <w:rFonts w:ascii="Verdana" w:eastAsia="Verdana" w:hAnsi="Verdana" w:cs="Verdana"/>
          <w:color w:val="000000"/>
          <w:sz w:val="20"/>
          <w:szCs w:val="20"/>
        </w:rPr>
        <w:t xml:space="preserve">3. </w:t>
      </w:r>
      <w:proofErr w:type="spellStart"/>
      <w:r>
        <w:rPr>
          <w:rFonts w:ascii="Verdana" w:eastAsia="Verdana" w:hAnsi="Verdana" w:cs="Verdana"/>
          <w:color w:val="000000"/>
          <w:sz w:val="20"/>
          <w:szCs w:val="20"/>
        </w:rPr>
        <w:t>Λιναρδούτσος</w:t>
      </w:r>
      <w:proofErr w:type="spellEnd"/>
      <w:r>
        <w:rPr>
          <w:rFonts w:ascii="Verdana" w:eastAsia="Verdana" w:hAnsi="Verdana" w:cs="Verdana"/>
          <w:color w:val="000000"/>
          <w:sz w:val="20"/>
          <w:szCs w:val="20"/>
        </w:rPr>
        <w:t xml:space="preserve"> Νικόλαος</w:t>
      </w:r>
      <w:r w:rsidR="00F54DF0">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3. </w:t>
      </w:r>
      <w:proofErr w:type="spellStart"/>
      <w:r>
        <w:rPr>
          <w:rFonts w:ascii="Verdana" w:eastAsia="Verdana" w:hAnsi="Verdana" w:cs="Verdana"/>
          <w:color w:val="000000"/>
          <w:sz w:val="20"/>
          <w:szCs w:val="20"/>
        </w:rPr>
        <w:t>Μπούκιος</w:t>
      </w:r>
      <w:proofErr w:type="spellEnd"/>
      <w:r>
        <w:rPr>
          <w:rFonts w:ascii="Verdana" w:eastAsia="Verdana" w:hAnsi="Verdana" w:cs="Verdana"/>
          <w:color w:val="000000"/>
          <w:sz w:val="20"/>
          <w:szCs w:val="20"/>
        </w:rPr>
        <w:t xml:space="preserve"> Ταξιάρχης</w:t>
      </w:r>
    </w:p>
    <w:p w:rsidR="007A148B" w:rsidRDefault="007A148B"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4</w:t>
      </w:r>
      <w:r w:rsidR="004C62CD">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Κατή Ιωάννα</w:t>
      </w:r>
      <w:r w:rsidR="00F54DF0">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οι οποίοι είχαν προσκληθεί νόμιμα.       </w:t>
      </w:r>
    </w:p>
    <w:p w:rsidR="007A148B" w:rsidRDefault="007A148B"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 xml:space="preserve">5. </w:t>
      </w:r>
      <w:proofErr w:type="spellStart"/>
      <w:r>
        <w:rPr>
          <w:rFonts w:ascii="Verdana" w:eastAsia="Verdana" w:hAnsi="Verdana" w:cs="Verdana"/>
          <w:color w:val="000000"/>
          <w:sz w:val="20"/>
          <w:szCs w:val="20"/>
        </w:rPr>
        <w:t>Σκάρλας</w:t>
      </w:r>
      <w:proofErr w:type="spellEnd"/>
      <w:r>
        <w:rPr>
          <w:rFonts w:ascii="Verdana" w:eastAsia="Verdana" w:hAnsi="Verdana" w:cs="Verdana"/>
          <w:color w:val="000000"/>
          <w:sz w:val="20"/>
          <w:szCs w:val="20"/>
        </w:rPr>
        <w:t xml:space="preserve"> Λάμπρος</w:t>
      </w:r>
      <w:r w:rsidR="00F54DF0">
        <w:rPr>
          <w:rFonts w:ascii="Verdana" w:eastAsia="Verdana" w:hAnsi="Verdana" w:cs="Verdana"/>
          <w:color w:val="000000"/>
          <w:sz w:val="20"/>
          <w:szCs w:val="20"/>
        </w:rPr>
        <w:t xml:space="preserve">        </w:t>
      </w:r>
    </w:p>
    <w:p w:rsidR="00F54DF0" w:rsidRDefault="007A148B"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 xml:space="preserve">6. </w:t>
      </w:r>
      <w:proofErr w:type="spellStart"/>
      <w:r>
        <w:rPr>
          <w:rFonts w:ascii="Verdana" w:eastAsia="Verdana" w:hAnsi="Verdana" w:cs="Verdana"/>
          <w:color w:val="000000"/>
          <w:sz w:val="20"/>
          <w:szCs w:val="20"/>
        </w:rPr>
        <w:t>Ροζάνας</w:t>
      </w:r>
      <w:proofErr w:type="spellEnd"/>
      <w:r>
        <w:rPr>
          <w:rFonts w:ascii="Verdana" w:eastAsia="Verdana" w:hAnsi="Verdana" w:cs="Verdana"/>
          <w:color w:val="000000"/>
          <w:sz w:val="20"/>
          <w:szCs w:val="20"/>
        </w:rPr>
        <w:t xml:space="preserve"> Ηλίας</w:t>
      </w:r>
      <w:r w:rsidR="00F54DF0">
        <w:rPr>
          <w:rFonts w:ascii="Verdana" w:eastAsia="Verdana" w:hAnsi="Verdana" w:cs="Verdana"/>
          <w:color w:val="000000"/>
          <w:sz w:val="20"/>
          <w:szCs w:val="20"/>
        </w:rPr>
        <w:t xml:space="preserve">                </w:t>
      </w:r>
      <w:r w:rsidR="00081AF0">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w:t>
      </w:r>
    </w:p>
    <w:p w:rsidR="001E5C9F" w:rsidRPr="007A148B" w:rsidRDefault="007A148B" w:rsidP="007A148B">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7</w:t>
      </w:r>
      <w:r w:rsidR="001E5C9F">
        <w:rPr>
          <w:rFonts w:ascii="Verdana" w:hAnsi="Verdana" w:cs="Verdana"/>
          <w:bCs/>
          <w:color w:val="000000"/>
          <w:sz w:val="20"/>
          <w:szCs w:val="20"/>
        </w:rPr>
        <w:t xml:space="preserve">.  </w:t>
      </w:r>
      <w:proofErr w:type="spellStart"/>
      <w:r w:rsidR="001E5C9F">
        <w:rPr>
          <w:rFonts w:ascii="Verdana" w:hAnsi="Verdana" w:cs="Verdana"/>
          <w:bCs/>
          <w:color w:val="000000"/>
          <w:sz w:val="20"/>
          <w:szCs w:val="20"/>
        </w:rPr>
        <w:t>Πούλου</w:t>
      </w:r>
      <w:proofErr w:type="spellEnd"/>
      <w:r w:rsidR="001E5C9F">
        <w:rPr>
          <w:rFonts w:ascii="Verdana" w:hAnsi="Verdana" w:cs="Verdana"/>
          <w:bCs/>
          <w:color w:val="000000"/>
          <w:sz w:val="20"/>
          <w:szCs w:val="20"/>
        </w:rPr>
        <w:t xml:space="preserve">-Βαγενά Κων/να                     </w:t>
      </w:r>
      <w:r>
        <w:rPr>
          <w:rFonts w:ascii="Verdana" w:hAnsi="Verdana" w:cs="Verdana"/>
          <w:bCs/>
          <w:color w:val="000000"/>
          <w:sz w:val="20"/>
          <w:szCs w:val="20"/>
        </w:rPr>
        <w:t xml:space="preserve">        </w:t>
      </w:r>
    </w:p>
    <w:p w:rsidR="001E5C9F" w:rsidRPr="001E5C9F" w:rsidRDefault="007A148B" w:rsidP="001E5C9F">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8</w:t>
      </w:r>
      <w:r w:rsidR="001E5C9F">
        <w:rPr>
          <w:rFonts w:ascii="Verdana" w:hAnsi="Verdana" w:cs="Verdana"/>
          <w:bCs/>
          <w:color w:val="000000"/>
          <w:sz w:val="20"/>
          <w:szCs w:val="20"/>
        </w:rPr>
        <w:t xml:space="preserve">. </w:t>
      </w:r>
      <w:proofErr w:type="spellStart"/>
      <w:r w:rsidR="001E5C9F">
        <w:rPr>
          <w:rFonts w:ascii="Verdana" w:hAnsi="Verdana" w:cs="Verdana"/>
          <w:bCs/>
          <w:color w:val="000000"/>
          <w:sz w:val="20"/>
          <w:szCs w:val="20"/>
        </w:rPr>
        <w:t>Αλογοσκούφης</w:t>
      </w:r>
      <w:proofErr w:type="spellEnd"/>
      <w:r w:rsidR="001E5C9F">
        <w:rPr>
          <w:rFonts w:ascii="Verdana" w:hAnsi="Verdana" w:cs="Verdana"/>
          <w:bCs/>
          <w:color w:val="000000"/>
          <w:sz w:val="20"/>
          <w:szCs w:val="20"/>
        </w:rPr>
        <w:t xml:space="preserve"> Χρήστος                        </w:t>
      </w:r>
      <w:r w:rsidR="001E5C9F">
        <w:rPr>
          <w:rFonts w:ascii="Verdana" w:eastAsia="Verdana" w:hAnsi="Verdana" w:cs="Verdana"/>
          <w:color w:val="000000"/>
          <w:sz w:val="20"/>
          <w:szCs w:val="20"/>
        </w:rPr>
        <w:t xml:space="preserve">  </w:t>
      </w:r>
    </w:p>
    <w:p w:rsidR="004C62CD" w:rsidRDefault="004C62CD" w:rsidP="004C62CD">
      <w:pPr>
        <w:tabs>
          <w:tab w:val="left" w:pos="2175"/>
          <w:tab w:val="left" w:pos="5730"/>
        </w:tabs>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p>
    <w:p w:rsidR="001622BB" w:rsidRDefault="004C62CD">
      <w:pPr>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Τα πρακτικά της συνεδρίασης τηρήθηκαν από την υπάλληλο  Κων/να </w:t>
      </w:r>
      <w:proofErr w:type="spellStart"/>
      <w:r>
        <w:rPr>
          <w:rFonts w:ascii="Verdana" w:eastAsia="Verdana" w:hAnsi="Verdana" w:cs="Verdana"/>
          <w:bCs/>
          <w:color w:val="000000"/>
          <w:sz w:val="20"/>
          <w:szCs w:val="20"/>
        </w:rPr>
        <w:t>Τσιτσοπούλου</w:t>
      </w:r>
      <w:proofErr w:type="spellEnd"/>
      <w:r>
        <w:rPr>
          <w:rFonts w:ascii="Verdana" w:eastAsia="Verdana" w:hAnsi="Verdana" w:cs="Verdana"/>
          <w:bCs/>
          <w:color w:val="000000"/>
          <w:sz w:val="20"/>
          <w:szCs w:val="20"/>
        </w:rPr>
        <w:t xml:space="preserve">-Ρήγα   που έχει ορισθεί με σχετική απόφαση Δημάρχου.  </w:t>
      </w:r>
      <w:r>
        <w:rPr>
          <w:rFonts w:ascii="Verdana" w:eastAsia="Verdana" w:hAnsi="Verdana" w:cs="Verdana"/>
          <w:color w:val="000000"/>
          <w:sz w:val="20"/>
          <w:szCs w:val="20"/>
        </w:rPr>
        <w:t xml:space="preserve">   </w:t>
      </w:r>
    </w:p>
    <w:p w:rsidR="007D6277" w:rsidRDefault="00A90F0B">
      <w:pPr>
        <w:jc w:val="both"/>
        <w:rPr>
          <w:rFonts w:ascii="Verdana" w:eastAsia="Verdana" w:hAnsi="Verdana" w:cs="Verdana"/>
          <w:color w:val="000000"/>
          <w:sz w:val="20"/>
          <w:szCs w:val="20"/>
        </w:rPr>
      </w:pPr>
      <w:r>
        <w:rPr>
          <w:rFonts w:ascii="Verdana" w:eastAsia="Verdana" w:hAnsi="Verdana" w:cs="Verdana"/>
          <w:color w:val="000000"/>
          <w:sz w:val="20"/>
          <w:szCs w:val="20"/>
        </w:rPr>
        <w:t>…………………………………………………………………………………………………………………………………..</w:t>
      </w:r>
    </w:p>
    <w:p w:rsidR="004653F1" w:rsidRPr="00EF7F89" w:rsidRDefault="00A90F0B" w:rsidP="002D4370">
      <w:pPr>
        <w:jc w:val="both"/>
        <w:rPr>
          <w:rFonts w:ascii="Verdana" w:eastAsia="Arial" w:hAnsi="Verdana" w:cs="Arial"/>
          <w:sz w:val="20"/>
          <w:szCs w:val="20"/>
        </w:rPr>
      </w:pPr>
      <w:r>
        <w:rPr>
          <w:rFonts w:ascii="Verdana" w:eastAsia="Arial" w:hAnsi="Verdana" w:cs="Arial"/>
          <w:sz w:val="20"/>
          <w:szCs w:val="20"/>
        </w:rPr>
        <w:t xml:space="preserve">     Εισηγούμενη</w:t>
      </w:r>
      <w:r w:rsidR="00AE4261">
        <w:rPr>
          <w:rFonts w:ascii="Verdana" w:eastAsia="Arial" w:hAnsi="Verdana" w:cs="Arial"/>
          <w:sz w:val="20"/>
          <w:szCs w:val="20"/>
        </w:rPr>
        <w:t xml:space="preserve"> </w:t>
      </w:r>
      <w:r w:rsidRPr="007D4AE7">
        <w:rPr>
          <w:rFonts w:ascii="Verdana" w:eastAsia="Arial" w:hAnsi="Verdana" w:cs="Arial"/>
          <w:sz w:val="20"/>
          <w:szCs w:val="20"/>
        </w:rPr>
        <w:t xml:space="preserve">το </w:t>
      </w:r>
      <w:r w:rsidR="002D4370">
        <w:rPr>
          <w:rFonts w:ascii="Verdana" w:eastAsia="Arial" w:hAnsi="Verdana" w:cs="Arial"/>
          <w:sz w:val="20"/>
          <w:szCs w:val="20"/>
        </w:rPr>
        <w:t>1</w:t>
      </w:r>
      <w:r w:rsidRPr="007D4AE7">
        <w:rPr>
          <w:rFonts w:ascii="Verdana" w:eastAsia="Arial" w:hAnsi="Verdana" w:cs="Arial"/>
          <w:sz w:val="20"/>
          <w:szCs w:val="20"/>
          <w:vertAlign w:val="superscript"/>
        </w:rPr>
        <w:t>ο</w:t>
      </w:r>
      <w:r w:rsidRPr="007D4AE7">
        <w:rPr>
          <w:rFonts w:ascii="Verdana" w:eastAsia="Arial" w:hAnsi="Verdana" w:cs="Arial"/>
          <w:sz w:val="20"/>
          <w:szCs w:val="20"/>
        </w:rPr>
        <w:t xml:space="preserve">  θέμα της ημερήσιας διάταξης </w:t>
      </w:r>
      <w:r w:rsidR="002D4370">
        <w:rPr>
          <w:rFonts w:ascii="Verdana" w:eastAsia="Arial" w:hAnsi="Verdana" w:cs="Arial"/>
          <w:sz w:val="20"/>
          <w:szCs w:val="20"/>
        </w:rPr>
        <w:t>( 4</w:t>
      </w:r>
      <w:r>
        <w:rPr>
          <w:rFonts w:ascii="Verdana" w:eastAsia="Arial" w:hAnsi="Verdana" w:cs="Arial"/>
          <w:sz w:val="20"/>
          <w:szCs w:val="20"/>
        </w:rPr>
        <w:t xml:space="preserve">ο  της </w:t>
      </w:r>
      <w:proofErr w:type="spellStart"/>
      <w:r>
        <w:rPr>
          <w:rFonts w:ascii="Verdana" w:eastAsia="Arial" w:hAnsi="Verdana" w:cs="Arial"/>
          <w:sz w:val="20"/>
          <w:szCs w:val="20"/>
        </w:rPr>
        <w:t>υπ΄αριθμ</w:t>
      </w:r>
      <w:proofErr w:type="spellEnd"/>
      <w:r>
        <w:rPr>
          <w:rFonts w:ascii="Verdana" w:eastAsia="Arial" w:hAnsi="Verdana" w:cs="Arial"/>
          <w:sz w:val="20"/>
          <w:szCs w:val="20"/>
        </w:rPr>
        <w:t>.</w:t>
      </w:r>
      <w:r w:rsidR="00E913C4">
        <w:rPr>
          <w:rFonts w:ascii="Verdana" w:eastAsia="Arial" w:hAnsi="Verdana" w:cs="Arial"/>
          <w:sz w:val="20"/>
          <w:szCs w:val="20"/>
        </w:rPr>
        <w:t xml:space="preserve"> 23091/20-11-2020 πρόσκλησης της</w:t>
      </w:r>
      <w:r>
        <w:rPr>
          <w:rFonts w:ascii="Verdana" w:eastAsia="Arial" w:hAnsi="Verdana" w:cs="Arial"/>
          <w:sz w:val="20"/>
          <w:szCs w:val="20"/>
        </w:rPr>
        <w:t xml:space="preserve"> προέδρου)</w:t>
      </w:r>
      <w:r w:rsidRPr="007D4AE7">
        <w:rPr>
          <w:rFonts w:ascii="Verdana" w:eastAsia="Arial" w:hAnsi="Verdana" w:cs="Arial"/>
          <w:sz w:val="20"/>
          <w:szCs w:val="20"/>
        </w:rPr>
        <w:t xml:space="preserve">  </w:t>
      </w:r>
      <w:r w:rsidR="000716B1">
        <w:rPr>
          <w:rFonts w:ascii="Verdana" w:eastAsia="Arial" w:hAnsi="Verdana" w:cs="Arial"/>
          <w:sz w:val="20"/>
          <w:szCs w:val="20"/>
        </w:rPr>
        <w:t>έθεσε υπόψη των μελών</w:t>
      </w:r>
      <w:r w:rsidR="00B54B53" w:rsidRPr="00B54B53">
        <w:rPr>
          <w:rFonts w:ascii="Verdana" w:eastAsia="Arial" w:hAnsi="Verdana" w:cs="Arial"/>
          <w:sz w:val="20"/>
          <w:szCs w:val="20"/>
        </w:rPr>
        <w:t>:</w:t>
      </w:r>
    </w:p>
    <w:p w:rsidR="002D4370" w:rsidRPr="00871AD4" w:rsidRDefault="00B54B53" w:rsidP="002D4370">
      <w:pPr>
        <w:jc w:val="both"/>
        <w:rPr>
          <w:rFonts w:ascii="Verdana" w:eastAsia="Arial" w:hAnsi="Verdana" w:cs="Arial"/>
          <w:sz w:val="20"/>
          <w:szCs w:val="20"/>
        </w:rPr>
      </w:pPr>
      <w:r w:rsidRPr="00AB3DE8">
        <w:rPr>
          <w:rFonts w:ascii="Verdana" w:eastAsia="Arial" w:hAnsi="Verdana" w:cs="Arial"/>
          <w:b/>
          <w:sz w:val="20"/>
          <w:szCs w:val="20"/>
        </w:rPr>
        <w:t xml:space="preserve"> </w:t>
      </w:r>
      <w:proofErr w:type="spellStart"/>
      <w:r w:rsidR="00AB3DE8">
        <w:rPr>
          <w:rFonts w:ascii="Verdana" w:eastAsia="Arial" w:hAnsi="Verdana" w:cs="Arial"/>
          <w:b/>
          <w:sz w:val="20"/>
          <w:szCs w:val="20"/>
          <w:lang w:val="en-US"/>
        </w:rPr>
        <w:t>i</w:t>
      </w:r>
      <w:proofErr w:type="spellEnd"/>
      <w:r w:rsidRPr="00AB3DE8">
        <w:rPr>
          <w:rFonts w:ascii="Verdana" w:eastAsia="Arial" w:hAnsi="Verdana" w:cs="Arial"/>
          <w:b/>
          <w:sz w:val="20"/>
          <w:szCs w:val="20"/>
        </w:rPr>
        <w:t>)</w:t>
      </w:r>
      <w:r w:rsidR="000716B1">
        <w:rPr>
          <w:rFonts w:ascii="Verdana" w:eastAsia="Arial" w:hAnsi="Verdana" w:cs="Arial"/>
          <w:sz w:val="20"/>
          <w:szCs w:val="20"/>
        </w:rPr>
        <w:t xml:space="preserve"> </w:t>
      </w:r>
      <w:proofErr w:type="gramStart"/>
      <w:r w:rsidR="000716B1">
        <w:rPr>
          <w:rFonts w:ascii="Verdana" w:eastAsia="Arial" w:hAnsi="Verdana" w:cs="Arial"/>
          <w:sz w:val="20"/>
          <w:szCs w:val="20"/>
        </w:rPr>
        <w:t>το</w:t>
      </w:r>
      <w:proofErr w:type="gramEnd"/>
      <w:r w:rsidR="000716B1">
        <w:rPr>
          <w:rFonts w:ascii="Verdana" w:eastAsia="Arial" w:hAnsi="Verdana" w:cs="Arial"/>
          <w:sz w:val="20"/>
          <w:szCs w:val="20"/>
        </w:rPr>
        <w:t xml:space="preserve"> </w:t>
      </w:r>
      <w:proofErr w:type="spellStart"/>
      <w:r w:rsidR="000716B1">
        <w:rPr>
          <w:rFonts w:ascii="Verdana" w:eastAsia="Arial" w:hAnsi="Verdana" w:cs="Arial"/>
          <w:sz w:val="20"/>
          <w:szCs w:val="20"/>
        </w:rPr>
        <w:t>υπ΄αριθμ</w:t>
      </w:r>
      <w:proofErr w:type="spellEnd"/>
      <w:r w:rsidR="000716B1">
        <w:rPr>
          <w:rFonts w:ascii="Verdana" w:eastAsia="Arial" w:hAnsi="Verdana" w:cs="Arial"/>
          <w:sz w:val="20"/>
          <w:szCs w:val="20"/>
        </w:rPr>
        <w:t xml:space="preserve">. </w:t>
      </w:r>
      <w:r>
        <w:rPr>
          <w:rFonts w:ascii="Verdana" w:eastAsia="Arial" w:hAnsi="Verdana" w:cs="Arial"/>
          <w:sz w:val="20"/>
          <w:szCs w:val="20"/>
        </w:rPr>
        <w:t>2301</w:t>
      </w:r>
      <w:r w:rsidRPr="00B54B53">
        <w:rPr>
          <w:rFonts w:ascii="Verdana" w:eastAsia="Arial" w:hAnsi="Verdana" w:cs="Arial"/>
          <w:sz w:val="20"/>
          <w:szCs w:val="20"/>
        </w:rPr>
        <w:t>7</w:t>
      </w:r>
      <w:r w:rsidR="00871AD4">
        <w:rPr>
          <w:rFonts w:ascii="Verdana" w:eastAsia="Arial" w:hAnsi="Verdana" w:cs="Arial"/>
          <w:sz w:val="20"/>
          <w:szCs w:val="20"/>
        </w:rPr>
        <w:t>/19-11-2020 έγγραφο του Αυτοτελούς Τμήματος Οικονομικής Ανάπτυξης στο οποίο αναγράφονται</w:t>
      </w:r>
      <w:r w:rsidR="00871AD4" w:rsidRPr="00871AD4">
        <w:rPr>
          <w:rFonts w:ascii="Verdana" w:eastAsia="Arial" w:hAnsi="Verdana" w:cs="Arial"/>
          <w:sz w:val="20"/>
          <w:szCs w:val="20"/>
        </w:rPr>
        <w:t>:</w:t>
      </w:r>
    </w:p>
    <w:p w:rsidR="00B54B53" w:rsidRPr="00B54B53" w:rsidRDefault="00871AD4" w:rsidP="00B54B53">
      <w:pPr>
        <w:spacing w:line="240" w:lineRule="exact"/>
        <w:jc w:val="both"/>
        <w:rPr>
          <w:rFonts w:ascii="Verdana" w:hAnsi="Verdana"/>
          <w:i/>
          <w:sz w:val="20"/>
          <w:szCs w:val="20"/>
        </w:rPr>
      </w:pPr>
      <w:r w:rsidRPr="00B54B53">
        <w:rPr>
          <w:rFonts w:ascii="Verdana" w:eastAsia="Calibri" w:hAnsi="Verdana"/>
          <w:i/>
          <w:sz w:val="20"/>
          <w:szCs w:val="20"/>
        </w:rPr>
        <w:t xml:space="preserve">  </w:t>
      </w:r>
      <w:r w:rsidR="00B54B53" w:rsidRPr="00B54B53">
        <w:rPr>
          <w:rFonts w:ascii="Verdana" w:hAnsi="Verdana"/>
          <w:i/>
          <w:sz w:val="20"/>
          <w:szCs w:val="20"/>
        </w:rPr>
        <w:t>Σύμφωνα με τα άρθρα 82παρ. 3δ &amp;  83 παρ.2δ του Ν.3852/2010 όπως τροποποιήθηκε και ισχύει,  σε συνδυασμό με τις διατάξεις του άρθρου 79 παρ.1 και παρ.2 του Ν.3463/2006,  οι Πρόεδροι Κοινοτήτων έως και τριακοσίων  (300) κατοίκων καθώς και τα Συμβούλια Κοινοτήτων άνω των (300) κατοίκων εκφράζουν γνώμη και διατυπώνουν προτάσεις σχετικά με την λειτουργία των πλατειών, δημοτικών αλσών, κήπων, υπαίθριων χώρων και γενικά όλων των κοινόχρηστων και κοινωφελών χώρων της περιοχής.</w:t>
      </w:r>
    </w:p>
    <w:p w:rsidR="00B54B53" w:rsidRPr="00B54B53" w:rsidRDefault="00B54B53" w:rsidP="00B54B53">
      <w:pPr>
        <w:spacing w:line="240" w:lineRule="exact"/>
        <w:jc w:val="both"/>
        <w:rPr>
          <w:rFonts w:ascii="Verdana" w:hAnsi="Verdana"/>
          <w:i/>
          <w:sz w:val="20"/>
          <w:szCs w:val="20"/>
        </w:rPr>
      </w:pPr>
      <w:r w:rsidRPr="00B54B53">
        <w:rPr>
          <w:rFonts w:ascii="Verdana" w:eastAsia="Calibri" w:hAnsi="Verdana"/>
          <w:i/>
          <w:sz w:val="20"/>
          <w:szCs w:val="20"/>
        </w:rPr>
        <w:t xml:space="preserve">     </w:t>
      </w:r>
      <w:r w:rsidRPr="00B54B53">
        <w:rPr>
          <w:rFonts w:ascii="Verdana" w:hAnsi="Verdana"/>
          <w:i/>
          <w:sz w:val="20"/>
          <w:szCs w:val="20"/>
        </w:rPr>
        <w:t xml:space="preserve">Στα πλαίσια  λήψης κανονιστικής απόφασης </w:t>
      </w:r>
      <w:proofErr w:type="spellStart"/>
      <w:r w:rsidRPr="00B54B53">
        <w:rPr>
          <w:rFonts w:ascii="Verdana" w:hAnsi="Verdana"/>
          <w:i/>
          <w:sz w:val="20"/>
          <w:szCs w:val="20"/>
        </w:rPr>
        <w:t>Δημ</w:t>
      </w:r>
      <w:proofErr w:type="spellEnd"/>
      <w:r w:rsidRPr="00B54B53">
        <w:rPr>
          <w:rFonts w:ascii="Verdana" w:hAnsi="Verdana"/>
          <w:i/>
          <w:sz w:val="20"/>
          <w:szCs w:val="20"/>
        </w:rPr>
        <w:t xml:space="preserve">. Συμβουλίου </w:t>
      </w:r>
      <w:proofErr w:type="spellStart"/>
      <w:r w:rsidRPr="00B54B53">
        <w:rPr>
          <w:rFonts w:ascii="Verdana" w:hAnsi="Verdana"/>
          <w:i/>
          <w:sz w:val="20"/>
          <w:szCs w:val="20"/>
        </w:rPr>
        <w:t>Λεβαδέων</w:t>
      </w:r>
      <w:proofErr w:type="spellEnd"/>
      <w:r w:rsidRPr="00B54B53">
        <w:rPr>
          <w:rFonts w:ascii="Verdana" w:hAnsi="Verdana"/>
          <w:i/>
          <w:sz w:val="20"/>
          <w:szCs w:val="20"/>
        </w:rPr>
        <w:t xml:space="preserve"> περί καθορισμού δημοτικών κοινοχρήστων χώρων προς παραχώρηση χρήσης έτους 2021 , καλείστε να εισηγηθείτε σχετικά, διατυπώνοντας τις προτάσεις σας για τον καθορισμό τους στα όρια της δημοτικής κοινότητας Λιβαδειάς, λαμβάνοντας </w:t>
      </w:r>
      <w:proofErr w:type="spellStart"/>
      <w:r w:rsidRPr="00B54B53">
        <w:rPr>
          <w:rFonts w:ascii="Verdana" w:hAnsi="Verdana"/>
          <w:i/>
          <w:sz w:val="20"/>
          <w:szCs w:val="20"/>
        </w:rPr>
        <w:t>υπόψιν</w:t>
      </w:r>
      <w:proofErr w:type="spellEnd"/>
      <w:r w:rsidRPr="00B54B53">
        <w:rPr>
          <w:rFonts w:ascii="Verdana" w:hAnsi="Verdana"/>
          <w:i/>
          <w:sz w:val="20"/>
          <w:szCs w:val="20"/>
        </w:rPr>
        <w:t xml:space="preserve"> τα εξής: </w:t>
      </w:r>
    </w:p>
    <w:p w:rsidR="00B54B53" w:rsidRPr="00B54B53" w:rsidRDefault="00B54B53" w:rsidP="00B54B53">
      <w:pPr>
        <w:spacing w:line="240" w:lineRule="exact"/>
        <w:jc w:val="both"/>
        <w:rPr>
          <w:rFonts w:ascii="Verdana" w:hAnsi="Verdana"/>
          <w:i/>
          <w:sz w:val="20"/>
          <w:szCs w:val="20"/>
        </w:rPr>
      </w:pPr>
    </w:p>
    <w:p w:rsidR="00B54B53" w:rsidRPr="00B54B53" w:rsidRDefault="00B54B53" w:rsidP="00B54B53">
      <w:pPr>
        <w:pStyle w:val="a6"/>
        <w:spacing w:line="240" w:lineRule="exact"/>
        <w:rPr>
          <w:rFonts w:ascii="Verdana" w:hAnsi="Verdana"/>
          <w:i/>
          <w:sz w:val="20"/>
        </w:rPr>
      </w:pPr>
      <w:r w:rsidRPr="00B54B53">
        <w:rPr>
          <w:rFonts w:ascii="Verdana" w:hAnsi="Verdana"/>
          <w:i/>
          <w:sz w:val="20"/>
        </w:rPr>
        <w:t>Οι κοινόχρηστοι χώροι παραχωρούνται:</w:t>
      </w:r>
    </w:p>
    <w:p w:rsidR="00B54B53" w:rsidRPr="00B54B53" w:rsidRDefault="00B54B53" w:rsidP="00B54B53">
      <w:pPr>
        <w:pStyle w:val="a6"/>
        <w:rPr>
          <w:rFonts w:ascii="Verdana" w:hAnsi="Verdana"/>
          <w:i/>
          <w:sz w:val="20"/>
        </w:rPr>
      </w:pPr>
      <w:r w:rsidRPr="00B54B53">
        <w:rPr>
          <w:rStyle w:val="af6"/>
          <w:rFonts w:ascii="Verdana" w:hAnsi="Verdana"/>
          <w:i/>
          <w:sz w:val="20"/>
        </w:rPr>
        <w:t>α) Με δημοπρασία</w:t>
      </w:r>
      <w:r w:rsidRPr="00B54B53">
        <w:rPr>
          <w:rFonts w:ascii="Verdana" w:hAnsi="Verdana"/>
          <w:i/>
          <w:sz w:val="20"/>
        </w:rPr>
        <w:t xml:space="preserve"> που διενεργείται σύμφωνα με το</w:t>
      </w:r>
      <w:r w:rsidRPr="00B54B53">
        <w:rPr>
          <w:rStyle w:val="af6"/>
          <w:rFonts w:ascii="Verdana" w:hAnsi="Verdana"/>
          <w:i/>
          <w:sz w:val="20"/>
        </w:rPr>
        <w:t xml:space="preserve"> Π.Δ/</w:t>
      </w:r>
      <w:proofErr w:type="spellStart"/>
      <w:r w:rsidRPr="00B54B53">
        <w:rPr>
          <w:rStyle w:val="af6"/>
          <w:rFonts w:ascii="Verdana" w:hAnsi="Verdana"/>
          <w:i/>
          <w:sz w:val="20"/>
        </w:rPr>
        <w:t>γμα</w:t>
      </w:r>
      <w:proofErr w:type="spellEnd"/>
      <w:r w:rsidRPr="00B54B53">
        <w:rPr>
          <w:rStyle w:val="af6"/>
          <w:rFonts w:ascii="Verdana" w:hAnsi="Verdana"/>
          <w:i/>
          <w:sz w:val="20"/>
        </w:rPr>
        <w:t xml:space="preserve"> 2</w:t>
      </w:r>
      <w:r w:rsidRPr="00B54B53">
        <w:rPr>
          <w:rFonts w:ascii="Verdana" w:hAnsi="Verdana"/>
          <w:b/>
          <w:bCs/>
          <w:i/>
          <w:sz w:val="20"/>
        </w:rPr>
        <w:t>70/81</w:t>
      </w:r>
      <w:r w:rsidRPr="00B54B53">
        <w:rPr>
          <w:rFonts w:ascii="Verdana" w:hAnsi="Verdana"/>
          <w:i/>
          <w:sz w:val="20"/>
        </w:rPr>
        <w:t xml:space="preserve">. </w:t>
      </w:r>
    </w:p>
    <w:p w:rsidR="00B54B53" w:rsidRPr="00B54B53" w:rsidRDefault="00B54B53" w:rsidP="00B54B53">
      <w:pPr>
        <w:pStyle w:val="a6"/>
        <w:rPr>
          <w:rFonts w:ascii="Verdana" w:hAnsi="Verdana"/>
          <w:i/>
          <w:sz w:val="20"/>
        </w:rPr>
      </w:pPr>
      <w:r w:rsidRPr="00B54B53">
        <w:rPr>
          <w:rFonts w:ascii="Verdana" w:hAnsi="Verdana"/>
          <w:i/>
          <w:sz w:val="20"/>
        </w:rPr>
        <w:tab/>
        <w:t>Σύμφωνα με το άρθρο 13 παρ.10 του Β.Δ. 24-9/20-10-1958  όπως αντικαταστάθηκε από το  άρθρο 3 του Ν. 1080/80 , για κοινόχρηστους χώρους που δε βρίσκονται προ καταστημάτων ή στην προβολή αυτών, η χρήση αυτών επιτρέπεται εφ' όσον δεν αναιρείται εξ ολοκλήρου η ιδιότητα του κοινοχρήστου, απαιτείται δε πάντοτε για την εκμετάλλευση τους η διενέργεια δημοπρασίας, τηρουμένων των εκάστοτε διατάξεων περί όρων διενέργειας δημοπρασίας για την εκμίσθωση δημοτικών ή κοινοτικών ακινήτων.</w:t>
      </w:r>
    </w:p>
    <w:p w:rsidR="00B54B53" w:rsidRPr="00B54B53" w:rsidRDefault="00B54B53" w:rsidP="00B54B53">
      <w:pPr>
        <w:pStyle w:val="a6"/>
        <w:rPr>
          <w:rFonts w:ascii="Verdana" w:hAnsi="Verdana"/>
          <w:i/>
          <w:sz w:val="20"/>
        </w:rPr>
      </w:pPr>
      <w:r w:rsidRPr="00B54B53">
        <w:rPr>
          <w:rStyle w:val="af6"/>
          <w:rFonts w:ascii="Verdana" w:hAnsi="Verdana"/>
          <w:i/>
          <w:sz w:val="20"/>
        </w:rPr>
        <w:t xml:space="preserve">β) Χωρίς δημοπρασία </w:t>
      </w:r>
      <w:r w:rsidRPr="00B54B53">
        <w:rPr>
          <w:rFonts w:ascii="Verdana" w:hAnsi="Verdana"/>
          <w:i/>
          <w:sz w:val="20"/>
        </w:rPr>
        <w:t>στις εξής περιπτώσεις:</w:t>
      </w:r>
    </w:p>
    <w:p w:rsidR="00B54B53" w:rsidRPr="00B54B53" w:rsidRDefault="00B54B53" w:rsidP="00B54B53">
      <w:pPr>
        <w:pStyle w:val="a6"/>
        <w:rPr>
          <w:rFonts w:ascii="Verdana" w:hAnsi="Verdana"/>
          <w:i/>
          <w:sz w:val="20"/>
        </w:rPr>
      </w:pPr>
      <w:r w:rsidRPr="00B54B53">
        <w:rPr>
          <w:rFonts w:ascii="Verdana" w:hAnsi="Verdana"/>
          <w:i/>
          <w:sz w:val="20"/>
        </w:rPr>
        <w:t>1. Για χώρους που βρίσκονται μπροστά από τα καταστήματα ή την προβολή τους (άρθρο 13 παρ.10 του Β.Δ. 24-9/20-10-1958  όπως αντικαταστάθηκε από το  άρθρο 3 του Ν. 1080/80).</w:t>
      </w:r>
    </w:p>
    <w:p w:rsidR="00B54B53" w:rsidRPr="00B54B53" w:rsidRDefault="00B54B53" w:rsidP="00B54B53">
      <w:pPr>
        <w:pStyle w:val="a6"/>
        <w:rPr>
          <w:rFonts w:ascii="Verdana" w:hAnsi="Verdana"/>
          <w:i/>
          <w:sz w:val="20"/>
        </w:rPr>
      </w:pPr>
      <w:r w:rsidRPr="00B54B53">
        <w:rPr>
          <w:rFonts w:ascii="Verdana" w:hAnsi="Verdana"/>
          <w:i/>
          <w:sz w:val="20"/>
        </w:rPr>
        <w:t>2. Για πρόσκαιρη χρήση κοινοχρήστων χώρων που δεν βρίσκονται προ καταστημάτων ή στην προβολή αυτών, έως δέκα (10) μέρες αποκλειστικά για τη διεξαγωγή εκδηλώσεων κοινωνικής αλληλεγγύης ή δράσεων τουριστικής, πολιτιστικής, καλλιτεχνικής ή δημόσιας εμπορικής προβολής. Με απόφαση του Δημοτικού Συμβουλίου καθορίζονται οι χώροι και ορίζονται οι ειδικότεροι όροι και η διαδικασία για την παραχώρηση της χρήσης των εν λόγω κοινόχρηστων χώρων, καθώς και το ύψος του τέλους, το οποίο εξαρτάται και από τον κοινωφελή ή μη χαρακτήρα της εκδήλωσης (άρθρο 13 παρ.10 του Β.Δ. 24-9/20-10-1958  όπως συμπληρώθηκε από το άρθρο 66 του Ν.4483/2017.</w:t>
      </w:r>
    </w:p>
    <w:p w:rsidR="00B54B53" w:rsidRPr="00B54B53" w:rsidRDefault="00B54B53" w:rsidP="00B54B53">
      <w:pPr>
        <w:pStyle w:val="a6"/>
        <w:rPr>
          <w:rFonts w:ascii="Verdana" w:hAnsi="Verdana"/>
          <w:i/>
          <w:sz w:val="20"/>
        </w:rPr>
      </w:pPr>
      <w:r w:rsidRPr="00B54B53">
        <w:rPr>
          <w:rFonts w:ascii="Verdana" w:hAnsi="Verdana"/>
          <w:i/>
          <w:sz w:val="20"/>
        </w:rPr>
        <w:t>3. Για πλατείες που παραχωρούνται στους εκμεταλλευόμενους τα σε αυτές καφενεία, ζαχαροπλαστεία, εστιατόρια, παρεμφερείς επιχειρήσεις και καταστήματα τα οποία έχουν πρόσοψη ή προβάλλονται σε αυτήν (άρθρο 13 παρ.4 του Β.Δ. 24-9/20-10-1958  όπως αντικαταστάθηκε από το  άρθρο 3 του Ν. 1080/80).</w:t>
      </w:r>
    </w:p>
    <w:p w:rsidR="00B54B53" w:rsidRPr="00B54B53" w:rsidRDefault="00B54B53" w:rsidP="00B54B53">
      <w:pPr>
        <w:pStyle w:val="a6"/>
        <w:rPr>
          <w:rFonts w:ascii="Verdana" w:hAnsi="Verdana"/>
          <w:i/>
          <w:sz w:val="20"/>
        </w:rPr>
      </w:pPr>
      <w:r w:rsidRPr="00B54B53">
        <w:rPr>
          <w:rFonts w:ascii="Verdana" w:hAnsi="Verdana"/>
          <w:i/>
          <w:sz w:val="20"/>
        </w:rPr>
        <w:t xml:space="preserve">4. Για χώρους μπροστά από την υπό ανέγερση οικοδομή για χρήση τους από τους </w:t>
      </w:r>
      <w:proofErr w:type="spellStart"/>
      <w:r w:rsidRPr="00B54B53">
        <w:rPr>
          <w:rFonts w:ascii="Verdana" w:hAnsi="Verdana"/>
          <w:i/>
          <w:sz w:val="20"/>
        </w:rPr>
        <w:t>ανοικοδομούντες</w:t>
      </w:r>
      <w:proofErr w:type="spellEnd"/>
      <w:r w:rsidRPr="00B54B53">
        <w:rPr>
          <w:rFonts w:ascii="Verdana" w:hAnsi="Verdana"/>
          <w:i/>
          <w:sz w:val="20"/>
        </w:rPr>
        <w:t xml:space="preserve"> </w:t>
      </w:r>
      <w:bookmarkStart w:id="0" w:name="__DdeLink__1055_2079630334"/>
      <w:bookmarkEnd w:id="0"/>
      <w:r w:rsidRPr="00B54B53">
        <w:rPr>
          <w:rFonts w:ascii="Verdana" w:hAnsi="Verdana"/>
          <w:i/>
          <w:sz w:val="20"/>
        </w:rPr>
        <w:t>(άρθρο 13 παρ.3γ του Β.Δ. 24-9/20-10-1958  όπως αντικαταστάθηκε από το  άρθρο 3 του Ν. 1080/80)</w:t>
      </w:r>
    </w:p>
    <w:p w:rsidR="00B54B53" w:rsidRPr="00B54B53" w:rsidRDefault="00B54B53" w:rsidP="00B54B53">
      <w:pPr>
        <w:pStyle w:val="a6"/>
        <w:spacing w:line="240" w:lineRule="exact"/>
        <w:rPr>
          <w:rFonts w:ascii="Verdana" w:hAnsi="Verdana"/>
          <w:i/>
          <w:sz w:val="20"/>
        </w:rPr>
      </w:pPr>
      <w:r w:rsidRPr="00B54B53">
        <w:rPr>
          <w:rFonts w:ascii="Verdana" w:hAnsi="Verdana" w:cs="Verdana"/>
          <w:i/>
          <w:sz w:val="20"/>
        </w:rPr>
        <w:t>5. Για χώρους που χρησιμοποιούνται για την εκτέλεση τεχνικών εργασιών(άρθρο 13 παρ.3γ του Β.Δ. 24-9/20-10-1958  όπως αντικαταστάθηκε από το  άρθρο 3 του Ν. 1080/80)</w:t>
      </w:r>
    </w:p>
    <w:p w:rsidR="00B54B53" w:rsidRPr="00AB3DE8" w:rsidRDefault="00B54B53" w:rsidP="00B54B53">
      <w:pPr>
        <w:spacing w:line="240" w:lineRule="exact"/>
        <w:jc w:val="both"/>
        <w:rPr>
          <w:rFonts w:ascii="Verdana" w:eastAsia="Verdana" w:hAnsi="Verdana" w:cs="Verdana"/>
          <w:i/>
          <w:sz w:val="20"/>
          <w:szCs w:val="20"/>
        </w:rPr>
      </w:pPr>
      <w:r w:rsidRPr="00B54B53">
        <w:rPr>
          <w:rFonts w:ascii="Verdana" w:eastAsia="Verdana" w:hAnsi="Verdana" w:cs="Verdana"/>
          <w:b/>
          <w:bCs/>
          <w:i/>
          <w:sz w:val="20"/>
          <w:szCs w:val="20"/>
        </w:rPr>
        <w:t xml:space="preserve">γ) </w:t>
      </w:r>
      <w:r w:rsidRPr="00B54B53">
        <w:rPr>
          <w:rFonts w:ascii="Verdana" w:eastAsia="Verdana" w:hAnsi="Verdana" w:cs="Verdana"/>
          <w:i/>
          <w:sz w:val="20"/>
          <w:szCs w:val="20"/>
        </w:rPr>
        <w:t xml:space="preserve"> Σύμφωνα με το άρθρο 45 παρ.1 του Ν. 4497/17, τ</w:t>
      </w:r>
      <w:r w:rsidRPr="00B54B53">
        <w:rPr>
          <w:rFonts w:ascii="Verdana" w:eastAsia="Verdana" w:hAnsi="Verdana" w:cs="Arial"/>
          <w:i/>
          <w:sz w:val="20"/>
          <w:szCs w:val="20"/>
        </w:rPr>
        <w:t>α φυσικά πρόσωπα, τα οποία δημιουργούν έργα τέχνης, καλλιτεχνήματα, χειροτεχνήματα και λοιπά έργα πρωτότυπης, αποκλειστικά δικής τους, καλλιτεχνικής δημιουργίας μπορούν να διαθέτουν τα έργα τους υπαιθρίως, εφόσον λάβουν διοικητική άδεια από τον δήμο δραστηριοποίησης. Δικαιούχοι σχετικών αδειών είναι επίσης Φορείς Κοινωνικής και Αλληλέγγυας Οικονομίας (Κ.ΑΛ.Ο.) για τη διάθεση αποκλειστικά έργων ιδίας παραγωγής των μελών τους. Οι άδειες έχουν διάρκεια από έναν</w:t>
      </w:r>
      <w:r w:rsidRPr="00B54B53">
        <w:rPr>
          <w:rStyle w:val="af6"/>
          <w:rFonts w:ascii="Verdana" w:eastAsia="Verdana" w:hAnsi="Verdana" w:cs="Arial"/>
          <w:i/>
          <w:sz w:val="20"/>
          <w:szCs w:val="20"/>
        </w:rPr>
        <w:t xml:space="preserve"> (1)</w:t>
      </w:r>
      <w:r w:rsidRPr="00B54B53">
        <w:rPr>
          <w:rFonts w:ascii="Verdana" w:eastAsia="Verdana" w:hAnsi="Verdana" w:cs="Arial"/>
          <w:i/>
          <w:sz w:val="20"/>
          <w:szCs w:val="20"/>
        </w:rPr>
        <w:t xml:space="preserve"> έως δώδεκα </w:t>
      </w:r>
      <w:r w:rsidRPr="00B54B53">
        <w:rPr>
          <w:rStyle w:val="af6"/>
          <w:rFonts w:ascii="Verdana" w:eastAsia="Verdana" w:hAnsi="Verdana" w:cs="Arial"/>
          <w:i/>
          <w:sz w:val="20"/>
          <w:szCs w:val="20"/>
        </w:rPr>
        <w:t>(12)</w:t>
      </w:r>
      <w:r w:rsidRPr="00B54B53">
        <w:rPr>
          <w:rFonts w:ascii="Verdana" w:eastAsia="Verdana" w:hAnsi="Verdana" w:cs="Arial"/>
          <w:i/>
          <w:sz w:val="20"/>
          <w:szCs w:val="20"/>
        </w:rPr>
        <w:t xml:space="preserve"> μήνες και εγκρίνονται για δραστηριοποίηση σε </w:t>
      </w:r>
      <w:r w:rsidRPr="00B54B53">
        <w:rPr>
          <w:rStyle w:val="af6"/>
          <w:rFonts w:ascii="Verdana" w:eastAsia="Verdana" w:hAnsi="Verdana" w:cs="Arial"/>
          <w:i/>
          <w:sz w:val="20"/>
          <w:szCs w:val="20"/>
        </w:rPr>
        <w:t>συγκεκριμένο</w:t>
      </w:r>
      <w:r w:rsidRPr="00B54B53">
        <w:rPr>
          <w:rFonts w:ascii="Verdana" w:eastAsia="Verdana" w:hAnsi="Verdana" w:cs="Arial"/>
          <w:i/>
          <w:sz w:val="20"/>
          <w:szCs w:val="20"/>
        </w:rPr>
        <w:t xml:space="preserve"> σημείο με την καταβολή του αντίστοιχου τέλους μετά από </w:t>
      </w:r>
      <w:r w:rsidRPr="00B54B53">
        <w:rPr>
          <w:rStyle w:val="af6"/>
          <w:rFonts w:ascii="Verdana" w:eastAsia="Verdana" w:hAnsi="Verdana" w:cs="Arial"/>
          <w:i/>
          <w:sz w:val="20"/>
          <w:szCs w:val="20"/>
        </w:rPr>
        <w:t>πρόσκληση</w:t>
      </w:r>
      <w:r w:rsidRPr="00B54B53">
        <w:rPr>
          <w:rFonts w:ascii="Verdana" w:eastAsia="Verdana" w:hAnsi="Verdana" w:cs="Arial"/>
          <w:i/>
          <w:sz w:val="20"/>
          <w:szCs w:val="20"/>
        </w:rPr>
        <w:t xml:space="preserve"> εκδήλωσης ενδιαφέροντος για κάλυψη των θέσεων.  </w:t>
      </w:r>
      <w:r w:rsidRPr="00B54B53">
        <w:rPr>
          <w:rFonts w:ascii="Verdana" w:eastAsia="Verdana" w:hAnsi="Verdana" w:cs="Verdana"/>
          <w:i/>
          <w:sz w:val="20"/>
          <w:szCs w:val="20"/>
        </w:rPr>
        <w:t xml:space="preserve">Οι δήμοι υποχρεούνται </w:t>
      </w:r>
      <w:r w:rsidRPr="00B54B53">
        <w:rPr>
          <w:rFonts w:ascii="Verdana" w:eastAsia="Verdana" w:hAnsi="Verdana" w:cs="Verdana"/>
          <w:b/>
          <w:bCs/>
          <w:i/>
          <w:sz w:val="20"/>
          <w:szCs w:val="20"/>
        </w:rPr>
        <w:t>να ορίζουν χώρους</w:t>
      </w:r>
      <w:r w:rsidRPr="00B54B53">
        <w:rPr>
          <w:rFonts w:ascii="Verdana" w:eastAsia="Verdana" w:hAnsi="Verdana" w:cs="Verdana"/>
          <w:i/>
          <w:sz w:val="20"/>
          <w:szCs w:val="20"/>
        </w:rPr>
        <w:t>, στους οποίους επιτρέπεται να δραστηριοποιούνται οι κάτοχοι των ανωτέρω αδειών συνεισφέροντας στην πολιτιστική φυσιογνωμία του τόπου.(</w:t>
      </w:r>
      <w:r w:rsidR="00140024" w:rsidRPr="00B54B53">
        <w:rPr>
          <w:rFonts w:ascii="Verdana" w:hAnsi="Verdana"/>
          <w:i/>
          <w:sz w:val="20"/>
          <w:szCs w:val="20"/>
        </w:rPr>
        <w:fldChar w:fldCharType="begin"/>
      </w:r>
      <w:r w:rsidRPr="00B54B53">
        <w:rPr>
          <w:rFonts w:ascii="Verdana" w:hAnsi="Verdana"/>
          <w:i/>
          <w:sz w:val="20"/>
          <w:szCs w:val="20"/>
        </w:rPr>
        <w:instrText xml:space="preserve"> HYPERLINK "http://dimosnet.gr/blog/laws/άρθρο-45-διάθεση-έργων-τέχνης-καλλιτεχ-2/" \n _blank</w:instrText>
      </w:r>
      <w:r w:rsidR="00140024" w:rsidRPr="00B54B53">
        <w:rPr>
          <w:rFonts w:ascii="Verdana" w:hAnsi="Verdana"/>
          <w:i/>
          <w:sz w:val="20"/>
          <w:szCs w:val="20"/>
        </w:rPr>
        <w:fldChar w:fldCharType="separate"/>
      </w:r>
      <w:r w:rsidRPr="00B54B53">
        <w:rPr>
          <w:rStyle w:val="-"/>
          <w:rFonts w:ascii="Verdana" w:eastAsia="Verdana" w:hAnsi="Verdana" w:cs="Verdana"/>
          <w:i/>
          <w:sz w:val="20"/>
          <w:szCs w:val="20"/>
        </w:rPr>
        <w:t>παρ. 2 άρθρο 45 Ν.4497/17</w:t>
      </w:r>
      <w:r w:rsidR="00140024" w:rsidRPr="00B54B53">
        <w:rPr>
          <w:rFonts w:ascii="Verdana" w:hAnsi="Verdana"/>
          <w:i/>
          <w:sz w:val="20"/>
          <w:szCs w:val="20"/>
        </w:rPr>
        <w:fldChar w:fldCharType="end"/>
      </w:r>
      <w:r w:rsidRPr="00B54B53">
        <w:rPr>
          <w:rFonts w:ascii="Verdana" w:eastAsia="Verdana" w:hAnsi="Verdana" w:cs="Verdana"/>
          <w:i/>
          <w:sz w:val="20"/>
          <w:szCs w:val="20"/>
        </w:rPr>
        <w:t>)</w:t>
      </w:r>
    </w:p>
    <w:p w:rsidR="004653F1" w:rsidRPr="00EF7F89" w:rsidRDefault="004653F1" w:rsidP="00AB3DE8">
      <w:pPr>
        <w:jc w:val="both"/>
        <w:rPr>
          <w:rFonts w:ascii="Verdana" w:eastAsia="Arial" w:hAnsi="Verdana" w:cs="Arial"/>
          <w:b/>
          <w:sz w:val="20"/>
          <w:szCs w:val="20"/>
        </w:rPr>
      </w:pPr>
    </w:p>
    <w:p w:rsidR="00AB3DE8" w:rsidRPr="00AB3DE8" w:rsidRDefault="00AB3DE8" w:rsidP="00AB3DE8">
      <w:pPr>
        <w:jc w:val="both"/>
        <w:rPr>
          <w:rFonts w:ascii="Verdana" w:eastAsia="Verdana" w:hAnsi="Verdana" w:cs="Verdana"/>
          <w:i/>
          <w:sz w:val="20"/>
          <w:szCs w:val="20"/>
        </w:rPr>
      </w:pPr>
      <w:r>
        <w:rPr>
          <w:rFonts w:ascii="Verdana" w:eastAsia="Arial" w:hAnsi="Verdana" w:cs="Arial"/>
          <w:b/>
          <w:sz w:val="20"/>
          <w:szCs w:val="20"/>
          <w:lang w:val="en-US"/>
        </w:rPr>
        <w:t>ii</w:t>
      </w:r>
      <w:r w:rsidRPr="00AB3DE8">
        <w:rPr>
          <w:rFonts w:ascii="Verdana" w:eastAsia="Arial" w:hAnsi="Verdana" w:cs="Arial"/>
          <w:b/>
          <w:sz w:val="20"/>
          <w:szCs w:val="20"/>
        </w:rPr>
        <w:t>)</w:t>
      </w:r>
      <w:r>
        <w:rPr>
          <w:rFonts w:ascii="Verdana" w:eastAsia="Arial" w:hAnsi="Verdana" w:cs="Arial"/>
          <w:sz w:val="20"/>
          <w:szCs w:val="20"/>
        </w:rPr>
        <w:t xml:space="preserve"> </w:t>
      </w:r>
      <w:proofErr w:type="gramStart"/>
      <w:r>
        <w:rPr>
          <w:rFonts w:ascii="Verdana" w:eastAsia="Arial" w:hAnsi="Verdana" w:cs="Arial"/>
          <w:sz w:val="20"/>
          <w:szCs w:val="20"/>
        </w:rPr>
        <w:t>το</w:t>
      </w:r>
      <w:proofErr w:type="gramEnd"/>
      <w:r>
        <w:rPr>
          <w:rFonts w:ascii="Verdana" w:eastAsia="Arial" w:hAnsi="Verdana" w:cs="Arial"/>
          <w:sz w:val="20"/>
          <w:szCs w:val="20"/>
        </w:rPr>
        <w:t xml:space="preserve"> </w:t>
      </w:r>
      <w:proofErr w:type="spellStart"/>
      <w:r>
        <w:rPr>
          <w:rFonts w:ascii="Verdana" w:eastAsia="Arial" w:hAnsi="Verdana" w:cs="Arial"/>
          <w:sz w:val="20"/>
          <w:szCs w:val="20"/>
        </w:rPr>
        <w:t>υπ΄αριθμ</w:t>
      </w:r>
      <w:proofErr w:type="spellEnd"/>
      <w:r>
        <w:rPr>
          <w:rFonts w:ascii="Verdana" w:eastAsia="Arial" w:hAnsi="Verdana" w:cs="Arial"/>
          <w:sz w:val="20"/>
          <w:szCs w:val="20"/>
        </w:rPr>
        <w:t>. 2301</w:t>
      </w:r>
      <w:r w:rsidRPr="00B54B53">
        <w:rPr>
          <w:rFonts w:ascii="Verdana" w:eastAsia="Arial" w:hAnsi="Verdana" w:cs="Arial"/>
          <w:sz w:val="20"/>
          <w:szCs w:val="20"/>
        </w:rPr>
        <w:t>7</w:t>
      </w:r>
      <w:r>
        <w:rPr>
          <w:rFonts w:ascii="Verdana" w:eastAsia="Arial" w:hAnsi="Verdana" w:cs="Arial"/>
          <w:sz w:val="20"/>
          <w:szCs w:val="20"/>
        </w:rPr>
        <w:t>/19-11-2020 έγγραφο του Αυτοτελούς Τμήματος Οικονομικής Ανάπτυξης στο οποίο αναγράφονται</w:t>
      </w:r>
      <w:r w:rsidRPr="00871AD4">
        <w:rPr>
          <w:rFonts w:ascii="Verdana" w:eastAsia="Arial" w:hAnsi="Verdana" w:cs="Arial"/>
          <w:sz w:val="20"/>
          <w:szCs w:val="20"/>
        </w:rPr>
        <w:t>:</w:t>
      </w:r>
    </w:p>
    <w:p w:rsidR="00AB3DE8" w:rsidRPr="00AB3DE8" w:rsidRDefault="00AB3DE8" w:rsidP="00AB3DE8">
      <w:pPr>
        <w:spacing w:line="240" w:lineRule="exact"/>
        <w:jc w:val="both"/>
        <w:rPr>
          <w:rFonts w:ascii="Verdana" w:eastAsia="Calibri" w:hAnsi="Verdana"/>
          <w:i/>
          <w:sz w:val="20"/>
          <w:szCs w:val="20"/>
        </w:rPr>
      </w:pPr>
      <w:r w:rsidRPr="00AB3DE8">
        <w:rPr>
          <w:rFonts w:ascii="Verdana" w:eastAsia="Calibri" w:hAnsi="Verdana"/>
          <w:i/>
          <w:sz w:val="20"/>
          <w:szCs w:val="20"/>
        </w:rPr>
        <w:t xml:space="preserve">Κατόπιν του ανωτέρω σχετικού εισηγούμαστε προσθήκες ή τροποποιήσεις επί της </w:t>
      </w:r>
      <w:proofErr w:type="spellStart"/>
      <w:r w:rsidRPr="00AB3DE8">
        <w:rPr>
          <w:rFonts w:ascii="Verdana" w:eastAsia="Verdana" w:hAnsi="Verdana" w:cs="Verdana"/>
          <w:i/>
          <w:sz w:val="20"/>
          <w:szCs w:val="20"/>
        </w:rPr>
        <w:t>υπ'αρ</w:t>
      </w:r>
      <w:proofErr w:type="spellEnd"/>
      <w:r w:rsidRPr="00AB3DE8">
        <w:rPr>
          <w:rFonts w:ascii="Verdana" w:eastAsia="Verdana" w:hAnsi="Verdana" w:cs="Verdana"/>
          <w:i/>
          <w:sz w:val="20"/>
          <w:szCs w:val="20"/>
        </w:rPr>
        <w:t xml:space="preserve">. 418/2019 Κανονιστικής Απόφασης Δ.Σ. </w:t>
      </w:r>
      <w:proofErr w:type="spellStart"/>
      <w:r w:rsidRPr="00AB3DE8">
        <w:rPr>
          <w:rFonts w:ascii="Verdana" w:eastAsia="Verdana" w:hAnsi="Verdana" w:cs="Verdana"/>
          <w:i/>
          <w:sz w:val="20"/>
          <w:szCs w:val="20"/>
        </w:rPr>
        <w:t>Λεβαδέων</w:t>
      </w:r>
      <w:proofErr w:type="spellEnd"/>
      <w:r w:rsidRPr="00AB3DE8">
        <w:rPr>
          <w:rFonts w:ascii="Verdana" w:eastAsia="Verdana" w:hAnsi="Verdana" w:cs="Verdana"/>
          <w:i/>
          <w:sz w:val="20"/>
          <w:szCs w:val="20"/>
        </w:rPr>
        <w:t xml:space="preserve"> στα πλαίσια διατύπωσης πρότασης καθορισμού κοινοχρήστων χώρων προς παραχώρηση χρήσης κατά το 2021, ως ακολούθως:</w:t>
      </w:r>
    </w:p>
    <w:p w:rsidR="00AB3DE8" w:rsidRPr="00AB3DE8" w:rsidRDefault="00AB3DE8" w:rsidP="00AB3DE8">
      <w:pPr>
        <w:numPr>
          <w:ilvl w:val="0"/>
          <w:numId w:val="44"/>
        </w:numPr>
        <w:spacing w:line="240" w:lineRule="exact"/>
        <w:jc w:val="both"/>
        <w:rPr>
          <w:rFonts w:ascii="Verdana" w:eastAsia="Calibri" w:hAnsi="Verdana"/>
          <w:i/>
          <w:sz w:val="20"/>
          <w:szCs w:val="20"/>
        </w:rPr>
      </w:pPr>
      <w:r w:rsidRPr="00AB3DE8">
        <w:rPr>
          <w:rFonts w:ascii="Verdana" w:eastAsia="Calibri" w:hAnsi="Verdana"/>
          <w:i/>
          <w:sz w:val="20"/>
          <w:szCs w:val="20"/>
        </w:rPr>
        <w:t xml:space="preserve">Στην παράγραφο 1Ι (Κοινότητα Λιβαδειάς), παρ. Δ(Πεζόδρομοι) </w:t>
      </w:r>
      <w:proofErr w:type="spellStart"/>
      <w:r w:rsidRPr="00AB3DE8">
        <w:rPr>
          <w:rFonts w:ascii="Verdana" w:eastAsia="Calibri" w:hAnsi="Verdana"/>
          <w:i/>
          <w:sz w:val="20"/>
          <w:szCs w:val="20"/>
        </w:rPr>
        <w:t>περ</w:t>
      </w:r>
      <w:proofErr w:type="spellEnd"/>
      <w:r w:rsidRPr="00AB3DE8">
        <w:rPr>
          <w:rFonts w:ascii="Verdana" w:eastAsia="Calibri" w:hAnsi="Verdana"/>
          <w:i/>
          <w:sz w:val="20"/>
          <w:szCs w:val="20"/>
        </w:rPr>
        <w:t xml:space="preserve">. θ) να αναγραφεί ορθώς «Στον Πεζόδρομο της οδού </w:t>
      </w:r>
      <w:r w:rsidRPr="00AB3DE8">
        <w:rPr>
          <w:rFonts w:ascii="Verdana" w:eastAsia="Calibri" w:hAnsi="Verdana"/>
          <w:b/>
          <w:i/>
          <w:sz w:val="20"/>
          <w:szCs w:val="20"/>
        </w:rPr>
        <w:t xml:space="preserve">Κοραή, που τέμνει τις οδούς </w:t>
      </w:r>
      <w:proofErr w:type="spellStart"/>
      <w:r w:rsidRPr="00AB3DE8">
        <w:rPr>
          <w:rFonts w:ascii="Verdana" w:eastAsia="Calibri" w:hAnsi="Verdana"/>
          <w:b/>
          <w:i/>
          <w:sz w:val="20"/>
          <w:szCs w:val="20"/>
        </w:rPr>
        <w:t>Μπουφίδου</w:t>
      </w:r>
      <w:proofErr w:type="spellEnd"/>
      <w:r w:rsidRPr="00AB3DE8">
        <w:rPr>
          <w:rFonts w:ascii="Verdana" w:eastAsia="Calibri" w:hAnsi="Verdana"/>
          <w:b/>
          <w:i/>
          <w:sz w:val="20"/>
          <w:szCs w:val="20"/>
        </w:rPr>
        <w:t xml:space="preserve"> και Γεωργαντά, </w:t>
      </w:r>
      <w:r w:rsidRPr="00AB3DE8">
        <w:rPr>
          <w:rFonts w:ascii="Verdana" w:eastAsia="Calibri" w:hAnsi="Verdana"/>
          <w:i/>
          <w:sz w:val="20"/>
          <w:szCs w:val="20"/>
        </w:rPr>
        <w:t>στο νοτιοανατολικό τμήμα της, πλάτους 2,00 μ.</w:t>
      </w:r>
    </w:p>
    <w:p w:rsidR="00AB3DE8" w:rsidRPr="00AB3DE8" w:rsidRDefault="00AB3DE8" w:rsidP="00AB3DE8">
      <w:pPr>
        <w:numPr>
          <w:ilvl w:val="0"/>
          <w:numId w:val="44"/>
        </w:numPr>
        <w:spacing w:line="240" w:lineRule="exact"/>
        <w:jc w:val="both"/>
        <w:rPr>
          <w:rFonts w:ascii="Verdana" w:eastAsia="Calibri" w:hAnsi="Verdana"/>
          <w:b/>
          <w:i/>
          <w:sz w:val="20"/>
          <w:szCs w:val="20"/>
        </w:rPr>
      </w:pPr>
      <w:r w:rsidRPr="00AB3DE8">
        <w:rPr>
          <w:rFonts w:ascii="Verdana" w:eastAsia="Calibri" w:hAnsi="Verdana"/>
          <w:i/>
          <w:sz w:val="20"/>
          <w:szCs w:val="20"/>
        </w:rPr>
        <w:lastRenderedPageBreak/>
        <w:t xml:space="preserve">Στην παράγραφο Ι (Κοινότητα Λιβαδειάς), παρ. Δ(Πεζόδρομοι) </w:t>
      </w:r>
      <w:proofErr w:type="spellStart"/>
      <w:r w:rsidRPr="00AB3DE8">
        <w:rPr>
          <w:rFonts w:ascii="Verdana" w:eastAsia="Calibri" w:hAnsi="Verdana"/>
          <w:i/>
          <w:sz w:val="20"/>
          <w:szCs w:val="20"/>
        </w:rPr>
        <w:t>περ</w:t>
      </w:r>
      <w:proofErr w:type="spellEnd"/>
      <w:r w:rsidRPr="00AB3DE8">
        <w:rPr>
          <w:rFonts w:ascii="Verdana" w:eastAsia="Calibri" w:hAnsi="Verdana"/>
          <w:i/>
          <w:sz w:val="20"/>
          <w:szCs w:val="20"/>
        </w:rPr>
        <w:t xml:space="preserve">. ι) να συμπληρωθεί «Στον Πεζόδρομο της οδού </w:t>
      </w:r>
      <w:proofErr w:type="spellStart"/>
      <w:r w:rsidRPr="00AB3DE8">
        <w:rPr>
          <w:rFonts w:ascii="Verdana" w:eastAsia="Calibri" w:hAnsi="Verdana"/>
          <w:i/>
          <w:sz w:val="20"/>
          <w:szCs w:val="20"/>
        </w:rPr>
        <w:t>Σπυροπούλου</w:t>
      </w:r>
      <w:proofErr w:type="spellEnd"/>
      <w:r w:rsidRPr="00AB3DE8">
        <w:rPr>
          <w:rFonts w:ascii="Verdana" w:eastAsia="Calibri" w:hAnsi="Verdana"/>
          <w:i/>
          <w:sz w:val="20"/>
          <w:szCs w:val="20"/>
        </w:rPr>
        <w:t xml:space="preserve"> (τμήμα της οδού) από την πλευρά των ιδιοκτησιών και όχι του Δικαστικού Μεγάρου, </w:t>
      </w:r>
      <w:r w:rsidRPr="00AB3DE8">
        <w:rPr>
          <w:rFonts w:ascii="Verdana" w:eastAsia="Calibri" w:hAnsi="Verdana"/>
          <w:b/>
          <w:i/>
          <w:sz w:val="20"/>
          <w:szCs w:val="20"/>
        </w:rPr>
        <w:t>με μέγιστο παραχωρούμενο πλάτος 2,5μ. έμπροσθεν των καταστημάτων Υ.Ε.</w:t>
      </w:r>
    </w:p>
    <w:p w:rsidR="00AB3DE8" w:rsidRPr="00AB3DE8" w:rsidRDefault="00AB3DE8" w:rsidP="00AB3DE8">
      <w:pPr>
        <w:numPr>
          <w:ilvl w:val="0"/>
          <w:numId w:val="44"/>
        </w:numPr>
        <w:spacing w:line="240" w:lineRule="exact"/>
        <w:jc w:val="both"/>
        <w:rPr>
          <w:rFonts w:ascii="Verdana" w:eastAsia="Calibri" w:hAnsi="Verdana"/>
          <w:b/>
          <w:i/>
          <w:sz w:val="20"/>
          <w:szCs w:val="20"/>
        </w:rPr>
      </w:pPr>
      <w:r w:rsidRPr="00AB3DE8">
        <w:rPr>
          <w:rFonts w:ascii="Verdana" w:eastAsia="Calibri" w:hAnsi="Verdana"/>
          <w:i/>
          <w:sz w:val="20"/>
          <w:szCs w:val="20"/>
        </w:rPr>
        <w:t xml:space="preserve">Στην παράγραφο 1Ι (Κοινότητα Λιβαδειάς), </w:t>
      </w:r>
      <w:proofErr w:type="spellStart"/>
      <w:r w:rsidRPr="00AB3DE8">
        <w:rPr>
          <w:rFonts w:ascii="Verdana" w:eastAsia="Calibri" w:hAnsi="Verdana"/>
          <w:i/>
          <w:sz w:val="20"/>
          <w:szCs w:val="20"/>
        </w:rPr>
        <w:t>παρ.Ε</w:t>
      </w:r>
      <w:proofErr w:type="spellEnd"/>
      <w:r w:rsidRPr="00AB3DE8">
        <w:rPr>
          <w:rFonts w:ascii="Verdana" w:eastAsia="Calibri" w:hAnsi="Verdana"/>
          <w:i/>
          <w:sz w:val="20"/>
          <w:szCs w:val="20"/>
        </w:rPr>
        <w:t xml:space="preserve">(Ειδικές Περιπτώσεις)  </w:t>
      </w:r>
      <w:r w:rsidRPr="00AB3DE8">
        <w:rPr>
          <w:rFonts w:ascii="Verdana" w:eastAsia="Calibri" w:hAnsi="Verdana"/>
          <w:b/>
          <w:i/>
          <w:sz w:val="20"/>
          <w:szCs w:val="20"/>
        </w:rPr>
        <w:t xml:space="preserve">προσθήκη </w:t>
      </w:r>
      <w:proofErr w:type="spellStart"/>
      <w:r w:rsidRPr="00AB3DE8">
        <w:rPr>
          <w:rFonts w:ascii="Verdana" w:eastAsia="Calibri" w:hAnsi="Verdana"/>
          <w:b/>
          <w:i/>
          <w:sz w:val="20"/>
          <w:szCs w:val="20"/>
        </w:rPr>
        <w:t>περ.δ</w:t>
      </w:r>
      <w:proofErr w:type="spellEnd"/>
      <w:r w:rsidRPr="00AB3DE8">
        <w:rPr>
          <w:rFonts w:ascii="Verdana" w:eastAsia="Calibri" w:hAnsi="Verdana"/>
          <w:b/>
          <w:i/>
          <w:sz w:val="20"/>
          <w:szCs w:val="20"/>
        </w:rPr>
        <w:t>) «Παραχωρείται ατελώς η χρήση πεζοδρομίων και λοιπών κοινοχρήστων χώρων  έμπροσθεν των επιχειρήσεων για διενέργεια  εγκαινίων, που δεν θα ξεπερνά τις 3 ώρες, κατόπιν αιτήματος των ενδιαφερομένων.</w:t>
      </w:r>
    </w:p>
    <w:p w:rsidR="001D594C" w:rsidRPr="004653F1" w:rsidRDefault="001D594C" w:rsidP="001D594C">
      <w:pPr>
        <w:ind w:left="360"/>
        <w:jc w:val="both"/>
        <w:rPr>
          <w:rFonts w:ascii="Verdana" w:eastAsia="Verdana" w:hAnsi="Verdana" w:cs="Verdana"/>
          <w:bCs/>
          <w:i/>
          <w:iCs/>
          <w:color w:val="00000A"/>
          <w:sz w:val="21"/>
          <w:szCs w:val="21"/>
          <w:lang w:eastAsia="en-US"/>
        </w:rPr>
      </w:pPr>
    </w:p>
    <w:p w:rsidR="001D594C" w:rsidRPr="001D594C" w:rsidRDefault="001D594C" w:rsidP="001D594C">
      <w:pPr>
        <w:ind w:left="360"/>
        <w:jc w:val="both"/>
      </w:pPr>
      <w:r w:rsidRPr="001D594C">
        <w:rPr>
          <w:rFonts w:ascii="Verdana" w:eastAsia="Verdana" w:hAnsi="Verdana" w:cs="Verdana"/>
          <w:bCs/>
          <w:iCs/>
          <w:color w:val="00000A"/>
          <w:sz w:val="21"/>
          <w:szCs w:val="21"/>
          <w:lang w:eastAsia="en-US"/>
        </w:rPr>
        <w:t xml:space="preserve">  </w:t>
      </w:r>
      <w:r w:rsidRPr="001D594C">
        <w:rPr>
          <w:rFonts w:ascii="Verdana" w:hAnsi="Verdana" w:cs="Verdana"/>
          <w:sz w:val="21"/>
          <w:szCs w:val="21"/>
        </w:rPr>
        <w:t>Η Δημοτική Κ</w:t>
      </w:r>
      <w:r w:rsidR="004653F1">
        <w:rPr>
          <w:rFonts w:ascii="Verdana" w:hAnsi="Verdana" w:cs="Verdana"/>
          <w:sz w:val="21"/>
          <w:szCs w:val="21"/>
        </w:rPr>
        <w:t xml:space="preserve">οινότητα </w:t>
      </w:r>
      <w:r w:rsidRPr="001D594C">
        <w:rPr>
          <w:rFonts w:ascii="Verdana" w:hAnsi="Verdana" w:cs="Verdana"/>
          <w:sz w:val="21"/>
          <w:szCs w:val="21"/>
        </w:rPr>
        <w:t xml:space="preserve"> αφού έλαβε υπόψη της:</w:t>
      </w:r>
    </w:p>
    <w:p w:rsidR="001D594C" w:rsidRDefault="001D594C" w:rsidP="001D594C">
      <w:pPr>
        <w:pStyle w:val="ac"/>
        <w:numPr>
          <w:ilvl w:val="0"/>
          <w:numId w:val="2"/>
        </w:numPr>
        <w:tabs>
          <w:tab w:val="left" w:pos="-720"/>
        </w:tabs>
        <w:jc w:val="both"/>
      </w:pPr>
      <w:r w:rsidRPr="001D594C">
        <w:rPr>
          <w:rFonts w:ascii="Verdana" w:hAnsi="Verdana" w:cs="Verdana"/>
          <w:sz w:val="21"/>
          <w:szCs w:val="21"/>
        </w:rPr>
        <w:t xml:space="preserve">Το άρθρο 83 παρ. 2Δ  του Ν. 3852/2010 (ΦΕΚ 87Α/7-6-2010) </w:t>
      </w:r>
      <w:r w:rsidR="004653F1">
        <w:rPr>
          <w:rFonts w:ascii="Verdana" w:hAnsi="Verdana" w:cs="Verdana"/>
          <w:sz w:val="21"/>
          <w:szCs w:val="21"/>
        </w:rPr>
        <w:t xml:space="preserve">όπως </w:t>
      </w:r>
      <w:r w:rsidRPr="001D594C">
        <w:rPr>
          <w:rFonts w:ascii="Verdana" w:hAnsi="Verdana" w:cs="Verdana"/>
          <w:sz w:val="21"/>
          <w:szCs w:val="21"/>
        </w:rPr>
        <w:t>αντικαταστάθηκε  με το άρθρο 84 του Ν.4555/2018</w:t>
      </w:r>
    </w:p>
    <w:p w:rsidR="001D594C" w:rsidRDefault="001D594C" w:rsidP="001D594C">
      <w:pPr>
        <w:numPr>
          <w:ilvl w:val="0"/>
          <w:numId w:val="2"/>
        </w:numPr>
        <w:tabs>
          <w:tab w:val="left" w:pos="-720"/>
          <w:tab w:val="num" w:pos="720"/>
        </w:tabs>
        <w:ind w:left="714" w:hanging="357"/>
        <w:jc w:val="both"/>
      </w:pPr>
      <w:r>
        <w:rPr>
          <w:rFonts w:ascii="Verdana" w:hAnsi="Verdana" w:cs="Verdana"/>
          <w:sz w:val="21"/>
          <w:szCs w:val="21"/>
        </w:rPr>
        <w:t>Το άρθρο 66 του Ν.4483/2017</w:t>
      </w:r>
    </w:p>
    <w:p w:rsidR="001D594C" w:rsidRDefault="001D594C" w:rsidP="001D594C">
      <w:pPr>
        <w:numPr>
          <w:ilvl w:val="0"/>
          <w:numId w:val="2"/>
        </w:numPr>
        <w:tabs>
          <w:tab w:val="num" w:pos="720"/>
        </w:tabs>
        <w:jc w:val="both"/>
      </w:pPr>
      <w:r>
        <w:rPr>
          <w:rFonts w:ascii="Verdana" w:hAnsi="Verdana" w:cs="Verdana"/>
          <w:sz w:val="21"/>
          <w:szCs w:val="21"/>
        </w:rPr>
        <w:t xml:space="preserve">Τα υπ΄αριθμ.23017 &amp; 23375/2020 </w:t>
      </w:r>
      <w:r w:rsidR="005351B4">
        <w:rPr>
          <w:rFonts w:ascii="Verdana" w:hAnsi="Verdana" w:cs="Verdana"/>
          <w:sz w:val="21"/>
          <w:szCs w:val="21"/>
        </w:rPr>
        <w:t>έγγραφα</w:t>
      </w:r>
      <w:r>
        <w:rPr>
          <w:rFonts w:ascii="Verdana" w:hAnsi="Verdana" w:cs="Verdana"/>
          <w:sz w:val="21"/>
          <w:szCs w:val="21"/>
        </w:rPr>
        <w:t xml:space="preserve"> του Αυτοτελούς Τμήματος</w:t>
      </w:r>
      <w:r w:rsidR="004653F1">
        <w:rPr>
          <w:rFonts w:ascii="Verdana" w:hAnsi="Verdana" w:cs="Verdana"/>
          <w:sz w:val="21"/>
          <w:szCs w:val="21"/>
        </w:rPr>
        <w:t xml:space="preserve"> Τοπικής Οικονομικής Ανάπτυξης</w:t>
      </w:r>
    </w:p>
    <w:p w:rsidR="001D594C" w:rsidRDefault="001D594C" w:rsidP="001D594C">
      <w:pPr>
        <w:numPr>
          <w:ilvl w:val="0"/>
          <w:numId w:val="2"/>
        </w:numPr>
        <w:tabs>
          <w:tab w:val="num" w:pos="720"/>
        </w:tabs>
        <w:jc w:val="both"/>
      </w:pPr>
      <w:r>
        <w:rPr>
          <w:rFonts w:ascii="Verdana" w:hAnsi="Verdana" w:cs="Verdana"/>
          <w:sz w:val="21"/>
          <w:szCs w:val="21"/>
        </w:rPr>
        <w:t xml:space="preserve">Την  </w:t>
      </w:r>
      <w:proofErr w:type="spellStart"/>
      <w:r>
        <w:rPr>
          <w:rFonts w:ascii="Verdana" w:hAnsi="Verdana" w:cs="Verdana"/>
          <w:sz w:val="21"/>
          <w:szCs w:val="21"/>
        </w:rPr>
        <w:t>υπ΄αριθμ</w:t>
      </w:r>
      <w:proofErr w:type="spellEnd"/>
      <w:r>
        <w:rPr>
          <w:rFonts w:ascii="Verdana" w:hAnsi="Verdana" w:cs="Verdana"/>
          <w:sz w:val="21"/>
          <w:szCs w:val="21"/>
        </w:rPr>
        <w:t xml:space="preserve">. 418/2019 απόφαση  του Δ.Σ. “Καθορισμός Δημοτικών Κοινόχρηστων χώρων προς παραχώρηση χρήσης για το έτος 2020” </w:t>
      </w:r>
    </w:p>
    <w:p w:rsidR="001D594C" w:rsidRDefault="001D594C" w:rsidP="001D594C">
      <w:pPr>
        <w:numPr>
          <w:ilvl w:val="0"/>
          <w:numId w:val="2"/>
        </w:numPr>
        <w:tabs>
          <w:tab w:val="num" w:pos="720"/>
        </w:tabs>
        <w:jc w:val="both"/>
      </w:pPr>
      <w:r>
        <w:rPr>
          <w:rFonts w:ascii="Verdana" w:hAnsi="Verdana" w:cs="Verdana"/>
          <w:bCs/>
          <w:sz w:val="21"/>
          <w:szCs w:val="21"/>
        </w:rPr>
        <w:t>Τις κείμενες διατάξεις</w:t>
      </w:r>
    </w:p>
    <w:p w:rsidR="009F31A7" w:rsidRPr="001D594C" w:rsidRDefault="001D594C" w:rsidP="001D594C">
      <w:pPr>
        <w:numPr>
          <w:ilvl w:val="0"/>
          <w:numId w:val="2"/>
        </w:numPr>
        <w:tabs>
          <w:tab w:val="num" w:pos="720"/>
        </w:tabs>
        <w:jc w:val="both"/>
      </w:pPr>
      <w:r>
        <w:rPr>
          <w:rFonts w:ascii="Verdana" w:hAnsi="Verdana" w:cs="Verdana"/>
          <w:bCs/>
          <w:sz w:val="21"/>
          <w:szCs w:val="21"/>
        </w:rPr>
        <w:t>Την ιδιότητα των χώρων ως κοινόχρηστων</w:t>
      </w:r>
    </w:p>
    <w:p w:rsidR="009F31A7" w:rsidRDefault="009F31A7"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Το άρθρο 10</w:t>
      </w:r>
      <w:r w:rsidR="00CA1AE0" w:rsidRPr="00CA1AE0">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της από 11/3/2020 Πράξης Νομοθετικού Περιεχομένου (ΦΕΚ 55/ Α/11-3-2020) </w:t>
      </w:r>
    </w:p>
    <w:p w:rsidR="009F31A7" w:rsidRDefault="009F31A7"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Την  18318/13-3-2020 (ΑΔΑ</w:t>
      </w:r>
      <w:r w:rsidRPr="00787F2C">
        <w:rPr>
          <w:rFonts w:ascii="Verdana" w:eastAsia="Verdana" w:hAnsi="Verdana" w:cs="Verdana"/>
          <w:bCs/>
          <w:color w:val="000000"/>
          <w:spacing w:val="-3"/>
          <w:sz w:val="20"/>
          <w:szCs w:val="20"/>
        </w:rPr>
        <w:t>: 9</w:t>
      </w:r>
      <w:r w:rsidR="00081AF0">
        <w:rPr>
          <w:rFonts w:ascii="Verdana" w:eastAsia="Verdana" w:hAnsi="Verdana" w:cs="Verdana"/>
          <w:bCs/>
          <w:color w:val="000000"/>
          <w:spacing w:val="-3"/>
          <w:sz w:val="20"/>
          <w:szCs w:val="20"/>
        </w:rPr>
        <w:t>ΛΠΧ46ΜΤΛ6-1ΑΕ) εγκ</w:t>
      </w:r>
      <w:r w:rsidR="00730C14">
        <w:rPr>
          <w:rFonts w:ascii="Verdana" w:eastAsia="Verdana" w:hAnsi="Verdana" w:cs="Verdana"/>
          <w:bCs/>
          <w:color w:val="000000"/>
          <w:spacing w:val="-3"/>
          <w:sz w:val="20"/>
          <w:szCs w:val="20"/>
        </w:rPr>
        <w:t>ύκλιο</w:t>
      </w:r>
      <w:r>
        <w:rPr>
          <w:rFonts w:ascii="Verdana" w:eastAsia="Verdana" w:hAnsi="Verdana" w:cs="Verdana"/>
          <w:bCs/>
          <w:color w:val="000000"/>
          <w:spacing w:val="-3"/>
          <w:sz w:val="20"/>
          <w:szCs w:val="20"/>
        </w:rPr>
        <w:t xml:space="preserve"> του Υπουργείου Εσωτερικών.</w:t>
      </w:r>
    </w:p>
    <w:p w:rsidR="001D04F5" w:rsidRDefault="001D04F5" w:rsidP="001D04F5">
      <w:pPr>
        <w:numPr>
          <w:ilvl w:val="0"/>
          <w:numId w:val="3"/>
        </w:numPr>
        <w:jc w:val="both"/>
        <w:rPr>
          <w:rFonts w:ascii="Verdana" w:hAnsi="Verdana" w:cs="Arial"/>
          <w:sz w:val="20"/>
          <w:szCs w:val="20"/>
        </w:rPr>
      </w:pPr>
      <w:r w:rsidRPr="00204FF0">
        <w:rPr>
          <w:rFonts w:ascii="Verdana" w:hAnsi="Verdana" w:cs="Arial"/>
          <w:sz w:val="20"/>
          <w:szCs w:val="20"/>
        </w:rPr>
        <w:t xml:space="preserve">Την παρ. 3 της </w:t>
      </w:r>
      <w:proofErr w:type="spellStart"/>
      <w:r w:rsidRPr="00204FF0">
        <w:rPr>
          <w:rFonts w:ascii="Verdana" w:hAnsi="Verdana" w:cs="Arial"/>
          <w:sz w:val="20"/>
          <w:szCs w:val="20"/>
        </w:rPr>
        <w:t>υπ΄αριθμ</w:t>
      </w:r>
      <w:proofErr w:type="spellEnd"/>
      <w:r w:rsidRPr="00204FF0">
        <w:rPr>
          <w:rFonts w:ascii="Verdana" w:hAnsi="Verdana"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204FF0">
        <w:rPr>
          <w:rFonts w:ascii="Verdana" w:hAnsi="Verdana" w:cs="Arial"/>
          <w:sz w:val="20"/>
          <w:szCs w:val="20"/>
        </w:rPr>
        <w:t>κορωνοϊου</w:t>
      </w:r>
      <w:proofErr w:type="spellEnd"/>
      <w:r w:rsidRPr="00204FF0">
        <w:rPr>
          <w:rFonts w:ascii="Verdana" w:hAnsi="Verdana" w:cs="Arial"/>
          <w:sz w:val="20"/>
          <w:szCs w:val="20"/>
        </w:rPr>
        <w:t>»</w:t>
      </w:r>
    </w:p>
    <w:p w:rsidR="001D04F5" w:rsidRPr="001D04F5" w:rsidRDefault="001D04F5" w:rsidP="001D04F5">
      <w:pPr>
        <w:pStyle w:val="ac"/>
        <w:widowControl w:val="0"/>
        <w:numPr>
          <w:ilvl w:val="0"/>
          <w:numId w:val="3"/>
        </w:numPr>
        <w:suppressAutoHyphens w:val="0"/>
        <w:contextualSpacing/>
        <w:jc w:val="both"/>
        <w:rPr>
          <w:rFonts w:ascii="Verdana" w:hAnsi="Verdana" w:cs="Arial"/>
          <w:sz w:val="20"/>
          <w:szCs w:val="20"/>
        </w:rPr>
      </w:pPr>
      <w:r w:rsidRPr="001D04F5">
        <w:rPr>
          <w:rFonts w:ascii="Verdana" w:hAnsi="Verdana" w:cs="Arial"/>
          <w:sz w:val="20"/>
          <w:szCs w:val="20"/>
        </w:rPr>
        <w:t>Την μεταξύ των μελών συζήτηση σύμφωνα με τα πρακτικά</w:t>
      </w:r>
    </w:p>
    <w:p w:rsidR="001D04F5" w:rsidRPr="001D04F5" w:rsidRDefault="001D04F5" w:rsidP="001D04F5">
      <w:pPr>
        <w:pStyle w:val="ac"/>
        <w:widowControl w:val="0"/>
        <w:numPr>
          <w:ilvl w:val="0"/>
          <w:numId w:val="3"/>
        </w:numPr>
        <w:suppressAutoHyphens w:val="0"/>
        <w:contextualSpacing/>
        <w:jc w:val="both"/>
        <w:rPr>
          <w:rFonts w:ascii="Verdana" w:hAnsi="Verdana" w:cs="Arial"/>
          <w:sz w:val="20"/>
          <w:szCs w:val="20"/>
        </w:rPr>
      </w:pPr>
      <w:r w:rsidRPr="001D04F5">
        <w:rPr>
          <w:rFonts w:ascii="Verdana" w:hAnsi="Verdana" w:cs="Arial"/>
          <w:sz w:val="20"/>
          <w:szCs w:val="20"/>
        </w:rPr>
        <w:t>Την ψήφο των μελών της όπως αυτή  διατυπώθηκε και δηλώθηκε δια ζώσης στην συνεδρίαση.</w:t>
      </w:r>
    </w:p>
    <w:p w:rsidR="00D26B0F" w:rsidRDefault="00D26B0F">
      <w:pPr>
        <w:ind w:left="720"/>
        <w:jc w:val="center"/>
        <w:rPr>
          <w:rFonts w:ascii="Verdana" w:hAnsi="Verdana" w:cs="Verdana"/>
          <w:b/>
          <w:sz w:val="20"/>
          <w:szCs w:val="20"/>
        </w:rPr>
      </w:pPr>
    </w:p>
    <w:p w:rsidR="001622BB" w:rsidRDefault="001622BB">
      <w:pPr>
        <w:ind w:left="720"/>
        <w:jc w:val="center"/>
        <w:rPr>
          <w:rFonts w:ascii="Verdana" w:hAnsi="Verdana" w:cs="Verdana"/>
          <w:b/>
          <w:sz w:val="20"/>
          <w:szCs w:val="20"/>
        </w:rPr>
      </w:pPr>
      <w:r>
        <w:rPr>
          <w:rFonts w:ascii="Verdana" w:hAnsi="Verdana" w:cs="Verdana"/>
          <w:b/>
          <w:sz w:val="20"/>
          <w:szCs w:val="20"/>
        </w:rPr>
        <w:t>ΑΠΟΦΑΣΙΖΕΙ  ΟΜΟΦΩΝΑ</w:t>
      </w:r>
    </w:p>
    <w:p w:rsidR="00557E2E" w:rsidRDefault="00557E2E">
      <w:pPr>
        <w:ind w:left="720"/>
        <w:jc w:val="center"/>
        <w:rPr>
          <w:rFonts w:ascii="Verdana" w:hAnsi="Verdana" w:cs="Verdana"/>
          <w:b/>
          <w:sz w:val="20"/>
          <w:szCs w:val="20"/>
        </w:rPr>
      </w:pPr>
    </w:p>
    <w:p w:rsidR="00E11CB7" w:rsidRDefault="00E11CB7" w:rsidP="00E11CB7">
      <w:r>
        <w:rPr>
          <w:rFonts w:ascii="Verdana" w:hAnsi="Verdana" w:cs="Verdana"/>
          <w:b/>
          <w:bCs/>
          <w:sz w:val="21"/>
          <w:szCs w:val="21"/>
        </w:rPr>
        <w:t xml:space="preserve">Εισηγείται </w:t>
      </w:r>
      <w:r>
        <w:rPr>
          <w:rFonts w:ascii="Verdana" w:hAnsi="Verdana" w:cs="Verdana"/>
          <w:sz w:val="21"/>
          <w:szCs w:val="21"/>
        </w:rPr>
        <w:t>στην Επιτροπή Ποιότητας Ζωής (μέσω του Αυτοτελούς Τμήματος Τοπικής &amp; Οικονομικ</w:t>
      </w:r>
      <w:r w:rsidR="004653F1">
        <w:rPr>
          <w:rFonts w:ascii="Verdana" w:hAnsi="Verdana" w:cs="Verdana"/>
          <w:sz w:val="21"/>
          <w:szCs w:val="21"/>
        </w:rPr>
        <w:t>ής Ανάπτυξης)  για το έτος  2021</w:t>
      </w:r>
      <w:r>
        <w:rPr>
          <w:rFonts w:ascii="Verdana" w:hAnsi="Verdana" w:cs="Verdana"/>
          <w:sz w:val="21"/>
          <w:szCs w:val="21"/>
        </w:rPr>
        <w:t>:</w:t>
      </w:r>
    </w:p>
    <w:p w:rsidR="00E27225" w:rsidRDefault="00E27225" w:rsidP="00E11CB7">
      <w:pPr>
        <w:rPr>
          <w:rFonts w:ascii="Verdana" w:hAnsi="Verdana" w:cs="Verdana"/>
          <w:b/>
          <w:bCs/>
          <w:sz w:val="21"/>
          <w:szCs w:val="21"/>
        </w:rPr>
      </w:pPr>
    </w:p>
    <w:p w:rsidR="00D26B0F" w:rsidRPr="00E27225" w:rsidRDefault="00E27225" w:rsidP="00E11CB7">
      <w:pPr>
        <w:rPr>
          <w:rFonts w:ascii="Verdana" w:hAnsi="Verdana" w:cs="Verdana"/>
          <w:sz w:val="20"/>
          <w:szCs w:val="20"/>
        </w:rPr>
      </w:pPr>
      <w:proofErr w:type="spellStart"/>
      <w:r>
        <w:rPr>
          <w:rFonts w:ascii="Verdana" w:hAnsi="Verdana" w:cs="Verdana"/>
          <w:b/>
          <w:bCs/>
          <w:sz w:val="20"/>
          <w:szCs w:val="20"/>
          <w:lang w:val="en-US"/>
        </w:rPr>
        <w:t>i</w:t>
      </w:r>
      <w:proofErr w:type="spellEnd"/>
      <w:r w:rsidR="00E11CB7" w:rsidRPr="00E27225">
        <w:rPr>
          <w:rFonts w:ascii="Verdana" w:hAnsi="Verdana" w:cs="Verdana"/>
          <w:b/>
          <w:bCs/>
          <w:sz w:val="20"/>
          <w:szCs w:val="20"/>
        </w:rPr>
        <w:t>)</w:t>
      </w:r>
      <w:r w:rsidR="00E11CB7" w:rsidRPr="00E27225">
        <w:rPr>
          <w:rFonts w:ascii="Verdana" w:hAnsi="Verdana" w:cs="Verdana"/>
          <w:sz w:val="20"/>
          <w:szCs w:val="20"/>
        </w:rPr>
        <w:t xml:space="preserve"> </w:t>
      </w:r>
      <w:r w:rsidR="00E11CB7" w:rsidRPr="00E27225">
        <w:rPr>
          <w:rFonts w:ascii="Verdana" w:hAnsi="Verdana" w:cs="Verdana"/>
          <w:sz w:val="20"/>
          <w:szCs w:val="20"/>
          <w:u w:val="single"/>
          <w:lang w:val="en-US"/>
        </w:rPr>
        <w:t>T</w:t>
      </w:r>
      <w:r w:rsidR="00E11CB7" w:rsidRPr="00E27225">
        <w:rPr>
          <w:rFonts w:ascii="Verdana" w:hAnsi="Verdana" w:cs="Verdana"/>
          <w:sz w:val="20"/>
          <w:szCs w:val="20"/>
          <w:u w:val="single"/>
        </w:rPr>
        <w:t>ον καθορισμό</w:t>
      </w:r>
      <w:r w:rsidR="00E11CB7" w:rsidRPr="00E27225">
        <w:rPr>
          <w:rFonts w:ascii="Verdana" w:hAnsi="Verdana" w:cs="Verdana"/>
          <w:sz w:val="20"/>
          <w:szCs w:val="20"/>
        </w:rPr>
        <w:t xml:space="preserve"> των κάτωθι   κοινόχρηστων χώρων της Δημοτικής Ενότητας </w:t>
      </w:r>
      <w:r w:rsidR="00E11CB7" w:rsidRPr="00E27225">
        <w:rPr>
          <w:rFonts w:ascii="Verdana" w:eastAsia="Verdana" w:hAnsi="Verdana" w:cs="Verdana"/>
          <w:sz w:val="20"/>
          <w:szCs w:val="20"/>
        </w:rPr>
        <w:t xml:space="preserve">   </w:t>
      </w:r>
      <w:r w:rsidR="00E11CB7" w:rsidRPr="00E27225">
        <w:rPr>
          <w:rFonts w:ascii="Verdana" w:hAnsi="Verdana" w:cs="Verdana"/>
          <w:sz w:val="20"/>
          <w:szCs w:val="20"/>
        </w:rPr>
        <w:t>Λιβαδειάς που μπορούν να χρησιμοποιηθούν ήτοι:</w:t>
      </w:r>
    </w:p>
    <w:p w:rsidR="004653F1" w:rsidRPr="00D42EB0" w:rsidRDefault="004653F1" w:rsidP="004653F1">
      <w:pPr>
        <w:pBdr>
          <w:top w:val="none" w:sz="0" w:space="0" w:color="000000"/>
          <w:left w:val="none" w:sz="0" w:space="0" w:color="000000"/>
          <w:bottom w:val="single" w:sz="6" w:space="1" w:color="000000"/>
          <w:right w:val="none" w:sz="0" w:space="0" w:color="000000"/>
        </w:pBdr>
        <w:rPr>
          <w:rFonts w:ascii="Verdana" w:hAnsi="Verdana"/>
          <w:sz w:val="20"/>
          <w:szCs w:val="20"/>
        </w:rPr>
      </w:pPr>
      <w:r w:rsidRPr="00D42EB0">
        <w:rPr>
          <w:rFonts w:ascii="Verdana" w:hAnsi="Verdana" w:cs="Arial"/>
          <w:b/>
          <w:bCs/>
          <w:sz w:val="20"/>
          <w:szCs w:val="20"/>
          <w:u w:val="single"/>
        </w:rPr>
        <w:t>Α)  ΠΕΖΟΔΡΟΜΙΑ  ΣΧ.  ΠΟΛΕΩΣ</w:t>
      </w:r>
    </w:p>
    <w:p w:rsidR="004653F1" w:rsidRPr="00D42EB0" w:rsidRDefault="004653F1" w:rsidP="004653F1">
      <w:pPr>
        <w:pBdr>
          <w:top w:val="none" w:sz="0" w:space="0" w:color="000000"/>
          <w:left w:val="none" w:sz="0" w:space="0" w:color="000000"/>
          <w:bottom w:val="single" w:sz="6" w:space="1" w:color="000000"/>
          <w:right w:val="none" w:sz="0" w:space="0" w:color="000000"/>
        </w:pBdr>
        <w:jc w:val="both"/>
        <w:rPr>
          <w:rFonts w:ascii="Verdana" w:hAnsi="Verdana"/>
          <w:sz w:val="20"/>
          <w:szCs w:val="20"/>
        </w:rPr>
      </w:pPr>
      <w:r w:rsidRPr="00D42EB0">
        <w:rPr>
          <w:rFonts w:ascii="Verdana" w:hAnsi="Verdana" w:cs="Arial"/>
          <w:sz w:val="20"/>
          <w:szCs w:val="20"/>
        </w:rPr>
        <w:t xml:space="preserve">Τα τμήματα όλων των πεζοδρομίων (παλαιών &amp; νέων που έχουν κατασκευαστεί ή που κατασκευάζονται) που απομένουν ή αν απομένουν μετά την αφαίρεση πεζοδρομίου 1,60 μ. (όπως πεζοδρόμια των οδών Σοφοκλέους, Ι. </w:t>
      </w:r>
      <w:proofErr w:type="spellStart"/>
      <w:r w:rsidRPr="00D42EB0">
        <w:rPr>
          <w:rFonts w:ascii="Verdana" w:hAnsi="Verdana" w:cs="Arial"/>
          <w:sz w:val="20"/>
          <w:szCs w:val="20"/>
        </w:rPr>
        <w:t>Περγαντά</w:t>
      </w:r>
      <w:proofErr w:type="spellEnd"/>
      <w:r w:rsidRPr="00D42EB0">
        <w:rPr>
          <w:rFonts w:ascii="Verdana" w:hAnsi="Verdana" w:cs="Arial"/>
          <w:sz w:val="20"/>
          <w:szCs w:val="20"/>
        </w:rPr>
        <w:t xml:space="preserve">, Αισχύλου, </w:t>
      </w:r>
      <w:proofErr w:type="spellStart"/>
      <w:r w:rsidRPr="00D42EB0">
        <w:rPr>
          <w:rFonts w:ascii="Verdana" w:hAnsi="Verdana" w:cs="Arial"/>
          <w:sz w:val="20"/>
          <w:szCs w:val="20"/>
        </w:rPr>
        <w:t>Καραγιαννοπούλου</w:t>
      </w:r>
      <w:proofErr w:type="spellEnd"/>
      <w:r w:rsidRPr="00D42EB0">
        <w:rPr>
          <w:rFonts w:ascii="Verdana" w:hAnsi="Verdana" w:cs="Arial"/>
          <w:sz w:val="20"/>
          <w:szCs w:val="20"/>
        </w:rPr>
        <w:t xml:space="preserve">, Ι. Ανδρεαδάκη, Δ. </w:t>
      </w:r>
      <w:proofErr w:type="spellStart"/>
      <w:r w:rsidRPr="00D42EB0">
        <w:rPr>
          <w:rFonts w:ascii="Verdana" w:hAnsi="Verdana" w:cs="Arial"/>
          <w:sz w:val="20"/>
          <w:szCs w:val="20"/>
        </w:rPr>
        <w:t>Παπασπύρου</w:t>
      </w:r>
      <w:proofErr w:type="spellEnd"/>
      <w:r w:rsidRPr="00D42EB0">
        <w:rPr>
          <w:rFonts w:ascii="Verdana" w:hAnsi="Verdana" w:cs="Arial"/>
          <w:sz w:val="20"/>
          <w:szCs w:val="20"/>
        </w:rPr>
        <w:t xml:space="preserve">, </w:t>
      </w:r>
      <w:proofErr w:type="spellStart"/>
      <w:r w:rsidRPr="00D42EB0">
        <w:rPr>
          <w:rFonts w:ascii="Verdana" w:hAnsi="Verdana" w:cs="Arial"/>
          <w:sz w:val="20"/>
          <w:szCs w:val="20"/>
        </w:rPr>
        <w:t>Τσόγκα</w:t>
      </w:r>
      <w:proofErr w:type="spellEnd"/>
      <w:r w:rsidRPr="00D42EB0">
        <w:rPr>
          <w:rFonts w:ascii="Verdana" w:hAnsi="Verdana" w:cs="Arial"/>
          <w:sz w:val="20"/>
          <w:szCs w:val="20"/>
        </w:rPr>
        <w:t xml:space="preserve"> κ.α.).</w:t>
      </w:r>
    </w:p>
    <w:p w:rsidR="004653F1" w:rsidRPr="00D42EB0" w:rsidRDefault="004653F1" w:rsidP="004653F1">
      <w:pPr>
        <w:pBdr>
          <w:top w:val="none" w:sz="0" w:space="0" w:color="000000"/>
          <w:left w:val="none" w:sz="0" w:space="0" w:color="000000"/>
          <w:bottom w:val="single" w:sz="6" w:space="1" w:color="000000"/>
          <w:right w:val="none" w:sz="0" w:space="0" w:color="000000"/>
        </w:pBdr>
        <w:jc w:val="both"/>
        <w:rPr>
          <w:rFonts w:ascii="Verdana" w:hAnsi="Verdana"/>
          <w:sz w:val="20"/>
          <w:szCs w:val="20"/>
        </w:rPr>
      </w:pPr>
      <w:r w:rsidRPr="00D42EB0">
        <w:rPr>
          <w:rFonts w:ascii="Verdana" w:hAnsi="Verdana" w:cs="Arial"/>
          <w:sz w:val="20"/>
          <w:szCs w:val="20"/>
        </w:rPr>
        <w:t>1)Για τοποθέτηση τραπεζιών και καθισμάτων  ΚΥΕ ύστερα από γνώμη  του Τμήματος της  Τροχαίας.</w:t>
      </w:r>
    </w:p>
    <w:p w:rsidR="004653F1" w:rsidRPr="00D42EB0" w:rsidRDefault="004653F1" w:rsidP="004653F1">
      <w:pPr>
        <w:pBdr>
          <w:top w:val="none" w:sz="0" w:space="0" w:color="000000"/>
          <w:left w:val="none" w:sz="0" w:space="0" w:color="000000"/>
          <w:bottom w:val="single" w:sz="6" w:space="1" w:color="000000"/>
          <w:right w:val="none" w:sz="0" w:space="0" w:color="000000"/>
        </w:pBdr>
        <w:rPr>
          <w:rFonts w:ascii="Verdana" w:hAnsi="Verdana"/>
          <w:sz w:val="20"/>
          <w:szCs w:val="20"/>
        </w:rPr>
      </w:pPr>
      <w:r w:rsidRPr="00D42EB0">
        <w:rPr>
          <w:rFonts w:ascii="Verdana" w:hAnsi="Verdana" w:cs="Arial"/>
          <w:sz w:val="20"/>
          <w:szCs w:val="20"/>
        </w:rPr>
        <w:t xml:space="preserve">2) Για </w:t>
      </w:r>
      <w:proofErr w:type="spellStart"/>
      <w:r w:rsidRPr="00D42EB0">
        <w:rPr>
          <w:rFonts w:ascii="Verdana" w:hAnsi="Verdana" w:cs="Arial"/>
          <w:sz w:val="20"/>
          <w:szCs w:val="20"/>
        </w:rPr>
        <w:t>οικοδομικοτεχνικές</w:t>
      </w:r>
      <w:proofErr w:type="spellEnd"/>
      <w:r w:rsidRPr="00D42EB0">
        <w:rPr>
          <w:rFonts w:ascii="Verdana" w:hAnsi="Verdana" w:cs="Arial"/>
          <w:sz w:val="20"/>
          <w:szCs w:val="20"/>
        </w:rPr>
        <w:t xml:space="preserve"> εργασίες (τοποθέτηση οικοδομικών υλικών)</w:t>
      </w:r>
    </w:p>
    <w:p w:rsidR="004653F1" w:rsidRPr="00D42EB0" w:rsidRDefault="004653F1" w:rsidP="004653F1">
      <w:pPr>
        <w:pBdr>
          <w:top w:val="none" w:sz="0" w:space="0" w:color="000000"/>
          <w:left w:val="none" w:sz="0" w:space="0" w:color="000000"/>
          <w:bottom w:val="single" w:sz="6" w:space="1" w:color="000000"/>
          <w:right w:val="none" w:sz="0" w:space="0" w:color="000000"/>
        </w:pBdr>
        <w:rPr>
          <w:rFonts w:ascii="Verdana" w:hAnsi="Verdana"/>
          <w:sz w:val="20"/>
          <w:szCs w:val="20"/>
        </w:rPr>
      </w:pPr>
      <w:r w:rsidRPr="00D42EB0">
        <w:rPr>
          <w:rFonts w:ascii="Verdana" w:hAnsi="Verdana" w:cs="Arial"/>
          <w:sz w:val="20"/>
          <w:szCs w:val="20"/>
        </w:rPr>
        <w:t>3) Για τοποθέτηση εμπορευμάτων</w:t>
      </w:r>
    </w:p>
    <w:p w:rsidR="004653F1" w:rsidRPr="00D42EB0" w:rsidRDefault="004653F1" w:rsidP="004653F1">
      <w:pPr>
        <w:pBdr>
          <w:top w:val="none" w:sz="0" w:space="0" w:color="000000"/>
          <w:left w:val="none" w:sz="0" w:space="0" w:color="000000"/>
          <w:bottom w:val="single" w:sz="6" w:space="1" w:color="000000"/>
          <w:right w:val="none" w:sz="0" w:space="0" w:color="000000"/>
        </w:pBdr>
        <w:rPr>
          <w:rFonts w:ascii="Verdana" w:hAnsi="Verdana"/>
          <w:sz w:val="20"/>
          <w:szCs w:val="20"/>
        </w:rPr>
      </w:pPr>
      <w:r w:rsidRPr="00D42EB0">
        <w:rPr>
          <w:rFonts w:ascii="Verdana" w:hAnsi="Verdana" w:cs="Arial"/>
          <w:sz w:val="20"/>
          <w:szCs w:val="20"/>
        </w:rPr>
        <w:t>4) Για  τοποθέτηση ψυγείων στα περίπτερα.</w:t>
      </w:r>
    </w:p>
    <w:p w:rsidR="004653F1" w:rsidRPr="00D42EB0" w:rsidRDefault="004653F1" w:rsidP="004653F1">
      <w:pPr>
        <w:pBdr>
          <w:top w:val="none" w:sz="0" w:space="0" w:color="000000"/>
          <w:left w:val="none" w:sz="0" w:space="0" w:color="000000"/>
          <w:bottom w:val="single" w:sz="6" w:space="1" w:color="000000"/>
          <w:right w:val="none" w:sz="0" w:space="0" w:color="000000"/>
        </w:pBdr>
        <w:rPr>
          <w:rFonts w:ascii="Verdana" w:hAnsi="Verdana"/>
          <w:sz w:val="20"/>
          <w:szCs w:val="20"/>
        </w:rPr>
      </w:pPr>
      <w:r w:rsidRPr="00D42EB0">
        <w:rPr>
          <w:rFonts w:ascii="Verdana" w:hAnsi="Verdana" w:cs="Arial"/>
          <w:b/>
          <w:bCs/>
          <w:sz w:val="20"/>
          <w:szCs w:val="20"/>
        </w:rPr>
        <w:t>Β)    ΠΛΑΤΕΙΕΣ</w:t>
      </w:r>
    </w:p>
    <w:p w:rsidR="004653F1" w:rsidRPr="002147C5" w:rsidRDefault="004653F1" w:rsidP="004653F1">
      <w:pPr>
        <w:jc w:val="both"/>
        <w:rPr>
          <w:rFonts w:ascii="Verdana" w:hAnsi="Verdana"/>
          <w:b/>
          <w:sz w:val="20"/>
          <w:szCs w:val="20"/>
          <w:u w:val="single"/>
        </w:rPr>
      </w:pPr>
      <w:r w:rsidRPr="00D42EB0">
        <w:rPr>
          <w:rFonts w:ascii="Verdana" w:hAnsi="Verdana" w:cs="Arial"/>
          <w:sz w:val="20"/>
          <w:szCs w:val="20"/>
        </w:rPr>
        <w:t xml:space="preserve">Τα τμήματα κοινόχρηστων χώρων στις κάτωθι πλατείες </w:t>
      </w:r>
      <w:r w:rsidRPr="00D42EB0">
        <w:rPr>
          <w:rFonts w:ascii="Verdana" w:hAnsi="Verdana" w:cs="Arial"/>
          <w:b/>
          <w:sz w:val="20"/>
          <w:szCs w:val="20"/>
          <w:u w:val="single"/>
        </w:rPr>
        <w:t>ΜΟΝΟ</w:t>
      </w:r>
      <w:r w:rsidRPr="00D42EB0">
        <w:rPr>
          <w:rFonts w:ascii="Verdana" w:hAnsi="Verdana" w:cs="Arial"/>
          <w:sz w:val="20"/>
          <w:szCs w:val="20"/>
          <w:u w:val="single"/>
        </w:rPr>
        <w:t xml:space="preserve"> </w:t>
      </w:r>
      <w:r w:rsidRPr="00D42EB0">
        <w:rPr>
          <w:rFonts w:ascii="Verdana" w:hAnsi="Verdana" w:cs="Arial"/>
          <w:b/>
          <w:sz w:val="20"/>
          <w:szCs w:val="20"/>
          <w:u w:val="single"/>
        </w:rPr>
        <w:t>επί των προσόψεων των Καταστημάτων Υγειονομικού Ενδιαφέροντος ή τις προβολές τους</w:t>
      </w:r>
      <w:r w:rsidRPr="00D42EB0">
        <w:rPr>
          <w:rFonts w:ascii="Verdana" w:hAnsi="Verdana" w:cs="Arial"/>
          <w:sz w:val="20"/>
          <w:szCs w:val="20"/>
          <w:u w:val="single"/>
        </w:rPr>
        <w:t xml:space="preserve"> </w:t>
      </w:r>
      <w:r w:rsidRPr="00D42EB0">
        <w:rPr>
          <w:rFonts w:ascii="Verdana" w:hAnsi="Verdana" w:cs="Arial"/>
          <w:b/>
          <w:sz w:val="20"/>
          <w:szCs w:val="20"/>
          <w:u w:val="single"/>
        </w:rPr>
        <w:t xml:space="preserve">με απαραίτητη </w:t>
      </w:r>
      <w:r w:rsidRPr="002147C5">
        <w:rPr>
          <w:rFonts w:ascii="Verdana" w:hAnsi="Verdana" w:cs="Arial"/>
          <w:b/>
          <w:sz w:val="20"/>
          <w:szCs w:val="20"/>
          <w:u w:val="single"/>
        </w:rPr>
        <w:t>προϋπόθεση  να απομένει το αναγκαίο πλάτος πεζοδρομίου  για την διέλευση των πεζών:</w:t>
      </w:r>
    </w:p>
    <w:p w:rsidR="004653F1" w:rsidRPr="00D42EB0" w:rsidRDefault="004653F1" w:rsidP="004653F1">
      <w:pPr>
        <w:ind w:left="360"/>
        <w:jc w:val="both"/>
        <w:rPr>
          <w:rFonts w:ascii="Verdana" w:hAnsi="Verdana"/>
          <w:sz w:val="20"/>
          <w:szCs w:val="20"/>
        </w:rPr>
      </w:pPr>
      <w:r w:rsidRPr="00D42EB0">
        <w:rPr>
          <w:rFonts w:ascii="Verdana" w:hAnsi="Verdana" w:cs="Arial"/>
          <w:sz w:val="20"/>
          <w:szCs w:val="20"/>
        </w:rPr>
        <w:t xml:space="preserve">α)  Πλατεία Εθνικής Αντίστασης </w:t>
      </w:r>
    </w:p>
    <w:p w:rsidR="004653F1" w:rsidRPr="00D42EB0" w:rsidRDefault="004653F1" w:rsidP="004653F1">
      <w:pPr>
        <w:rPr>
          <w:rFonts w:ascii="Verdana" w:hAnsi="Verdana"/>
          <w:sz w:val="20"/>
          <w:szCs w:val="20"/>
        </w:rPr>
      </w:pPr>
      <w:r w:rsidRPr="00D42EB0">
        <w:rPr>
          <w:rFonts w:ascii="Verdana" w:eastAsia="Arial" w:hAnsi="Verdana" w:cs="Arial"/>
          <w:sz w:val="20"/>
          <w:szCs w:val="20"/>
        </w:rPr>
        <w:t xml:space="preserve">      </w:t>
      </w:r>
      <w:r w:rsidRPr="00D42EB0">
        <w:rPr>
          <w:rFonts w:ascii="Verdana" w:hAnsi="Verdana" w:cs="Arial"/>
          <w:sz w:val="20"/>
          <w:szCs w:val="20"/>
        </w:rPr>
        <w:t xml:space="preserve">β)  Πλατεία </w:t>
      </w:r>
      <w:proofErr w:type="spellStart"/>
      <w:r w:rsidRPr="00D42EB0">
        <w:rPr>
          <w:rFonts w:ascii="Verdana" w:hAnsi="Verdana" w:cs="Arial"/>
          <w:sz w:val="20"/>
          <w:szCs w:val="20"/>
        </w:rPr>
        <w:t>Μαγιάκου</w:t>
      </w:r>
      <w:proofErr w:type="spellEnd"/>
      <w:r w:rsidRPr="00D42EB0">
        <w:rPr>
          <w:rFonts w:ascii="Verdana" w:hAnsi="Verdana" w:cs="Arial"/>
          <w:sz w:val="20"/>
          <w:szCs w:val="20"/>
        </w:rPr>
        <w:t xml:space="preserve"> (</w:t>
      </w:r>
      <w:proofErr w:type="spellStart"/>
      <w:r w:rsidRPr="00D42EB0">
        <w:rPr>
          <w:rFonts w:ascii="Verdana" w:hAnsi="Verdana" w:cs="Arial"/>
          <w:sz w:val="20"/>
          <w:szCs w:val="20"/>
        </w:rPr>
        <w:t>Ταμπάχνα</w:t>
      </w:r>
      <w:proofErr w:type="spellEnd"/>
      <w:r w:rsidRPr="00D42EB0">
        <w:rPr>
          <w:rFonts w:ascii="Verdana" w:hAnsi="Verdana" w:cs="Arial"/>
          <w:sz w:val="20"/>
          <w:szCs w:val="20"/>
        </w:rPr>
        <w:t xml:space="preserve">)                                    </w:t>
      </w:r>
    </w:p>
    <w:p w:rsidR="004653F1" w:rsidRPr="00D42EB0" w:rsidRDefault="004653F1" w:rsidP="004653F1">
      <w:pPr>
        <w:ind w:left="360"/>
        <w:rPr>
          <w:rFonts w:ascii="Verdana" w:hAnsi="Verdana"/>
          <w:sz w:val="20"/>
          <w:szCs w:val="20"/>
        </w:rPr>
      </w:pPr>
      <w:r w:rsidRPr="00D42EB0">
        <w:rPr>
          <w:rFonts w:ascii="Verdana" w:hAnsi="Verdana" w:cs="Arial"/>
          <w:sz w:val="20"/>
          <w:szCs w:val="20"/>
        </w:rPr>
        <w:lastRenderedPageBreak/>
        <w:t xml:space="preserve">γ)  Πλατεία  Οδ. Ανδρούτσου                                          </w:t>
      </w:r>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δ)  Πλατεία Αγ. Μελετίου                                                 </w:t>
      </w:r>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ε)  Πλατεία μπροστά από το Δικαστικό Μέγαρο                                                                                           </w:t>
      </w:r>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στ) Πλατεία </w:t>
      </w:r>
      <w:proofErr w:type="spellStart"/>
      <w:r w:rsidRPr="00D42EB0">
        <w:rPr>
          <w:rFonts w:ascii="Verdana" w:hAnsi="Verdana" w:cs="Arial"/>
          <w:sz w:val="20"/>
          <w:szCs w:val="20"/>
        </w:rPr>
        <w:t>Αθ</w:t>
      </w:r>
      <w:proofErr w:type="spellEnd"/>
      <w:r w:rsidRPr="00D42EB0">
        <w:rPr>
          <w:rFonts w:ascii="Verdana" w:hAnsi="Verdana" w:cs="Arial"/>
          <w:sz w:val="20"/>
          <w:szCs w:val="20"/>
        </w:rPr>
        <w:t xml:space="preserve">. Διάκου-Μητροπόλεως                             </w:t>
      </w:r>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ζ)   Πλατεία οικισμού Ελικώνα, Ανάληψης &amp; Τσουκαλάδων                                                                                                                                               </w:t>
      </w:r>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η)  Πλατεία Λάμπρου Κατσώνη (πάρκο),   καθώς επίσης και το τμήμα που βρίσκεται  κάτω από το τοιχίο του πάρκου επί  της οδού Σοφοκλέους.                                </w:t>
      </w:r>
    </w:p>
    <w:p w:rsidR="004653F1" w:rsidRPr="00D42EB0" w:rsidRDefault="004653F1" w:rsidP="004653F1">
      <w:pPr>
        <w:rPr>
          <w:rFonts w:ascii="Verdana" w:hAnsi="Verdana"/>
          <w:sz w:val="20"/>
          <w:szCs w:val="20"/>
        </w:rPr>
      </w:pPr>
      <w:r w:rsidRPr="00D42EB0">
        <w:rPr>
          <w:rFonts w:ascii="Verdana" w:hAnsi="Verdana" w:cs="Arial"/>
          <w:b/>
          <w:bCs/>
          <w:sz w:val="20"/>
          <w:szCs w:val="20"/>
          <w:u w:val="single"/>
        </w:rPr>
        <w:t>Γ)  ΚΟΙΝΟΧΡΗΣΤΟΙ ΧΩΡΟΙ</w:t>
      </w:r>
    </w:p>
    <w:p w:rsidR="004653F1" w:rsidRPr="00D42EB0" w:rsidRDefault="004653F1" w:rsidP="00E27225">
      <w:pPr>
        <w:jc w:val="both"/>
        <w:rPr>
          <w:rFonts w:ascii="Verdana" w:hAnsi="Verdana"/>
          <w:sz w:val="20"/>
          <w:szCs w:val="20"/>
        </w:rPr>
      </w:pPr>
      <w:r w:rsidRPr="00D42EB0">
        <w:rPr>
          <w:rFonts w:ascii="Verdana" w:hAnsi="Verdana" w:cs="Arial"/>
          <w:sz w:val="20"/>
          <w:szCs w:val="20"/>
        </w:rPr>
        <w:t>Τμήματα των κάτωθι κοινόχρηστων χώρων επί των προσόψεων των ΚΥΕ για τοποθέτηση τραπεζιών και καθισμάτων με απαραίτητη προϋπόθεση  να απομένει το αναγκαίο πλάτος πεζοδρομίου ή χώρου για την διέλευση των πεζών:</w:t>
      </w:r>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α)    Κοινόχρηστος χώρος πρώην ΚΤΕΛ.                                                                                                  </w:t>
      </w:r>
    </w:p>
    <w:p w:rsidR="004653F1" w:rsidRPr="00D42EB0" w:rsidRDefault="004653F1" w:rsidP="004653F1">
      <w:pPr>
        <w:ind w:left="360"/>
        <w:jc w:val="both"/>
        <w:rPr>
          <w:rFonts w:ascii="Verdana" w:hAnsi="Verdana"/>
          <w:sz w:val="20"/>
          <w:szCs w:val="20"/>
        </w:rPr>
      </w:pPr>
      <w:r w:rsidRPr="00D42EB0">
        <w:rPr>
          <w:rFonts w:ascii="Verdana" w:hAnsi="Verdana" w:cs="Arial"/>
          <w:sz w:val="20"/>
          <w:szCs w:val="20"/>
        </w:rPr>
        <w:t xml:space="preserve">β)    Κοινόχρηστος χώρος του Δήμου </w:t>
      </w:r>
      <w:proofErr w:type="spellStart"/>
      <w:r w:rsidRPr="00D42EB0">
        <w:rPr>
          <w:rFonts w:ascii="Verdana" w:hAnsi="Verdana" w:cs="Arial"/>
          <w:sz w:val="20"/>
          <w:szCs w:val="20"/>
        </w:rPr>
        <w:t>Λεβαδέων</w:t>
      </w:r>
      <w:proofErr w:type="spellEnd"/>
      <w:r w:rsidRPr="00D42EB0">
        <w:rPr>
          <w:rFonts w:ascii="Verdana" w:hAnsi="Verdana" w:cs="Arial"/>
          <w:sz w:val="20"/>
          <w:szCs w:val="20"/>
        </w:rPr>
        <w:t xml:space="preserve"> στην περιοχή  της πλατείας</w:t>
      </w:r>
    </w:p>
    <w:p w:rsidR="004653F1" w:rsidRPr="00D42EB0" w:rsidRDefault="004653F1" w:rsidP="004653F1">
      <w:pPr>
        <w:ind w:left="360"/>
        <w:jc w:val="both"/>
        <w:rPr>
          <w:rFonts w:ascii="Verdana" w:hAnsi="Verdana"/>
          <w:sz w:val="20"/>
          <w:szCs w:val="20"/>
        </w:rPr>
      </w:pPr>
      <w:r w:rsidRPr="00D42EB0">
        <w:rPr>
          <w:rFonts w:ascii="Verdana" w:eastAsia="Arial" w:hAnsi="Verdana" w:cs="Arial"/>
          <w:sz w:val="20"/>
          <w:szCs w:val="20"/>
        </w:rPr>
        <w:t xml:space="preserve">       </w:t>
      </w:r>
      <w:r w:rsidRPr="00D42EB0">
        <w:rPr>
          <w:rFonts w:ascii="Verdana" w:hAnsi="Verdana" w:cs="Arial"/>
          <w:sz w:val="20"/>
          <w:szCs w:val="20"/>
        </w:rPr>
        <w:t xml:space="preserve">Αγίας Παρασκευής στην συμβολή των οδών </w:t>
      </w:r>
      <w:proofErr w:type="spellStart"/>
      <w:r w:rsidRPr="00D42EB0">
        <w:rPr>
          <w:rFonts w:ascii="Verdana" w:hAnsi="Verdana" w:cs="Arial"/>
          <w:sz w:val="20"/>
          <w:szCs w:val="20"/>
        </w:rPr>
        <w:t>Γιαννούτσου</w:t>
      </w:r>
      <w:proofErr w:type="spellEnd"/>
      <w:r w:rsidRPr="00D42EB0">
        <w:rPr>
          <w:rFonts w:ascii="Verdana" w:hAnsi="Verdana" w:cs="Arial"/>
          <w:sz w:val="20"/>
          <w:szCs w:val="20"/>
        </w:rPr>
        <w:t xml:space="preserve"> &amp; Κιλκίς.</w:t>
      </w:r>
    </w:p>
    <w:p w:rsidR="004653F1" w:rsidRPr="00D42EB0" w:rsidRDefault="004653F1" w:rsidP="004653F1">
      <w:pPr>
        <w:rPr>
          <w:rFonts w:ascii="Verdana" w:hAnsi="Verdana"/>
          <w:sz w:val="20"/>
          <w:szCs w:val="20"/>
        </w:rPr>
      </w:pPr>
      <w:r w:rsidRPr="00D42EB0">
        <w:rPr>
          <w:rFonts w:ascii="Verdana" w:eastAsia="Arial" w:hAnsi="Verdana" w:cs="Arial"/>
          <w:b/>
          <w:bCs/>
          <w:sz w:val="20"/>
          <w:szCs w:val="20"/>
          <w:u w:val="single"/>
        </w:rPr>
        <w:t xml:space="preserve"> </w:t>
      </w:r>
      <w:r w:rsidRPr="00D42EB0">
        <w:rPr>
          <w:rFonts w:ascii="Verdana" w:hAnsi="Verdana" w:cs="Arial"/>
          <w:b/>
          <w:bCs/>
          <w:sz w:val="20"/>
          <w:szCs w:val="20"/>
          <w:u w:val="single"/>
        </w:rPr>
        <w:t>Δ)  ΠΕΖΟΔΡΟΜΟΙ</w:t>
      </w:r>
    </w:p>
    <w:p w:rsidR="004653F1" w:rsidRPr="00D42EB0" w:rsidRDefault="004653F1" w:rsidP="004653F1">
      <w:pPr>
        <w:rPr>
          <w:rFonts w:ascii="Verdana" w:hAnsi="Verdana"/>
          <w:sz w:val="20"/>
          <w:szCs w:val="20"/>
        </w:rPr>
      </w:pPr>
      <w:r w:rsidRPr="00D42EB0">
        <w:rPr>
          <w:rFonts w:ascii="Verdana" w:eastAsia="Arial" w:hAnsi="Verdana" w:cs="Arial"/>
          <w:sz w:val="20"/>
          <w:szCs w:val="20"/>
        </w:rPr>
        <w:t xml:space="preserve">      </w:t>
      </w:r>
      <w:r w:rsidRPr="00D42EB0">
        <w:rPr>
          <w:rFonts w:ascii="Verdana" w:hAnsi="Verdana" w:cs="Arial"/>
          <w:sz w:val="20"/>
          <w:szCs w:val="20"/>
        </w:rPr>
        <w:t>Τμήματα των κάτωθι  πεζόδρομων:</w:t>
      </w:r>
    </w:p>
    <w:p w:rsidR="004653F1" w:rsidRPr="00D42EB0" w:rsidRDefault="004653F1" w:rsidP="004653F1">
      <w:pPr>
        <w:ind w:left="360"/>
        <w:jc w:val="both"/>
        <w:rPr>
          <w:rFonts w:ascii="Verdana" w:hAnsi="Verdana"/>
          <w:sz w:val="20"/>
          <w:szCs w:val="20"/>
        </w:rPr>
      </w:pPr>
      <w:r w:rsidRPr="00D42EB0">
        <w:rPr>
          <w:rFonts w:ascii="Verdana" w:hAnsi="Verdana" w:cs="Arial"/>
          <w:sz w:val="20"/>
          <w:szCs w:val="20"/>
        </w:rPr>
        <w:t xml:space="preserve">α) Στον Πεζόδρομο οδού </w:t>
      </w:r>
      <w:proofErr w:type="spellStart"/>
      <w:r w:rsidRPr="00D42EB0">
        <w:rPr>
          <w:rFonts w:ascii="Verdana" w:hAnsi="Verdana" w:cs="Arial"/>
          <w:sz w:val="20"/>
          <w:szCs w:val="20"/>
        </w:rPr>
        <w:t>Έρκυνας</w:t>
      </w:r>
      <w:proofErr w:type="spellEnd"/>
      <w:r w:rsidRPr="00D42EB0">
        <w:rPr>
          <w:rFonts w:ascii="Verdana" w:hAnsi="Verdana" w:cs="Arial"/>
          <w:sz w:val="20"/>
          <w:szCs w:val="20"/>
        </w:rPr>
        <w:t xml:space="preserve">, κατά μήκος αυτής και στη βόρεια πλευρά της επί των  προσόψεων των ΚΥΕ καθώς και στην νότια  πλευρά της -έναντι των καταστημάτων- με την προϋπόθεση να απομένει ενδιάμεσα ελεύθερο τμήμα πεζοδρόμου με ελάχιστο πλάτος  3,00 μ. για την ομαλή διέλευση των πεζών.                                              </w:t>
      </w:r>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β) Στον  Πεζόδρομο οδού Υψηλάντη                                     </w:t>
      </w:r>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γ) Στον  Πεζόδρομο της οδού </w:t>
      </w:r>
      <w:proofErr w:type="spellStart"/>
      <w:r w:rsidRPr="00D42EB0">
        <w:rPr>
          <w:rFonts w:ascii="Verdana" w:hAnsi="Verdana" w:cs="Arial"/>
          <w:sz w:val="20"/>
          <w:szCs w:val="20"/>
        </w:rPr>
        <w:t>Μπουφίδου</w:t>
      </w:r>
      <w:proofErr w:type="spellEnd"/>
      <w:r w:rsidRPr="00D42EB0">
        <w:rPr>
          <w:rFonts w:ascii="Verdana" w:hAnsi="Verdana" w:cs="Arial"/>
          <w:sz w:val="20"/>
          <w:szCs w:val="20"/>
        </w:rPr>
        <w:t xml:space="preserve">, </w:t>
      </w:r>
    </w:p>
    <w:p w:rsidR="004653F1" w:rsidRPr="00D42EB0" w:rsidRDefault="004653F1" w:rsidP="004653F1">
      <w:pPr>
        <w:numPr>
          <w:ilvl w:val="0"/>
          <w:numId w:val="45"/>
        </w:numPr>
        <w:tabs>
          <w:tab w:val="left" w:pos="720"/>
        </w:tabs>
        <w:jc w:val="both"/>
        <w:rPr>
          <w:rFonts w:ascii="Verdana" w:hAnsi="Verdana"/>
          <w:sz w:val="20"/>
          <w:szCs w:val="20"/>
        </w:rPr>
      </w:pPr>
      <w:r w:rsidRPr="00D42EB0">
        <w:rPr>
          <w:rFonts w:ascii="Verdana" w:hAnsi="Verdana" w:cs="Arial"/>
          <w:sz w:val="20"/>
          <w:szCs w:val="20"/>
        </w:rPr>
        <w:t xml:space="preserve">κατά μήκος αυτής και στη βόρεια πλευρά της επί των προσόψεων των ΚΥΕ, για το τμήμα της  που τέμνεται από τις οδούς </w:t>
      </w:r>
      <w:proofErr w:type="spellStart"/>
      <w:r w:rsidRPr="00D42EB0">
        <w:rPr>
          <w:rFonts w:ascii="Verdana" w:hAnsi="Verdana" w:cs="Arial"/>
          <w:sz w:val="20"/>
          <w:szCs w:val="20"/>
        </w:rPr>
        <w:t>Καλλιαγκάκη</w:t>
      </w:r>
      <w:proofErr w:type="spellEnd"/>
      <w:r w:rsidRPr="00D42EB0">
        <w:rPr>
          <w:rFonts w:ascii="Verdana" w:hAnsi="Verdana" w:cs="Arial"/>
          <w:sz w:val="20"/>
          <w:szCs w:val="20"/>
        </w:rPr>
        <w:t xml:space="preserve"> και Σπυρίδωνος, με πλάτος παραχωρουμένου κοινοχρήστου χώρου 3,20 μ. </w:t>
      </w:r>
    </w:p>
    <w:p w:rsidR="004653F1" w:rsidRPr="00D42EB0" w:rsidRDefault="004653F1" w:rsidP="004653F1">
      <w:pPr>
        <w:numPr>
          <w:ilvl w:val="0"/>
          <w:numId w:val="45"/>
        </w:numPr>
        <w:tabs>
          <w:tab w:val="left" w:pos="720"/>
        </w:tabs>
        <w:jc w:val="both"/>
        <w:rPr>
          <w:rFonts w:ascii="Verdana" w:hAnsi="Verdana"/>
          <w:sz w:val="20"/>
          <w:szCs w:val="20"/>
        </w:rPr>
      </w:pPr>
      <w:r w:rsidRPr="00D42EB0">
        <w:rPr>
          <w:rFonts w:ascii="Verdana" w:hAnsi="Verdana" w:cs="Arial"/>
          <w:sz w:val="20"/>
          <w:szCs w:val="20"/>
        </w:rPr>
        <w:t xml:space="preserve">κατά μήκος αυτής και στη βόρεια πλευρά της επί των προσόψεων των ΚΥΕ, για το τμήμα της που τέμνεται από τις οδούς Σπυρίδωνος και Φίλωνος, με όριο πλάτους παραχωρουμένου κοινόχρηστου  χώρου την διάβαση των τυφλών (2,50μ.). Για το ίδιο τμήμα της οδού </w:t>
      </w:r>
      <w:proofErr w:type="spellStart"/>
      <w:r w:rsidRPr="00D42EB0">
        <w:rPr>
          <w:rFonts w:ascii="Verdana" w:hAnsi="Verdana" w:cs="Arial"/>
          <w:sz w:val="20"/>
          <w:szCs w:val="20"/>
        </w:rPr>
        <w:t>Μπουφίδου</w:t>
      </w:r>
      <w:proofErr w:type="spellEnd"/>
      <w:r w:rsidRPr="00D42EB0">
        <w:rPr>
          <w:rFonts w:ascii="Verdana" w:hAnsi="Verdana" w:cs="Arial"/>
          <w:sz w:val="20"/>
          <w:szCs w:val="20"/>
        </w:rPr>
        <w:t xml:space="preserve">, στη νότια πλευρά της, με πλάτος παραχωρουμένου κοινοχρήστου χώρου 3,20μ. (έως κορμούς δέντρων), εκτός των περιπτώσεων που υφίσταται ανάπτυξη </w:t>
      </w:r>
      <w:proofErr w:type="spellStart"/>
      <w:r w:rsidRPr="00D42EB0">
        <w:rPr>
          <w:rFonts w:ascii="Verdana" w:hAnsi="Verdana" w:cs="Arial"/>
          <w:sz w:val="20"/>
          <w:szCs w:val="20"/>
        </w:rPr>
        <w:t>τραπεζοκαθισμάτων</w:t>
      </w:r>
      <w:proofErr w:type="spellEnd"/>
      <w:r w:rsidRPr="00D42EB0">
        <w:rPr>
          <w:rFonts w:ascii="Verdana" w:hAnsi="Verdana" w:cs="Arial"/>
          <w:sz w:val="20"/>
          <w:szCs w:val="20"/>
        </w:rPr>
        <w:t xml:space="preserve"> και στην απέναντι πλευρά της οδού, οπότε το πλάτος του παραχωρουμένου κοινοχρήστου χώρου θα είναι 2,50μ. εκατέρωθεν. Σε κάθε περίπτωση το ελάχιστο πλάτος του πεζόδρομου της οδού </w:t>
      </w:r>
      <w:proofErr w:type="spellStart"/>
      <w:r w:rsidRPr="00D42EB0">
        <w:rPr>
          <w:rFonts w:ascii="Verdana" w:hAnsi="Verdana" w:cs="Arial"/>
          <w:sz w:val="20"/>
          <w:szCs w:val="20"/>
        </w:rPr>
        <w:t>Μπουφίδου</w:t>
      </w:r>
      <w:proofErr w:type="spellEnd"/>
      <w:r w:rsidRPr="00D42EB0">
        <w:rPr>
          <w:rFonts w:ascii="Verdana" w:hAnsi="Verdana" w:cs="Arial"/>
          <w:sz w:val="20"/>
          <w:szCs w:val="20"/>
        </w:rPr>
        <w:t xml:space="preserve"> που απομένει για την διέλευση των πεζών και οχημάτων έκτακτης ανάγκης ή οχημάτων φορτοεκφόρτωσης, θα είναι 5,00 μ.    </w:t>
      </w:r>
    </w:p>
    <w:p w:rsidR="004653F1" w:rsidRPr="00D42EB0" w:rsidRDefault="004653F1" w:rsidP="004653F1">
      <w:pPr>
        <w:numPr>
          <w:ilvl w:val="0"/>
          <w:numId w:val="45"/>
        </w:numPr>
        <w:tabs>
          <w:tab w:val="left" w:pos="720"/>
        </w:tabs>
        <w:jc w:val="both"/>
        <w:rPr>
          <w:rFonts w:ascii="Verdana" w:hAnsi="Verdana"/>
          <w:sz w:val="20"/>
          <w:szCs w:val="20"/>
        </w:rPr>
      </w:pPr>
      <w:r w:rsidRPr="00D42EB0">
        <w:rPr>
          <w:rFonts w:ascii="Verdana" w:hAnsi="Verdana" w:cs="Arial"/>
          <w:sz w:val="20"/>
          <w:szCs w:val="20"/>
        </w:rPr>
        <w:t xml:space="preserve">κατά μήκος αυτής και στη νότια πλευρά της επί των προσόψεων των ΚΥΕ, για το τμήμα της που τέμνεται από τις οδούς Φίλωνος και Ανδρεαδάκη, με πλάτος παραχωρουμένου κοινοχρήστου χώρου 4,00 μ. (έως την ευθεία του μάρμαρου).                                                                          </w:t>
      </w:r>
    </w:p>
    <w:p w:rsidR="004653F1" w:rsidRPr="00D42EB0" w:rsidRDefault="004653F1" w:rsidP="004653F1">
      <w:pPr>
        <w:jc w:val="both"/>
        <w:rPr>
          <w:rFonts w:ascii="Verdana" w:hAnsi="Verdana"/>
          <w:sz w:val="20"/>
          <w:szCs w:val="20"/>
        </w:rPr>
      </w:pPr>
      <w:r w:rsidRPr="00D42EB0">
        <w:rPr>
          <w:rFonts w:ascii="Verdana" w:hAnsi="Verdana" w:cs="Arial"/>
          <w:sz w:val="20"/>
          <w:szCs w:val="20"/>
        </w:rPr>
        <w:t xml:space="preserve">δ) Στον Πεζόδρομο οδού Τροφωνίου. </w:t>
      </w:r>
    </w:p>
    <w:p w:rsidR="004653F1" w:rsidRPr="00D42EB0" w:rsidRDefault="004653F1" w:rsidP="004653F1">
      <w:pPr>
        <w:numPr>
          <w:ilvl w:val="0"/>
          <w:numId w:val="45"/>
        </w:numPr>
        <w:tabs>
          <w:tab w:val="left" w:pos="720"/>
        </w:tabs>
        <w:jc w:val="both"/>
        <w:rPr>
          <w:rFonts w:ascii="Verdana" w:hAnsi="Verdana"/>
          <w:sz w:val="20"/>
          <w:szCs w:val="20"/>
        </w:rPr>
      </w:pPr>
      <w:r w:rsidRPr="00D42EB0">
        <w:rPr>
          <w:rFonts w:ascii="Verdana" w:hAnsi="Verdana" w:cs="Arial"/>
          <w:sz w:val="20"/>
          <w:szCs w:val="20"/>
        </w:rPr>
        <w:t>Κατά μήκος αυτής και στο βόρειο τμήμα της επί των προσόψεων των ΚΥΕ, με την προϋπόθεση να απομένει ελεύθερο τμήμα πεζοδρόμου με ελάχιστο πλάτος 6,00 μ. στο στενότερο παρόχθιο τμήμα της και ελάχιστο πλάτος 10,00 μ. στο τμήμα της εισόδου της από τον Ι.Ν. Μητροπόλεως  για την ομαλή διέλευση των πεζών.</w:t>
      </w:r>
    </w:p>
    <w:p w:rsidR="004653F1" w:rsidRPr="00D42EB0" w:rsidRDefault="004653F1" w:rsidP="004653F1">
      <w:pPr>
        <w:jc w:val="both"/>
        <w:rPr>
          <w:rFonts w:ascii="Verdana" w:hAnsi="Verdana" w:cs="Arial"/>
          <w:sz w:val="20"/>
          <w:szCs w:val="20"/>
        </w:rPr>
      </w:pPr>
    </w:p>
    <w:p w:rsidR="004653F1" w:rsidRPr="00D42EB0" w:rsidRDefault="004653F1" w:rsidP="00084B61">
      <w:pPr>
        <w:ind w:left="360"/>
        <w:jc w:val="both"/>
        <w:rPr>
          <w:rFonts w:ascii="Verdana" w:hAnsi="Verdana"/>
          <w:sz w:val="20"/>
          <w:szCs w:val="20"/>
        </w:rPr>
      </w:pPr>
      <w:r w:rsidRPr="00D42EB0">
        <w:rPr>
          <w:rFonts w:ascii="Verdana" w:hAnsi="Verdana" w:cs="Arial"/>
          <w:sz w:val="20"/>
          <w:szCs w:val="20"/>
        </w:rPr>
        <w:t xml:space="preserve">Ειδικότερα </w:t>
      </w:r>
      <w:r w:rsidR="002147C5">
        <w:rPr>
          <w:rFonts w:ascii="Verdana" w:hAnsi="Verdana" w:cs="Arial"/>
          <w:sz w:val="20"/>
          <w:szCs w:val="20"/>
        </w:rPr>
        <w:t xml:space="preserve"> να </w:t>
      </w:r>
      <w:r w:rsidRPr="00D42EB0">
        <w:rPr>
          <w:rFonts w:ascii="Verdana" w:hAnsi="Verdana" w:cs="Arial"/>
          <w:sz w:val="20"/>
          <w:szCs w:val="20"/>
        </w:rPr>
        <w:t xml:space="preserve">καθορίζεται τμήμα πλάτους 2,5 μ του κάθετου πεζόδρομου μεταξύ των   καταστημάτων υγειονομικού ενδιαφέροντος  της οδού Τροφωνίου να  απομένει  ελεύθερο  εκατέρωθεν για την διέλευση των πεζών, το δε υπόλοιπο να δοθεί  προς παραχώρηση για ανάπτυξη </w:t>
      </w:r>
      <w:proofErr w:type="spellStart"/>
      <w:r w:rsidRPr="00D42EB0">
        <w:rPr>
          <w:rFonts w:ascii="Verdana" w:hAnsi="Verdana" w:cs="Arial"/>
          <w:sz w:val="20"/>
          <w:szCs w:val="20"/>
        </w:rPr>
        <w:t>τραπεζοκαθισμάτων</w:t>
      </w:r>
      <w:proofErr w:type="spellEnd"/>
      <w:r w:rsidRPr="00D42EB0">
        <w:rPr>
          <w:rFonts w:ascii="Verdana" w:hAnsi="Verdana" w:cs="Arial"/>
          <w:sz w:val="20"/>
          <w:szCs w:val="20"/>
        </w:rPr>
        <w:t xml:space="preserve">.     </w:t>
      </w:r>
      <w:r w:rsidRPr="00D42EB0">
        <w:rPr>
          <w:rFonts w:ascii="Verdana" w:eastAsia="Arial" w:hAnsi="Verdana" w:cs="Arial"/>
          <w:sz w:val="20"/>
          <w:szCs w:val="20"/>
        </w:rPr>
        <w:t xml:space="preserve">                  </w:t>
      </w:r>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ε) Στον Πεζόδρομο της οδού </w:t>
      </w:r>
      <w:proofErr w:type="spellStart"/>
      <w:r w:rsidRPr="00D42EB0">
        <w:rPr>
          <w:rFonts w:ascii="Verdana" w:hAnsi="Verdana" w:cs="Arial"/>
          <w:sz w:val="20"/>
          <w:szCs w:val="20"/>
        </w:rPr>
        <w:t>Πρωτέως</w:t>
      </w:r>
      <w:proofErr w:type="spellEnd"/>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στ) Στον πεζόδρομο της οδού Χριστοδούλου                      </w:t>
      </w:r>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ζ)Στον  Πεζόδρομο  της οδού Ορφέως  </w:t>
      </w:r>
    </w:p>
    <w:p w:rsidR="004653F1" w:rsidRPr="00D42EB0" w:rsidRDefault="004653F1" w:rsidP="004653F1">
      <w:pPr>
        <w:ind w:left="360"/>
        <w:jc w:val="both"/>
        <w:rPr>
          <w:rFonts w:ascii="Verdana" w:hAnsi="Verdana"/>
          <w:sz w:val="20"/>
          <w:szCs w:val="20"/>
        </w:rPr>
      </w:pPr>
      <w:r w:rsidRPr="00D42EB0">
        <w:rPr>
          <w:rFonts w:ascii="Verdana" w:eastAsia="Arial" w:hAnsi="Verdana" w:cs="Arial"/>
          <w:sz w:val="20"/>
          <w:szCs w:val="20"/>
        </w:rPr>
        <w:lastRenderedPageBreak/>
        <w:t xml:space="preserve"> </w:t>
      </w:r>
      <w:r w:rsidRPr="00D42EB0">
        <w:rPr>
          <w:rFonts w:ascii="Verdana" w:hAnsi="Verdana" w:cs="Arial"/>
          <w:sz w:val="20"/>
          <w:szCs w:val="20"/>
        </w:rPr>
        <w:t xml:space="preserve">Κατά μήκος αυτής, στο βόρειο και στο νότιο τμήμα της με  την προϋπόθεση να απομένει ελεύθερο τμήμα πεζοδρόμου με ελάχιστο πλάτος 2,00 μ. για την ομαλή διέλευση των πεζών.                             </w:t>
      </w:r>
    </w:p>
    <w:p w:rsidR="004653F1" w:rsidRPr="00D42EB0" w:rsidRDefault="004653F1" w:rsidP="004653F1">
      <w:pPr>
        <w:ind w:left="360"/>
        <w:jc w:val="both"/>
        <w:rPr>
          <w:rFonts w:ascii="Verdana" w:hAnsi="Verdana"/>
          <w:sz w:val="20"/>
          <w:szCs w:val="20"/>
        </w:rPr>
      </w:pPr>
      <w:r w:rsidRPr="00D42EB0">
        <w:rPr>
          <w:rFonts w:ascii="Verdana" w:hAnsi="Verdana" w:cs="Arial"/>
          <w:sz w:val="20"/>
          <w:szCs w:val="20"/>
        </w:rPr>
        <w:t xml:space="preserve">η) Στον  Πεζόδρομο της οδού </w:t>
      </w:r>
      <w:proofErr w:type="spellStart"/>
      <w:r w:rsidRPr="00D42EB0">
        <w:rPr>
          <w:rFonts w:ascii="Verdana" w:hAnsi="Verdana" w:cs="Arial"/>
          <w:sz w:val="20"/>
          <w:szCs w:val="20"/>
        </w:rPr>
        <w:t>Καποδιστρίου</w:t>
      </w:r>
      <w:proofErr w:type="spellEnd"/>
      <w:r w:rsidRPr="00D42EB0">
        <w:rPr>
          <w:rFonts w:ascii="Verdana" w:hAnsi="Verdana" w:cs="Arial"/>
          <w:sz w:val="20"/>
          <w:szCs w:val="20"/>
        </w:rPr>
        <w:t xml:space="preserve">,  στο βορειοδυτικό τμήμα της , πλάτους 2,00 μ.  </w:t>
      </w:r>
    </w:p>
    <w:p w:rsidR="004653F1" w:rsidRPr="00D42EB0" w:rsidRDefault="004653F1" w:rsidP="004653F1">
      <w:pPr>
        <w:ind w:left="360"/>
        <w:jc w:val="both"/>
        <w:rPr>
          <w:rFonts w:ascii="Verdana" w:hAnsi="Verdana"/>
          <w:sz w:val="20"/>
          <w:szCs w:val="20"/>
        </w:rPr>
      </w:pPr>
      <w:r w:rsidRPr="00D42EB0">
        <w:rPr>
          <w:rFonts w:ascii="Verdana" w:hAnsi="Verdana" w:cs="Arial"/>
          <w:sz w:val="20"/>
          <w:szCs w:val="20"/>
        </w:rPr>
        <w:t xml:space="preserve">θ) </w:t>
      </w:r>
      <w:r w:rsidR="00084B61" w:rsidRPr="00D42EB0">
        <w:rPr>
          <w:rFonts w:ascii="Verdana" w:hAnsi="Verdana" w:cs="Arial"/>
          <w:sz w:val="20"/>
          <w:szCs w:val="20"/>
        </w:rPr>
        <w:t xml:space="preserve">Στον  Πεζόδρομο της οδού Κοραή, που τέμνει τις οδούς </w:t>
      </w:r>
      <w:proofErr w:type="spellStart"/>
      <w:r w:rsidR="00084B61" w:rsidRPr="00D42EB0">
        <w:rPr>
          <w:rFonts w:ascii="Verdana" w:hAnsi="Verdana" w:cs="Arial"/>
          <w:sz w:val="20"/>
          <w:szCs w:val="20"/>
        </w:rPr>
        <w:t>Μπουφίδου</w:t>
      </w:r>
      <w:proofErr w:type="spellEnd"/>
      <w:r w:rsidR="00084B61" w:rsidRPr="00D42EB0">
        <w:rPr>
          <w:rFonts w:ascii="Verdana" w:hAnsi="Verdana" w:cs="Arial"/>
          <w:sz w:val="20"/>
          <w:szCs w:val="20"/>
        </w:rPr>
        <w:t xml:space="preserve"> &amp; Γεωργαντά, </w:t>
      </w:r>
      <w:r w:rsidRPr="00D42EB0">
        <w:rPr>
          <w:rFonts w:ascii="Verdana" w:hAnsi="Verdana" w:cs="Arial"/>
          <w:sz w:val="20"/>
          <w:szCs w:val="20"/>
        </w:rPr>
        <w:t>, στο     νοτιοανατολικό τμήμα της , πλάτους 2,00μ.</w:t>
      </w:r>
    </w:p>
    <w:p w:rsidR="004653F1" w:rsidRPr="00D42EB0" w:rsidRDefault="004653F1" w:rsidP="004653F1">
      <w:pPr>
        <w:ind w:left="360"/>
        <w:jc w:val="both"/>
        <w:rPr>
          <w:rFonts w:ascii="Verdana" w:hAnsi="Verdana"/>
          <w:sz w:val="20"/>
          <w:szCs w:val="20"/>
        </w:rPr>
      </w:pPr>
      <w:r w:rsidRPr="00D42EB0">
        <w:rPr>
          <w:rFonts w:ascii="Verdana" w:hAnsi="Verdana" w:cs="Arial"/>
          <w:sz w:val="20"/>
          <w:szCs w:val="20"/>
        </w:rPr>
        <w:t xml:space="preserve">ι) Στον πεζόδρομο  της οδού </w:t>
      </w:r>
      <w:proofErr w:type="spellStart"/>
      <w:r w:rsidRPr="00D42EB0">
        <w:rPr>
          <w:rFonts w:ascii="Verdana" w:hAnsi="Verdana" w:cs="Arial"/>
          <w:sz w:val="20"/>
          <w:szCs w:val="20"/>
        </w:rPr>
        <w:t>Σπυροπούλου</w:t>
      </w:r>
      <w:proofErr w:type="spellEnd"/>
      <w:r w:rsidRPr="00D42EB0">
        <w:rPr>
          <w:rFonts w:ascii="Verdana" w:hAnsi="Verdana" w:cs="Arial"/>
          <w:sz w:val="20"/>
          <w:szCs w:val="20"/>
        </w:rPr>
        <w:t xml:space="preserve"> (τμήμα της οδού),  από την μ</w:t>
      </w:r>
      <w:r w:rsidR="002147C5">
        <w:rPr>
          <w:rFonts w:ascii="Verdana" w:hAnsi="Verdana" w:cs="Arial"/>
          <w:sz w:val="20"/>
          <w:szCs w:val="20"/>
        </w:rPr>
        <w:t xml:space="preserve">εριά των ιδιοκτησιών &amp; όχι </w:t>
      </w:r>
      <w:r w:rsidRPr="00D42EB0">
        <w:rPr>
          <w:rFonts w:ascii="Verdana" w:hAnsi="Verdana" w:cs="Arial"/>
          <w:sz w:val="20"/>
          <w:szCs w:val="20"/>
        </w:rPr>
        <w:t>του Δικαστικού Μεγάρου</w:t>
      </w:r>
      <w:r w:rsidR="002147C5">
        <w:rPr>
          <w:rFonts w:ascii="Verdana" w:hAnsi="Verdana" w:cs="Arial"/>
          <w:sz w:val="20"/>
          <w:szCs w:val="20"/>
        </w:rPr>
        <w:t xml:space="preserve"> με μέγιστο παραχωρούμενο πλάτ</w:t>
      </w:r>
      <w:r w:rsidR="00084B61" w:rsidRPr="00D42EB0">
        <w:rPr>
          <w:rFonts w:ascii="Verdana" w:hAnsi="Verdana" w:cs="Arial"/>
          <w:sz w:val="20"/>
          <w:szCs w:val="20"/>
        </w:rPr>
        <w:t>ος 2,5μ. έμπροσθεν των καταστημάτων Υ.Ε.</w:t>
      </w:r>
    </w:p>
    <w:p w:rsidR="004653F1" w:rsidRPr="00D42EB0" w:rsidRDefault="004653F1" w:rsidP="004653F1">
      <w:pPr>
        <w:ind w:left="360"/>
        <w:rPr>
          <w:rFonts w:ascii="Verdana" w:hAnsi="Verdana" w:cs="Arial"/>
          <w:sz w:val="20"/>
          <w:szCs w:val="20"/>
        </w:rPr>
      </w:pPr>
    </w:p>
    <w:p w:rsidR="004653F1" w:rsidRPr="00D42EB0" w:rsidRDefault="004653F1" w:rsidP="004653F1">
      <w:pPr>
        <w:ind w:left="360"/>
        <w:jc w:val="both"/>
        <w:rPr>
          <w:rFonts w:ascii="Verdana" w:hAnsi="Verdana"/>
          <w:sz w:val="20"/>
          <w:szCs w:val="20"/>
        </w:rPr>
      </w:pPr>
      <w:r w:rsidRPr="00D42EB0">
        <w:rPr>
          <w:rFonts w:ascii="Verdana" w:hAnsi="Verdana" w:cs="Arial"/>
          <w:sz w:val="20"/>
          <w:szCs w:val="20"/>
        </w:rPr>
        <w:t>Εν</w:t>
      </w:r>
      <w:r w:rsidR="00473ADD">
        <w:rPr>
          <w:rFonts w:ascii="Verdana" w:hAnsi="Verdana" w:cs="Arial"/>
          <w:sz w:val="20"/>
          <w:szCs w:val="20"/>
        </w:rPr>
        <w:t>τός των πεζοδρόμων να καθοριστεί</w:t>
      </w:r>
      <w:r w:rsidRPr="00D42EB0">
        <w:rPr>
          <w:rFonts w:ascii="Verdana" w:hAnsi="Verdana" w:cs="Arial"/>
          <w:sz w:val="20"/>
          <w:szCs w:val="20"/>
        </w:rPr>
        <w:t xml:space="preserve">  επίσης το ωράριο φόρτωσης – εκφόρτωσης εμπορευμάτων στις επιχειρήσεις με οχήματα από 6 πμ έως 9πμ.</w:t>
      </w:r>
    </w:p>
    <w:p w:rsidR="004653F1" w:rsidRPr="00D42EB0" w:rsidRDefault="004653F1" w:rsidP="004653F1">
      <w:pPr>
        <w:ind w:left="360"/>
        <w:jc w:val="both"/>
        <w:rPr>
          <w:rFonts w:ascii="Verdana" w:hAnsi="Verdana"/>
          <w:sz w:val="20"/>
          <w:szCs w:val="20"/>
        </w:rPr>
      </w:pPr>
      <w:r w:rsidRPr="00D42EB0">
        <w:rPr>
          <w:rFonts w:ascii="Verdana" w:hAnsi="Verdana" w:cs="Arial"/>
          <w:sz w:val="20"/>
          <w:szCs w:val="20"/>
        </w:rPr>
        <w:t xml:space="preserve">Ειδικότερα  </w:t>
      </w:r>
      <w:r w:rsidR="00473ADD">
        <w:rPr>
          <w:rFonts w:ascii="Verdana" w:hAnsi="Verdana" w:cs="Arial"/>
          <w:sz w:val="20"/>
          <w:szCs w:val="20"/>
        </w:rPr>
        <w:t>να</w:t>
      </w:r>
      <w:r w:rsidRPr="00D42EB0">
        <w:rPr>
          <w:rFonts w:ascii="Verdana" w:hAnsi="Verdana" w:cs="Arial"/>
          <w:sz w:val="20"/>
          <w:szCs w:val="20"/>
        </w:rPr>
        <w:t xml:space="preserve"> επιτρέπεται στον πεζόδρομο Τροφωνίου,  η διέλευση από οχήματα φόρτωσης- εκφόρτωσης που είναι απαραίτητα για την πραγματοποίηση των εκδηλώσεων στους χώρους εκδηλώσεων της περιοχής της Κρύας (ανοικτό θέατρο, ισόγειο Νερόμυλου, Συνεδριακό Κέντρο κλπ). </w:t>
      </w:r>
    </w:p>
    <w:p w:rsidR="004653F1" w:rsidRPr="00D42EB0" w:rsidRDefault="004653F1" w:rsidP="004653F1">
      <w:pPr>
        <w:pBdr>
          <w:top w:val="none" w:sz="0" w:space="0" w:color="000000"/>
          <w:left w:val="none" w:sz="0" w:space="0" w:color="000000"/>
          <w:bottom w:val="single" w:sz="6" w:space="1" w:color="000000"/>
          <w:right w:val="none" w:sz="0" w:space="0" w:color="000000"/>
        </w:pBdr>
        <w:rPr>
          <w:rFonts w:ascii="Verdana" w:hAnsi="Verdana"/>
          <w:sz w:val="20"/>
          <w:szCs w:val="20"/>
        </w:rPr>
      </w:pPr>
      <w:r w:rsidRPr="00D42EB0">
        <w:rPr>
          <w:rFonts w:ascii="Verdana" w:eastAsia="Arial" w:hAnsi="Verdana" w:cs="Arial"/>
          <w:b/>
          <w:bCs/>
          <w:sz w:val="20"/>
          <w:szCs w:val="20"/>
        </w:rPr>
        <w:t xml:space="preserve"> </w:t>
      </w:r>
      <w:r w:rsidRPr="00D42EB0">
        <w:rPr>
          <w:rFonts w:ascii="Verdana" w:hAnsi="Verdana" w:cs="Arial"/>
          <w:b/>
          <w:bCs/>
          <w:sz w:val="20"/>
          <w:szCs w:val="20"/>
        </w:rPr>
        <w:t>Ε)  ΕΙΔΙΚΕΣ ΠΕΡΙΠΤΩΣΕΙΣ</w:t>
      </w:r>
    </w:p>
    <w:p w:rsidR="004653F1" w:rsidRPr="00D42EB0" w:rsidRDefault="00D42EB0" w:rsidP="004653F1">
      <w:pPr>
        <w:ind w:left="720"/>
        <w:rPr>
          <w:rFonts w:ascii="Verdana" w:hAnsi="Verdana"/>
          <w:sz w:val="20"/>
          <w:szCs w:val="20"/>
        </w:rPr>
      </w:pPr>
      <w:r w:rsidRPr="00D42EB0">
        <w:rPr>
          <w:rFonts w:ascii="Verdana" w:hAnsi="Verdana" w:cs="Arial"/>
          <w:sz w:val="20"/>
          <w:szCs w:val="20"/>
        </w:rPr>
        <w:t xml:space="preserve">Να </w:t>
      </w:r>
      <w:r w:rsidR="00473ADD">
        <w:rPr>
          <w:rFonts w:ascii="Verdana" w:hAnsi="Verdana" w:cs="Arial"/>
          <w:sz w:val="20"/>
          <w:szCs w:val="20"/>
        </w:rPr>
        <w:t xml:space="preserve"> π</w:t>
      </w:r>
      <w:r w:rsidR="004653F1" w:rsidRPr="00D42EB0">
        <w:rPr>
          <w:rFonts w:ascii="Verdana" w:hAnsi="Verdana" w:cs="Arial"/>
          <w:sz w:val="20"/>
          <w:szCs w:val="20"/>
        </w:rPr>
        <w:t>αραχωρείται η χρήση τμημάτων των εξής κοινόχρηστων χώρων:</w:t>
      </w:r>
    </w:p>
    <w:p w:rsidR="004653F1" w:rsidRPr="00D42EB0" w:rsidRDefault="004653F1" w:rsidP="004653F1">
      <w:pPr>
        <w:ind w:left="360"/>
        <w:rPr>
          <w:rFonts w:ascii="Verdana" w:hAnsi="Verdana"/>
          <w:sz w:val="20"/>
          <w:szCs w:val="20"/>
        </w:rPr>
      </w:pPr>
      <w:r w:rsidRPr="00D42EB0">
        <w:rPr>
          <w:rFonts w:ascii="Verdana" w:hAnsi="Verdana" w:cs="Arial"/>
          <w:sz w:val="20"/>
          <w:szCs w:val="20"/>
        </w:rPr>
        <w:t xml:space="preserve">α)   Οδός </w:t>
      </w:r>
      <w:proofErr w:type="spellStart"/>
      <w:r w:rsidRPr="00D42EB0">
        <w:rPr>
          <w:rFonts w:ascii="Verdana" w:hAnsi="Verdana" w:cs="Arial"/>
          <w:sz w:val="20"/>
          <w:szCs w:val="20"/>
        </w:rPr>
        <w:t>Λεβάδου</w:t>
      </w:r>
      <w:proofErr w:type="spellEnd"/>
      <w:r w:rsidRPr="00D42EB0">
        <w:rPr>
          <w:rFonts w:ascii="Verdana" w:hAnsi="Verdana" w:cs="Arial"/>
          <w:sz w:val="20"/>
          <w:szCs w:val="20"/>
        </w:rPr>
        <w:t xml:space="preserve">                                  </w:t>
      </w:r>
    </w:p>
    <w:p w:rsidR="004653F1" w:rsidRPr="00D42EB0" w:rsidRDefault="004653F1" w:rsidP="004653F1">
      <w:pPr>
        <w:tabs>
          <w:tab w:val="left" w:pos="9688"/>
        </w:tabs>
        <w:ind w:left="360"/>
        <w:jc w:val="both"/>
        <w:rPr>
          <w:rFonts w:ascii="Verdana" w:hAnsi="Verdana"/>
          <w:sz w:val="20"/>
          <w:szCs w:val="20"/>
        </w:rPr>
      </w:pPr>
      <w:r w:rsidRPr="00D42EB0">
        <w:rPr>
          <w:rFonts w:ascii="Verdana" w:hAnsi="Verdana" w:cs="Arial"/>
          <w:sz w:val="20"/>
          <w:szCs w:val="20"/>
        </w:rPr>
        <w:t>β)   Το πεζοδρόμιο επί της οδού Ελ. Βενιζέλου εμπρός στο 2</w:t>
      </w:r>
      <w:r w:rsidRPr="00D42EB0">
        <w:rPr>
          <w:rFonts w:ascii="Verdana" w:hAnsi="Verdana" w:cs="Arial"/>
          <w:sz w:val="20"/>
          <w:szCs w:val="20"/>
          <w:vertAlign w:val="superscript"/>
        </w:rPr>
        <w:t>ο</w:t>
      </w:r>
      <w:r w:rsidRPr="00D42EB0">
        <w:rPr>
          <w:rFonts w:ascii="Verdana" w:hAnsi="Verdana" w:cs="Arial"/>
          <w:sz w:val="20"/>
          <w:szCs w:val="20"/>
        </w:rPr>
        <w:t xml:space="preserve"> Δημοτικό Σχολείο   για  τοποθέτηση τραπεζιών  καταστήματος υγειονομικού ενδιαφέροντος που   βρίσκεται απέναντι εφόσον δεν παρεμποδίζεται η ομα</w:t>
      </w:r>
      <w:r w:rsidR="00473ADD">
        <w:rPr>
          <w:rFonts w:ascii="Verdana" w:hAnsi="Verdana" w:cs="Arial"/>
          <w:sz w:val="20"/>
          <w:szCs w:val="20"/>
        </w:rPr>
        <w:t xml:space="preserve">λή διέλευση των πεζών και     </w:t>
      </w:r>
      <w:r w:rsidRPr="00D42EB0">
        <w:rPr>
          <w:rFonts w:ascii="Verdana" w:hAnsi="Verdana" w:cs="Arial"/>
          <w:sz w:val="20"/>
          <w:szCs w:val="20"/>
        </w:rPr>
        <w:t xml:space="preserve">με την προϋπόθεση ότι τα εν λόγω </w:t>
      </w:r>
      <w:proofErr w:type="spellStart"/>
      <w:r w:rsidRPr="00D42EB0">
        <w:rPr>
          <w:rFonts w:ascii="Verdana" w:hAnsi="Verdana" w:cs="Arial"/>
          <w:sz w:val="20"/>
          <w:szCs w:val="20"/>
        </w:rPr>
        <w:t>τραπεζοκαθίσματα</w:t>
      </w:r>
      <w:proofErr w:type="spellEnd"/>
      <w:r w:rsidRPr="00D42EB0">
        <w:rPr>
          <w:rFonts w:ascii="Verdana" w:hAnsi="Verdana" w:cs="Arial"/>
          <w:sz w:val="20"/>
          <w:szCs w:val="20"/>
        </w:rPr>
        <w:t xml:space="preserve"> θα τοποθετούνται μόνο όταν τα σχολεία είναι κλειστά.    </w:t>
      </w:r>
    </w:p>
    <w:p w:rsidR="004653F1" w:rsidRPr="00D42EB0" w:rsidRDefault="00D42EB0" w:rsidP="004653F1">
      <w:pPr>
        <w:ind w:left="360"/>
        <w:jc w:val="both"/>
        <w:rPr>
          <w:rFonts w:ascii="Verdana" w:hAnsi="Verdana" w:cs="Arial"/>
          <w:sz w:val="20"/>
          <w:szCs w:val="20"/>
        </w:rPr>
      </w:pPr>
      <w:r w:rsidRPr="00D42EB0">
        <w:rPr>
          <w:rFonts w:ascii="Verdana" w:hAnsi="Verdana" w:cs="Arial"/>
          <w:sz w:val="20"/>
          <w:szCs w:val="20"/>
        </w:rPr>
        <w:t>γ</w:t>
      </w:r>
      <w:r w:rsidR="004653F1" w:rsidRPr="00D42EB0">
        <w:rPr>
          <w:rFonts w:ascii="Verdana" w:hAnsi="Verdana" w:cs="Arial"/>
          <w:sz w:val="20"/>
          <w:szCs w:val="20"/>
        </w:rPr>
        <w:t xml:space="preserve">) Τμήμα στην συμβολή των οδών Ελ. Βενιζέλου και Ι. </w:t>
      </w:r>
      <w:proofErr w:type="spellStart"/>
      <w:r w:rsidR="004653F1" w:rsidRPr="00D42EB0">
        <w:rPr>
          <w:rFonts w:ascii="Verdana" w:hAnsi="Verdana" w:cs="Arial"/>
          <w:sz w:val="20"/>
          <w:szCs w:val="20"/>
        </w:rPr>
        <w:t>Λάππα</w:t>
      </w:r>
      <w:proofErr w:type="spellEnd"/>
      <w:r w:rsidR="004653F1" w:rsidRPr="00D42EB0">
        <w:rPr>
          <w:rFonts w:ascii="Verdana" w:hAnsi="Verdana" w:cs="Arial"/>
          <w:sz w:val="20"/>
          <w:szCs w:val="20"/>
        </w:rPr>
        <w:t xml:space="preserve"> έμπροσθεν του καταστήματος υγειονομικού ενδιαφέροντος, για ανάπτυξη </w:t>
      </w:r>
      <w:proofErr w:type="spellStart"/>
      <w:r w:rsidR="004653F1" w:rsidRPr="00D42EB0">
        <w:rPr>
          <w:rFonts w:ascii="Verdana" w:hAnsi="Verdana" w:cs="Arial"/>
          <w:sz w:val="20"/>
          <w:szCs w:val="20"/>
        </w:rPr>
        <w:t>τραπεζοκαθισμάτων</w:t>
      </w:r>
      <w:proofErr w:type="spellEnd"/>
      <w:r w:rsidRPr="00D42EB0">
        <w:rPr>
          <w:rFonts w:ascii="Verdana" w:hAnsi="Verdana" w:cs="Arial"/>
          <w:sz w:val="20"/>
          <w:szCs w:val="20"/>
        </w:rPr>
        <w:t xml:space="preserve">. </w:t>
      </w:r>
    </w:p>
    <w:p w:rsidR="00D42EB0" w:rsidRPr="00D42EB0" w:rsidRDefault="00D42EB0" w:rsidP="004653F1">
      <w:pPr>
        <w:ind w:left="360"/>
        <w:jc w:val="both"/>
        <w:rPr>
          <w:rFonts w:ascii="Verdana" w:hAnsi="Verdana"/>
          <w:sz w:val="20"/>
          <w:szCs w:val="20"/>
        </w:rPr>
      </w:pPr>
      <w:r w:rsidRPr="00D42EB0">
        <w:rPr>
          <w:rFonts w:ascii="Verdana" w:hAnsi="Verdana" w:cs="Arial"/>
          <w:sz w:val="20"/>
          <w:szCs w:val="20"/>
        </w:rPr>
        <w:t>δ</w:t>
      </w:r>
      <w:r w:rsidR="00473ADD">
        <w:rPr>
          <w:rFonts w:ascii="Verdana" w:hAnsi="Verdana" w:cs="Arial"/>
          <w:sz w:val="20"/>
          <w:szCs w:val="20"/>
        </w:rPr>
        <w:t>) Να παραχωρείται ατελώς η χρήση πεζοδρομίων και λοιπών κοινόχρηστων χώρων έμπροσθεν των επιχειρήσεων για διενέργεια εγκαινίων, που δεν θα ξεπερνά τις 3 ώρες, κατόπιν αιτήματος των ενδιαφερομένων.</w:t>
      </w:r>
    </w:p>
    <w:p w:rsidR="004653F1" w:rsidRPr="00D42EB0" w:rsidRDefault="004653F1" w:rsidP="004653F1">
      <w:pPr>
        <w:pBdr>
          <w:top w:val="none" w:sz="0" w:space="0" w:color="000000"/>
          <w:left w:val="none" w:sz="0" w:space="0" w:color="000000"/>
          <w:bottom w:val="single" w:sz="6" w:space="1" w:color="000000"/>
          <w:right w:val="none" w:sz="0" w:space="0" w:color="000000"/>
        </w:pBdr>
        <w:rPr>
          <w:rFonts w:ascii="Verdana" w:hAnsi="Verdana"/>
          <w:sz w:val="20"/>
          <w:szCs w:val="20"/>
        </w:rPr>
      </w:pPr>
      <w:r w:rsidRPr="00D42EB0">
        <w:rPr>
          <w:rFonts w:ascii="Verdana" w:hAnsi="Verdana" w:cs="Arial"/>
          <w:b/>
          <w:bCs/>
          <w:sz w:val="20"/>
          <w:szCs w:val="20"/>
        </w:rPr>
        <w:t>ΣΤ)   ΠΕΡΙΠΤΕΡΑ</w:t>
      </w:r>
    </w:p>
    <w:p w:rsidR="004653F1" w:rsidRPr="00D42EB0" w:rsidRDefault="00473ADD" w:rsidP="004653F1">
      <w:pPr>
        <w:numPr>
          <w:ilvl w:val="0"/>
          <w:numId w:val="2"/>
        </w:numPr>
        <w:tabs>
          <w:tab w:val="num" w:pos="0"/>
        </w:tabs>
        <w:ind w:left="432" w:hanging="432"/>
        <w:jc w:val="both"/>
        <w:rPr>
          <w:rFonts w:ascii="Verdana" w:hAnsi="Verdana"/>
          <w:sz w:val="20"/>
          <w:szCs w:val="20"/>
        </w:rPr>
      </w:pPr>
      <w:r>
        <w:rPr>
          <w:rFonts w:ascii="Verdana" w:hAnsi="Verdana" w:cs="Arial"/>
          <w:sz w:val="20"/>
          <w:szCs w:val="20"/>
        </w:rPr>
        <w:t>Να π</w:t>
      </w:r>
      <w:r w:rsidR="004653F1" w:rsidRPr="00D42EB0">
        <w:rPr>
          <w:rFonts w:ascii="Verdana" w:hAnsi="Verdana" w:cs="Arial"/>
          <w:sz w:val="20"/>
          <w:szCs w:val="20"/>
        </w:rPr>
        <w:t>αραχωρείται η χρήση χώρων στις πλευρές των περιπτέρων  σύμφωνα με τις  κείμενες διατάξεις καθώς και τις κανονιστικές διατάξεις της ΑΔΣ 264/2015 (Νέος Κανονισμός Περιπτέρων) λαμβανομένων υπόψη των δεσμεύσεων για το ελάχιστο πλάτος πεζοδρομίου (κατηγορία 1-πεζοδρόμια).</w:t>
      </w:r>
    </w:p>
    <w:p w:rsidR="004653F1" w:rsidRPr="00D42EB0" w:rsidRDefault="004653F1" w:rsidP="004653F1">
      <w:pPr>
        <w:numPr>
          <w:ilvl w:val="0"/>
          <w:numId w:val="2"/>
        </w:numPr>
        <w:tabs>
          <w:tab w:val="num" w:pos="0"/>
        </w:tabs>
        <w:ind w:left="432" w:hanging="432"/>
        <w:jc w:val="both"/>
        <w:rPr>
          <w:rFonts w:ascii="Verdana" w:hAnsi="Verdana"/>
          <w:sz w:val="20"/>
          <w:szCs w:val="20"/>
        </w:rPr>
      </w:pPr>
      <w:r w:rsidRPr="00D42EB0">
        <w:rPr>
          <w:rFonts w:ascii="Verdana" w:hAnsi="Verdana" w:cs="Arial"/>
          <w:sz w:val="20"/>
          <w:szCs w:val="20"/>
        </w:rPr>
        <w:t xml:space="preserve">Να συμπεριλαμβάνονται στους κοινόχρηστους χώρους των περιπτέρων και οι χώροι που καταλαμβάνουν οι κατασκευές των περιπτέρων (κουβούκλια), </w:t>
      </w:r>
      <w:proofErr w:type="spellStart"/>
      <w:r w:rsidRPr="00D42EB0">
        <w:rPr>
          <w:rFonts w:ascii="Verdana" w:hAnsi="Verdana" w:cs="Arial"/>
          <w:sz w:val="20"/>
          <w:szCs w:val="20"/>
        </w:rPr>
        <w:t>κατ΄</w:t>
      </w:r>
      <w:proofErr w:type="spellEnd"/>
      <w:r w:rsidRPr="00D42EB0">
        <w:rPr>
          <w:rFonts w:ascii="Verdana" w:hAnsi="Verdana" w:cs="Arial"/>
          <w:sz w:val="20"/>
          <w:szCs w:val="20"/>
        </w:rPr>
        <w:t xml:space="preserve"> εφαρμογή των διατάξεων του Ν. 4093/2012, όπως αντικαταστάθηκε με τις διατάξεις του Ν.4257/14.</w:t>
      </w:r>
    </w:p>
    <w:p w:rsidR="004653F1" w:rsidRPr="00D42EB0" w:rsidRDefault="004653F1" w:rsidP="004653F1">
      <w:pPr>
        <w:numPr>
          <w:ilvl w:val="0"/>
          <w:numId w:val="2"/>
        </w:numPr>
        <w:tabs>
          <w:tab w:val="num" w:pos="0"/>
        </w:tabs>
        <w:ind w:left="432" w:hanging="432"/>
        <w:jc w:val="both"/>
        <w:rPr>
          <w:rFonts w:ascii="Verdana" w:hAnsi="Verdana"/>
          <w:sz w:val="20"/>
          <w:szCs w:val="20"/>
        </w:rPr>
      </w:pPr>
      <w:r w:rsidRPr="00D42EB0">
        <w:rPr>
          <w:rFonts w:ascii="Verdana" w:hAnsi="Verdana" w:cs="Arial"/>
          <w:sz w:val="20"/>
          <w:szCs w:val="20"/>
        </w:rPr>
        <w:t>Για την χρήση των κοινοχρήστων αυτών χώρων να καθοριστεί τέλος χρήσης, σύμφωνα με τις κείμενες διατάξεις.</w:t>
      </w:r>
    </w:p>
    <w:p w:rsidR="004653F1" w:rsidRPr="00D42EB0" w:rsidRDefault="004653F1" w:rsidP="004653F1">
      <w:pPr>
        <w:pBdr>
          <w:top w:val="none" w:sz="0" w:space="0" w:color="000000"/>
          <w:left w:val="none" w:sz="0" w:space="0" w:color="000000"/>
          <w:bottom w:val="single" w:sz="6" w:space="1" w:color="000000"/>
          <w:right w:val="none" w:sz="0" w:space="0" w:color="000000"/>
        </w:pBdr>
        <w:rPr>
          <w:rFonts w:ascii="Verdana" w:hAnsi="Verdana"/>
          <w:sz w:val="20"/>
          <w:szCs w:val="20"/>
        </w:rPr>
      </w:pPr>
      <w:r w:rsidRPr="00D42EB0">
        <w:rPr>
          <w:rFonts w:ascii="Verdana" w:hAnsi="Verdana" w:cs="Arial"/>
          <w:b/>
          <w:bCs/>
          <w:sz w:val="20"/>
          <w:szCs w:val="20"/>
        </w:rPr>
        <w:t>Ζ)  ΟΠΩΡΟΠΩΛΕΙΑ</w:t>
      </w:r>
      <w:r w:rsidRPr="00D42EB0">
        <w:rPr>
          <w:rFonts w:ascii="Verdana" w:hAnsi="Verdana" w:cs="Arial"/>
          <w:sz w:val="20"/>
          <w:szCs w:val="20"/>
        </w:rPr>
        <w:t xml:space="preserve"> (άρθ. 13  της Υγειονομικής Διάταξης Υ1γ/Γ.Π./οικ. 47829/21-6-2017)</w:t>
      </w:r>
    </w:p>
    <w:p w:rsidR="004653F1" w:rsidRPr="00D42EB0" w:rsidRDefault="004653F1" w:rsidP="004653F1">
      <w:pPr>
        <w:jc w:val="both"/>
        <w:rPr>
          <w:rFonts w:ascii="Verdana" w:hAnsi="Verdana"/>
          <w:sz w:val="20"/>
          <w:szCs w:val="20"/>
        </w:rPr>
      </w:pPr>
      <w:r w:rsidRPr="00D42EB0">
        <w:rPr>
          <w:rFonts w:ascii="Verdana" w:hAnsi="Verdana" w:cs="Arial"/>
          <w:sz w:val="20"/>
          <w:szCs w:val="20"/>
        </w:rPr>
        <w:t xml:space="preserve">Να επιτρέπεται η παραχώρηση κοινοχρήστου χώρου επί της πρόσοψης των καταστημάτων πλέον της οικοδομικής γραμμής του κτιρίου, με απαραίτητη προϋπόθεση  να απομένει το αναγκαίο πλάτος πεζοδρομίου  για την διέλευση των πεζών. </w:t>
      </w:r>
    </w:p>
    <w:p w:rsidR="004653F1" w:rsidRPr="00D42EB0" w:rsidRDefault="004653F1" w:rsidP="004653F1">
      <w:pPr>
        <w:pBdr>
          <w:top w:val="none" w:sz="0" w:space="0" w:color="000000"/>
          <w:left w:val="none" w:sz="0" w:space="0" w:color="000000"/>
          <w:bottom w:val="single" w:sz="6" w:space="1" w:color="000000"/>
          <w:right w:val="none" w:sz="0" w:space="0" w:color="000000"/>
        </w:pBdr>
        <w:rPr>
          <w:rFonts w:ascii="Verdana" w:hAnsi="Verdana"/>
          <w:sz w:val="20"/>
          <w:szCs w:val="20"/>
        </w:rPr>
      </w:pPr>
      <w:r w:rsidRPr="00D42EB0">
        <w:rPr>
          <w:rFonts w:ascii="Verdana" w:hAnsi="Verdana" w:cs="Arial"/>
          <w:b/>
          <w:bCs/>
          <w:sz w:val="20"/>
          <w:szCs w:val="20"/>
        </w:rPr>
        <w:t>Η)   ΗΛΕΚΤΡΟΝΙΚΑ ΠΑΙΓΝΙΑ</w:t>
      </w:r>
    </w:p>
    <w:p w:rsidR="004653F1" w:rsidRPr="00D42EB0" w:rsidRDefault="00473ADD" w:rsidP="004653F1">
      <w:pPr>
        <w:rPr>
          <w:rFonts w:ascii="Verdana" w:hAnsi="Verdana"/>
          <w:sz w:val="20"/>
          <w:szCs w:val="20"/>
        </w:rPr>
      </w:pPr>
      <w:r>
        <w:rPr>
          <w:rFonts w:ascii="Verdana" w:eastAsia="Arial" w:hAnsi="Verdana" w:cs="Arial"/>
          <w:sz w:val="20"/>
          <w:szCs w:val="20"/>
        </w:rPr>
        <w:t xml:space="preserve"> </w:t>
      </w:r>
      <w:r w:rsidR="004653F1" w:rsidRPr="00D42EB0">
        <w:rPr>
          <w:rFonts w:ascii="Verdana" w:hAnsi="Verdana" w:cs="Arial"/>
          <w:sz w:val="20"/>
          <w:szCs w:val="20"/>
        </w:rPr>
        <w:t>Να επιτρέπεται η παραχώρηση χώρου για αυτή τη χρήση όπου αυτό είναι εφικτό.</w:t>
      </w:r>
    </w:p>
    <w:p w:rsidR="00E27225" w:rsidRDefault="00E27225" w:rsidP="004653F1">
      <w:pPr>
        <w:rPr>
          <w:rFonts w:ascii="Verdana" w:hAnsi="Verdana" w:cs="Arial"/>
          <w:b/>
          <w:sz w:val="20"/>
          <w:szCs w:val="20"/>
        </w:rPr>
      </w:pPr>
    </w:p>
    <w:p w:rsidR="004653F1" w:rsidRDefault="004653F1" w:rsidP="004653F1">
      <w:pPr>
        <w:rPr>
          <w:rFonts w:ascii="Verdana" w:hAnsi="Verdana" w:cs="Arial"/>
          <w:sz w:val="20"/>
          <w:szCs w:val="20"/>
          <w:u w:val="single"/>
        </w:rPr>
      </w:pPr>
      <w:r w:rsidRPr="00473ADD">
        <w:rPr>
          <w:rFonts w:ascii="Verdana" w:hAnsi="Verdana" w:cs="Arial"/>
          <w:b/>
          <w:sz w:val="20"/>
          <w:szCs w:val="20"/>
        </w:rPr>
        <w:t>Θ)</w:t>
      </w:r>
      <w:r w:rsidRPr="00D42EB0">
        <w:rPr>
          <w:rFonts w:ascii="Verdana" w:hAnsi="Verdana" w:cs="Arial"/>
          <w:sz w:val="20"/>
          <w:szCs w:val="20"/>
        </w:rPr>
        <w:t xml:space="preserve">   </w:t>
      </w:r>
      <w:r w:rsidRPr="00D42EB0">
        <w:rPr>
          <w:rFonts w:ascii="Verdana" w:hAnsi="Verdana" w:cs="Arial"/>
          <w:sz w:val="20"/>
          <w:szCs w:val="20"/>
          <w:u w:val="single"/>
        </w:rPr>
        <w:t xml:space="preserve">Να επιτρέπεται η πώληση χριστουγεννιάτικων, αποκριάτικων και  πασχαλινών ειδών στους παραχωρούμενους χώρους, όπου είναι εφικτό. </w:t>
      </w:r>
    </w:p>
    <w:p w:rsidR="00E27225" w:rsidRDefault="00E27225" w:rsidP="003C21E0">
      <w:pPr>
        <w:jc w:val="both"/>
        <w:rPr>
          <w:rFonts w:ascii="Verdana" w:hAnsi="Verdana" w:cs="Verdana"/>
          <w:b/>
          <w:bCs/>
          <w:sz w:val="20"/>
          <w:szCs w:val="20"/>
        </w:rPr>
      </w:pPr>
    </w:p>
    <w:p w:rsidR="00E27225" w:rsidRDefault="00E27225" w:rsidP="003C21E0">
      <w:pPr>
        <w:jc w:val="both"/>
        <w:rPr>
          <w:rFonts w:ascii="Verdana" w:hAnsi="Verdana" w:cs="Verdana"/>
          <w:b/>
          <w:bCs/>
          <w:sz w:val="20"/>
          <w:szCs w:val="20"/>
        </w:rPr>
      </w:pPr>
    </w:p>
    <w:p w:rsidR="003C21E0" w:rsidRPr="003C21E0" w:rsidRDefault="00E27225" w:rsidP="003C21E0">
      <w:pPr>
        <w:jc w:val="both"/>
        <w:rPr>
          <w:rFonts w:ascii="Verdana" w:hAnsi="Verdana"/>
          <w:sz w:val="20"/>
          <w:szCs w:val="20"/>
        </w:rPr>
      </w:pPr>
      <w:r>
        <w:rPr>
          <w:rFonts w:ascii="Verdana" w:hAnsi="Verdana" w:cs="Verdana"/>
          <w:b/>
          <w:bCs/>
          <w:sz w:val="20"/>
          <w:szCs w:val="20"/>
          <w:lang w:val="en-US"/>
        </w:rPr>
        <w:t>ii</w:t>
      </w:r>
      <w:r w:rsidR="003C21E0" w:rsidRPr="003C21E0">
        <w:rPr>
          <w:rFonts w:ascii="Verdana" w:hAnsi="Verdana" w:cs="Verdana"/>
          <w:b/>
          <w:bCs/>
          <w:sz w:val="20"/>
          <w:szCs w:val="20"/>
        </w:rPr>
        <w:t>)</w:t>
      </w:r>
      <w:r w:rsidR="003C21E0" w:rsidRPr="003C21E0">
        <w:rPr>
          <w:rFonts w:ascii="Verdana" w:hAnsi="Verdana" w:cs="Verdana"/>
          <w:sz w:val="20"/>
          <w:szCs w:val="20"/>
        </w:rPr>
        <w:t xml:space="preserve"> </w:t>
      </w:r>
      <w:r w:rsidR="003C21E0" w:rsidRPr="00E27225">
        <w:rPr>
          <w:rFonts w:ascii="Verdana" w:hAnsi="Verdana" w:cs="Arial"/>
          <w:sz w:val="20"/>
          <w:szCs w:val="20"/>
          <w:u w:val="single"/>
        </w:rPr>
        <w:t xml:space="preserve">Τον καθορισμό </w:t>
      </w:r>
      <w:r w:rsidR="003C21E0" w:rsidRPr="003C21E0">
        <w:rPr>
          <w:rFonts w:ascii="Verdana" w:hAnsi="Verdana" w:cs="Arial"/>
          <w:sz w:val="20"/>
          <w:szCs w:val="20"/>
        </w:rPr>
        <w:t xml:space="preserve">  τα παρακάτω </w:t>
      </w:r>
      <w:proofErr w:type="gramStart"/>
      <w:r w:rsidR="003C21E0" w:rsidRPr="003C21E0">
        <w:rPr>
          <w:rFonts w:ascii="Verdana" w:hAnsi="Verdana" w:cs="Arial"/>
          <w:sz w:val="20"/>
          <w:szCs w:val="20"/>
        </w:rPr>
        <w:t>τμημάτων  κοινοχρήστων</w:t>
      </w:r>
      <w:proofErr w:type="gramEnd"/>
      <w:r w:rsidR="003C21E0" w:rsidRPr="003C21E0">
        <w:rPr>
          <w:rFonts w:ascii="Verdana" w:hAnsi="Verdana" w:cs="Arial"/>
          <w:sz w:val="20"/>
          <w:szCs w:val="20"/>
        </w:rPr>
        <w:t xml:space="preserve"> χώρων  για πρόσκαιρη χρήση, </w:t>
      </w:r>
      <w:r w:rsidR="003C21E0" w:rsidRPr="003C21E0">
        <w:rPr>
          <w:rFonts w:ascii="Verdana" w:hAnsi="Verdana" w:cs="Arial"/>
          <w:sz w:val="20"/>
          <w:szCs w:val="20"/>
          <w:u w:val="single"/>
        </w:rPr>
        <w:t>τα οποία δεν βρίσκονται προ καταστημάτων ή στην προβολή αυτών</w:t>
      </w:r>
      <w:r w:rsidR="003C21E0" w:rsidRPr="003C21E0">
        <w:rPr>
          <w:rFonts w:ascii="Verdana" w:hAnsi="Verdana" w:cs="Arial"/>
          <w:sz w:val="20"/>
          <w:szCs w:val="20"/>
        </w:rPr>
        <w:t xml:space="preserve">, έως </w:t>
      </w:r>
      <w:r w:rsidR="003C21E0" w:rsidRPr="003C21E0">
        <w:rPr>
          <w:rFonts w:ascii="Verdana" w:hAnsi="Verdana" w:cs="Arial"/>
          <w:sz w:val="20"/>
          <w:szCs w:val="20"/>
        </w:rPr>
        <w:lastRenderedPageBreak/>
        <w:t>δέκα (10) μέρες αποκλειστικά για τη διεξαγωγή εκδηλώσεων κοινωνικής αλληλεγγύης ή δράσεων τουριστικής, πολιτιστικής, καλλιτεχνικής ή δημόσιας εμπορικής προβολής που μπορούν να χρησιμοποιηθούν ως εξής:</w:t>
      </w:r>
    </w:p>
    <w:p w:rsidR="003C21E0" w:rsidRPr="003C21E0" w:rsidRDefault="003C21E0" w:rsidP="003C21E0">
      <w:pPr>
        <w:rPr>
          <w:rFonts w:ascii="Verdana" w:hAnsi="Verdana"/>
          <w:sz w:val="20"/>
          <w:szCs w:val="20"/>
        </w:rPr>
      </w:pPr>
      <w:r w:rsidRPr="003C21E0">
        <w:rPr>
          <w:rFonts w:ascii="Verdana" w:eastAsia="Arial" w:hAnsi="Verdana" w:cs="Arial"/>
          <w:sz w:val="20"/>
          <w:szCs w:val="20"/>
        </w:rPr>
        <w:t xml:space="preserve">   </w:t>
      </w:r>
      <w:r w:rsidRPr="003C21E0">
        <w:rPr>
          <w:rFonts w:ascii="Verdana" w:hAnsi="Verdana" w:cs="Arial"/>
          <w:sz w:val="20"/>
          <w:szCs w:val="20"/>
        </w:rPr>
        <w:t xml:space="preserve">α) Η πλατεία Εθνικής Αντίστασης </w:t>
      </w:r>
    </w:p>
    <w:p w:rsidR="003C21E0" w:rsidRPr="003C21E0" w:rsidRDefault="003C21E0" w:rsidP="003C21E0">
      <w:pPr>
        <w:rPr>
          <w:rFonts w:ascii="Verdana" w:hAnsi="Verdana"/>
          <w:sz w:val="20"/>
          <w:szCs w:val="20"/>
        </w:rPr>
      </w:pPr>
      <w:r w:rsidRPr="003C21E0">
        <w:rPr>
          <w:rFonts w:ascii="Verdana" w:eastAsia="Arial" w:hAnsi="Verdana" w:cs="Arial"/>
          <w:sz w:val="20"/>
          <w:szCs w:val="20"/>
        </w:rPr>
        <w:t xml:space="preserve">   </w:t>
      </w:r>
      <w:r w:rsidRPr="003C21E0">
        <w:rPr>
          <w:rFonts w:ascii="Verdana" w:hAnsi="Verdana" w:cs="Arial"/>
          <w:sz w:val="20"/>
          <w:szCs w:val="20"/>
        </w:rPr>
        <w:t xml:space="preserve">β) Η πλατεία </w:t>
      </w:r>
      <w:proofErr w:type="spellStart"/>
      <w:r w:rsidRPr="003C21E0">
        <w:rPr>
          <w:rFonts w:ascii="Verdana" w:hAnsi="Verdana" w:cs="Arial"/>
          <w:sz w:val="20"/>
          <w:szCs w:val="20"/>
        </w:rPr>
        <w:t>Μαγιάκου</w:t>
      </w:r>
      <w:proofErr w:type="spellEnd"/>
      <w:r w:rsidRPr="003C21E0">
        <w:rPr>
          <w:rFonts w:ascii="Verdana" w:hAnsi="Verdana" w:cs="Arial"/>
          <w:sz w:val="20"/>
          <w:szCs w:val="20"/>
        </w:rPr>
        <w:t xml:space="preserve"> (</w:t>
      </w:r>
      <w:proofErr w:type="spellStart"/>
      <w:r w:rsidRPr="003C21E0">
        <w:rPr>
          <w:rFonts w:ascii="Verdana" w:hAnsi="Verdana" w:cs="Arial"/>
          <w:sz w:val="20"/>
          <w:szCs w:val="20"/>
        </w:rPr>
        <w:t>Ταμπάχνα</w:t>
      </w:r>
      <w:proofErr w:type="spellEnd"/>
      <w:r w:rsidRPr="003C21E0">
        <w:rPr>
          <w:rFonts w:ascii="Verdana" w:hAnsi="Verdana" w:cs="Arial"/>
          <w:sz w:val="20"/>
          <w:szCs w:val="20"/>
        </w:rPr>
        <w:t xml:space="preserve">)    </w:t>
      </w:r>
    </w:p>
    <w:p w:rsidR="003C21E0" w:rsidRPr="003C21E0" w:rsidRDefault="003C21E0" w:rsidP="003C21E0">
      <w:pPr>
        <w:rPr>
          <w:rFonts w:ascii="Verdana" w:hAnsi="Verdana"/>
          <w:sz w:val="20"/>
          <w:szCs w:val="20"/>
        </w:rPr>
      </w:pPr>
      <w:r w:rsidRPr="003C21E0">
        <w:rPr>
          <w:rFonts w:ascii="Verdana" w:eastAsia="Arial" w:hAnsi="Verdana" w:cs="Arial"/>
          <w:sz w:val="20"/>
          <w:szCs w:val="20"/>
        </w:rPr>
        <w:t xml:space="preserve">   </w:t>
      </w:r>
      <w:r w:rsidRPr="003C21E0">
        <w:rPr>
          <w:rFonts w:ascii="Verdana" w:hAnsi="Verdana" w:cs="Arial"/>
          <w:sz w:val="20"/>
          <w:szCs w:val="20"/>
        </w:rPr>
        <w:t xml:space="preserve">γ) Η πλατεία  Οδ. Ανδρούτσου                                          </w:t>
      </w:r>
    </w:p>
    <w:p w:rsidR="003C21E0" w:rsidRPr="003C21E0" w:rsidRDefault="003C21E0" w:rsidP="003C21E0">
      <w:pPr>
        <w:rPr>
          <w:rFonts w:ascii="Verdana" w:hAnsi="Verdana"/>
          <w:sz w:val="20"/>
          <w:szCs w:val="20"/>
        </w:rPr>
      </w:pPr>
      <w:r w:rsidRPr="003C21E0">
        <w:rPr>
          <w:rFonts w:ascii="Verdana" w:eastAsia="Arial" w:hAnsi="Verdana" w:cs="Arial"/>
          <w:sz w:val="20"/>
          <w:szCs w:val="20"/>
        </w:rPr>
        <w:t xml:space="preserve">   </w:t>
      </w:r>
      <w:r w:rsidRPr="003C21E0">
        <w:rPr>
          <w:rFonts w:ascii="Verdana" w:hAnsi="Verdana" w:cs="Arial"/>
          <w:sz w:val="20"/>
          <w:szCs w:val="20"/>
        </w:rPr>
        <w:t xml:space="preserve">δ) Η πλατεία Αγ. Μελετίου                                                 </w:t>
      </w:r>
    </w:p>
    <w:p w:rsidR="003C21E0" w:rsidRPr="003C21E0" w:rsidRDefault="003C21E0" w:rsidP="003C21E0">
      <w:pPr>
        <w:rPr>
          <w:rFonts w:ascii="Verdana" w:hAnsi="Verdana"/>
          <w:sz w:val="20"/>
          <w:szCs w:val="20"/>
        </w:rPr>
      </w:pPr>
      <w:r w:rsidRPr="003C21E0">
        <w:rPr>
          <w:rFonts w:ascii="Verdana" w:eastAsia="Arial" w:hAnsi="Verdana" w:cs="Arial"/>
          <w:sz w:val="20"/>
          <w:szCs w:val="20"/>
        </w:rPr>
        <w:t xml:space="preserve">   </w:t>
      </w:r>
      <w:r w:rsidRPr="003C21E0">
        <w:rPr>
          <w:rFonts w:ascii="Verdana" w:hAnsi="Verdana" w:cs="Arial"/>
          <w:sz w:val="20"/>
          <w:szCs w:val="20"/>
        </w:rPr>
        <w:t xml:space="preserve">ε)  Η πλατεία μπροστά από το Δικαστικό Μέγαρο                                                                                           </w:t>
      </w:r>
    </w:p>
    <w:p w:rsidR="003C21E0" w:rsidRPr="003C21E0" w:rsidRDefault="003C21E0" w:rsidP="003C21E0">
      <w:pPr>
        <w:rPr>
          <w:rFonts w:ascii="Verdana" w:hAnsi="Verdana"/>
          <w:sz w:val="20"/>
          <w:szCs w:val="20"/>
        </w:rPr>
      </w:pPr>
      <w:r w:rsidRPr="003C21E0">
        <w:rPr>
          <w:rFonts w:ascii="Verdana" w:eastAsia="Arial" w:hAnsi="Verdana" w:cs="Arial"/>
          <w:sz w:val="20"/>
          <w:szCs w:val="20"/>
        </w:rPr>
        <w:t xml:space="preserve">   </w:t>
      </w:r>
      <w:r w:rsidRPr="003C21E0">
        <w:rPr>
          <w:rFonts w:ascii="Verdana" w:hAnsi="Verdana" w:cs="Arial"/>
          <w:sz w:val="20"/>
          <w:szCs w:val="20"/>
        </w:rPr>
        <w:t xml:space="preserve">στ) Η πλατεία </w:t>
      </w:r>
      <w:proofErr w:type="spellStart"/>
      <w:r w:rsidRPr="003C21E0">
        <w:rPr>
          <w:rFonts w:ascii="Verdana" w:hAnsi="Verdana" w:cs="Arial"/>
          <w:sz w:val="20"/>
          <w:szCs w:val="20"/>
        </w:rPr>
        <w:t>Αθ</w:t>
      </w:r>
      <w:proofErr w:type="spellEnd"/>
      <w:r w:rsidRPr="003C21E0">
        <w:rPr>
          <w:rFonts w:ascii="Verdana" w:hAnsi="Verdana" w:cs="Arial"/>
          <w:sz w:val="20"/>
          <w:szCs w:val="20"/>
        </w:rPr>
        <w:t xml:space="preserve">. Διάκου-Μητροπόλεως                             </w:t>
      </w:r>
    </w:p>
    <w:p w:rsidR="003C21E0" w:rsidRPr="003C21E0" w:rsidRDefault="003C21E0" w:rsidP="003C21E0">
      <w:pPr>
        <w:rPr>
          <w:rFonts w:ascii="Verdana" w:hAnsi="Verdana"/>
          <w:sz w:val="20"/>
          <w:szCs w:val="20"/>
        </w:rPr>
      </w:pPr>
      <w:r w:rsidRPr="003C21E0">
        <w:rPr>
          <w:rFonts w:ascii="Verdana" w:eastAsia="Arial" w:hAnsi="Verdana" w:cs="Arial"/>
          <w:sz w:val="20"/>
          <w:szCs w:val="20"/>
        </w:rPr>
        <w:t xml:space="preserve">   </w:t>
      </w:r>
      <w:r w:rsidRPr="003C21E0">
        <w:rPr>
          <w:rFonts w:ascii="Verdana" w:hAnsi="Verdana" w:cs="Arial"/>
          <w:sz w:val="20"/>
          <w:szCs w:val="20"/>
        </w:rPr>
        <w:t xml:space="preserve">ζ)  Οι πλατείες των  οικισμών  Ελικώνα, Ανάληψης &amp; Τσουκαλάδων                                                                                                                                               </w:t>
      </w:r>
    </w:p>
    <w:p w:rsidR="003C21E0" w:rsidRPr="003C21E0" w:rsidRDefault="003C21E0" w:rsidP="003C21E0">
      <w:pPr>
        <w:rPr>
          <w:rFonts w:ascii="Verdana" w:hAnsi="Verdana"/>
          <w:sz w:val="20"/>
          <w:szCs w:val="20"/>
        </w:rPr>
      </w:pPr>
      <w:r w:rsidRPr="003C21E0">
        <w:rPr>
          <w:rFonts w:ascii="Verdana" w:eastAsia="Arial" w:hAnsi="Verdana" w:cs="Arial"/>
          <w:sz w:val="20"/>
          <w:szCs w:val="20"/>
        </w:rPr>
        <w:t xml:space="preserve">   </w:t>
      </w:r>
      <w:r w:rsidRPr="003C21E0">
        <w:rPr>
          <w:rFonts w:ascii="Verdana" w:hAnsi="Verdana" w:cs="Arial"/>
          <w:sz w:val="20"/>
          <w:szCs w:val="20"/>
        </w:rPr>
        <w:t>η)  Η πλατεία Λάμπρου Κατσώνη (πάρκο).</w:t>
      </w:r>
    </w:p>
    <w:p w:rsidR="003C21E0" w:rsidRPr="003C21E0" w:rsidRDefault="003C21E0" w:rsidP="003C21E0">
      <w:pPr>
        <w:rPr>
          <w:rFonts w:ascii="Verdana" w:hAnsi="Verdana"/>
          <w:sz w:val="20"/>
          <w:szCs w:val="20"/>
        </w:rPr>
      </w:pPr>
      <w:r w:rsidRPr="003C21E0">
        <w:rPr>
          <w:rFonts w:ascii="Verdana" w:eastAsia="Arial" w:hAnsi="Verdana" w:cs="Arial"/>
          <w:sz w:val="20"/>
          <w:szCs w:val="20"/>
        </w:rPr>
        <w:t xml:space="preserve">   </w:t>
      </w:r>
      <w:r w:rsidRPr="003C21E0">
        <w:rPr>
          <w:rFonts w:ascii="Verdana" w:hAnsi="Verdana" w:cs="Arial"/>
          <w:sz w:val="20"/>
          <w:szCs w:val="20"/>
        </w:rPr>
        <w:t>θ)  Υπαίθριος δημοτικός χώρος Κρύας έναντι του Συνεδριακού Κέντρου</w:t>
      </w:r>
    </w:p>
    <w:p w:rsidR="003C21E0" w:rsidRDefault="003C21E0" w:rsidP="003C21E0"/>
    <w:p w:rsidR="003C21E0" w:rsidRDefault="00E27225" w:rsidP="003C21E0">
      <w:r>
        <w:rPr>
          <w:rFonts w:ascii="Verdana" w:hAnsi="Verdana" w:cs="Verdana"/>
          <w:b/>
          <w:bCs/>
          <w:sz w:val="21"/>
          <w:szCs w:val="21"/>
          <w:lang w:val="en-US"/>
        </w:rPr>
        <w:t>iii</w:t>
      </w:r>
      <w:r w:rsidR="003C21E0">
        <w:rPr>
          <w:rFonts w:ascii="Verdana" w:hAnsi="Verdana" w:cs="Verdana"/>
          <w:b/>
          <w:bCs/>
          <w:sz w:val="21"/>
          <w:szCs w:val="21"/>
        </w:rPr>
        <w:t xml:space="preserve">) </w:t>
      </w:r>
      <w:r w:rsidR="003C21E0" w:rsidRPr="00E27225">
        <w:rPr>
          <w:rFonts w:ascii="Verdana" w:hAnsi="Verdana" w:cs="Verdana"/>
          <w:sz w:val="21"/>
          <w:szCs w:val="21"/>
          <w:u w:val="single"/>
        </w:rPr>
        <w:t>Τον καθορισμό</w:t>
      </w:r>
      <w:r w:rsidR="003C21E0">
        <w:rPr>
          <w:rFonts w:ascii="Verdana" w:hAnsi="Verdana" w:cs="Verdana"/>
          <w:sz w:val="21"/>
          <w:szCs w:val="21"/>
        </w:rPr>
        <w:t xml:space="preserve"> βάσει του άρθρου 45 παρ. 1 του Ν.4497/2017 του κάτωθι χώρου που να επιτρέπεται η δραστηριοποίηση  των φυσικών προσώπων </w:t>
      </w:r>
      <w:r>
        <w:rPr>
          <w:rFonts w:ascii="Verdana" w:hAnsi="Verdana" w:cs="Verdana"/>
          <w:sz w:val="21"/>
          <w:szCs w:val="21"/>
        </w:rPr>
        <w:t>ς υπαίθρια διάθεση έργων τέχνης, καλλιτεχνημάτων, χειροτεχνημάτων και λοιπών έργων πρωτότυπης, αποκλειστικής δικής τους, καλλιτεχνικής δημιουργίας ή Φορέων Κοινωνικής και Αλληλέγγυας Οικονομίας (</w:t>
      </w:r>
      <w:r w:rsidR="003C21E0">
        <w:rPr>
          <w:rFonts w:ascii="Verdana" w:hAnsi="Verdana" w:cs="Verdana"/>
          <w:sz w:val="21"/>
          <w:szCs w:val="21"/>
        </w:rPr>
        <w:t>Κ.ΑΛ.Ο</w:t>
      </w:r>
      <w:r>
        <w:rPr>
          <w:rFonts w:ascii="Verdana" w:hAnsi="Verdana" w:cs="Verdana"/>
          <w:sz w:val="21"/>
          <w:szCs w:val="21"/>
        </w:rPr>
        <w:t xml:space="preserve">) για την διάθεση αποκλειστικά έργων ιδίας παραγωγής των μελών τους, εφόσον λάβουν διοικητική άδεια από τον Δήμο </w:t>
      </w:r>
      <w:proofErr w:type="spellStart"/>
      <w:r>
        <w:rPr>
          <w:rFonts w:ascii="Verdana" w:hAnsi="Verdana" w:cs="Verdana"/>
          <w:sz w:val="21"/>
          <w:szCs w:val="21"/>
        </w:rPr>
        <w:t>Λεβαδέων</w:t>
      </w:r>
      <w:proofErr w:type="spellEnd"/>
      <w:r w:rsidR="003C21E0">
        <w:rPr>
          <w:rFonts w:ascii="Verdana" w:hAnsi="Verdana" w:cs="Verdana"/>
          <w:sz w:val="21"/>
          <w:szCs w:val="21"/>
        </w:rPr>
        <w:t xml:space="preserve"> ήτοι:</w:t>
      </w:r>
    </w:p>
    <w:p w:rsidR="003C21E0" w:rsidRDefault="003C21E0" w:rsidP="003C21E0">
      <w:r>
        <w:rPr>
          <w:rFonts w:ascii="Verdana" w:eastAsia="Verdana" w:hAnsi="Verdana" w:cs="Verdana"/>
          <w:sz w:val="21"/>
          <w:szCs w:val="21"/>
        </w:rPr>
        <w:t xml:space="preserve">    </w:t>
      </w:r>
      <w:r>
        <w:rPr>
          <w:rFonts w:ascii="Verdana" w:hAnsi="Verdana" w:cs="Verdana"/>
          <w:sz w:val="21"/>
          <w:szCs w:val="21"/>
        </w:rPr>
        <w:t xml:space="preserve">α) </w:t>
      </w:r>
      <w:r>
        <w:rPr>
          <w:rFonts w:ascii="Verdana" w:hAnsi="Verdana" w:cs="Verdana"/>
          <w:sz w:val="21"/>
          <w:szCs w:val="21"/>
          <w:lang w:val="en-US"/>
        </w:rPr>
        <w:t>H</w:t>
      </w:r>
      <w:r w:rsidRPr="003C21E0">
        <w:rPr>
          <w:rFonts w:ascii="Verdana" w:hAnsi="Verdana" w:cs="Verdana"/>
          <w:sz w:val="21"/>
          <w:szCs w:val="21"/>
        </w:rPr>
        <w:t xml:space="preserve"> </w:t>
      </w:r>
      <w:r>
        <w:rPr>
          <w:rFonts w:ascii="Verdana" w:hAnsi="Verdana" w:cs="Verdana"/>
          <w:sz w:val="21"/>
          <w:szCs w:val="21"/>
        </w:rPr>
        <w:t>περιοχή των πηγών της Κρύας.</w:t>
      </w:r>
    </w:p>
    <w:p w:rsidR="003C21E0" w:rsidRDefault="003C21E0" w:rsidP="003C21E0">
      <w:r w:rsidRPr="003C21E0">
        <w:rPr>
          <w:rFonts w:ascii="Verdana" w:eastAsia="Verdana" w:hAnsi="Verdana" w:cs="Verdana"/>
          <w:sz w:val="21"/>
          <w:szCs w:val="21"/>
        </w:rPr>
        <w:t xml:space="preserve">    </w:t>
      </w:r>
      <w:r>
        <w:rPr>
          <w:rFonts w:ascii="Verdana" w:hAnsi="Verdana" w:cs="Verdana"/>
          <w:sz w:val="21"/>
          <w:szCs w:val="21"/>
        </w:rPr>
        <w:t>β) Ο χώρος  κάτω από το πρώην ΚΤΕΛ</w:t>
      </w:r>
    </w:p>
    <w:p w:rsidR="00D26B0F" w:rsidRPr="00D26B0F" w:rsidRDefault="00D26B0F" w:rsidP="00D26B0F">
      <w:pPr>
        <w:rPr>
          <w:rFonts w:ascii="Verdana" w:hAnsi="Verdana" w:cs="Verdana"/>
          <w:sz w:val="20"/>
          <w:szCs w:val="20"/>
        </w:rPr>
      </w:pPr>
    </w:p>
    <w:p w:rsidR="001622BB" w:rsidRDefault="001622BB">
      <w:pPr>
        <w:tabs>
          <w:tab w:val="left" w:pos="2175"/>
          <w:tab w:val="left" w:pos="5730"/>
        </w:tabs>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Η απόφαση αυτή πήρε αριθ</w:t>
      </w:r>
      <w:r w:rsidR="00EF7F89">
        <w:rPr>
          <w:rFonts w:ascii="Verdana" w:eastAsia="Verdana" w:hAnsi="Verdana" w:cs="Verdana"/>
          <w:b/>
          <w:bCs/>
          <w:color w:val="000000"/>
          <w:sz w:val="20"/>
          <w:szCs w:val="20"/>
        </w:rPr>
        <w:t>μό  34</w:t>
      </w:r>
      <w:r>
        <w:rPr>
          <w:rFonts w:ascii="Verdana" w:eastAsia="Verdana" w:hAnsi="Verdana" w:cs="Verdana"/>
          <w:b/>
          <w:bCs/>
          <w:color w:val="000000"/>
          <w:sz w:val="20"/>
          <w:szCs w:val="20"/>
        </w:rPr>
        <w:t>/</w:t>
      </w:r>
      <w:r w:rsidR="001C6E5C">
        <w:rPr>
          <w:rFonts w:ascii="Verdana" w:eastAsia="Verdana" w:hAnsi="Verdana" w:cs="Verdana"/>
          <w:b/>
          <w:bCs/>
          <w:color w:val="000000"/>
          <w:sz w:val="20"/>
          <w:szCs w:val="20"/>
        </w:rPr>
        <w:t>2020</w:t>
      </w:r>
    </w:p>
    <w:p w:rsidR="00D42EB0" w:rsidRDefault="00D42EB0" w:rsidP="00D42EB0">
      <w:pPr>
        <w:ind w:right="565"/>
        <w:jc w:val="both"/>
      </w:pPr>
      <w:r>
        <w:rPr>
          <w:rFonts w:ascii="Verdana" w:hAnsi="Verdana" w:cs="Verdana"/>
          <w:sz w:val="21"/>
          <w:szCs w:val="21"/>
        </w:rPr>
        <w:t>Συντάχθηκε το πρακτικό αυτό και υπογράφεται ως ακολούθως:</w:t>
      </w:r>
    </w:p>
    <w:p w:rsidR="001622BB" w:rsidRDefault="001622BB">
      <w:pPr>
        <w:rPr>
          <w:rFonts w:ascii="Verdana" w:hAnsi="Verdana" w:cs="Verdana"/>
          <w:sz w:val="20"/>
          <w:szCs w:val="20"/>
        </w:rPr>
      </w:pPr>
    </w:p>
    <w:p w:rsidR="000E4FEC" w:rsidRDefault="000E4FEC" w:rsidP="000E4FEC">
      <w:pPr>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Η Πρόεδρος του Δ.Σ. </w:t>
      </w:r>
      <w:proofErr w:type="spellStart"/>
      <w:r>
        <w:rPr>
          <w:rFonts w:ascii="Verdana" w:eastAsia="Verdana" w:hAnsi="Verdana" w:cs="Verdana"/>
          <w:b/>
          <w:bCs/>
          <w:color w:val="000000"/>
          <w:sz w:val="20"/>
          <w:szCs w:val="20"/>
        </w:rPr>
        <w:t>Κοιν</w:t>
      </w:r>
      <w:proofErr w:type="spellEnd"/>
      <w:r>
        <w:rPr>
          <w:rFonts w:ascii="Verdana" w:eastAsia="Verdana" w:hAnsi="Verdana" w:cs="Verdana"/>
          <w:b/>
          <w:bCs/>
          <w:color w:val="000000"/>
          <w:sz w:val="20"/>
          <w:szCs w:val="20"/>
        </w:rPr>
        <w:t>/τας Λιβαδειάς           Τα Μέλη</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      </w:t>
      </w:r>
      <w:r>
        <w:rPr>
          <w:rFonts w:ascii="Verdana" w:hAnsi="Verdana" w:cs="Verdana"/>
          <w:b/>
          <w:bCs/>
          <w:color w:val="000000"/>
          <w:sz w:val="20"/>
          <w:szCs w:val="20"/>
        </w:rPr>
        <w:t xml:space="preserve">ΜΑΡΙΑ ΓΚΙΚΟΠΟΥΛΟΥ                                                       </w:t>
      </w:r>
    </w:p>
    <w:p w:rsidR="000E4FEC" w:rsidRPr="001D04F5" w:rsidRDefault="000E4FEC" w:rsidP="001D04F5">
      <w:pPr>
        <w:pStyle w:val="ac"/>
        <w:numPr>
          <w:ilvl w:val="0"/>
          <w:numId w:val="43"/>
        </w:numPr>
        <w:tabs>
          <w:tab w:val="left" w:pos="5730"/>
        </w:tabs>
        <w:jc w:val="both"/>
        <w:rPr>
          <w:rFonts w:ascii="Verdana" w:eastAsia="Verdana" w:hAnsi="Verdana" w:cs="Verdana"/>
          <w:color w:val="000000"/>
          <w:sz w:val="20"/>
          <w:szCs w:val="20"/>
        </w:rPr>
      </w:pPr>
      <w:r w:rsidRPr="001D04F5">
        <w:rPr>
          <w:rFonts w:ascii="Verdana" w:eastAsia="Verdana" w:hAnsi="Verdana" w:cs="Verdana"/>
          <w:color w:val="000000"/>
          <w:sz w:val="20"/>
          <w:szCs w:val="20"/>
        </w:rPr>
        <w:t>Πάτρας  Κωνσταντίνος</w:t>
      </w:r>
    </w:p>
    <w:p w:rsidR="001D04F5" w:rsidRDefault="001D04F5" w:rsidP="001D04F5">
      <w:pPr>
        <w:pStyle w:val="ac"/>
        <w:numPr>
          <w:ilvl w:val="0"/>
          <w:numId w:val="43"/>
        </w:numPr>
        <w:tabs>
          <w:tab w:val="left" w:pos="5730"/>
        </w:tabs>
        <w:jc w:val="both"/>
        <w:rPr>
          <w:rFonts w:ascii="Verdana" w:eastAsia="Verdana" w:hAnsi="Verdana" w:cs="Verdana"/>
          <w:color w:val="000000"/>
          <w:sz w:val="20"/>
          <w:szCs w:val="20"/>
        </w:rPr>
      </w:pPr>
      <w:proofErr w:type="spellStart"/>
      <w:r>
        <w:rPr>
          <w:rFonts w:ascii="Verdana" w:eastAsia="Verdana" w:hAnsi="Verdana" w:cs="Verdana"/>
          <w:color w:val="000000"/>
          <w:sz w:val="20"/>
          <w:szCs w:val="20"/>
        </w:rPr>
        <w:t>Λιναρδούτσος</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Νικ</w:t>
      </w:r>
      <w:proofErr w:type="spellEnd"/>
      <w:r>
        <w:rPr>
          <w:rFonts w:ascii="Verdana" w:eastAsia="Verdana" w:hAnsi="Verdana" w:cs="Verdana"/>
          <w:color w:val="000000"/>
          <w:sz w:val="20"/>
          <w:szCs w:val="20"/>
        </w:rPr>
        <w:t>.</w:t>
      </w:r>
    </w:p>
    <w:p w:rsidR="001D04F5" w:rsidRPr="001D04F5" w:rsidRDefault="001D04F5" w:rsidP="001D04F5">
      <w:pPr>
        <w:pStyle w:val="ac"/>
        <w:numPr>
          <w:ilvl w:val="0"/>
          <w:numId w:val="43"/>
        </w:numPr>
        <w:tabs>
          <w:tab w:val="left" w:pos="5730"/>
        </w:tabs>
        <w:jc w:val="both"/>
        <w:rPr>
          <w:rFonts w:ascii="Verdana" w:eastAsia="Verdana" w:hAnsi="Verdana" w:cs="Verdana"/>
          <w:bCs/>
          <w:color w:val="000000"/>
          <w:sz w:val="20"/>
          <w:szCs w:val="20"/>
        </w:rPr>
      </w:pPr>
      <w:r w:rsidRPr="001D04F5">
        <w:rPr>
          <w:rFonts w:ascii="Verdana" w:eastAsia="Verdana" w:hAnsi="Verdana" w:cs="Verdana"/>
          <w:bCs/>
          <w:color w:val="000000"/>
          <w:sz w:val="20"/>
          <w:szCs w:val="20"/>
        </w:rPr>
        <w:t>Κατή Ιωάννα</w:t>
      </w:r>
      <w:r w:rsidRPr="001D04F5">
        <w:rPr>
          <w:rFonts w:ascii="Verdana" w:eastAsia="Verdana" w:hAnsi="Verdana" w:cs="Verdana"/>
          <w:color w:val="000000"/>
          <w:sz w:val="20"/>
          <w:szCs w:val="20"/>
        </w:rPr>
        <w:t xml:space="preserve"> </w:t>
      </w:r>
      <w:r w:rsidRPr="001D04F5">
        <w:rPr>
          <w:rFonts w:ascii="Verdana" w:eastAsia="Verdana" w:hAnsi="Verdana" w:cs="Verdana"/>
          <w:bCs/>
          <w:color w:val="000000"/>
          <w:sz w:val="20"/>
          <w:szCs w:val="20"/>
        </w:rPr>
        <w:t xml:space="preserve">                                                                                                                    </w:t>
      </w:r>
    </w:p>
    <w:p w:rsidR="001D04F5" w:rsidRDefault="001D04F5" w:rsidP="001D04F5">
      <w:pPr>
        <w:pStyle w:val="ac"/>
        <w:numPr>
          <w:ilvl w:val="0"/>
          <w:numId w:val="43"/>
        </w:numPr>
        <w:tabs>
          <w:tab w:val="left" w:pos="5730"/>
        </w:tabs>
        <w:jc w:val="both"/>
        <w:rPr>
          <w:rFonts w:ascii="Verdana" w:eastAsia="Verdana" w:hAnsi="Verdana" w:cs="Verdana"/>
          <w:color w:val="000000"/>
          <w:sz w:val="20"/>
          <w:szCs w:val="20"/>
        </w:rPr>
      </w:pPr>
      <w:proofErr w:type="spellStart"/>
      <w:r>
        <w:rPr>
          <w:rFonts w:ascii="Verdana" w:eastAsia="Verdana" w:hAnsi="Verdana" w:cs="Verdana"/>
          <w:color w:val="000000"/>
          <w:sz w:val="20"/>
          <w:szCs w:val="20"/>
        </w:rPr>
        <w:t>Σκάρλας</w:t>
      </w:r>
      <w:proofErr w:type="spellEnd"/>
      <w:r>
        <w:rPr>
          <w:rFonts w:ascii="Verdana" w:eastAsia="Verdana" w:hAnsi="Verdana" w:cs="Verdana"/>
          <w:color w:val="000000"/>
          <w:sz w:val="20"/>
          <w:szCs w:val="20"/>
        </w:rPr>
        <w:t xml:space="preserve"> Λάμπρος</w:t>
      </w:r>
    </w:p>
    <w:p w:rsidR="001D04F5" w:rsidRPr="00C01C48" w:rsidRDefault="001D04F5" w:rsidP="00C01C48">
      <w:pPr>
        <w:pStyle w:val="ac"/>
        <w:numPr>
          <w:ilvl w:val="0"/>
          <w:numId w:val="43"/>
        </w:numPr>
        <w:tabs>
          <w:tab w:val="left" w:pos="5730"/>
        </w:tabs>
        <w:jc w:val="both"/>
        <w:rPr>
          <w:rFonts w:ascii="Verdana" w:eastAsia="Verdana" w:hAnsi="Verdana" w:cs="Verdana"/>
          <w:color w:val="000000"/>
          <w:sz w:val="20"/>
          <w:szCs w:val="20"/>
        </w:rPr>
      </w:pPr>
      <w:proofErr w:type="spellStart"/>
      <w:r>
        <w:rPr>
          <w:rFonts w:ascii="Verdana" w:eastAsia="Verdana" w:hAnsi="Verdana" w:cs="Verdana"/>
          <w:color w:val="000000"/>
          <w:sz w:val="20"/>
          <w:szCs w:val="20"/>
        </w:rPr>
        <w:t>Ροζάνας</w:t>
      </w:r>
      <w:proofErr w:type="spellEnd"/>
      <w:r>
        <w:rPr>
          <w:rFonts w:ascii="Verdana" w:eastAsia="Verdana" w:hAnsi="Verdana" w:cs="Verdana"/>
          <w:color w:val="000000"/>
          <w:sz w:val="20"/>
          <w:szCs w:val="20"/>
        </w:rPr>
        <w:t xml:space="preserve"> Ηλίας</w:t>
      </w:r>
      <w:r w:rsidRPr="00C01C48">
        <w:rPr>
          <w:rFonts w:ascii="Verdana" w:eastAsia="Verdana" w:hAnsi="Verdana" w:cs="Verdana"/>
          <w:bCs/>
          <w:color w:val="000000"/>
          <w:sz w:val="20"/>
          <w:szCs w:val="20"/>
        </w:rPr>
        <w:t xml:space="preserve">                                                                                                                   </w:t>
      </w:r>
    </w:p>
    <w:p w:rsidR="001D04F5" w:rsidRPr="001D04F5" w:rsidRDefault="001D04F5" w:rsidP="001D04F5">
      <w:pPr>
        <w:pStyle w:val="ac"/>
        <w:numPr>
          <w:ilvl w:val="0"/>
          <w:numId w:val="43"/>
        </w:numPr>
        <w:tabs>
          <w:tab w:val="left" w:pos="5730"/>
        </w:tabs>
        <w:jc w:val="both"/>
        <w:rPr>
          <w:rFonts w:ascii="Verdana" w:eastAsia="Verdana" w:hAnsi="Verdana" w:cs="Verdana"/>
          <w:bCs/>
          <w:color w:val="000000"/>
          <w:sz w:val="20"/>
          <w:szCs w:val="20"/>
        </w:rPr>
      </w:pPr>
      <w:proofErr w:type="spellStart"/>
      <w:r>
        <w:rPr>
          <w:rFonts w:ascii="Verdana" w:hAnsi="Verdana" w:cs="Verdana"/>
          <w:bCs/>
          <w:color w:val="000000"/>
          <w:sz w:val="20"/>
          <w:szCs w:val="20"/>
        </w:rPr>
        <w:t>Πούλου</w:t>
      </w:r>
      <w:proofErr w:type="spellEnd"/>
      <w:r>
        <w:rPr>
          <w:rFonts w:ascii="Verdana" w:hAnsi="Verdana" w:cs="Verdana"/>
          <w:bCs/>
          <w:color w:val="000000"/>
          <w:sz w:val="20"/>
          <w:szCs w:val="20"/>
        </w:rPr>
        <w:t xml:space="preserve">-Βαγενά Κων/να     </w:t>
      </w:r>
    </w:p>
    <w:p w:rsidR="000E4FEC" w:rsidRDefault="001D04F5" w:rsidP="00081AF0">
      <w:pPr>
        <w:pStyle w:val="ac"/>
        <w:numPr>
          <w:ilvl w:val="0"/>
          <w:numId w:val="43"/>
        </w:numPr>
        <w:tabs>
          <w:tab w:val="left" w:pos="5730"/>
        </w:tabs>
        <w:jc w:val="both"/>
      </w:pPr>
      <w:proofErr w:type="spellStart"/>
      <w:r w:rsidRPr="001D04F5">
        <w:rPr>
          <w:rFonts w:ascii="Verdana" w:eastAsia="Verdana" w:hAnsi="Verdana" w:cs="Verdana"/>
          <w:color w:val="000000"/>
          <w:sz w:val="20"/>
          <w:szCs w:val="20"/>
        </w:rPr>
        <w:t>Αλογοσκούφης</w:t>
      </w:r>
      <w:proofErr w:type="spellEnd"/>
      <w:r w:rsidRPr="001D04F5">
        <w:rPr>
          <w:rFonts w:ascii="Verdana" w:eastAsia="Verdana" w:hAnsi="Verdana" w:cs="Verdana"/>
          <w:color w:val="000000"/>
          <w:sz w:val="20"/>
          <w:szCs w:val="20"/>
        </w:rPr>
        <w:t xml:space="preserve"> </w:t>
      </w:r>
      <w:proofErr w:type="spellStart"/>
      <w:r w:rsidRPr="001D04F5">
        <w:rPr>
          <w:rFonts w:ascii="Verdana" w:eastAsia="Verdana" w:hAnsi="Verdana" w:cs="Verdana"/>
          <w:color w:val="000000"/>
          <w:sz w:val="20"/>
          <w:szCs w:val="20"/>
        </w:rPr>
        <w:t>Χρηστ</w:t>
      </w:r>
      <w:proofErr w:type="spellEnd"/>
      <w:r w:rsidRPr="001D04F5">
        <w:rPr>
          <w:rFonts w:ascii="Verdana" w:eastAsia="Verdana" w:hAnsi="Verdana" w:cs="Verdana"/>
          <w:color w:val="000000"/>
          <w:sz w:val="20"/>
          <w:szCs w:val="20"/>
        </w:rPr>
        <w:t>.</w:t>
      </w:r>
      <w:r w:rsidR="000E4FEC" w:rsidRPr="001D04F5">
        <w:rPr>
          <w:rFonts w:ascii="Verdana" w:eastAsia="Verdana" w:hAnsi="Verdana" w:cs="Verdana"/>
          <w:color w:val="000000"/>
          <w:sz w:val="20"/>
          <w:szCs w:val="20"/>
        </w:rPr>
        <w:t xml:space="preserve">                                                 </w:t>
      </w:r>
      <w:r w:rsidRPr="001D04F5">
        <w:rPr>
          <w:rFonts w:ascii="Verdana" w:eastAsia="Verdana" w:hAnsi="Verdana" w:cs="Verdana"/>
          <w:color w:val="000000"/>
          <w:sz w:val="20"/>
          <w:szCs w:val="20"/>
        </w:rPr>
        <w:t xml:space="preserve">            </w:t>
      </w:r>
      <w:r w:rsidR="000E4FEC" w:rsidRPr="001D04F5">
        <w:rPr>
          <w:rFonts w:ascii="Verdana" w:eastAsia="Verdana" w:hAnsi="Verdana" w:cs="Verdana"/>
          <w:bCs/>
          <w:color w:val="000000"/>
          <w:sz w:val="20"/>
          <w:szCs w:val="20"/>
        </w:rPr>
        <w:t xml:space="preserve"> </w:t>
      </w:r>
      <w:r w:rsidRPr="001D04F5">
        <w:rPr>
          <w:rFonts w:ascii="Verdana" w:eastAsia="Verdana" w:hAnsi="Verdana" w:cs="Verdana"/>
          <w:bCs/>
          <w:color w:val="000000"/>
          <w:sz w:val="20"/>
          <w:szCs w:val="20"/>
        </w:rPr>
        <w:t xml:space="preserve"> </w:t>
      </w:r>
      <w:r w:rsidR="000E4FEC" w:rsidRPr="001D04F5">
        <w:rPr>
          <w:rFonts w:ascii="Verdana" w:eastAsia="Verdana" w:hAnsi="Verdana" w:cs="Verdana"/>
          <w:bCs/>
          <w:color w:val="000000"/>
          <w:sz w:val="20"/>
          <w:szCs w:val="20"/>
        </w:rPr>
        <w:t xml:space="preserve">                        </w:t>
      </w:r>
      <w:r w:rsidRPr="001D04F5">
        <w:rPr>
          <w:rFonts w:ascii="Verdana" w:eastAsia="Verdana" w:hAnsi="Verdana" w:cs="Verdana"/>
          <w:bCs/>
          <w:color w:val="000000"/>
          <w:sz w:val="20"/>
          <w:szCs w:val="20"/>
        </w:rPr>
        <w:t xml:space="preserve">                 </w:t>
      </w:r>
      <w:r w:rsidR="000E4FEC" w:rsidRPr="001D04F5">
        <w:rPr>
          <w:rFonts w:ascii="Verdana" w:hAnsi="Verdana" w:cs="Verdana"/>
          <w:bCs/>
          <w:color w:val="000000"/>
          <w:sz w:val="20"/>
          <w:szCs w:val="20"/>
        </w:rPr>
        <w:t xml:space="preserve">                                                                              </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r>
        <w:rPr>
          <w:rFonts w:ascii="Verdana" w:eastAsia="Verdana" w:hAnsi="Verdana" w:cs="Verdana"/>
          <w:bCs/>
          <w:color w:val="000000"/>
          <w:sz w:val="20"/>
          <w:szCs w:val="20"/>
        </w:rPr>
        <w:t xml:space="preserve">                                     </w:t>
      </w:r>
    </w:p>
    <w:p w:rsidR="000E4FEC" w:rsidRDefault="000E4FEC" w:rsidP="000E4FEC">
      <w:pPr>
        <w:tabs>
          <w:tab w:val="left" w:pos="5730"/>
        </w:tabs>
        <w:jc w:val="both"/>
      </w:pPr>
      <w:r>
        <w:rPr>
          <w:rFonts w:ascii="Verdana" w:eastAsia="Verdana" w:hAnsi="Verdana" w:cs="Verdana"/>
          <w:b/>
          <w:bCs/>
          <w:color w:val="000000"/>
          <w:sz w:val="20"/>
          <w:szCs w:val="20"/>
        </w:rPr>
        <w:t xml:space="preserve">                                          ΠΙΣΤΟ ΑΠΟΣΠΑΣΜΑ</w:t>
      </w:r>
    </w:p>
    <w:p w:rsidR="000E4FEC" w:rsidRDefault="000E4FEC" w:rsidP="000E4FEC">
      <w:pPr>
        <w:jc w:val="both"/>
      </w:pPr>
      <w:r>
        <w:rPr>
          <w:rFonts w:ascii="Verdana" w:hAnsi="Verdana" w:cs="Verdana"/>
          <w:b/>
          <w:sz w:val="20"/>
          <w:szCs w:val="20"/>
        </w:rPr>
        <w:t xml:space="preserve">                                          </w:t>
      </w:r>
      <w:r w:rsidR="00F21EE2">
        <w:rPr>
          <w:rFonts w:ascii="Verdana" w:hAnsi="Verdana" w:cs="Verdana"/>
          <w:b/>
          <w:sz w:val="20"/>
          <w:szCs w:val="20"/>
        </w:rPr>
        <w:t>ΛΙΒΑΔΕΙΑ</w:t>
      </w:r>
      <w:r w:rsidR="008B058E">
        <w:rPr>
          <w:rFonts w:ascii="Verdana" w:hAnsi="Verdana" w:cs="Verdana"/>
          <w:b/>
          <w:sz w:val="20"/>
          <w:szCs w:val="20"/>
        </w:rPr>
        <w:t xml:space="preserve"> 01/12</w:t>
      </w:r>
      <w:r>
        <w:rPr>
          <w:rFonts w:ascii="Verdana" w:hAnsi="Verdana" w:cs="Verdana"/>
          <w:b/>
          <w:sz w:val="20"/>
          <w:szCs w:val="20"/>
        </w:rPr>
        <w:t>/2020</w:t>
      </w:r>
    </w:p>
    <w:p w:rsidR="000E4FEC" w:rsidRDefault="000E4FEC" w:rsidP="000E4FEC">
      <w:pPr>
        <w:jc w:val="both"/>
      </w:pPr>
      <w:r>
        <w:rPr>
          <w:rFonts w:ascii="Verdana" w:hAnsi="Verdana" w:cs="Verdana"/>
          <w:b/>
          <w:sz w:val="20"/>
          <w:szCs w:val="20"/>
        </w:rPr>
        <w:t xml:space="preserve">                                                 Η ΠΡΟΕΔΡΟΣ</w:t>
      </w:r>
    </w:p>
    <w:p w:rsidR="000E4FEC" w:rsidRDefault="000E4FEC" w:rsidP="000E4FEC">
      <w:pPr>
        <w:jc w:val="both"/>
        <w:rPr>
          <w:rFonts w:ascii="Verdana" w:hAnsi="Verdana" w:cs="Verdana"/>
          <w:b/>
          <w:sz w:val="20"/>
          <w:szCs w:val="20"/>
        </w:rPr>
      </w:pPr>
    </w:p>
    <w:p w:rsidR="00C01C48" w:rsidRDefault="00C01C48" w:rsidP="000E4FEC">
      <w:pPr>
        <w:jc w:val="both"/>
        <w:rPr>
          <w:rFonts w:ascii="Verdana" w:hAnsi="Verdana" w:cs="Verdana"/>
          <w:b/>
          <w:sz w:val="20"/>
          <w:szCs w:val="20"/>
        </w:rPr>
      </w:pPr>
    </w:p>
    <w:p w:rsidR="00A82A29" w:rsidRDefault="00A82A29" w:rsidP="000E4FEC">
      <w:pPr>
        <w:jc w:val="both"/>
        <w:rPr>
          <w:rFonts w:ascii="Verdana" w:hAnsi="Verdana" w:cs="Verdana"/>
          <w:b/>
          <w:sz w:val="20"/>
          <w:szCs w:val="20"/>
        </w:rPr>
      </w:pPr>
    </w:p>
    <w:p w:rsidR="00907A22" w:rsidRDefault="000E4FEC" w:rsidP="00557E2E">
      <w:pPr>
        <w:jc w:val="both"/>
      </w:pPr>
      <w:r>
        <w:rPr>
          <w:rFonts w:ascii="Verdana" w:hAnsi="Verdana" w:cs="Verdana"/>
          <w:b/>
          <w:sz w:val="20"/>
          <w:szCs w:val="20"/>
        </w:rPr>
        <w:t xml:space="preserve">                                     ΜΑΡΙΑ ΣΠ. ΓΚΙΚΟΠΟΥΛΟΥ</w:t>
      </w:r>
    </w:p>
    <w:p w:rsidR="00907A22" w:rsidRDefault="00907A22" w:rsidP="00907A22"/>
    <w:p w:rsidR="00EF7F89" w:rsidRDefault="00EF7F89" w:rsidP="00907A22"/>
    <w:p w:rsidR="00EF7F89" w:rsidRDefault="00EF7F89" w:rsidP="00907A22"/>
    <w:p w:rsidR="00EF7F89" w:rsidRDefault="00EF7F89" w:rsidP="00907A22"/>
    <w:p w:rsidR="00EF7F89" w:rsidRDefault="00EF7F89" w:rsidP="00907A22"/>
    <w:sectPr w:rsidR="00EF7F89"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hybridMultilevel"/>
    <w:tmpl w:val="00000002"/>
    <w:lvl w:ilvl="0" w:tplc="957E6E7E">
      <w:start w:val="1"/>
      <w:numFmt w:val="bullet"/>
      <w:lvlText w:val=""/>
      <w:lvlJc w:val="left"/>
      <w:pPr>
        <w:ind w:left="720" w:hanging="360"/>
      </w:pPr>
      <w:rPr>
        <w:rFonts w:ascii="Symbol" w:hAnsi="Symbol" w:cs="Symbol"/>
        <w:sz w:val="18"/>
        <w:szCs w:val="18"/>
        <w:lang w:val="en-US"/>
      </w:rPr>
    </w:lvl>
    <w:lvl w:ilvl="1" w:tplc="43BCD7BA" w:tentative="1">
      <w:start w:val="1"/>
      <w:numFmt w:val="bullet"/>
      <w:lvlText w:val="o"/>
      <w:lvlJc w:val="left"/>
      <w:pPr>
        <w:ind w:left="1440" w:hanging="360"/>
      </w:pPr>
      <w:rPr>
        <w:rFonts w:ascii="Courier New" w:hAnsi="Courier New" w:cs="Courier New" w:hint="default"/>
      </w:rPr>
    </w:lvl>
    <w:lvl w:ilvl="2" w:tplc="80C0B534" w:tentative="1">
      <w:start w:val="1"/>
      <w:numFmt w:val="bullet"/>
      <w:lvlText w:val=""/>
      <w:lvlJc w:val="left"/>
      <w:pPr>
        <w:ind w:left="2160" w:hanging="360"/>
      </w:pPr>
      <w:rPr>
        <w:rFonts w:ascii="Wingdings" w:hAnsi="Wingdings" w:hint="default"/>
      </w:rPr>
    </w:lvl>
    <w:lvl w:ilvl="3" w:tplc="FB302036" w:tentative="1">
      <w:start w:val="1"/>
      <w:numFmt w:val="bullet"/>
      <w:lvlText w:val=""/>
      <w:lvlJc w:val="left"/>
      <w:pPr>
        <w:ind w:left="2880" w:hanging="360"/>
      </w:pPr>
      <w:rPr>
        <w:rFonts w:ascii="Symbol" w:hAnsi="Symbol" w:hint="default"/>
      </w:rPr>
    </w:lvl>
    <w:lvl w:ilvl="4" w:tplc="F79E1D28" w:tentative="1">
      <w:start w:val="1"/>
      <w:numFmt w:val="bullet"/>
      <w:lvlText w:val="o"/>
      <w:lvlJc w:val="left"/>
      <w:pPr>
        <w:ind w:left="3600" w:hanging="360"/>
      </w:pPr>
      <w:rPr>
        <w:rFonts w:ascii="Courier New" w:hAnsi="Courier New" w:cs="Courier New" w:hint="default"/>
      </w:rPr>
    </w:lvl>
    <w:lvl w:ilvl="5" w:tplc="CB40F38E" w:tentative="1">
      <w:start w:val="1"/>
      <w:numFmt w:val="bullet"/>
      <w:lvlText w:val=""/>
      <w:lvlJc w:val="left"/>
      <w:pPr>
        <w:ind w:left="4320" w:hanging="360"/>
      </w:pPr>
      <w:rPr>
        <w:rFonts w:ascii="Wingdings" w:hAnsi="Wingdings" w:hint="default"/>
      </w:rPr>
    </w:lvl>
    <w:lvl w:ilvl="6" w:tplc="5504DE0A" w:tentative="1">
      <w:start w:val="1"/>
      <w:numFmt w:val="bullet"/>
      <w:lvlText w:val=""/>
      <w:lvlJc w:val="left"/>
      <w:pPr>
        <w:ind w:left="5040" w:hanging="360"/>
      </w:pPr>
      <w:rPr>
        <w:rFonts w:ascii="Symbol" w:hAnsi="Symbol" w:hint="default"/>
      </w:rPr>
    </w:lvl>
    <w:lvl w:ilvl="7" w:tplc="BFA6BC2E" w:tentative="1">
      <w:start w:val="1"/>
      <w:numFmt w:val="bullet"/>
      <w:lvlText w:val="o"/>
      <w:lvlJc w:val="left"/>
      <w:pPr>
        <w:ind w:left="5760" w:hanging="360"/>
      </w:pPr>
      <w:rPr>
        <w:rFonts w:ascii="Courier New" w:hAnsi="Courier New" w:cs="Courier New" w:hint="default"/>
      </w:rPr>
    </w:lvl>
    <w:lvl w:ilvl="8" w:tplc="C54A49D0"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1D8684A"/>
    <w:multiLevelType w:val="multilevel"/>
    <w:tmpl w:val="412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2F0312"/>
    <w:multiLevelType w:val="multilevel"/>
    <w:tmpl w:val="119E5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F85937"/>
    <w:multiLevelType w:val="multilevel"/>
    <w:tmpl w:val="AAC85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903F74"/>
    <w:multiLevelType w:val="multilevel"/>
    <w:tmpl w:val="F692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D8583E"/>
    <w:multiLevelType w:val="multilevel"/>
    <w:tmpl w:val="106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1657A7"/>
    <w:multiLevelType w:val="multilevel"/>
    <w:tmpl w:val="CAF4AD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581D3F"/>
    <w:multiLevelType w:val="multilevel"/>
    <w:tmpl w:val="68B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3B4144"/>
    <w:multiLevelType w:val="multilevel"/>
    <w:tmpl w:val="2224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4D5791"/>
    <w:multiLevelType w:val="multilevel"/>
    <w:tmpl w:val="42A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D36B0C"/>
    <w:multiLevelType w:val="multilevel"/>
    <w:tmpl w:val="12689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16">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17">
    <w:nsid w:val="1E0C5EF6"/>
    <w:multiLevelType w:val="multilevel"/>
    <w:tmpl w:val="BCA2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F6551D"/>
    <w:multiLevelType w:val="multilevel"/>
    <w:tmpl w:val="FB7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44813"/>
    <w:multiLevelType w:val="hybridMultilevel"/>
    <w:tmpl w:val="7AC66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A2C1C98"/>
    <w:multiLevelType w:val="multilevel"/>
    <w:tmpl w:val="7A0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0A2463"/>
    <w:multiLevelType w:val="multilevel"/>
    <w:tmpl w:val="5E8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170146"/>
    <w:multiLevelType w:val="multilevel"/>
    <w:tmpl w:val="02A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157FB3"/>
    <w:multiLevelType w:val="multilevel"/>
    <w:tmpl w:val="8E829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3A5B4A"/>
    <w:multiLevelType w:val="multilevel"/>
    <w:tmpl w:val="D04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DB5585"/>
    <w:multiLevelType w:val="multilevel"/>
    <w:tmpl w:val="1040DB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B34FD5"/>
    <w:multiLevelType w:val="multilevel"/>
    <w:tmpl w:val="A9C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EB30C2"/>
    <w:multiLevelType w:val="multilevel"/>
    <w:tmpl w:val="927E9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49364F"/>
    <w:multiLevelType w:val="multilevel"/>
    <w:tmpl w:val="5AD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833180"/>
    <w:multiLevelType w:val="multilevel"/>
    <w:tmpl w:val="8E6C39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4C4CFC"/>
    <w:multiLevelType w:val="multilevel"/>
    <w:tmpl w:val="353E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904DA2"/>
    <w:multiLevelType w:val="multilevel"/>
    <w:tmpl w:val="E4B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BF4241"/>
    <w:multiLevelType w:val="multilevel"/>
    <w:tmpl w:val="0E4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703B9C"/>
    <w:multiLevelType w:val="hybridMultilevel"/>
    <w:tmpl w:val="28C42DB6"/>
    <w:lvl w:ilvl="0" w:tplc="0408000F">
      <w:start w:val="1"/>
      <w:numFmt w:val="decimal"/>
      <w:lvlText w:val="%1."/>
      <w:lvlJc w:val="left"/>
      <w:pPr>
        <w:ind w:left="583" w:hanging="360"/>
      </w:pPr>
    </w:lvl>
    <w:lvl w:ilvl="1" w:tplc="04080019" w:tentative="1">
      <w:start w:val="1"/>
      <w:numFmt w:val="lowerLetter"/>
      <w:lvlText w:val="%2."/>
      <w:lvlJc w:val="left"/>
      <w:pPr>
        <w:ind w:left="1303" w:hanging="360"/>
      </w:pPr>
    </w:lvl>
    <w:lvl w:ilvl="2" w:tplc="0408001B" w:tentative="1">
      <w:start w:val="1"/>
      <w:numFmt w:val="lowerRoman"/>
      <w:lvlText w:val="%3."/>
      <w:lvlJc w:val="right"/>
      <w:pPr>
        <w:ind w:left="2023" w:hanging="180"/>
      </w:pPr>
    </w:lvl>
    <w:lvl w:ilvl="3" w:tplc="0408000F" w:tentative="1">
      <w:start w:val="1"/>
      <w:numFmt w:val="decimal"/>
      <w:lvlText w:val="%4."/>
      <w:lvlJc w:val="left"/>
      <w:pPr>
        <w:ind w:left="2743" w:hanging="360"/>
      </w:pPr>
    </w:lvl>
    <w:lvl w:ilvl="4" w:tplc="04080019" w:tentative="1">
      <w:start w:val="1"/>
      <w:numFmt w:val="lowerLetter"/>
      <w:lvlText w:val="%5."/>
      <w:lvlJc w:val="left"/>
      <w:pPr>
        <w:ind w:left="3463" w:hanging="360"/>
      </w:pPr>
    </w:lvl>
    <w:lvl w:ilvl="5" w:tplc="0408001B" w:tentative="1">
      <w:start w:val="1"/>
      <w:numFmt w:val="lowerRoman"/>
      <w:lvlText w:val="%6."/>
      <w:lvlJc w:val="right"/>
      <w:pPr>
        <w:ind w:left="4183" w:hanging="180"/>
      </w:pPr>
    </w:lvl>
    <w:lvl w:ilvl="6" w:tplc="0408000F" w:tentative="1">
      <w:start w:val="1"/>
      <w:numFmt w:val="decimal"/>
      <w:lvlText w:val="%7."/>
      <w:lvlJc w:val="left"/>
      <w:pPr>
        <w:ind w:left="4903" w:hanging="360"/>
      </w:pPr>
    </w:lvl>
    <w:lvl w:ilvl="7" w:tplc="04080019" w:tentative="1">
      <w:start w:val="1"/>
      <w:numFmt w:val="lowerLetter"/>
      <w:lvlText w:val="%8."/>
      <w:lvlJc w:val="left"/>
      <w:pPr>
        <w:ind w:left="5623" w:hanging="360"/>
      </w:pPr>
    </w:lvl>
    <w:lvl w:ilvl="8" w:tplc="0408001B" w:tentative="1">
      <w:start w:val="1"/>
      <w:numFmt w:val="lowerRoman"/>
      <w:lvlText w:val="%9."/>
      <w:lvlJc w:val="right"/>
      <w:pPr>
        <w:ind w:left="6343" w:hanging="180"/>
      </w:pPr>
    </w:lvl>
  </w:abstractNum>
  <w:abstractNum w:abstractNumId="34">
    <w:nsid w:val="61472484"/>
    <w:multiLevelType w:val="multilevel"/>
    <w:tmpl w:val="2092FD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884FE9"/>
    <w:multiLevelType w:val="hybridMultilevel"/>
    <w:tmpl w:val="E346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29A0B95"/>
    <w:multiLevelType w:val="multilevel"/>
    <w:tmpl w:val="239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0500BE"/>
    <w:multiLevelType w:val="multilevel"/>
    <w:tmpl w:val="5A3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905CE9"/>
    <w:multiLevelType w:val="multilevel"/>
    <w:tmpl w:val="50AEB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FE7F52"/>
    <w:multiLevelType w:val="multilevel"/>
    <w:tmpl w:val="5FC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C2668A"/>
    <w:multiLevelType w:val="hybridMultilevel"/>
    <w:tmpl w:val="F804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AB83678"/>
    <w:multiLevelType w:val="multilevel"/>
    <w:tmpl w:val="8F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37910"/>
    <w:multiLevelType w:val="multilevel"/>
    <w:tmpl w:val="7A0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AB7466"/>
    <w:multiLevelType w:val="multilevel"/>
    <w:tmpl w:val="97868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C656BD"/>
    <w:multiLevelType w:val="hybridMultilevel"/>
    <w:tmpl w:val="2A044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3"/>
  </w:num>
  <w:num w:numId="6">
    <w:abstractNumId w:val="12"/>
  </w:num>
  <w:num w:numId="7">
    <w:abstractNumId w:val="30"/>
  </w:num>
  <w:num w:numId="8">
    <w:abstractNumId w:val="26"/>
  </w:num>
  <w:num w:numId="9">
    <w:abstractNumId w:val="14"/>
  </w:num>
  <w:num w:numId="10">
    <w:abstractNumId w:val="43"/>
  </w:num>
  <w:num w:numId="11">
    <w:abstractNumId w:val="7"/>
  </w:num>
  <w:num w:numId="12">
    <w:abstractNumId w:val="8"/>
  </w:num>
  <w:num w:numId="13">
    <w:abstractNumId w:val="39"/>
  </w:num>
  <w:num w:numId="14">
    <w:abstractNumId w:val="32"/>
  </w:num>
  <w:num w:numId="15">
    <w:abstractNumId w:val="23"/>
  </w:num>
  <w:num w:numId="16">
    <w:abstractNumId w:val="21"/>
  </w:num>
  <w:num w:numId="17">
    <w:abstractNumId w:val="27"/>
  </w:num>
  <w:num w:numId="18">
    <w:abstractNumId w:val="5"/>
  </w:num>
  <w:num w:numId="19">
    <w:abstractNumId w:val="6"/>
  </w:num>
  <w:num w:numId="20">
    <w:abstractNumId w:val="17"/>
  </w:num>
  <w:num w:numId="21">
    <w:abstractNumId w:val="44"/>
  </w:num>
  <w:num w:numId="22">
    <w:abstractNumId w:val="9"/>
  </w:num>
  <w:num w:numId="23">
    <w:abstractNumId w:val="34"/>
  </w:num>
  <w:num w:numId="24">
    <w:abstractNumId w:val="37"/>
  </w:num>
  <w:num w:numId="25">
    <w:abstractNumId w:val="10"/>
  </w:num>
  <w:num w:numId="26">
    <w:abstractNumId w:val="31"/>
  </w:num>
  <w:num w:numId="27">
    <w:abstractNumId w:val="25"/>
  </w:num>
  <w:num w:numId="28">
    <w:abstractNumId w:val="40"/>
  </w:num>
  <w:num w:numId="29">
    <w:abstractNumId w:val="29"/>
  </w:num>
  <w:num w:numId="30">
    <w:abstractNumId w:val="42"/>
  </w:num>
  <w:num w:numId="31">
    <w:abstractNumId w:val="18"/>
  </w:num>
  <w:num w:numId="32">
    <w:abstractNumId w:val="22"/>
  </w:num>
  <w:num w:numId="33">
    <w:abstractNumId w:val="13"/>
  </w:num>
  <w:num w:numId="34">
    <w:abstractNumId w:val="20"/>
  </w:num>
  <w:num w:numId="35">
    <w:abstractNumId w:val="36"/>
  </w:num>
  <w:num w:numId="36">
    <w:abstractNumId w:val="28"/>
  </w:num>
  <w:num w:numId="37">
    <w:abstractNumId w:val="11"/>
  </w:num>
  <w:num w:numId="38">
    <w:abstractNumId w:val="24"/>
  </w:num>
  <w:num w:numId="39">
    <w:abstractNumId w:val="19"/>
  </w:num>
  <w:num w:numId="40">
    <w:abstractNumId w:val="35"/>
  </w:num>
  <w:num w:numId="41">
    <w:abstractNumId w:val="41"/>
  </w:num>
  <w:num w:numId="42">
    <w:abstractNumId w:val="38"/>
  </w:num>
  <w:num w:numId="43">
    <w:abstractNumId w:val="15"/>
  </w:num>
  <w:num w:numId="44">
    <w:abstractNumId w:val="45"/>
  </w:num>
  <w:num w:numId="45">
    <w:abstractNumId w:val="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342AB"/>
    <w:rsid w:val="00037331"/>
    <w:rsid w:val="000716B1"/>
    <w:rsid w:val="00081AF0"/>
    <w:rsid w:val="00081B50"/>
    <w:rsid w:val="00084B61"/>
    <w:rsid w:val="00091F2B"/>
    <w:rsid w:val="000C3500"/>
    <w:rsid w:val="000C3AC1"/>
    <w:rsid w:val="000D1CE6"/>
    <w:rsid w:val="000D38B1"/>
    <w:rsid w:val="000E4FEC"/>
    <w:rsid w:val="00127D81"/>
    <w:rsid w:val="00136FE2"/>
    <w:rsid w:val="00140024"/>
    <w:rsid w:val="00140E48"/>
    <w:rsid w:val="001622BB"/>
    <w:rsid w:val="001752DC"/>
    <w:rsid w:val="00182CD9"/>
    <w:rsid w:val="00185FC3"/>
    <w:rsid w:val="001C6E5C"/>
    <w:rsid w:val="001D04F5"/>
    <w:rsid w:val="001D594C"/>
    <w:rsid w:val="001E5C9F"/>
    <w:rsid w:val="002147C5"/>
    <w:rsid w:val="00217F13"/>
    <w:rsid w:val="00227397"/>
    <w:rsid w:val="00230902"/>
    <w:rsid w:val="00286BFA"/>
    <w:rsid w:val="002B0525"/>
    <w:rsid w:val="002D4370"/>
    <w:rsid w:val="002D5154"/>
    <w:rsid w:val="00311FD6"/>
    <w:rsid w:val="0031667F"/>
    <w:rsid w:val="00326432"/>
    <w:rsid w:val="0039519B"/>
    <w:rsid w:val="003A0D22"/>
    <w:rsid w:val="003C21E0"/>
    <w:rsid w:val="003C3FE9"/>
    <w:rsid w:val="003C7806"/>
    <w:rsid w:val="003E0ACF"/>
    <w:rsid w:val="003E5486"/>
    <w:rsid w:val="004653F1"/>
    <w:rsid w:val="00473ADD"/>
    <w:rsid w:val="004A1A3B"/>
    <w:rsid w:val="004C62CD"/>
    <w:rsid w:val="005351B4"/>
    <w:rsid w:val="00547CF3"/>
    <w:rsid w:val="00557E2E"/>
    <w:rsid w:val="00573EE6"/>
    <w:rsid w:val="00576AA3"/>
    <w:rsid w:val="00620757"/>
    <w:rsid w:val="00644C70"/>
    <w:rsid w:val="006F2858"/>
    <w:rsid w:val="006F712C"/>
    <w:rsid w:val="00730C14"/>
    <w:rsid w:val="00740CFD"/>
    <w:rsid w:val="00741B49"/>
    <w:rsid w:val="00787F2C"/>
    <w:rsid w:val="007A148B"/>
    <w:rsid w:val="007A44C3"/>
    <w:rsid w:val="007C5104"/>
    <w:rsid w:val="007D6277"/>
    <w:rsid w:val="007E2C68"/>
    <w:rsid w:val="00836844"/>
    <w:rsid w:val="00866CA2"/>
    <w:rsid w:val="0086714D"/>
    <w:rsid w:val="00871AD4"/>
    <w:rsid w:val="00896BF0"/>
    <w:rsid w:val="008A3846"/>
    <w:rsid w:val="008A6C66"/>
    <w:rsid w:val="008B036A"/>
    <w:rsid w:val="008B058E"/>
    <w:rsid w:val="008B5AC8"/>
    <w:rsid w:val="00904851"/>
    <w:rsid w:val="00907A22"/>
    <w:rsid w:val="00913628"/>
    <w:rsid w:val="00941BB9"/>
    <w:rsid w:val="00964F97"/>
    <w:rsid w:val="009A090E"/>
    <w:rsid w:val="009C03FE"/>
    <w:rsid w:val="009F31A7"/>
    <w:rsid w:val="00A82A29"/>
    <w:rsid w:val="00A90F0B"/>
    <w:rsid w:val="00AB3DE8"/>
    <w:rsid w:val="00AD68F8"/>
    <w:rsid w:val="00AE4261"/>
    <w:rsid w:val="00AE7A5C"/>
    <w:rsid w:val="00B0602E"/>
    <w:rsid w:val="00B24186"/>
    <w:rsid w:val="00B3589B"/>
    <w:rsid w:val="00B54B53"/>
    <w:rsid w:val="00B873E4"/>
    <w:rsid w:val="00BD4BC9"/>
    <w:rsid w:val="00C01C48"/>
    <w:rsid w:val="00C0666D"/>
    <w:rsid w:val="00C27344"/>
    <w:rsid w:val="00C83DB9"/>
    <w:rsid w:val="00CA1AE0"/>
    <w:rsid w:val="00CB40B8"/>
    <w:rsid w:val="00CF7645"/>
    <w:rsid w:val="00D26B0F"/>
    <w:rsid w:val="00D42EB0"/>
    <w:rsid w:val="00DA2D45"/>
    <w:rsid w:val="00DC2972"/>
    <w:rsid w:val="00DF02B4"/>
    <w:rsid w:val="00E11CB7"/>
    <w:rsid w:val="00E27225"/>
    <w:rsid w:val="00E913C4"/>
    <w:rsid w:val="00ED46B0"/>
    <w:rsid w:val="00EE2265"/>
    <w:rsid w:val="00EF7F89"/>
    <w:rsid w:val="00F21EE2"/>
    <w:rsid w:val="00F36EE9"/>
    <w:rsid w:val="00F54DF0"/>
    <w:rsid w:val="00F63D09"/>
    <w:rsid w:val="00F932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 w:type="character" w:styleId="af6">
    <w:name w:val="Strong"/>
    <w:qFormat/>
    <w:rsid w:val="00871AD4"/>
    <w:rPr>
      <w:b/>
      <w:bCs/>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E8B2-35ED-49A4-B506-63F8A1F6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2955</Words>
  <Characters>15961</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17</cp:revision>
  <cp:lastPrinted>2020-12-02T10:28:00Z</cp:lastPrinted>
  <dcterms:created xsi:type="dcterms:W3CDTF">2020-11-27T10:10:00Z</dcterms:created>
  <dcterms:modified xsi:type="dcterms:W3CDTF">2020-12-09T07:31:00Z</dcterms:modified>
</cp:coreProperties>
</file>