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BB" w:rsidRDefault="00C83DB9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1622BB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</w:t>
      </w:r>
    </w:p>
    <w:p w:rsidR="004C62CD" w:rsidRDefault="004C62CD" w:rsidP="004C62CD">
      <w:pPr>
        <w:tabs>
          <w:tab w:val="left" w:pos="4140"/>
        </w:tabs>
        <w:ind w:right="340"/>
        <w:jc w:val="center"/>
      </w:pPr>
      <w:r>
        <w:rPr>
          <w:rFonts w:ascii="Verdana" w:hAnsi="Verdana" w:cs="Verdana"/>
          <w:b/>
          <w:bCs/>
          <w:sz w:val="21"/>
          <w:szCs w:val="21"/>
        </w:rPr>
        <w:t>ΑΠΟΣΠΑΣΜΑ</w:t>
      </w:r>
    </w:p>
    <w:p w:rsidR="0039519B" w:rsidRDefault="001E5C9F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Από το πρακτικό της με αριθμό  11</w:t>
      </w:r>
      <w:r w:rsidR="004C62CD">
        <w:rPr>
          <w:rFonts w:ascii="Verdana" w:hAnsi="Verdana" w:cs="Verdana"/>
          <w:b/>
          <w:bCs/>
          <w:sz w:val="21"/>
          <w:szCs w:val="21"/>
        </w:rPr>
        <w:t xml:space="preserve">/2020 </w:t>
      </w:r>
    </w:p>
    <w:p w:rsidR="0039519B" w:rsidRDefault="0039519B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 ΤΑΚΤΙΚΗΣ ΔΙΑ ΠΕΡΙΦΟΡΑΣ  ΣΥΝΕΔΡΙΑΣΗΣ</w:t>
      </w:r>
    </w:p>
    <w:p w:rsidR="004C62CD" w:rsidRDefault="004C62CD" w:rsidP="004C62CD">
      <w:pPr>
        <w:ind w:right="454"/>
        <w:jc w:val="center"/>
      </w:pPr>
      <w:r>
        <w:rPr>
          <w:rFonts w:ascii="Verdana" w:hAnsi="Verdana" w:cs="Verdana"/>
          <w:b/>
          <w:bCs/>
          <w:sz w:val="21"/>
          <w:szCs w:val="21"/>
        </w:rPr>
        <w:t xml:space="preserve"> της Κοινότητας    Λιβαδειάς</w:t>
      </w:r>
    </w:p>
    <w:p w:rsidR="00644C70" w:rsidRDefault="001622BB">
      <w:pPr>
        <w:tabs>
          <w:tab w:val="left" w:pos="2175"/>
          <w:tab w:val="left" w:pos="573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</w:p>
    <w:p w:rsidR="001622BB" w:rsidRPr="00644C70" w:rsidRDefault="0046646D" w:rsidP="00644C70">
      <w:pPr>
        <w:tabs>
          <w:tab w:val="left" w:pos="2175"/>
          <w:tab w:val="left" w:pos="5730"/>
        </w:tabs>
        <w:jc w:val="center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>Αριθμός Απόφασης 32</w:t>
      </w:r>
      <w:r w:rsidR="001E5C9F">
        <w:rPr>
          <w:rFonts w:ascii="Verdana" w:eastAsia="Verdana" w:hAnsi="Verdana" w:cs="Verdana"/>
          <w:b/>
          <w:sz w:val="20"/>
          <w:szCs w:val="20"/>
        </w:rPr>
        <w:t>/</w:t>
      </w:r>
      <w:r w:rsidR="00644C70" w:rsidRPr="00644C70">
        <w:rPr>
          <w:rFonts w:ascii="Verdana" w:eastAsia="Verdana" w:hAnsi="Verdana" w:cs="Verdana"/>
          <w:b/>
          <w:sz w:val="20"/>
          <w:szCs w:val="20"/>
        </w:rPr>
        <w:t>2020</w:t>
      </w:r>
    </w:p>
    <w:p w:rsidR="001622BB" w:rsidRDefault="001622BB">
      <w:pPr>
        <w:jc w:val="center"/>
      </w:pPr>
      <w:r>
        <w:rPr>
          <w:rFonts w:ascii="Verdana" w:hAnsi="Verdana" w:cs="Verdana"/>
          <w:b/>
          <w:sz w:val="20"/>
          <w:szCs w:val="20"/>
        </w:rPr>
        <w:t>Περίληψη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30C14" w:rsidRDefault="001622BB" w:rsidP="00730C14">
      <w:pPr>
        <w:rPr>
          <w:rFonts w:ascii="Verdana" w:hAnsi="Verdana" w:cs="Calibri Light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ΘΕΜΑ </w:t>
      </w:r>
      <w:r w:rsidRPr="00B0602E">
        <w:rPr>
          <w:rFonts w:ascii="Verdana" w:hAnsi="Verdana" w:cs="Verdana"/>
          <w:b/>
          <w:bCs/>
          <w:spacing w:val="-3"/>
          <w:sz w:val="20"/>
          <w:szCs w:val="20"/>
        </w:rPr>
        <w:t>:</w:t>
      </w:r>
      <w:r w:rsidR="001E5C9F" w:rsidRPr="001E5C9F">
        <w:rPr>
          <w:rFonts w:ascii="Verdana" w:hAnsi="Verdana" w:cs="Verdana"/>
          <w:b/>
          <w:bCs/>
          <w:spacing w:val="-3"/>
          <w:sz w:val="21"/>
          <w:szCs w:val="21"/>
        </w:rPr>
        <w:t xml:space="preserve"> </w:t>
      </w:r>
      <w:r w:rsidR="00730C14">
        <w:rPr>
          <w:rFonts w:ascii="Verdana" w:hAnsi="Verdana" w:cs="Calibri Light"/>
          <w:b/>
          <w:bCs/>
          <w:sz w:val="20"/>
          <w:szCs w:val="20"/>
        </w:rPr>
        <w:t>«</w:t>
      </w:r>
      <w:r w:rsidR="00730C14" w:rsidRPr="00F0547B">
        <w:rPr>
          <w:rFonts w:ascii="Verdana" w:hAnsi="Verdana" w:cs="Calibri Light"/>
          <w:b/>
          <w:sz w:val="20"/>
          <w:szCs w:val="20"/>
        </w:rPr>
        <w:t xml:space="preserve">Γνωμοδότηση επί της </w:t>
      </w:r>
      <w:proofErr w:type="spellStart"/>
      <w:r w:rsidR="00730C14" w:rsidRPr="00F0547B">
        <w:rPr>
          <w:rFonts w:ascii="Verdana" w:hAnsi="Verdana" w:cs="Calibri Light"/>
          <w:b/>
          <w:sz w:val="20"/>
          <w:szCs w:val="20"/>
        </w:rPr>
        <w:t>υπ΄</w:t>
      </w:r>
      <w:proofErr w:type="spellEnd"/>
      <w:r w:rsidR="00730C14" w:rsidRPr="00F0547B">
        <w:rPr>
          <w:rFonts w:ascii="Verdana" w:hAnsi="Verdana" w:cs="Calibri Light"/>
          <w:b/>
          <w:sz w:val="20"/>
          <w:szCs w:val="20"/>
        </w:rPr>
        <w:t xml:space="preserve"> </w:t>
      </w:r>
      <w:proofErr w:type="spellStart"/>
      <w:r w:rsidR="00730C14" w:rsidRPr="00F0547B">
        <w:rPr>
          <w:rFonts w:ascii="Verdana" w:hAnsi="Verdana" w:cs="Calibri Light"/>
          <w:b/>
          <w:sz w:val="20"/>
          <w:szCs w:val="20"/>
        </w:rPr>
        <w:t>αριθμ</w:t>
      </w:r>
      <w:proofErr w:type="spellEnd"/>
      <w:r w:rsidR="00730C14" w:rsidRPr="00F0547B">
        <w:rPr>
          <w:rFonts w:ascii="Verdana" w:hAnsi="Verdana" w:cs="Calibri Light"/>
          <w:b/>
          <w:sz w:val="20"/>
          <w:szCs w:val="20"/>
        </w:rPr>
        <w:t xml:space="preserve">. </w:t>
      </w:r>
      <w:r w:rsidR="007616AA">
        <w:rPr>
          <w:rFonts w:ascii="Verdana" w:hAnsi="Verdana" w:cs="Calibri Light"/>
          <w:b/>
          <w:sz w:val="20"/>
          <w:szCs w:val="20"/>
        </w:rPr>
        <w:t xml:space="preserve"> </w:t>
      </w:r>
      <w:r w:rsidR="0046646D">
        <w:rPr>
          <w:rFonts w:ascii="Verdana" w:hAnsi="Verdana" w:cs="Calibri Light"/>
          <w:b/>
          <w:bCs/>
          <w:sz w:val="20"/>
          <w:szCs w:val="20"/>
        </w:rPr>
        <w:t>88</w:t>
      </w:r>
      <w:r w:rsidR="00730C14">
        <w:rPr>
          <w:rFonts w:ascii="Verdana" w:hAnsi="Verdana" w:cs="Calibri Light"/>
          <w:b/>
          <w:bCs/>
          <w:sz w:val="20"/>
          <w:szCs w:val="20"/>
        </w:rPr>
        <w:t>/2020 Τεχνικής Μελέτης</w:t>
      </w:r>
    </w:p>
    <w:p w:rsidR="001E5C9F" w:rsidRPr="005D0C6F" w:rsidRDefault="00730C14" w:rsidP="001E5C9F">
      <w:pPr>
        <w:jc w:val="both"/>
        <w:rPr>
          <w:b/>
        </w:rPr>
      </w:pPr>
      <w:r w:rsidRPr="00730C14">
        <w:rPr>
          <w:rFonts w:ascii="Verdana" w:hAnsi="Verdana" w:cs="Calibri Light"/>
          <w:b/>
          <w:bCs/>
          <w:sz w:val="20"/>
          <w:szCs w:val="20"/>
        </w:rPr>
        <w:t>“</w:t>
      </w:r>
      <w:r w:rsidR="0046646D">
        <w:rPr>
          <w:rFonts w:ascii="Verdana" w:hAnsi="Verdana" w:cs="Calibri Light"/>
          <w:b/>
          <w:bCs/>
          <w:sz w:val="20"/>
          <w:szCs w:val="20"/>
        </w:rPr>
        <w:t>ΟΔΟΣΤΡΩΣΙΑ ΑΝΑΓΝΩΡΙΣΜΕΝΩΝ ΚΟΙΝΟΧΡΗΣΤΩΝ ΑΓΡΟΤΙΚΩΝ ΟΔΩΝ ΕΝΤΟΣ ΑΝΑΔΑΣΜΩΝ</w:t>
      </w:r>
      <w:r w:rsidRPr="00730C14">
        <w:rPr>
          <w:rFonts w:ascii="Verdana" w:hAnsi="Verdana" w:cs="Calibri Light"/>
          <w:b/>
          <w:bCs/>
          <w:sz w:val="20"/>
          <w:szCs w:val="20"/>
        </w:rPr>
        <w:t>”</w:t>
      </w:r>
      <w:r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="005D0C6F">
        <w:rPr>
          <w:rFonts w:ascii="Verdana" w:hAnsi="Verdana" w:cs="Calibri Light"/>
          <w:b/>
          <w:bCs/>
          <w:sz w:val="20"/>
          <w:szCs w:val="20"/>
        </w:rPr>
        <w:t xml:space="preserve">προϋπολογισμού </w:t>
      </w:r>
      <w:r w:rsidR="005D0C6F" w:rsidRPr="005D0C6F">
        <w:rPr>
          <w:rFonts w:ascii="Verdana" w:hAnsi="Verdana" w:cs="Calibri Light"/>
          <w:b/>
          <w:bCs/>
          <w:sz w:val="20"/>
          <w:szCs w:val="20"/>
        </w:rPr>
        <w:t>#</w:t>
      </w:r>
      <w:r w:rsidRPr="005D0C6F">
        <w:rPr>
          <w:rFonts w:ascii="Verdana" w:hAnsi="Verdana" w:cs="Calibri Light"/>
          <w:b/>
          <w:bCs/>
          <w:sz w:val="20"/>
          <w:szCs w:val="20"/>
        </w:rPr>
        <w:t xml:space="preserve"> €</w:t>
      </w:r>
      <w:r w:rsidR="005D0C6F" w:rsidRPr="005D0C6F">
        <w:rPr>
          <w:rFonts w:ascii="Verdana" w:hAnsi="Verdana" w:cstheme="minorHAnsi"/>
          <w:b/>
          <w:bCs/>
          <w:sz w:val="20"/>
          <w:szCs w:val="20"/>
        </w:rPr>
        <w:t>1.911.782,15</w:t>
      </w:r>
      <w:r w:rsidRPr="005D0C6F">
        <w:rPr>
          <w:rFonts w:ascii="Verdana" w:hAnsi="Verdana" w:cs="Calibri Light"/>
          <w:b/>
          <w:bCs/>
          <w:sz w:val="20"/>
          <w:szCs w:val="20"/>
        </w:rPr>
        <w:t>#</w:t>
      </w:r>
      <w:r w:rsidR="001E5C9F" w:rsidRPr="005D0C6F">
        <w:rPr>
          <w:rFonts w:ascii="Verdana" w:hAnsi="Verdana" w:cs="Verdana"/>
          <w:b/>
          <w:bCs/>
          <w:spacing w:val="-3"/>
          <w:sz w:val="21"/>
          <w:szCs w:val="21"/>
        </w:rPr>
        <w:t>»</w:t>
      </w:r>
    </w:p>
    <w:p w:rsidR="004C62CD" w:rsidRPr="005D0C6F" w:rsidRDefault="004C62CD"/>
    <w:p w:rsidR="004C62CD" w:rsidRDefault="004C62CD" w:rsidP="00DC2972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σήμερα  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27</w:t>
      </w:r>
      <w:r w:rsidRPr="00F22C65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>ην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Οκτωβρ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ίου 2020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ημέρα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Τρίτη  και ώρα 15.3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δια περιφοράς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την </w:t>
      </w:r>
      <w:proofErr w:type="spellStart"/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υπ΄αριθμ</w:t>
      </w:r>
      <w:proofErr w:type="spellEnd"/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21290/22-10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-2020  έγγραφη πρόσκληση της Προέδρο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</w:t>
      </w:r>
      <w:proofErr w:type="spellStart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Γκικοπούλου</w:t>
      </w:r>
      <w:proofErr w:type="spellEnd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</w:t>
      </w:r>
      <w:r w:rsidR="00787F2C"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εγκυκλίου του Υπουργείου Εσωτερικών.</w:t>
      </w:r>
    </w:p>
    <w:p w:rsidR="00787F2C" w:rsidRPr="00787F2C" w:rsidRDefault="00787F2C" w:rsidP="004C62CD">
      <w:pP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</w:p>
    <w:p w:rsidR="004C62CD" w:rsidRDefault="004C62CD" w:rsidP="004C62CD">
      <w:r>
        <w:rPr>
          <w:rFonts w:ascii="Verdana" w:eastAsia="Verdana" w:hAnsi="Verdana" w:cs="Verdana"/>
          <w:sz w:val="20"/>
          <w:szCs w:val="20"/>
        </w:rPr>
        <w:t xml:space="preserve">      Η Πρόεδρος της Κοινότητας Λιβαδειάς κήρυξε την έναρξη </w:t>
      </w:r>
      <w:r w:rsidR="0031667F">
        <w:rPr>
          <w:rFonts w:ascii="Verdana" w:eastAsia="Verdana" w:hAnsi="Verdana" w:cs="Verdana"/>
          <w:sz w:val="20"/>
          <w:szCs w:val="20"/>
        </w:rPr>
        <w:t xml:space="preserve">της δια περιφοράς </w:t>
      </w:r>
      <w:r>
        <w:rPr>
          <w:rFonts w:ascii="Verdana" w:eastAsia="Verdana" w:hAnsi="Verdana" w:cs="Verdana"/>
          <w:sz w:val="20"/>
          <w:szCs w:val="20"/>
        </w:rPr>
        <w:t xml:space="preserve"> συνεδρίασης α</w:t>
      </w:r>
      <w:r>
        <w:rPr>
          <w:rFonts w:ascii="Verdana" w:hAnsi="Verdana" w:cs="Verdana"/>
          <w:sz w:val="20"/>
          <w:szCs w:val="20"/>
        </w:rPr>
        <w:t>φού διαπιστώθηκε ότι υπάρχει νόμιμη απαρτία, επειδή σε σύνολο ένδεκα  (11) μελών ήταν παρόντα</w:t>
      </w:r>
      <w:r w:rsidR="00136FE2">
        <w:rPr>
          <w:rFonts w:ascii="Verdana" w:hAnsi="Verdana" w:cs="Verdana"/>
          <w:sz w:val="20"/>
          <w:szCs w:val="20"/>
        </w:rPr>
        <w:t xml:space="preserve">  επτά</w:t>
      </w:r>
      <w:r>
        <w:rPr>
          <w:rFonts w:ascii="Verdana" w:hAnsi="Verdana" w:cs="Verdana"/>
          <w:sz w:val="20"/>
          <w:szCs w:val="20"/>
        </w:rPr>
        <w:t xml:space="preserve"> (</w:t>
      </w:r>
      <w:r w:rsidR="00136FE2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) μέλη , δηλαδή: </w:t>
      </w:r>
      <w:r>
        <w:rPr>
          <w:rFonts w:ascii="Verdana" w:eastAsia="Verdana" w:hAnsi="Verdana" w:cs="Verdana"/>
          <w:sz w:val="20"/>
          <w:szCs w:val="20"/>
        </w:rPr>
        <w:t xml:space="preserve">              </w:t>
      </w:r>
    </w:p>
    <w:p w:rsidR="001E5C9F" w:rsidRDefault="004C62CD" w:rsidP="004C62CD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 w:rsidR="001E5C9F">
        <w:t xml:space="preserve">                                                                     </w:t>
      </w:r>
    </w:p>
    <w:p w:rsidR="00F54DF0" w:rsidRDefault="004C62CD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 w:rsidRPr="00754CFE"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 w:rsidR="00F54DF0">
        <w:rPr>
          <w:rFonts w:ascii="Verdana" w:eastAsia="Verdana" w:hAnsi="Verdana" w:cs="Verdana"/>
          <w:sz w:val="20"/>
          <w:szCs w:val="20"/>
        </w:rPr>
        <w:t>Γκικοπούλου</w:t>
      </w:r>
      <w:proofErr w:type="spellEnd"/>
      <w:r w:rsidR="00F54DF0">
        <w:rPr>
          <w:rFonts w:ascii="Verdana" w:eastAsia="Verdana" w:hAnsi="Verdana" w:cs="Verdana"/>
          <w:sz w:val="20"/>
          <w:szCs w:val="20"/>
        </w:rPr>
        <w:t xml:space="preserve"> Μαρ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1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F54DF0"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</w:p>
    <w:p w:rsidR="004C62CD" w:rsidRDefault="00F54DF0" w:rsidP="004C62CD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Πάτρας Κων/νος       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2.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</w:p>
    <w:p w:rsidR="00F54DF0" w:rsidRDefault="00F54DF0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 w:rsidR="004C62CD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Κατή Ιωάννα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</w:t>
      </w:r>
      <w:r w:rsidR="00081AF0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                 </w:t>
      </w:r>
      <w:r w:rsidR="00081AF0">
        <w:rPr>
          <w:rFonts w:ascii="Verdana" w:eastAsia="Verdana" w:hAnsi="Verdana" w:cs="Verdana"/>
          <w:color w:val="000000"/>
          <w:sz w:val="20"/>
          <w:szCs w:val="20"/>
        </w:rPr>
        <w:t xml:space="preserve">3. 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Ανδρίτσος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081AF0">
        <w:rPr>
          <w:rFonts w:ascii="Verdana" w:eastAsia="Verdana" w:hAnsi="Verdana" w:cs="Verdana"/>
          <w:color w:val="000000"/>
          <w:sz w:val="20"/>
          <w:szCs w:val="20"/>
        </w:rPr>
        <w:t>Αγαμέμνονας</w:t>
      </w:r>
    </w:p>
    <w:p w:rsidR="001E5C9F" w:rsidRDefault="001E5C9F" w:rsidP="001E5C9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4. 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                         4.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Λιναρδούτσος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Νικόλαος</w:t>
      </w:r>
    </w:p>
    <w:p w:rsidR="001E5C9F" w:rsidRDefault="001E5C9F" w:rsidP="001E5C9F">
      <w:pPr>
        <w:jc w:val="both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5. 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Ελένη        </w:t>
      </w:r>
    </w:p>
    <w:p w:rsidR="001E5C9F" w:rsidRPr="001E5C9F" w:rsidRDefault="001E5C9F" w:rsidP="001E5C9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6.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Χρήστος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οι οποίοι είχαν προσκληθεί νόμιμα.  </w:t>
      </w:r>
    </w:p>
    <w:p w:rsidR="004C62CD" w:rsidRDefault="001E5C9F" w:rsidP="001E5C9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7. 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Μπούκιος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Ταξιάρχης                                 </w:t>
      </w:r>
      <w:r w:rsidR="004C62CD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</w:t>
      </w:r>
    </w:p>
    <w:p w:rsidR="004C62CD" w:rsidRDefault="004C62CD" w:rsidP="004C62CD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:rsidR="001622BB" w:rsidRDefault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υπάλληλο  Κων/να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-Ρήγα   που έχει ορισθεί με σχετική απόφαση Δημάρχου.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</w:p>
    <w:p w:rsidR="007D6277" w:rsidRPr="007D6277" w:rsidRDefault="009F0040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1D2971" w:rsidRPr="007D6277" w:rsidRDefault="00904851" w:rsidP="001D2971">
      <w:pPr>
        <w:tabs>
          <w:tab w:val="left" w:pos="-720"/>
          <w:tab w:val="left" w:pos="851"/>
        </w:tabs>
        <w:jc w:val="both"/>
        <w:rPr>
          <w:rFonts w:ascii="Verdana" w:hAnsi="Verdana"/>
          <w:color w:val="000000"/>
          <w:sz w:val="20"/>
          <w:szCs w:val="20"/>
          <w:lang w:eastAsia="el-GR"/>
        </w:rPr>
      </w:pPr>
      <w:r w:rsidRPr="00904851">
        <w:rPr>
          <w:rFonts w:ascii="Verdana" w:hAnsi="Verdana" w:cs="Verdana"/>
          <w:sz w:val="20"/>
          <w:szCs w:val="20"/>
        </w:rPr>
        <w:t xml:space="preserve">    </w:t>
      </w:r>
      <w:r w:rsidR="00136FE2">
        <w:rPr>
          <w:rFonts w:ascii="Verdana" w:hAnsi="Verdana" w:cs="Verdana"/>
          <w:sz w:val="20"/>
          <w:szCs w:val="20"/>
        </w:rPr>
        <w:t>Τ</w:t>
      </w:r>
      <w:r w:rsidR="00787F2C" w:rsidRPr="001909AE">
        <w:rPr>
          <w:rFonts w:ascii="Verdana" w:hAnsi="Verdana" w:cs="Verdana"/>
          <w:sz w:val="20"/>
          <w:szCs w:val="20"/>
        </w:rPr>
        <w:t xml:space="preserve">ο </w:t>
      </w:r>
      <w:r w:rsidR="001D2971">
        <w:rPr>
          <w:rFonts w:ascii="Verdana" w:hAnsi="Verdana" w:cs="Verdana"/>
          <w:sz w:val="20"/>
          <w:szCs w:val="20"/>
        </w:rPr>
        <w:t>2</w:t>
      </w:r>
      <w:r w:rsidR="00787F2C" w:rsidRPr="001909AE">
        <w:rPr>
          <w:rFonts w:ascii="Verdana" w:hAnsi="Verdana" w:cs="Verdana"/>
          <w:sz w:val="20"/>
          <w:szCs w:val="20"/>
          <w:vertAlign w:val="superscript"/>
        </w:rPr>
        <w:t>ο</w:t>
      </w:r>
      <w:r w:rsidR="00787F2C" w:rsidRPr="001909AE">
        <w:rPr>
          <w:rFonts w:ascii="Verdana" w:hAnsi="Verdana" w:cs="Verdana"/>
          <w:sz w:val="20"/>
          <w:szCs w:val="20"/>
        </w:rPr>
        <w:t xml:space="preserve"> θέμα της η</w:t>
      </w:r>
      <w:r w:rsidR="00136FE2">
        <w:rPr>
          <w:rFonts w:ascii="Verdana" w:hAnsi="Verdana" w:cs="Verdana"/>
          <w:sz w:val="20"/>
          <w:szCs w:val="20"/>
        </w:rPr>
        <w:t xml:space="preserve">μερήσιας διάταξης τίθεται κατόπιν </w:t>
      </w:r>
      <w:r>
        <w:rPr>
          <w:rFonts w:ascii="Verdana" w:hAnsi="Verdana" w:cs="Verdana"/>
          <w:sz w:val="20"/>
          <w:szCs w:val="20"/>
        </w:rPr>
        <w:t xml:space="preserve">του </w:t>
      </w:r>
      <w:proofErr w:type="spellStart"/>
      <w:r>
        <w:rPr>
          <w:rFonts w:ascii="Verdana" w:hAnsi="Verdana" w:cs="Verdana"/>
          <w:sz w:val="20"/>
          <w:szCs w:val="20"/>
        </w:rPr>
        <w:t>αριθμ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="001D2971">
        <w:rPr>
          <w:rFonts w:ascii="Verdana" w:hAnsi="Verdana" w:cs="Verdana"/>
          <w:sz w:val="20"/>
          <w:szCs w:val="20"/>
        </w:rPr>
        <w:t>πρωτ</w:t>
      </w:r>
      <w:proofErr w:type="spellEnd"/>
      <w:r w:rsidR="001D2971">
        <w:rPr>
          <w:rFonts w:ascii="Verdana" w:hAnsi="Verdana" w:cs="Verdana"/>
          <w:sz w:val="20"/>
          <w:szCs w:val="20"/>
        </w:rPr>
        <w:t>. 20779/19</w:t>
      </w:r>
      <w:r w:rsidR="009F0040">
        <w:rPr>
          <w:rFonts w:ascii="Verdana" w:hAnsi="Verdana" w:cs="Verdana"/>
          <w:sz w:val="20"/>
          <w:szCs w:val="20"/>
        </w:rPr>
        <w:t>-10</w:t>
      </w:r>
      <w:r w:rsidR="007D6277">
        <w:rPr>
          <w:rFonts w:ascii="Verdana" w:hAnsi="Verdana" w:cs="Verdana"/>
          <w:sz w:val="20"/>
          <w:szCs w:val="20"/>
        </w:rPr>
        <w:t>-2020 εγγράφου</w:t>
      </w:r>
      <w:r w:rsidR="00136FE2">
        <w:rPr>
          <w:rFonts w:ascii="Verdana" w:hAnsi="Verdana" w:cs="Verdana"/>
          <w:sz w:val="20"/>
          <w:szCs w:val="20"/>
        </w:rPr>
        <w:t xml:space="preserve"> της Δ/</w:t>
      </w:r>
      <w:proofErr w:type="spellStart"/>
      <w:r w:rsidR="00136FE2">
        <w:rPr>
          <w:rFonts w:ascii="Verdana" w:hAnsi="Verdana" w:cs="Verdana"/>
          <w:sz w:val="20"/>
          <w:szCs w:val="20"/>
        </w:rPr>
        <w:t>νσης</w:t>
      </w:r>
      <w:proofErr w:type="spellEnd"/>
      <w:r w:rsidR="009F0040">
        <w:rPr>
          <w:rFonts w:ascii="Verdana" w:hAnsi="Verdana" w:cs="Verdana"/>
          <w:sz w:val="20"/>
          <w:szCs w:val="20"/>
        </w:rPr>
        <w:t xml:space="preserve"> ΤΥΔΛ</w:t>
      </w:r>
      <w:r>
        <w:rPr>
          <w:rFonts w:ascii="Verdana" w:hAnsi="Verdana" w:cs="Verdana"/>
          <w:sz w:val="20"/>
          <w:szCs w:val="20"/>
        </w:rPr>
        <w:t xml:space="preserve"> στο </w:t>
      </w:r>
      <w:r w:rsidRPr="00C27344">
        <w:rPr>
          <w:rFonts w:ascii="Verdana" w:hAnsi="Verdana" w:cs="Verdana"/>
          <w:sz w:val="20"/>
          <w:szCs w:val="20"/>
        </w:rPr>
        <w:t>οποίο αναφέρονται:</w:t>
      </w:r>
    </w:p>
    <w:p w:rsidR="005D0C6F" w:rsidRPr="005D0C6F" w:rsidRDefault="005D0C6F" w:rsidP="005D0C6F">
      <w:pPr>
        <w:pStyle w:val="31"/>
        <w:jc w:val="both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Το αντικείμενο της παρούσας μελέτης αφορά την οδοστρωσία- βελτίωση βατότητας των αγροτικών δρόμων των αναδασμών του Δήμου </w:t>
      </w:r>
      <w:proofErr w:type="spellStart"/>
      <w:r w:rsidRPr="005D0C6F">
        <w:rPr>
          <w:rFonts w:ascii="Verdana" w:hAnsi="Verdana" w:cs="Calibri"/>
          <w:i/>
          <w:sz w:val="20"/>
          <w:szCs w:val="20"/>
        </w:rPr>
        <w:t>Λεβαδέων</w:t>
      </w:r>
      <w:proofErr w:type="spellEnd"/>
      <w:r w:rsidRPr="005D0C6F">
        <w:rPr>
          <w:rFonts w:ascii="Verdana" w:hAnsi="Verdana" w:cs="Calibri"/>
          <w:i/>
          <w:sz w:val="20"/>
          <w:szCs w:val="20"/>
        </w:rPr>
        <w:t xml:space="preserve"> ,  στις περιοχές όπως φαίνονται στον κάτωθι πίνακα</w:t>
      </w:r>
    </w:p>
    <w:tbl>
      <w:tblPr>
        <w:tblW w:w="8280" w:type="dxa"/>
        <w:tblInd w:w="93" w:type="dxa"/>
        <w:tblLook w:val="04A0"/>
      </w:tblPr>
      <w:tblGrid>
        <w:gridCol w:w="2992"/>
        <w:gridCol w:w="1701"/>
        <w:gridCol w:w="3587"/>
      </w:tblGrid>
      <w:tr w:rsidR="005D0C6F" w:rsidRPr="005D0C6F" w:rsidTr="00D25CBC">
        <w:trPr>
          <w:trHeight w:val="585"/>
        </w:trPr>
        <w:tc>
          <w:tcPr>
            <w:tcW w:w="2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ΣΤΟΙΧΕΙΑ ΟΔΟΥ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ΜΗΚΟΣ ΟΔΟΥ m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ΣΥΝΤΕΤΑΓΜΕΝΕΣ ΟΔΟΥ ΑΡΧΗ ΚΑΙ ΤΕΛΟΣ</w:t>
            </w:r>
          </w:p>
        </w:tc>
      </w:tr>
      <w:tr w:rsidR="005D0C6F" w:rsidRPr="005D0C6F" w:rsidTr="00D25CB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 ΑΓΡΟΤΙΚΗ ΟΔΟΣ  ΑΝΑΔΑΣΜΟΥ ΡΩΜΑΙΪΚΟΥ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1.268,90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ΑΡΧΗ X=405945.17  Y=4259444.89 ΤΕΛΟΣX=406120.14  Y=4260541.46</w:t>
            </w:r>
          </w:p>
        </w:tc>
      </w:tr>
      <w:tr w:rsidR="005D0C6F" w:rsidRPr="005D0C6F" w:rsidTr="00D25CBC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ΑΓΡΟΤΙΚΗ ΟΔΟΣ  ΑΝΑΔΑΣΜΟΥ ΠΑΡΟΡΙΟΥ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1.742,00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ΑΡΧΗ  X=392580.09  Y=4269660.55  ΤΕΛΟΣ X=392650.81  Y=4271401.20</w:t>
            </w:r>
          </w:p>
        </w:tc>
      </w:tr>
      <w:tr w:rsidR="005D0C6F" w:rsidRPr="005D0C6F" w:rsidTr="00D25CB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ΑΓΡΟΤΙΚΗ ΟΔΟΣ  ΑΝΑΔΑΣΜΟΥ ΛΑΦΥΣΤΙΟΥ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1.885,40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ΑΡΧΗ Χ=406995.66 Ψ=4254473.59 ΤΕΛΟΣ Χ=409018.00 Ψ=4255273.23</w:t>
            </w:r>
          </w:p>
        </w:tc>
      </w:tr>
      <w:tr w:rsidR="005D0C6F" w:rsidRPr="005D0C6F" w:rsidTr="00D25CBC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ΑΓΡΟΤΙΚΗ ΟΔΟΣ  ΑΝΑΔΑΣΜΟΥ ΜΑΥΡΟΝΕΡΙΟΥ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656,60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ΑΡΧΗ  X=395410.20  Y=4265017.47  ΤΕΛΟΣ X=395295.73Y=4265649.45</w:t>
            </w:r>
          </w:p>
        </w:tc>
      </w:tr>
      <w:tr w:rsidR="005D0C6F" w:rsidRPr="005D0C6F" w:rsidTr="00D25CBC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lastRenderedPageBreak/>
              <w:t xml:space="preserve">ΑΓΡΟΤΙΚΗ ΟΔΟΣ  ΑΝΑΔΑΣΜΟΥ ΛΙΒΑΔΕΙΑΣ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2.063,80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ΑΡΧΗ Χ=404683,45 Ψ=4256786,87 ΤΕΛΟΣ Χ=406662,84 Ψ=4257107,21</w:t>
            </w:r>
          </w:p>
        </w:tc>
      </w:tr>
      <w:tr w:rsidR="005D0C6F" w:rsidRPr="005D0C6F" w:rsidTr="00D25CB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ΑΓΡΟΤΙΚΗ ΟΔΟΣ   ΑΝΑΔΑΣΜΟΥ ΑΓ. ΒΛΑΣΙΟY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ΑΡΧΗ X=396625.87  Y=4255375.69 ΤΕΛΟΣ  X=396082.97  Y=4256082.32 </w:t>
            </w:r>
          </w:p>
        </w:tc>
      </w:tr>
      <w:tr w:rsidR="005D0C6F" w:rsidRPr="005D0C6F" w:rsidTr="00D25CBC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ΑΓΡΟΤΙΚΗ ΟΔΟΣ   ΑΝΑΔΑΣΜΟΥ ΑΚΟΝΤΙΟΥ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3.958,20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ΑΡΧΗ X=404843.41  Y=4261283.18 ΤΕΛΟΣ  X=402302.86  Y=4262232.01 </w:t>
            </w:r>
          </w:p>
        </w:tc>
      </w:tr>
      <w:tr w:rsidR="005D0C6F" w:rsidRPr="005D0C6F" w:rsidTr="00D25CBC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ΑΓΡΟΤΙΚΗ ΟΔΟΣ  ΑΝΑΔΑΣΜΟΥ  ΑΓ. ΒΛΑΣΙΟΥ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1.021,45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ΑΡΧΗ X=396625.87  Y=4255375.69 ΤΕΛΟΣ  X=396082.97  Y=4256082.32 </w:t>
            </w:r>
          </w:p>
        </w:tc>
      </w:tr>
      <w:tr w:rsidR="005D0C6F" w:rsidRPr="005D0C6F" w:rsidTr="00D25CB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ΑΓΡΟΤΙΚΗ ΟΔΟΣ   ΑΝΑΔΑΣΜΟΥ ΧΑΙΡΩΝΕΙΑΣ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1.045,80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ΑΡΧΗ X=400251.10  Y=4262241.72 ΤΕΛΟΣ  X=401136.14  Y=4261687.75  </w:t>
            </w:r>
          </w:p>
        </w:tc>
      </w:tr>
      <w:tr w:rsidR="005D0C6F" w:rsidRPr="005D0C6F" w:rsidTr="00D25CB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ΑΓΡΟΤΙΚΗ ΟΔΟΣ   ΑΝΑΔΑΣΜΟΥ ΧΑΙΡΩΝΕΙΑΣ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667,60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ΑΡΧΗ  X=397991.79  Y=4262081.10 ΤΕΛΟΣ  X=398369.07  Y=4262636.14   </w:t>
            </w:r>
          </w:p>
        </w:tc>
      </w:tr>
      <w:tr w:rsidR="005D0C6F" w:rsidRPr="005D0C6F" w:rsidTr="00D25CBC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ΑΓΡΟΤΙΚΗ ΟΔΟΣ   ΑΝΑΔΑΣΜΟΥ ΧΑΙΡΩΝΕΙΑΣ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1.984,50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ΑΡΧΗ  X=399150.46  Y=4262843.67  ΤΕΛΟΣ  X=397631.86  Y=4263340.08   </w:t>
            </w:r>
          </w:p>
        </w:tc>
      </w:tr>
      <w:tr w:rsidR="005D0C6F" w:rsidRPr="005D0C6F" w:rsidTr="00D25CBC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ΑΓΡΟΤΙΚΗ ΟΔΟΣ  ΑΝΑΔΑΣΜΟΥ ΜΑΥΡΟΝΕΡΙΟΥ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1.472,50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ΑΡΧΗ  X=395415.64  Y=4265014.69  ΤΕΛΟΣ X=396299.06  Y=4263845.99</w:t>
            </w:r>
          </w:p>
        </w:tc>
      </w:tr>
      <w:tr w:rsidR="005D0C6F" w:rsidRPr="005D0C6F" w:rsidTr="00D25CB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ΑΓΡΟΤΙΚΗ ΟΔΟΣ  ΑΝΑΔΑΣΜΟΥ ΒΑΣΙΛΙΚΩΝ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1.093,60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ΑΡΧΗ  X=394019.74  Y=4269512.05  ΤΕΛΟΣ X=395058.09  Y=4269291.44</w:t>
            </w:r>
          </w:p>
        </w:tc>
      </w:tr>
      <w:tr w:rsidR="005D0C6F" w:rsidRPr="005D0C6F" w:rsidTr="00D25CB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ΑΓΡΟΤΙΚΗ ΟΔΟΣ  ΑΝΑΔΑΣΜΟΥ </w:t>
            </w:r>
            <w:proofErr w:type="spellStart"/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ΑΝΑΔΑΣΜΟΥ</w:t>
            </w:r>
            <w:proofErr w:type="spellEnd"/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 ΠΡ. ΗΛΙΑ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1.618,00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ΑΡΧΗ X=396539.75  Y=4270589.90 ΤΕΛΟΣ  X=395898.89  Y=4270878.11 </w:t>
            </w:r>
          </w:p>
        </w:tc>
      </w:tr>
      <w:tr w:rsidR="005D0C6F" w:rsidRPr="005D0C6F" w:rsidTr="00D25CBC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right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jc w:val="center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21.378,35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0C6F" w:rsidRPr="005D0C6F" w:rsidRDefault="005D0C6F" w:rsidP="00D25CBC">
            <w:pPr>
              <w:suppressAutoHyphens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5D0C6F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:rsidR="005D0C6F" w:rsidRPr="005D0C6F" w:rsidRDefault="005D0C6F" w:rsidP="005D0C6F">
      <w:pPr>
        <w:pStyle w:val="31"/>
        <w:jc w:val="both"/>
        <w:rPr>
          <w:rFonts w:ascii="Verdana" w:hAnsi="Verdana"/>
          <w:i/>
          <w:sz w:val="20"/>
          <w:szCs w:val="20"/>
        </w:rPr>
      </w:pPr>
    </w:p>
    <w:p w:rsidR="005D0C6F" w:rsidRPr="005D0C6F" w:rsidRDefault="005D0C6F" w:rsidP="005D0C6F">
      <w:pPr>
        <w:pStyle w:val="31"/>
        <w:jc w:val="both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 για την ασφαλή κυκλοφορία των αγροτικών οχημάτων και προϊόντων .</w:t>
      </w:r>
    </w:p>
    <w:p w:rsidR="005D0C6F" w:rsidRPr="005D0C6F" w:rsidRDefault="005D0C6F" w:rsidP="005D0C6F">
      <w:pPr>
        <w:pStyle w:val="31"/>
        <w:jc w:val="both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 Το συνολικό εκτιμώμενο μήκος οδών στις οποίες θα γίνουν εργασίες βελτίωσης είναι </w:t>
      </w:r>
      <w:r w:rsidRPr="005D0C6F">
        <w:rPr>
          <w:rFonts w:ascii="Verdana" w:hAnsi="Verdana" w:cs="Calibri"/>
          <w:b/>
          <w:i/>
          <w:sz w:val="20"/>
          <w:szCs w:val="20"/>
        </w:rPr>
        <w:t>21.378,35</w:t>
      </w:r>
      <w:r w:rsidRPr="005D0C6F">
        <w:rPr>
          <w:rFonts w:ascii="Verdana" w:hAnsi="Verdana" w:cs="Calibri"/>
          <w:i/>
          <w:sz w:val="20"/>
          <w:szCs w:val="20"/>
        </w:rPr>
        <w:t xml:space="preserve">  μέτρα.</w:t>
      </w:r>
    </w:p>
    <w:p w:rsidR="005D0C6F" w:rsidRPr="005D0C6F" w:rsidRDefault="005D0C6F" w:rsidP="005D0C6F">
      <w:pPr>
        <w:pStyle w:val="31"/>
        <w:jc w:val="both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>Συγκεκριμένα θα γίνουν οι παρακάτω εργασίες.</w:t>
      </w:r>
    </w:p>
    <w:p w:rsidR="005D0C6F" w:rsidRPr="005D0C6F" w:rsidRDefault="005D0C6F" w:rsidP="005D0C6F">
      <w:pPr>
        <w:pStyle w:val="31"/>
        <w:rPr>
          <w:rFonts w:ascii="Verdana" w:hAnsi="Verdana" w:cs="Calibri"/>
          <w:b/>
          <w:i/>
          <w:sz w:val="20"/>
          <w:szCs w:val="20"/>
        </w:rPr>
      </w:pPr>
      <w:r w:rsidRPr="005D0C6F">
        <w:rPr>
          <w:rFonts w:ascii="Verdana" w:hAnsi="Verdana" w:cs="Calibri"/>
          <w:b/>
          <w:i/>
          <w:sz w:val="20"/>
          <w:szCs w:val="20"/>
        </w:rPr>
        <w:t>ΧΩΜΑΤΟΥΡΓΙΚΑ:</w:t>
      </w:r>
    </w:p>
    <w:p w:rsidR="005D0C6F" w:rsidRPr="005D0C6F" w:rsidRDefault="005D0C6F" w:rsidP="005D0C6F">
      <w:pPr>
        <w:pStyle w:val="31"/>
        <w:numPr>
          <w:ilvl w:val="0"/>
          <w:numId w:val="40"/>
        </w:numPr>
        <w:tabs>
          <w:tab w:val="clear" w:pos="6521"/>
        </w:tabs>
        <w:ind w:left="709" w:right="0" w:hanging="425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Καθαρισμός φυτών και φυτικών καθώς και διαμόρφωση  καταστρώματος και ρείθρων των προς συντήρηση δρόμων. </w:t>
      </w:r>
    </w:p>
    <w:p w:rsidR="005D0C6F" w:rsidRPr="005D0C6F" w:rsidRDefault="005D0C6F" w:rsidP="005D0C6F">
      <w:pPr>
        <w:pStyle w:val="31"/>
        <w:numPr>
          <w:ilvl w:val="0"/>
          <w:numId w:val="40"/>
        </w:numPr>
        <w:tabs>
          <w:tab w:val="clear" w:pos="6521"/>
        </w:tabs>
        <w:ind w:right="0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Πλήρης κατασκευή επιχώματος (μεταφορά, διάστρωση, συμπύκνωση) </w:t>
      </w:r>
      <w:proofErr w:type="spellStart"/>
      <w:r w:rsidRPr="005D0C6F">
        <w:rPr>
          <w:rFonts w:ascii="Verdana" w:hAnsi="Verdana" w:cs="Calibri"/>
          <w:i/>
          <w:sz w:val="20"/>
          <w:szCs w:val="20"/>
        </w:rPr>
        <w:t>ελαχί</w:t>
      </w:r>
      <w:proofErr w:type="spellEnd"/>
      <w:r w:rsidRPr="005D0C6F">
        <w:rPr>
          <w:rFonts w:ascii="Verdana" w:hAnsi="Verdana" w:cs="Calibri"/>
          <w:i/>
          <w:sz w:val="20"/>
          <w:szCs w:val="20"/>
        </w:rPr>
        <w:t xml:space="preserve">-   </w:t>
      </w:r>
    </w:p>
    <w:p w:rsidR="005D0C6F" w:rsidRPr="005D0C6F" w:rsidRDefault="005D0C6F" w:rsidP="005D0C6F">
      <w:pPr>
        <w:pStyle w:val="31"/>
        <w:ind w:left="709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>στου πάχους συμπυκνωμένου 0,10 μ. .</w:t>
      </w:r>
    </w:p>
    <w:p w:rsidR="005D0C6F" w:rsidRPr="005D0C6F" w:rsidRDefault="005D0C6F" w:rsidP="005D0C6F">
      <w:pPr>
        <w:pStyle w:val="31"/>
        <w:rPr>
          <w:rFonts w:ascii="Verdana" w:hAnsi="Verdana" w:cs="Calibri"/>
          <w:b/>
          <w:i/>
          <w:sz w:val="20"/>
          <w:szCs w:val="20"/>
        </w:rPr>
      </w:pPr>
      <w:r w:rsidRPr="005D0C6F">
        <w:rPr>
          <w:rFonts w:ascii="Verdana" w:hAnsi="Verdana" w:cs="Calibri"/>
          <w:b/>
          <w:i/>
          <w:sz w:val="20"/>
          <w:szCs w:val="20"/>
        </w:rPr>
        <w:t>ΟΔΟΣΤΡΩΣΙΑ:</w:t>
      </w:r>
    </w:p>
    <w:p w:rsidR="005D0C6F" w:rsidRPr="005D0C6F" w:rsidRDefault="005D0C6F" w:rsidP="005D0C6F">
      <w:pPr>
        <w:pStyle w:val="31"/>
        <w:numPr>
          <w:ilvl w:val="0"/>
          <w:numId w:val="41"/>
        </w:numPr>
        <w:tabs>
          <w:tab w:val="clear" w:pos="6521"/>
        </w:tabs>
        <w:ind w:right="0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Κατασκευή Βάσης μεταβλητού πάχους της ΠΤΠ 0-150  ελαχίστου πάχους συμπυκνωμένου  0,10 μ. για την διάστρωση των  αγροτικών δρόμων του </w:t>
      </w:r>
      <w:proofErr w:type="spellStart"/>
      <w:r w:rsidRPr="005D0C6F">
        <w:rPr>
          <w:rFonts w:ascii="Verdana" w:hAnsi="Verdana" w:cs="Calibri"/>
          <w:i/>
          <w:sz w:val="20"/>
          <w:szCs w:val="20"/>
        </w:rPr>
        <w:t>Κωπαιδικου</w:t>
      </w:r>
      <w:proofErr w:type="spellEnd"/>
      <w:r w:rsidRPr="005D0C6F">
        <w:rPr>
          <w:rFonts w:ascii="Verdana" w:hAnsi="Verdana" w:cs="Calibri"/>
          <w:i/>
          <w:sz w:val="20"/>
          <w:szCs w:val="20"/>
        </w:rPr>
        <w:t xml:space="preserve"> πεδίου.  σύμφωνα με τις υποδείξεις της Υπηρεσίας μας.</w:t>
      </w:r>
    </w:p>
    <w:p w:rsidR="005D0C6F" w:rsidRPr="005D0C6F" w:rsidRDefault="005D0C6F" w:rsidP="005D0C6F">
      <w:pPr>
        <w:pStyle w:val="31"/>
        <w:jc w:val="both"/>
        <w:rPr>
          <w:rFonts w:ascii="Verdana" w:hAnsi="Verdana" w:cs="Calibri"/>
          <w:b/>
          <w:i/>
          <w:sz w:val="20"/>
          <w:szCs w:val="20"/>
        </w:rPr>
      </w:pPr>
      <w:r w:rsidRPr="005D0C6F">
        <w:rPr>
          <w:rFonts w:ascii="Verdana" w:hAnsi="Verdana" w:cs="Calibri"/>
          <w:b/>
          <w:i/>
          <w:sz w:val="20"/>
          <w:szCs w:val="20"/>
        </w:rPr>
        <w:t>ΑΣΦΑΛΤΙΚΕΣ ΕΡΓΑΣΙΕΣ</w:t>
      </w:r>
    </w:p>
    <w:p w:rsidR="005D0C6F" w:rsidRPr="005D0C6F" w:rsidRDefault="005D0C6F" w:rsidP="005D0C6F">
      <w:pPr>
        <w:pStyle w:val="31"/>
        <w:numPr>
          <w:ilvl w:val="0"/>
          <w:numId w:val="40"/>
        </w:numPr>
        <w:tabs>
          <w:tab w:val="clear" w:pos="6521"/>
        </w:tabs>
        <w:ind w:left="709" w:right="0" w:hanging="425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Κατασκευή ασφαλτικής στρώσης κυκλοφορίας, σε υπόγεια και υπαίθρια έργα, ανεξάρτητα από την έκταση και τη μορφή της επιφάνειας, με </w:t>
      </w:r>
      <w:proofErr w:type="spellStart"/>
      <w:r w:rsidRPr="005D0C6F">
        <w:rPr>
          <w:rFonts w:ascii="Verdana" w:hAnsi="Verdana" w:cs="Calibri"/>
          <w:i/>
          <w:sz w:val="20"/>
          <w:szCs w:val="20"/>
        </w:rPr>
        <w:t>ασφαλτόμιγμα</w:t>
      </w:r>
      <w:proofErr w:type="spellEnd"/>
      <w:r w:rsidRPr="005D0C6F">
        <w:rPr>
          <w:rFonts w:ascii="Verdana" w:hAnsi="Verdana" w:cs="Calibri"/>
          <w:i/>
          <w:sz w:val="20"/>
          <w:szCs w:val="20"/>
        </w:rPr>
        <w:t xml:space="preserve"> παρασκευαζόμενο εν </w:t>
      </w:r>
      <w:proofErr w:type="spellStart"/>
      <w:r w:rsidRPr="005D0C6F">
        <w:rPr>
          <w:rFonts w:ascii="Verdana" w:hAnsi="Verdana" w:cs="Calibri"/>
          <w:i/>
          <w:sz w:val="20"/>
          <w:szCs w:val="20"/>
        </w:rPr>
        <w:t>θερμώ</w:t>
      </w:r>
      <w:proofErr w:type="spellEnd"/>
      <w:r w:rsidRPr="005D0C6F">
        <w:rPr>
          <w:rFonts w:ascii="Verdana" w:hAnsi="Verdana" w:cs="Calibri"/>
          <w:i/>
          <w:sz w:val="20"/>
          <w:szCs w:val="20"/>
        </w:rPr>
        <w:t xml:space="preserve"> σε μόνιμη εγκατάσταση με </w:t>
      </w:r>
      <w:proofErr w:type="spellStart"/>
      <w:r w:rsidRPr="005D0C6F">
        <w:rPr>
          <w:rFonts w:ascii="Verdana" w:hAnsi="Verdana" w:cs="Calibri"/>
          <w:i/>
          <w:sz w:val="20"/>
          <w:szCs w:val="20"/>
        </w:rPr>
        <w:t>θραυστά</w:t>
      </w:r>
      <w:proofErr w:type="spellEnd"/>
      <w:r w:rsidRPr="005D0C6F">
        <w:rPr>
          <w:rFonts w:ascii="Verdana" w:hAnsi="Verdana" w:cs="Calibri"/>
          <w:i/>
          <w:sz w:val="20"/>
          <w:szCs w:val="20"/>
        </w:rPr>
        <w:t xml:space="preserve"> αδρανή υλικά λατομείου, τύπου ΑΣ 12,5 ή ΑΣ 20, σύμφωνα με την εγκεκριμένη μελέτη συνθέσεως και την ΕΤΕΠ 05-03-11-04 "Ασφαλτικές στρώσεις κλειστού τύπου ασφαλτικού σκυροδέματος". Ασφαλτική στρώση κυκλοφορίας συμπυκνωμένου πάχους 0,05 m με χρήση κοινής ασφάλτου.</w:t>
      </w:r>
    </w:p>
    <w:p w:rsidR="005D0C6F" w:rsidRDefault="005D0C6F" w:rsidP="005D0C6F">
      <w:pPr>
        <w:pStyle w:val="31"/>
        <w:rPr>
          <w:rFonts w:ascii="Verdana" w:hAnsi="Verdana" w:cs="Calibri"/>
          <w:b/>
          <w:i/>
          <w:sz w:val="20"/>
          <w:szCs w:val="20"/>
        </w:rPr>
      </w:pPr>
    </w:p>
    <w:p w:rsidR="005D0C6F" w:rsidRPr="005D0C6F" w:rsidRDefault="005D0C6F" w:rsidP="005D0C6F">
      <w:pPr>
        <w:pStyle w:val="31"/>
        <w:rPr>
          <w:rFonts w:ascii="Verdana" w:hAnsi="Verdana" w:cs="Calibri"/>
          <w:b/>
          <w:i/>
          <w:sz w:val="20"/>
          <w:szCs w:val="20"/>
        </w:rPr>
      </w:pPr>
      <w:r w:rsidRPr="005D0C6F">
        <w:rPr>
          <w:rFonts w:ascii="Verdana" w:hAnsi="Verdana" w:cs="Calibri"/>
          <w:b/>
          <w:i/>
          <w:sz w:val="20"/>
          <w:szCs w:val="20"/>
        </w:rPr>
        <w:lastRenderedPageBreak/>
        <w:t>ΣΗΜΑΝΣΗ- ΑΣΦΑΛΕΙΑ</w:t>
      </w:r>
    </w:p>
    <w:p w:rsidR="005D0C6F" w:rsidRPr="005D0C6F" w:rsidRDefault="005D0C6F" w:rsidP="005D0C6F">
      <w:pPr>
        <w:pStyle w:val="31"/>
        <w:numPr>
          <w:ilvl w:val="0"/>
          <w:numId w:val="41"/>
        </w:numPr>
        <w:tabs>
          <w:tab w:val="clear" w:pos="6521"/>
        </w:tabs>
        <w:ind w:right="0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Τοποθέτηση  πινακίδων  πληροφοριακών,  επικίνδυνων  θέσεων  και </w:t>
      </w:r>
    </w:p>
    <w:p w:rsidR="005D0C6F" w:rsidRPr="005D0C6F" w:rsidRDefault="005D0C6F" w:rsidP="005D0C6F">
      <w:pPr>
        <w:pStyle w:val="31"/>
        <w:ind w:left="855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ρυθμιστικών, με τους στύλους στήριξης αυτών, σύμφωνα με την υπάρχουσα </w:t>
      </w:r>
    </w:p>
    <w:p w:rsidR="005D0C6F" w:rsidRPr="005D0C6F" w:rsidRDefault="005D0C6F" w:rsidP="005D0C6F">
      <w:pPr>
        <w:pStyle w:val="31"/>
        <w:ind w:left="855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μελέτη σήμανσης του οδικού δικτύου της Π.Ε. Βοιωτίας, και τις υποδείξεις της υπηρεσίας. </w:t>
      </w:r>
    </w:p>
    <w:p w:rsidR="005D0C6F" w:rsidRPr="005D0C6F" w:rsidRDefault="005D0C6F" w:rsidP="005D0C6F">
      <w:pPr>
        <w:pStyle w:val="31"/>
        <w:numPr>
          <w:ilvl w:val="0"/>
          <w:numId w:val="41"/>
        </w:numPr>
        <w:tabs>
          <w:tab w:val="clear" w:pos="6521"/>
        </w:tabs>
        <w:ind w:right="0"/>
        <w:rPr>
          <w:rFonts w:ascii="Verdana" w:hAnsi="Verdana" w:cs="Calibri"/>
          <w:i/>
          <w:sz w:val="20"/>
          <w:szCs w:val="20"/>
        </w:rPr>
      </w:pPr>
      <w:r w:rsidRPr="005D0C6F">
        <w:rPr>
          <w:rFonts w:ascii="Verdana" w:hAnsi="Verdana" w:cs="Calibri"/>
          <w:i/>
          <w:sz w:val="20"/>
          <w:szCs w:val="20"/>
        </w:rPr>
        <w:t xml:space="preserve">Τοποθέτηση στηθαίων  ασφαλείας. </w:t>
      </w:r>
    </w:p>
    <w:p w:rsidR="005D0C6F" w:rsidRPr="005D0C6F" w:rsidRDefault="005D0C6F" w:rsidP="005D0C6F">
      <w:pPr>
        <w:pStyle w:val="aa"/>
        <w:tabs>
          <w:tab w:val="clear" w:pos="4153"/>
          <w:tab w:val="clear" w:pos="8306"/>
        </w:tabs>
        <w:rPr>
          <w:rFonts w:ascii="Verdana" w:hAnsi="Verdana" w:cstheme="minorHAnsi"/>
          <w:i/>
          <w:sz w:val="20"/>
          <w:szCs w:val="20"/>
        </w:rPr>
      </w:pPr>
      <w:r w:rsidRPr="005D0C6F">
        <w:rPr>
          <w:rFonts w:ascii="Verdana" w:hAnsi="Verdana" w:cs="Arial"/>
          <w:i/>
          <w:sz w:val="20"/>
          <w:szCs w:val="20"/>
        </w:rPr>
        <w:tab/>
      </w:r>
      <w:r w:rsidRPr="005D0C6F">
        <w:rPr>
          <w:rFonts w:ascii="Verdana" w:hAnsi="Verdana" w:cstheme="minorHAnsi"/>
          <w:i/>
          <w:sz w:val="20"/>
          <w:szCs w:val="20"/>
        </w:rPr>
        <w:t xml:space="preserve">Η εν λόγω μελέτη συντάχθηκε από την Τεχνική Υπηρεσία του Δήμου </w:t>
      </w:r>
      <w:proofErr w:type="spellStart"/>
      <w:r w:rsidRPr="005D0C6F">
        <w:rPr>
          <w:rFonts w:ascii="Verdana" w:hAnsi="Verdana" w:cstheme="minorHAnsi"/>
          <w:i/>
          <w:sz w:val="20"/>
          <w:szCs w:val="20"/>
        </w:rPr>
        <w:t>Λεβαδέων</w:t>
      </w:r>
      <w:proofErr w:type="spellEnd"/>
      <w:r w:rsidRPr="005D0C6F">
        <w:rPr>
          <w:rFonts w:ascii="Verdana" w:hAnsi="Verdana" w:cstheme="minorHAnsi"/>
          <w:i/>
          <w:sz w:val="20"/>
          <w:szCs w:val="20"/>
        </w:rPr>
        <w:t xml:space="preserve"> , και ο προϋπολογισμός της ανέρχεται στο ποσό των </w:t>
      </w:r>
      <w:r w:rsidRPr="005D0C6F">
        <w:rPr>
          <w:rFonts w:ascii="Verdana" w:hAnsi="Verdana" w:cstheme="minorHAnsi"/>
          <w:b/>
          <w:bCs/>
          <w:i/>
          <w:sz w:val="20"/>
          <w:szCs w:val="20"/>
        </w:rPr>
        <w:t>1.911.782,15€</w:t>
      </w:r>
      <w:r w:rsidRPr="005D0C6F">
        <w:rPr>
          <w:rFonts w:ascii="Verdana" w:hAnsi="Verdana" w:cstheme="minorHAnsi"/>
          <w:i/>
          <w:sz w:val="20"/>
          <w:szCs w:val="20"/>
        </w:rPr>
        <w:t xml:space="preserve"> συμπεριλαμβανομένου του Φ.Π.Α. 24% .</w:t>
      </w:r>
    </w:p>
    <w:p w:rsidR="005D0C6F" w:rsidRPr="005D0C6F" w:rsidRDefault="005D0C6F" w:rsidP="005D0C6F">
      <w:pPr>
        <w:pStyle w:val="aa"/>
        <w:tabs>
          <w:tab w:val="clear" w:pos="4153"/>
          <w:tab w:val="clear" w:pos="8306"/>
        </w:tabs>
        <w:rPr>
          <w:rFonts w:ascii="Verdana" w:hAnsi="Verdana"/>
          <w:i/>
          <w:sz w:val="20"/>
          <w:szCs w:val="20"/>
        </w:rPr>
      </w:pPr>
      <w:r w:rsidRPr="005D0C6F">
        <w:rPr>
          <w:rFonts w:ascii="Verdana" w:hAnsi="Verdana" w:cstheme="minorHAnsi"/>
          <w:i/>
          <w:sz w:val="20"/>
          <w:szCs w:val="20"/>
        </w:rPr>
        <w:t xml:space="preserve"> Η χρηματοδότησή υλοποίησης του έργου θα γίνει από το πρόγραμμα του ΥΠ.ΕΣ.</w:t>
      </w:r>
      <w:r w:rsidRPr="005D0C6F">
        <w:rPr>
          <w:rFonts w:ascii="Verdana" w:hAnsi="Verdana" w:cstheme="minorHAnsi"/>
          <w:b/>
          <w:bCs/>
          <w:i/>
          <w:sz w:val="20"/>
          <w:szCs w:val="20"/>
        </w:rPr>
        <w:t xml:space="preserve"> ΑΝΤΩΝΗΣ ΤΡΙΤΣΗΣ</w:t>
      </w:r>
      <w:r w:rsidRPr="005D0C6F">
        <w:rPr>
          <w:rFonts w:ascii="Verdana" w:hAnsi="Verdana" w:cs="Arial"/>
          <w:i/>
          <w:sz w:val="20"/>
          <w:szCs w:val="20"/>
        </w:rPr>
        <w:t xml:space="preserve"> . </w:t>
      </w:r>
    </w:p>
    <w:p w:rsidR="005D0C6F" w:rsidRDefault="005D0C6F" w:rsidP="005D0C6F">
      <w:pPr>
        <w:widowControl w:val="0"/>
        <w:tabs>
          <w:tab w:val="left" w:pos="195"/>
        </w:tabs>
        <w:jc w:val="both"/>
        <w:rPr>
          <w:rFonts w:ascii="Verdana" w:hAnsi="Verdana" w:cstheme="minorHAnsi"/>
          <w:i/>
          <w:sz w:val="20"/>
          <w:szCs w:val="20"/>
        </w:rPr>
      </w:pPr>
      <w:r w:rsidRPr="005D0C6F">
        <w:rPr>
          <w:rFonts w:ascii="Verdana" w:hAnsi="Verdana" w:cstheme="minorHAnsi"/>
          <w:i/>
          <w:color w:val="000000"/>
          <w:sz w:val="20"/>
          <w:szCs w:val="20"/>
        </w:rPr>
        <w:t>Παρακαλώ, σε εφαρμογή των διατάξεων</w:t>
      </w:r>
      <w:r w:rsidRPr="005D0C6F">
        <w:rPr>
          <w:rFonts w:ascii="Verdana" w:eastAsia="SimSun" w:hAnsi="Verdana" w:cstheme="minorHAnsi"/>
          <w:i/>
          <w:color w:val="000000"/>
          <w:sz w:val="20"/>
          <w:szCs w:val="20"/>
        </w:rPr>
        <w:t xml:space="preserve"> περί αρμοδιοτήτων του </w:t>
      </w:r>
      <w:r w:rsidRPr="005D0C6F">
        <w:rPr>
          <w:rFonts w:ascii="Verdana" w:eastAsia="SimSun" w:hAnsi="Verdana" w:cstheme="minorHAnsi"/>
          <w:b/>
          <w:bCs/>
          <w:i/>
          <w:color w:val="000000"/>
          <w:sz w:val="20"/>
          <w:szCs w:val="20"/>
        </w:rPr>
        <w:t>Ν.3852/2010</w:t>
      </w:r>
      <w:r w:rsidRPr="005D0C6F">
        <w:rPr>
          <w:rFonts w:ascii="Verdana" w:eastAsia="SimSun" w:hAnsi="Verdana" w:cstheme="minorHAnsi"/>
          <w:i/>
          <w:color w:val="000000"/>
          <w:sz w:val="20"/>
          <w:szCs w:val="20"/>
        </w:rPr>
        <w:t xml:space="preserve"> «Νέα Αρχιτεκτονική της Αυτοδιοίκησης και της Αποκεντρωμένης Διοίκησης- </w:t>
      </w:r>
      <w:r w:rsidRPr="005D0C6F">
        <w:rPr>
          <w:rFonts w:ascii="Verdana" w:eastAsia="SimSun" w:hAnsi="Verdana" w:cstheme="minorHAnsi"/>
          <w:b/>
          <w:bCs/>
          <w:i/>
          <w:color w:val="000000"/>
          <w:sz w:val="20"/>
          <w:szCs w:val="20"/>
        </w:rPr>
        <w:t>Πρόγραμμα Καλλικράτης</w:t>
      </w:r>
      <w:r w:rsidRPr="005D0C6F">
        <w:rPr>
          <w:rFonts w:ascii="Verdana" w:eastAsia="SimSun" w:hAnsi="Verdana" w:cstheme="minorHAnsi"/>
          <w:i/>
          <w:color w:val="000000"/>
          <w:sz w:val="20"/>
          <w:szCs w:val="20"/>
        </w:rPr>
        <w:t xml:space="preserve">», τη γνώμη σας επί του θέματος </w:t>
      </w:r>
      <w:r w:rsidRPr="005D0C6F">
        <w:rPr>
          <w:rFonts w:ascii="Verdana" w:hAnsi="Verdana" w:cstheme="minorHAnsi"/>
          <w:i/>
          <w:sz w:val="20"/>
          <w:szCs w:val="20"/>
        </w:rPr>
        <w:tab/>
      </w:r>
      <w:r w:rsidRPr="005D0C6F">
        <w:rPr>
          <w:rFonts w:ascii="Verdana" w:hAnsi="Verdana" w:cstheme="minorHAnsi"/>
          <w:i/>
          <w:sz w:val="20"/>
          <w:szCs w:val="20"/>
        </w:rPr>
        <w:tab/>
      </w:r>
      <w:r w:rsidRPr="005D0C6F">
        <w:rPr>
          <w:rFonts w:ascii="Verdana" w:hAnsi="Verdana" w:cstheme="minorHAnsi"/>
          <w:i/>
          <w:sz w:val="20"/>
          <w:szCs w:val="20"/>
        </w:rPr>
        <w:tab/>
      </w:r>
    </w:p>
    <w:p w:rsidR="005D0C6F" w:rsidRDefault="005D0C6F" w:rsidP="005D0C6F">
      <w:pPr>
        <w:widowControl w:val="0"/>
        <w:tabs>
          <w:tab w:val="left" w:pos="195"/>
        </w:tabs>
        <w:jc w:val="both"/>
        <w:rPr>
          <w:rFonts w:ascii="Verdana" w:hAnsi="Verdana" w:cstheme="minorHAnsi"/>
          <w:i/>
          <w:sz w:val="20"/>
          <w:szCs w:val="20"/>
        </w:rPr>
      </w:pPr>
    </w:p>
    <w:p w:rsidR="001622BB" w:rsidRDefault="001622BB" w:rsidP="005D0C6F">
      <w:pPr>
        <w:widowControl w:val="0"/>
        <w:tabs>
          <w:tab w:val="left" w:pos="195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7A44C3" w:rsidRPr="007A44C3" w:rsidRDefault="001D2971" w:rsidP="007A44C3">
      <w:pPr>
        <w:pStyle w:val="ac"/>
        <w:numPr>
          <w:ilvl w:val="0"/>
          <w:numId w:val="39"/>
        </w:numPr>
        <w:tabs>
          <w:tab w:val="left" w:pos="-720"/>
        </w:tabs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Το </w:t>
      </w:r>
      <w:proofErr w:type="spellStart"/>
      <w:r>
        <w:rPr>
          <w:rFonts w:ascii="Verdana" w:hAnsi="Verdana"/>
          <w:sz w:val="20"/>
          <w:szCs w:val="20"/>
        </w:rPr>
        <w:t>υπ΄αριθμ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πρωτ</w:t>
      </w:r>
      <w:proofErr w:type="spellEnd"/>
      <w:r>
        <w:rPr>
          <w:rFonts w:ascii="Verdana" w:hAnsi="Verdana"/>
          <w:sz w:val="20"/>
          <w:szCs w:val="20"/>
        </w:rPr>
        <w:t>. 20</w:t>
      </w:r>
      <w:r w:rsidR="007A44C3" w:rsidRPr="007A44C3">
        <w:rPr>
          <w:rFonts w:ascii="Verdana" w:hAnsi="Verdana"/>
          <w:sz w:val="20"/>
          <w:szCs w:val="20"/>
        </w:rPr>
        <w:t>77</w:t>
      </w:r>
      <w:r>
        <w:rPr>
          <w:rFonts w:ascii="Verdana" w:hAnsi="Verdana"/>
          <w:sz w:val="20"/>
          <w:szCs w:val="20"/>
        </w:rPr>
        <w:t>9/19</w:t>
      </w:r>
      <w:r w:rsidR="007A44C3" w:rsidRPr="007A44C3">
        <w:rPr>
          <w:rFonts w:ascii="Verdana" w:hAnsi="Verdana"/>
          <w:sz w:val="20"/>
          <w:szCs w:val="20"/>
        </w:rPr>
        <w:t>-10-2</w:t>
      </w:r>
      <w:r>
        <w:rPr>
          <w:rFonts w:ascii="Verdana" w:hAnsi="Verdana"/>
          <w:sz w:val="20"/>
          <w:szCs w:val="20"/>
        </w:rPr>
        <w:t>020  έγγραφο</w:t>
      </w:r>
      <w:r w:rsidR="007A44C3" w:rsidRPr="007A44C3">
        <w:rPr>
          <w:rFonts w:ascii="Verdana" w:hAnsi="Verdana"/>
          <w:sz w:val="20"/>
          <w:szCs w:val="20"/>
        </w:rPr>
        <w:t xml:space="preserve"> της Δ/</w:t>
      </w:r>
      <w:proofErr w:type="spellStart"/>
      <w:r w:rsidR="007A44C3" w:rsidRPr="007A44C3">
        <w:rPr>
          <w:rFonts w:ascii="Verdana" w:hAnsi="Verdana"/>
          <w:sz w:val="20"/>
          <w:szCs w:val="20"/>
        </w:rPr>
        <w:t>νης</w:t>
      </w:r>
      <w:proofErr w:type="spellEnd"/>
      <w:r w:rsidR="007A44C3" w:rsidRPr="007A44C3">
        <w:rPr>
          <w:rFonts w:ascii="Verdana" w:hAnsi="Verdana"/>
          <w:sz w:val="20"/>
          <w:szCs w:val="20"/>
        </w:rPr>
        <w:t xml:space="preserve"> ΤΥΔΛ</w:t>
      </w:r>
    </w:p>
    <w:p w:rsidR="009F31A7" w:rsidRPr="00913628" w:rsidRDefault="001622BB" w:rsidP="00913628">
      <w:pPr>
        <w:numPr>
          <w:ilvl w:val="0"/>
          <w:numId w:val="3"/>
        </w:numPr>
        <w:tabs>
          <w:tab w:val="left" w:pos="-720"/>
        </w:tabs>
        <w:ind w:left="714" w:hanging="357"/>
      </w:pPr>
      <w:r>
        <w:rPr>
          <w:rFonts w:ascii="Verdana" w:hAnsi="Verdana" w:cs="Verdana"/>
          <w:sz w:val="20"/>
          <w:szCs w:val="20"/>
        </w:rPr>
        <w:t>Τ</w:t>
      </w:r>
      <w:r w:rsidR="00CF7645">
        <w:rPr>
          <w:rFonts w:ascii="Verdana" w:hAnsi="Verdana" w:cs="Verdana"/>
          <w:sz w:val="20"/>
          <w:szCs w:val="20"/>
        </w:rPr>
        <w:t>α άρθρο</w:t>
      </w:r>
      <w:r w:rsidR="00DC2972">
        <w:rPr>
          <w:rFonts w:ascii="Verdana" w:hAnsi="Verdana" w:cs="Verdana"/>
          <w:sz w:val="20"/>
          <w:szCs w:val="20"/>
        </w:rPr>
        <w:t xml:space="preserve"> 84 του Ν. 4555/2018 .</w:t>
      </w:r>
    </w:p>
    <w:p w:rsidR="009F31A7" w:rsidRDefault="009F31A7" w:rsidP="009F31A7">
      <w:pPr>
        <w:numPr>
          <w:ilvl w:val="0"/>
          <w:numId w:val="3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 άρθρο 10</w:t>
      </w:r>
      <w:r w:rsidR="00CA1AE0"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9F31A7" w:rsidRDefault="009F31A7" w:rsidP="009F31A7">
      <w:pPr>
        <w:numPr>
          <w:ilvl w:val="0"/>
          <w:numId w:val="3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081AF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</w:t>
      </w:r>
      <w:r w:rsidR="00730C1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ύκλιο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Υπουργείου Εσωτερικών.</w:t>
      </w:r>
    </w:p>
    <w:p w:rsidR="001622BB" w:rsidRPr="00896BF0" w:rsidRDefault="009F31A7">
      <w:pPr>
        <w:numPr>
          <w:ilvl w:val="0"/>
          <w:numId w:val="3"/>
        </w:numPr>
      </w:pPr>
      <w:r>
        <w:rPr>
          <w:rFonts w:ascii="Verdana" w:hAnsi="Verdana" w:cs="Verdana"/>
          <w:bCs/>
          <w:sz w:val="20"/>
          <w:szCs w:val="20"/>
        </w:rPr>
        <w:t>Τους πίνακες ψηφοφορίας των συμμετεχόντων μελών στην δια περιφοράς συνεδρίαση.</w:t>
      </w:r>
    </w:p>
    <w:p w:rsidR="00286BFA" w:rsidRPr="00286BFA" w:rsidRDefault="00286BFA" w:rsidP="00286BFA">
      <w:pPr>
        <w:ind w:left="720"/>
        <w:jc w:val="both"/>
        <w:rPr>
          <w:i/>
        </w:rPr>
      </w:pPr>
    </w:p>
    <w:p w:rsidR="001622BB" w:rsidRDefault="001622BB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ΑΠΟΦΑΣΙΖΕΙ  ΟΜΟΦΩΝΑ</w:t>
      </w:r>
    </w:p>
    <w:p w:rsidR="00730C14" w:rsidRDefault="00730C14" w:rsidP="00730C14">
      <w:pPr>
        <w:pStyle w:val="ac"/>
        <w:spacing w:before="228" w:after="428"/>
        <w:ind w:left="0"/>
        <w:contextualSpacing/>
        <w:jc w:val="both"/>
        <w:rPr>
          <w:rFonts w:ascii="Verdana" w:hAnsi="Verdana" w:cs="Verdana"/>
          <w:sz w:val="20"/>
          <w:szCs w:val="20"/>
        </w:rPr>
      </w:pPr>
      <w:r w:rsidRPr="00291782">
        <w:rPr>
          <w:rFonts w:ascii="Verdana" w:hAnsi="Verdana" w:cs="Verdana"/>
          <w:b/>
          <w:sz w:val="20"/>
          <w:szCs w:val="20"/>
        </w:rPr>
        <w:t xml:space="preserve">Εισηγείται </w:t>
      </w:r>
      <w:r w:rsidRPr="00291782">
        <w:rPr>
          <w:rFonts w:ascii="Verdana" w:hAnsi="Verdana" w:cs="Verdana"/>
          <w:sz w:val="20"/>
          <w:szCs w:val="20"/>
        </w:rPr>
        <w:t xml:space="preserve">προς το Δημοτικό Συμβούλιο  </w:t>
      </w:r>
      <w:r w:rsidRPr="00291782">
        <w:rPr>
          <w:rFonts w:ascii="Verdana" w:hAnsi="Verdana" w:cs="Verdana"/>
          <w:b/>
          <w:bCs/>
          <w:sz w:val="20"/>
          <w:szCs w:val="20"/>
        </w:rPr>
        <w:t>υπέρ</w:t>
      </w:r>
      <w:r w:rsidRPr="00291782">
        <w:rPr>
          <w:rFonts w:ascii="Verdana" w:hAnsi="Verdana" w:cs="Verdana"/>
          <w:b/>
          <w:sz w:val="20"/>
          <w:szCs w:val="20"/>
        </w:rPr>
        <w:t xml:space="preserve"> </w:t>
      </w:r>
      <w:r w:rsidRPr="00291782">
        <w:rPr>
          <w:rFonts w:ascii="Verdana" w:hAnsi="Verdana" w:cs="Verdana"/>
          <w:sz w:val="20"/>
          <w:szCs w:val="20"/>
        </w:rPr>
        <w:t xml:space="preserve">της  αποδοχής της  </w:t>
      </w:r>
      <w:proofErr w:type="spellStart"/>
      <w:r w:rsidRPr="00291782">
        <w:rPr>
          <w:rFonts w:ascii="Verdana" w:hAnsi="Verdana" w:cs="Verdana"/>
          <w:sz w:val="20"/>
          <w:szCs w:val="20"/>
        </w:rPr>
        <w:t>υπ΄αριθμ</w:t>
      </w:r>
      <w:proofErr w:type="spellEnd"/>
      <w:r w:rsidR="001D2971">
        <w:rPr>
          <w:rFonts w:ascii="Verdana" w:hAnsi="Verdana" w:cs="Verdana"/>
          <w:b/>
          <w:sz w:val="20"/>
          <w:szCs w:val="20"/>
        </w:rPr>
        <w:t>. 88</w:t>
      </w:r>
      <w:r>
        <w:rPr>
          <w:rFonts w:ascii="Verdana" w:hAnsi="Verdana" w:cs="Verdana"/>
          <w:b/>
          <w:sz w:val="20"/>
          <w:szCs w:val="20"/>
        </w:rPr>
        <w:t>/</w:t>
      </w:r>
      <w:r w:rsidRPr="00291782">
        <w:rPr>
          <w:rFonts w:ascii="Verdana" w:hAnsi="Verdana" w:cs="Verdana"/>
          <w:b/>
          <w:sz w:val="20"/>
          <w:szCs w:val="20"/>
        </w:rPr>
        <w:t>2020</w:t>
      </w:r>
      <w:r w:rsidRPr="002917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τεχνικής </w:t>
      </w:r>
      <w:r w:rsidRPr="00291782">
        <w:rPr>
          <w:rFonts w:ascii="Verdana" w:eastAsia="Verdana" w:hAnsi="Verdana" w:cs="Verdana"/>
          <w:sz w:val="20"/>
          <w:szCs w:val="20"/>
        </w:rPr>
        <w:t xml:space="preserve"> </w:t>
      </w:r>
      <w:r w:rsidRPr="00291782">
        <w:rPr>
          <w:rFonts w:ascii="Verdana" w:hAnsi="Verdana" w:cs="Verdana"/>
          <w:sz w:val="20"/>
          <w:szCs w:val="20"/>
        </w:rPr>
        <w:t>μελέτης της ΤΥΔΛ: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D2971">
        <w:rPr>
          <w:rFonts w:ascii="Verdana" w:hAnsi="Verdana" w:cs="Calibri Light"/>
          <w:b/>
          <w:bCs/>
          <w:sz w:val="20"/>
          <w:szCs w:val="20"/>
        </w:rPr>
        <w:t>«ΟΔΟΣΤΡΩΣΙΑ ΑΝΑΓΝΩΡΙΣΜΕΝΩΝ ΚΟΙΝΟΧΡΗΣΤΩΝ ΑΓΡΟΤΙΚΩΝ ΟΔΩΝ ΕΝΤΟΣ ΑΝΑΔΑΣΜΩΝ</w:t>
      </w:r>
      <w:r w:rsidRPr="00F0547B">
        <w:rPr>
          <w:rFonts w:ascii="Verdana" w:hAnsi="Verdana" w:cs="Calibri Light"/>
          <w:b/>
          <w:bCs/>
          <w:sz w:val="20"/>
          <w:szCs w:val="20"/>
        </w:rPr>
        <w:t>»</w:t>
      </w:r>
      <w:r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="005D0C6F">
        <w:rPr>
          <w:rFonts w:ascii="Verdana" w:hAnsi="Verdana" w:cs="Calibri Light"/>
          <w:bCs/>
          <w:sz w:val="20"/>
          <w:szCs w:val="20"/>
        </w:rPr>
        <w:t xml:space="preserve">προϋπολογισμού </w:t>
      </w:r>
      <w:r w:rsidR="005D0C6F" w:rsidRPr="005D0C6F">
        <w:rPr>
          <w:rFonts w:ascii="Verdana" w:hAnsi="Verdana" w:cs="Calibri Light"/>
          <w:b/>
          <w:bCs/>
          <w:sz w:val="20"/>
          <w:szCs w:val="20"/>
        </w:rPr>
        <w:t>#</w:t>
      </w:r>
      <w:r w:rsidR="005D0C6F" w:rsidRPr="005D0C6F">
        <w:rPr>
          <w:rFonts w:ascii="Verdana" w:hAnsi="Verdana" w:cstheme="minorHAnsi"/>
          <w:b/>
          <w:bCs/>
          <w:sz w:val="20"/>
          <w:szCs w:val="20"/>
        </w:rPr>
        <w:t>1.911.782,15</w:t>
      </w:r>
      <w:r w:rsidRPr="005D0C6F">
        <w:rPr>
          <w:rFonts w:ascii="Verdana" w:hAnsi="Verdana" w:cs="Calibri Light"/>
          <w:b/>
          <w:bCs/>
          <w:sz w:val="20"/>
          <w:szCs w:val="20"/>
        </w:rPr>
        <w:t xml:space="preserve"> €#</w:t>
      </w:r>
      <w:r>
        <w:rPr>
          <w:rFonts w:ascii="Verdana" w:hAnsi="Verdana" w:cs="Calibri Light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όπως αυτή συντάχθηκε- θεωρήθηκε</w:t>
      </w:r>
      <w:r w:rsidRPr="00291782">
        <w:rPr>
          <w:rFonts w:ascii="Verdana" w:hAnsi="Verdana" w:cs="Verdana"/>
          <w:sz w:val="20"/>
          <w:szCs w:val="20"/>
        </w:rPr>
        <w:t xml:space="preserve">  από την Τ.Υ. του Δήμου </w:t>
      </w:r>
      <w:proofErr w:type="spellStart"/>
      <w:r w:rsidRPr="00291782">
        <w:rPr>
          <w:rFonts w:ascii="Verdana" w:hAnsi="Verdana" w:cs="Verdana"/>
          <w:sz w:val="20"/>
          <w:szCs w:val="20"/>
        </w:rPr>
        <w:t>Λεβαδέων</w:t>
      </w:r>
      <w:proofErr w:type="spellEnd"/>
      <w:r w:rsidRPr="00291782">
        <w:rPr>
          <w:rFonts w:ascii="Verdana" w:hAnsi="Verdana" w:cs="Verdana"/>
          <w:sz w:val="20"/>
          <w:szCs w:val="20"/>
        </w:rPr>
        <w:t xml:space="preserve"> και αποτελεί συνημμένο της παρούσας απόφασης.-</w:t>
      </w:r>
    </w:p>
    <w:p w:rsidR="001622BB" w:rsidRDefault="001622BB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F81B07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32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</w:t>
      </w:r>
      <w:r w:rsidR="001C6E5C">
        <w:rPr>
          <w:rFonts w:ascii="Verdana" w:eastAsia="Verdana" w:hAnsi="Verdana" w:cs="Verdana"/>
          <w:b/>
          <w:bCs/>
          <w:color w:val="000000"/>
          <w:sz w:val="20"/>
          <w:szCs w:val="20"/>
        </w:rPr>
        <w:t>2020</w:t>
      </w:r>
    </w:p>
    <w:p w:rsidR="001622BB" w:rsidRDefault="001622BB">
      <w:pPr>
        <w:rPr>
          <w:rFonts w:ascii="Verdana" w:hAnsi="Verdana" w:cs="Verdana"/>
          <w:sz w:val="20"/>
          <w:szCs w:val="20"/>
        </w:rPr>
      </w:pPr>
    </w:p>
    <w:p w:rsidR="000E4FEC" w:rsidRDefault="000E4FEC" w:rsidP="000E4FEC">
      <w:pPr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Η Πρόεδρος του Δ.Σ. </w:t>
      </w:r>
      <w:proofErr w:type="spellStart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/τας Λιβαδειάς           Τα Μέλη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ΓΚΙΚΟΠΟΥΛΟΥ                                                       </w:t>
      </w:r>
    </w:p>
    <w:p w:rsidR="000E4FEC" w:rsidRDefault="000E4FEC" w:rsidP="000E4FEC">
      <w:p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1. </w:t>
      </w:r>
      <w:r>
        <w:rPr>
          <w:rFonts w:ascii="Verdana" w:eastAsia="Verdana" w:hAnsi="Verdana" w:cs="Verdana"/>
          <w:color w:val="000000"/>
          <w:sz w:val="20"/>
          <w:szCs w:val="20"/>
        </w:rPr>
        <w:t>Πάτρας  Κωνσταντίνος</w:t>
      </w:r>
    </w:p>
    <w:p w:rsidR="000E4FEC" w:rsidRPr="009C2609" w:rsidRDefault="000E4FEC" w:rsidP="000E4FEC">
      <w:p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</w:t>
      </w:r>
      <w:r w:rsidR="0039519B">
        <w:rPr>
          <w:rFonts w:ascii="Verdana" w:eastAsia="Verdana" w:hAnsi="Verdana" w:cs="Verdana"/>
          <w:color w:val="000000"/>
          <w:sz w:val="20"/>
          <w:szCs w:val="20"/>
        </w:rPr>
        <w:t xml:space="preserve">             2. </w:t>
      </w:r>
      <w:r w:rsidR="0039519B">
        <w:rPr>
          <w:rFonts w:ascii="Verdana" w:eastAsia="Verdana" w:hAnsi="Verdana" w:cs="Verdana"/>
          <w:bCs/>
          <w:color w:val="000000"/>
          <w:sz w:val="20"/>
          <w:szCs w:val="20"/>
        </w:rPr>
        <w:t>Κατή Ιωάννα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  <w:r w:rsidR="00091F2B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</w:t>
      </w:r>
    </w:p>
    <w:p w:rsidR="000E4FEC" w:rsidRDefault="000E4FEC" w:rsidP="00081AF0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  <w:r w:rsidR="00091F2B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3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>.</w:t>
      </w:r>
      <w:r w:rsidR="00081AF0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                                                                                    </w:t>
      </w:r>
    </w:p>
    <w:p w:rsidR="000E4FEC" w:rsidRDefault="000E4FEC" w:rsidP="000E4FEC">
      <w:pPr>
        <w:tabs>
          <w:tab w:val="left" w:pos="2175"/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</w:t>
      </w:r>
      <w:r w:rsidR="00091F2B">
        <w:rPr>
          <w:rFonts w:ascii="Verdana" w:hAnsi="Verdana" w:cs="Verdana"/>
          <w:bCs/>
          <w:color w:val="000000"/>
          <w:sz w:val="20"/>
          <w:szCs w:val="20"/>
        </w:rPr>
        <w:t>4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Ελένη</w:t>
      </w:r>
    </w:p>
    <w:p w:rsidR="000E4FEC" w:rsidRDefault="000E4FEC" w:rsidP="000E4FEC">
      <w:pPr>
        <w:tabs>
          <w:tab w:val="left" w:pos="-72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  <w:r w:rsidR="00091F2B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5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Χρήστος</w:t>
      </w:r>
    </w:p>
    <w:p w:rsidR="000E4FEC" w:rsidRDefault="000E4FEC" w:rsidP="000E4FEC">
      <w:pPr>
        <w:tabs>
          <w:tab w:val="left" w:pos="-72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  <w:r w:rsidR="00091F2B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6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Μπούκιος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Ταξιάρχης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ΠΙΣΤΟ ΑΠΟΣΠΑΣΜΑ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</w:t>
      </w:r>
      <w:r w:rsidR="00F21EE2">
        <w:rPr>
          <w:rFonts w:ascii="Verdana" w:hAnsi="Verdana" w:cs="Verdana"/>
          <w:b/>
          <w:sz w:val="20"/>
          <w:szCs w:val="20"/>
        </w:rPr>
        <w:t xml:space="preserve">ΛΙΒΑΔΕΙΑ </w:t>
      </w:r>
      <w:r w:rsidR="005D0C6F">
        <w:rPr>
          <w:rFonts w:ascii="Verdana" w:hAnsi="Verdana" w:cs="Verdana"/>
          <w:b/>
          <w:sz w:val="20"/>
          <w:szCs w:val="20"/>
        </w:rPr>
        <w:t>4</w:t>
      </w:r>
      <w:r w:rsidR="00311FD6">
        <w:rPr>
          <w:rFonts w:ascii="Verdana" w:hAnsi="Verdana" w:cs="Verdana"/>
          <w:b/>
          <w:sz w:val="20"/>
          <w:szCs w:val="20"/>
        </w:rPr>
        <w:t>/11</w:t>
      </w:r>
      <w:r>
        <w:rPr>
          <w:rFonts w:ascii="Verdana" w:hAnsi="Verdana" w:cs="Verdana"/>
          <w:b/>
          <w:sz w:val="20"/>
          <w:szCs w:val="20"/>
        </w:rPr>
        <w:t>/2020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       Η ΠΡΟΕΔΡΟΣ</w:t>
      </w: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ΜΑΡΙΑ ΣΠ. ΓΚΙΚΟΠΟΥΛΟΥ</w:t>
      </w:r>
    </w:p>
    <w:sectPr w:rsidR="000E4FEC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D8684A"/>
    <w:multiLevelType w:val="multilevel"/>
    <w:tmpl w:val="412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2F0312"/>
    <w:multiLevelType w:val="multilevel"/>
    <w:tmpl w:val="119E5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F85937"/>
    <w:multiLevelType w:val="multilevel"/>
    <w:tmpl w:val="AAC85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03F74"/>
    <w:multiLevelType w:val="multilevel"/>
    <w:tmpl w:val="F69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8583E"/>
    <w:multiLevelType w:val="multilevel"/>
    <w:tmpl w:val="106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657A7"/>
    <w:multiLevelType w:val="multilevel"/>
    <w:tmpl w:val="CAF4AD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81D3F"/>
    <w:multiLevelType w:val="multilevel"/>
    <w:tmpl w:val="68B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3B4144"/>
    <w:multiLevelType w:val="multilevel"/>
    <w:tmpl w:val="222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D5791"/>
    <w:multiLevelType w:val="multilevel"/>
    <w:tmpl w:val="42A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36B0C"/>
    <w:multiLevelType w:val="multilevel"/>
    <w:tmpl w:val="12689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C5EF6"/>
    <w:multiLevelType w:val="multilevel"/>
    <w:tmpl w:val="BCA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F6551D"/>
    <w:multiLevelType w:val="multilevel"/>
    <w:tmpl w:val="FB7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44813"/>
    <w:multiLevelType w:val="hybridMultilevel"/>
    <w:tmpl w:val="7AC66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C1C98"/>
    <w:multiLevelType w:val="multilevel"/>
    <w:tmpl w:val="7A0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A2463"/>
    <w:multiLevelType w:val="multilevel"/>
    <w:tmpl w:val="5E8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70146"/>
    <w:multiLevelType w:val="multilevel"/>
    <w:tmpl w:val="02A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157FB3"/>
    <w:multiLevelType w:val="multilevel"/>
    <w:tmpl w:val="8E829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3A5B4A"/>
    <w:multiLevelType w:val="multilevel"/>
    <w:tmpl w:val="D04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B5585"/>
    <w:multiLevelType w:val="multilevel"/>
    <w:tmpl w:val="1040DB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34FD5"/>
    <w:multiLevelType w:val="multilevel"/>
    <w:tmpl w:val="A9C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EB30C2"/>
    <w:multiLevelType w:val="multilevel"/>
    <w:tmpl w:val="927E9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9364F"/>
    <w:multiLevelType w:val="multilevel"/>
    <w:tmpl w:val="5AD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833180"/>
    <w:multiLevelType w:val="multilevel"/>
    <w:tmpl w:val="8E6C39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3569DC"/>
    <w:multiLevelType w:val="hybridMultilevel"/>
    <w:tmpl w:val="C3F62C0C"/>
    <w:lvl w:ilvl="0" w:tplc="71DEAAE0">
      <w:numFmt w:val="bullet"/>
      <w:lvlText w:val="-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C4CFC"/>
    <w:multiLevelType w:val="multilevel"/>
    <w:tmpl w:val="353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904DA2"/>
    <w:multiLevelType w:val="multilevel"/>
    <w:tmpl w:val="E4B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BF4241"/>
    <w:multiLevelType w:val="multilevel"/>
    <w:tmpl w:val="0E4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23351A"/>
    <w:multiLevelType w:val="hybridMultilevel"/>
    <w:tmpl w:val="340AE778"/>
    <w:lvl w:ilvl="0" w:tplc="A04CFB88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703B9C"/>
    <w:multiLevelType w:val="hybridMultilevel"/>
    <w:tmpl w:val="28C42DB6"/>
    <w:lvl w:ilvl="0" w:tplc="0408000F">
      <w:start w:val="1"/>
      <w:numFmt w:val="decimal"/>
      <w:lvlText w:val="%1."/>
      <w:lvlJc w:val="left"/>
      <w:pPr>
        <w:ind w:left="583" w:hanging="360"/>
      </w:pPr>
    </w:lvl>
    <w:lvl w:ilvl="1" w:tplc="04080019" w:tentative="1">
      <w:start w:val="1"/>
      <w:numFmt w:val="lowerLetter"/>
      <w:lvlText w:val="%2."/>
      <w:lvlJc w:val="left"/>
      <w:pPr>
        <w:ind w:left="1303" w:hanging="360"/>
      </w:pPr>
    </w:lvl>
    <w:lvl w:ilvl="2" w:tplc="0408001B" w:tentative="1">
      <w:start w:val="1"/>
      <w:numFmt w:val="lowerRoman"/>
      <w:lvlText w:val="%3."/>
      <w:lvlJc w:val="right"/>
      <w:pPr>
        <w:ind w:left="2023" w:hanging="180"/>
      </w:pPr>
    </w:lvl>
    <w:lvl w:ilvl="3" w:tplc="0408000F" w:tentative="1">
      <w:start w:val="1"/>
      <w:numFmt w:val="decimal"/>
      <w:lvlText w:val="%4."/>
      <w:lvlJc w:val="left"/>
      <w:pPr>
        <w:ind w:left="2743" w:hanging="360"/>
      </w:pPr>
    </w:lvl>
    <w:lvl w:ilvl="4" w:tplc="04080019" w:tentative="1">
      <w:start w:val="1"/>
      <w:numFmt w:val="lowerLetter"/>
      <w:lvlText w:val="%5."/>
      <w:lvlJc w:val="left"/>
      <w:pPr>
        <w:ind w:left="3463" w:hanging="360"/>
      </w:pPr>
    </w:lvl>
    <w:lvl w:ilvl="5" w:tplc="0408001B" w:tentative="1">
      <w:start w:val="1"/>
      <w:numFmt w:val="lowerRoman"/>
      <w:lvlText w:val="%6."/>
      <w:lvlJc w:val="right"/>
      <w:pPr>
        <w:ind w:left="4183" w:hanging="180"/>
      </w:pPr>
    </w:lvl>
    <w:lvl w:ilvl="6" w:tplc="0408000F" w:tentative="1">
      <w:start w:val="1"/>
      <w:numFmt w:val="decimal"/>
      <w:lvlText w:val="%7."/>
      <w:lvlJc w:val="left"/>
      <w:pPr>
        <w:ind w:left="4903" w:hanging="360"/>
      </w:pPr>
    </w:lvl>
    <w:lvl w:ilvl="7" w:tplc="04080019" w:tentative="1">
      <w:start w:val="1"/>
      <w:numFmt w:val="lowerLetter"/>
      <w:lvlText w:val="%8."/>
      <w:lvlJc w:val="left"/>
      <w:pPr>
        <w:ind w:left="5623" w:hanging="360"/>
      </w:pPr>
    </w:lvl>
    <w:lvl w:ilvl="8" w:tplc="0408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3">
    <w:nsid w:val="61472484"/>
    <w:multiLevelType w:val="multilevel"/>
    <w:tmpl w:val="2092FD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A0B95"/>
    <w:multiLevelType w:val="multilevel"/>
    <w:tmpl w:val="239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0500BE"/>
    <w:multiLevelType w:val="multilevel"/>
    <w:tmpl w:val="5A3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05CE9"/>
    <w:multiLevelType w:val="multilevel"/>
    <w:tmpl w:val="50AEB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FE7F52"/>
    <w:multiLevelType w:val="multilevel"/>
    <w:tmpl w:val="5FC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83678"/>
    <w:multiLevelType w:val="multilevel"/>
    <w:tmpl w:val="8FA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37910"/>
    <w:multiLevelType w:val="multilevel"/>
    <w:tmpl w:val="7A0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B7466"/>
    <w:multiLevelType w:val="multilevel"/>
    <w:tmpl w:val="97868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11"/>
  </w:num>
  <w:num w:numId="7">
    <w:abstractNumId w:val="28"/>
  </w:num>
  <w:num w:numId="8">
    <w:abstractNumId w:val="23"/>
  </w:num>
  <w:num w:numId="9">
    <w:abstractNumId w:val="13"/>
  </w:num>
  <w:num w:numId="10">
    <w:abstractNumId w:val="39"/>
  </w:num>
  <w:num w:numId="11">
    <w:abstractNumId w:val="6"/>
  </w:num>
  <w:num w:numId="12">
    <w:abstractNumId w:val="7"/>
  </w:num>
  <w:num w:numId="13">
    <w:abstractNumId w:val="36"/>
  </w:num>
  <w:num w:numId="14">
    <w:abstractNumId w:val="30"/>
  </w:num>
  <w:num w:numId="15">
    <w:abstractNumId w:val="20"/>
  </w:num>
  <w:num w:numId="16">
    <w:abstractNumId w:val="18"/>
  </w:num>
  <w:num w:numId="17">
    <w:abstractNumId w:val="24"/>
  </w:num>
  <w:num w:numId="18">
    <w:abstractNumId w:val="4"/>
  </w:num>
  <w:num w:numId="19">
    <w:abstractNumId w:val="5"/>
  </w:num>
  <w:num w:numId="20">
    <w:abstractNumId w:val="14"/>
  </w:num>
  <w:num w:numId="21">
    <w:abstractNumId w:val="40"/>
  </w:num>
  <w:num w:numId="22">
    <w:abstractNumId w:val="8"/>
  </w:num>
  <w:num w:numId="23">
    <w:abstractNumId w:val="33"/>
  </w:num>
  <w:num w:numId="24">
    <w:abstractNumId w:val="35"/>
  </w:num>
  <w:num w:numId="25">
    <w:abstractNumId w:val="9"/>
  </w:num>
  <w:num w:numId="26">
    <w:abstractNumId w:val="29"/>
  </w:num>
  <w:num w:numId="27">
    <w:abstractNumId w:val="22"/>
  </w:num>
  <w:num w:numId="28">
    <w:abstractNumId w:val="37"/>
  </w:num>
  <w:num w:numId="29">
    <w:abstractNumId w:val="26"/>
  </w:num>
  <w:num w:numId="30">
    <w:abstractNumId w:val="38"/>
  </w:num>
  <w:num w:numId="31">
    <w:abstractNumId w:val="15"/>
  </w:num>
  <w:num w:numId="32">
    <w:abstractNumId w:val="19"/>
  </w:num>
  <w:num w:numId="33">
    <w:abstractNumId w:val="12"/>
  </w:num>
  <w:num w:numId="34">
    <w:abstractNumId w:val="17"/>
  </w:num>
  <w:num w:numId="35">
    <w:abstractNumId w:val="34"/>
  </w:num>
  <w:num w:numId="36">
    <w:abstractNumId w:val="25"/>
  </w:num>
  <w:num w:numId="37">
    <w:abstractNumId w:val="10"/>
  </w:num>
  <w:num w:numId="38">
    <w:abstractNumId w:val="21"/>
  </w:num>
  <w:num w:numId="39">
    <w:abstractNumId w:val="16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81AF0"/>
    <w:rsid w:val="00081B50"/>
    <w:rsid w:val="00091F2B"/>
    <w:rsid w:val="000C3500"/>
    <w:rsid w:val="000C3AC1"/>
    <w:rsid w:val="000D1CE6"/>
    <w:rsid w:val="000E4FEC"/>
    <w:rsid w:val="00127D81"/>
    <w:rsid w:val="00136FE2"/>
    <w:rsid w:val="00140E48"/>
    <w:rsid w:val="001622BB"/>
    <w:rsid w:val="001C6E5C"/>
    <w:rsid w:val="001D2971"/>
    <w:rsid w:val="001E5C9F"/>
    <w:rsid w:val="00227397"/>
    <w:rsid w:val="00230902"/>
    <w:rsid w:val="00286BFA"/>
    <w:rsid w:val="002904A8"/>
    <w:rsid w:val="00311FD6"/>
    <w:rsid w:val="0031667F"/>
    <w:rsid w:val="0039519B"/>
    <w:rsid w:val="003C3FE9"/>
    <w:rsid w:val="003C7806"/>
    <w:rsid w:val="0046646D"/>
    <w:rsid w:val="004C62CD"/>
    <w:rsid w:val="00573EE6"/>
    <w:rsid w:val="00576AA3"/>
    <w:rsid w:val="005D0C6F"/>
    <w:rsid w:val="00620757"/>
    <w:rsid w:val="00644C70"/>
    <w:rsid w:val="006F712C"/>
    <w:rsid w:val="00730C14"/>
    <w:rsid w:val="00740CFD"/>
    <w:rsid w:val="007616AA"/>
    <w:rsid w:val="00787F2C"/>
    <w:rsid w:val="007A44C3"/>
    <w:rsid w:val="007D6277"/>
    <w:rsid w:val="007E7E2B"/>
    <w:rsid w:val="00866CA2"/>
    <w:rsid w:val="00896BF0"/>
    <w:rsid w:val="008B036A"/>
    <w:rsid w:val="00904851"/>
    <w:rsid w:val="00913628"/>
    <w:rsid w:val="00941BB9"/>
    <w:rsid w:val="009C03FE"/>
    <w:rsid w:val="009F0040"/>
    <w:rsid w:val="009F31A7"/>
    <w:rsid w:val="00AD68F8"/>
    <w:rsid w:val="00AE7A5C"/>
    <w:rsid w:val="00B0602E"/>
    <w:rsid w:val="00B24186"/>
    <w:rsid w:val="00B3589B"/>
    <w:rsid w:val="00B873E4"/>
    <w:rsid w:val="00BD4BC9"/>
    <w:rsid w:val="00BF53A9"/>
    <w:rsid w:val="00C0666D"/>
    <w:rsid w:val="00C27344"/>
    <w:rsid w:val="00C83DB9"/>
    <w:rsid w:val="00CA1AE0"/>
    <w:rsid w:val="00CB40B8"/>
    <w:rsid w:val="00CF7645"/>
    <w:rsid w:val="00DC2972"/>
    <w:rsid w:val="00F21EE2"/>
    <w:rsid w:val="00F36EE9"/>
    <w:rsid w:val="00F54DF0"/>
    <w:rsid w:val="00F8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A475-7957-4FB7-8B5D-D266286C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1245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7</cp:revision>
  <cp:lastPrinted>2020-05-07T13:23:00Z</cp:lastPrinted>
  <dcterms:created xsi:type="dcterms:W3CDTF">2020-11-16T12:11:00Z</dcterms:created>
  <dcterms:modified xsi:type="dcterms:W3CDTF">2020-12-09T07:28:00Z</dcterms:modified>
</cp:coreProperties>
</file>