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B" w:rsidRDefault="00C83DB9">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4C62CD" w:rsidRDefault="004C62CD" w:rsidP="004C62CD">
      <w:pPr>
        <w:tabs>
          <w:tab w:val="left" w:pos="4140"/>
        </w:tabs>
        <w:ind w:right="340"/>
        <w:jc w:val="center"/>
      </w:pPr>
      <w:r>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Από το πρακτικό της με αριθμό  11</w:t>
      </w:r>
      <w:r w:rsidR="004C62CD">
        <w:rPr>
          <w:rFonts w:ascii="Verdana" w:hAnsi="Verdana" w:cs="Verdana"/>
          <w:b/>
          <w:bCs/>
          <w:sz w:val="21"/>
          <w:szCs w:val="21"/>
        </w:rPr>
        <w:t xml:space="preserve">/2020 </w:t>
      </w:r>
    </w:p>
    <w:p w:rsidR="0039519B" w:rsidRDefault="0039519B" w:rsidP="004C62CD">
      <w:pPr>
        <w:ind w:right="454"/>
        <w:jc w:val="center"/>
        <w:rPr>
          <w:rFonts w:ascii="Verdana" w:hAnsi="Verdana" w:cs="Verdana"/>
          <w:b/>
          <w:bCs/>
          <w:sz w:val="21"/>
          <w:szCs w:val="21"/>
        </w:rPr>
      </w:pPr>
      <w:r>
        <w:rPr>
          <w:rFonts w:ascii="Verdana" w:hAnsi="Verdana" w:cs="Verdana"/>
          <w:b/>
          <w:bCs/>
          <w:sz w:val="21"/>
          <w:szCs w:val="21"/>
        </w:rPr>
        <w:t xml:space="preserve"> ΤΑΚΤΙΚΗΣ ΔΙΑ ΠΕΡΙΦΟΡΑΣ  ΣΥΝΕΔΡΙΑΣΗΣ</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8B5AC8" w:rsidP="00644C70">
      <w:pPr>
        <w:tabs>
          <w:tab w:val="left" w:pos="2175"/>
          <w:tab w:val="left" w:pos="5730"/>
        </w:tabs>
        <w:jc w:val="center"/>
        <w:rPr>
          <w:b/>
        </w:rPr>
      </w:pPr>
      <w:r>
        <w:rPr>
          <w:rFonts w:ascii="Verdana" w:eastAsia="Verdana" w:hAnsi="Verdana" w:cs="Verdana"/>
          <w:b/>
          <w:sz w:val="20"/>
          <w:szCs w:val="20"/>
        </w:rPr>
        <w:t>Αριθμός Απόφασης 31</w:t>
      </w:r>
      <w:r w:rsidR="001E5C9F">
        <w:rPr>
          <w:rFonts w:ascii="Verdana" w:eastAsia="Verdana" w:hAnsi="Verdana" w:cs="Verdana"/>
          <w:b/>
          <w:sz w:val="20"/>
          <w:szCs w:val="20"/>
        </w:rPr>
        <w:t>/</w:t>
      </w:r>
      <w:r w:rsidR="00644C70" w:rsidRPr="00644C70">
        <w:rPr>
          <w:rFonts w:ascii="Verdana" w:eastAsia="Verdana" w:hAnsi="Verdana" w:cs="Verdana"/>
          <w:b/>
          <w:sz w:val="20"/>
          <w:szCs w:val="20"/>
        </w:rPr>
        <w:t>2020</w:t>
      </w:r>
    </w:p>
    <w:p w:rsidR="001622BB" w:rsidRDefault="001622BB">
      <w:pPr>
        <w:jc w:val="center"/>
      </w:pPr>
      <w:r>
        <w:rPr>
          <w:rFonts w:ascii="Verdana" w:hAnsi="Verdana" w:cs="Verdana"/>
          <w:b/>
          <w:sz w:val="20"/>
          <w:szCs w:val="20"/>
        </w:rPr>
        <w:t>Περίληψη</w:t>
      </w:r>
      <w:r>
        <w:rPr>
          <w:rFonts w:ascii="Verdana" w:eastAsia="Verdana" w:hAnsi="Verdana" w:cs="Verdana"/>
          <w:b/>
          <w:sz w:val="20"/>
          <w:szCs w:val="20"/>
        </w:rPr>
        <w:t xml:space="preserve"> </w:t>
      </w:r>
    </w:p>
    <w:p w:rsidR="00730C14" w:rsidRDefault="001622BB" w:rsidP="00730C14">
      <w:pPr>
        <w:rPr>
          <w:rFonts w:ascii="Verdana" w:hAnsi="Verdana" w:cs="Calibri Light"/>
          <w:b/>
          <w:bCs/>
          <w:sz w:val="20"/>
          <w:szCs w:val="20"/>
        </w:rPr>
      </w:pPr>
      <w:r>
        <w:rPr>
          <w:rFonts w:ascii="Verdana" w:hAnsi="Verdana" w:cs="Verdana"/>
          <w:b/>
          <w:bCs/>
          <w:spacing w:val="-3"/>
          <w:sz w:val="20"/>
          <w:szCs w:val="20"/>
        </w:rPr>
        <w:t xml:space="preserve">ΘΕΜΑ </w:t>
      </w:r>
      <w:r w:rsidRPr="00B0602E">
        <w:rPr>
          <w:rFonts w:ascii="Verdana" w:hAnsi="Verdana" w:cs="Verdana"/>
          <w:b/>
          <w:bCs/>
          <w:spacing w:val="-3"/>
          <w:sz w:val="20"/>
          <w:szCs w:val="20"/>
        </w:rPr>
        <w:t>:</w:t>
      </w:r>
      <w:r w:rsidR="001E5C9F" w:rsidRPr="001E5C9F">
        <w:rPr>
          <w:rFonts w:ascii="Verdana" w:hAnsi="Verdana" w:cs="Verdana"/>
          <w:b/>
          <w:bCs/>
          <w:spacing w:val="-3"/>
          <w:sz w:val="21"/>
          <w:szCs w:val="21"/>
        </w:rPr>
        <w:t xml:space="preserve"> </w:t>
      </w:r>
      <w:r w:rsidR="00730C14">
        <w:rPr>
          <w:rFonts w:ascii="Verdana" w:hAnsi="Verdana" w:cs="Calibri Light"/>
          <w:b/>
          <w:bCs/>
          <w:sz w:val="20"/>
          <w:szCs w:val="20"/>
        </w:rPr>
        <w:t>«</w:t>
      </w:r>
      <w:r w:rsidR="00730C14" w:rsidRPr="00F0547B">
        <w:rPr>
          <w:rFonts w:ascii="Verdana" w:hAnsi="Verdana" w:cs="Calibri Light"/>
          <w:b/>
          <w:sz w:val="20"/>
          <w:szCs w:val="20"/>
        </w:rPr>
        <w:t xml:space="preserve">Γνωμοδότηση επί της </w:t>
      </w:r>
      <w:proofErr w:type="spellStart"/>
      <w:r w:rsidR="00730C14" w:rsidRPr="00F0547B">
        <w:rPr>
          <w:rFonts w:ascii="Verdana" w:hAnsi="Verdana" w:cs="Calibri Light"/>
          <w:b/>
          <w:sz w:val="20"/>
          <w:szCs w:val="20"/>
        </w:rPr>
        <w:t>υπ΄</w:t>
      </w:r>
      <w:proofErr w:type="spellEnd"/>
      <w:r w:rsidR="00730C14" w:rsidRPr="00F0547B">
        <w:rPr>
          <w:rFonts w:ascii="Verdana" w:hAnsi="Verdana" w:cs="Calibri Light"/>
          <w:b/>
          <w:sz w:val="20"/>
          <w:szCs w:val="20"/>
        </w:rPr>
        <w:t xml:space="preserve"> </w:t>
      </w:r>
      <w:proofErr w:type="spellStart"/>
      <w:r w:rsidR="00730C14" w:rsidRPr="00F0547B">
        <w:rPr>
          <w:rFonts w:ascii="Verdana" w:hAnsi="Verdana" w:cs="Calibri Light"/>
          <w:b/>
          <w:sz w:val="20"/>
          <w:szCs w:val="20"/>
        </w:rPr>
        <w:t>αριθμ</w:t>
      </w:r>
      <w:proofErr w:type="spellEnd"/>
      <w:r w:rsidR="00730C14" w:rsidRPr="00F0547B">
        <w:rPr>
          <w:rFonts w:ascii="Verdana" w:hAnsi="Verdana" w:cs="Calibri Light"/>
          <w:b/>
          <w:sz w:val="20"/>
          <w:szCs w:val="20"/>
        </w:rPr>
        <w:t xml:space="preserve">. </w:t>
      </w:r>
      <w:r w:rsidR="00730C14">
        <w:rPr>
          <w:rFonts w:ascii="Verdana" w:hAnsi="Verdana" w:cs="Calibri Light"/>
          <w:b/>
          <w:bCs/>
          <w:sz w:val="20"/>
          <w:szCs w:val="20"/>
        </w:rPr>
        <w:t>81/2020 Τεχνικής Μελέτης</w:t>
      </w:r>
    </w:p>
    <w:p w:rsidR="001E5C9F" w:rsidRPr="00730C14" w:rsidRDefault="00730C14" w:rsidP="001E5C9F">
      <w:pPr>
        <w:jc w:val="both"/>
        <w:rPr>
          <w:b/>
        </w:rPr>
      </w:pPr>
      <w:r w:rsidRPr="00730C14">
        <w:rPr>
          <w:rFonts w:ascii="Verdana" w:hAnsi="Verdana" w:cs="Calibri Light"/>
          <w:b/>
          <w:bCs/>
          <w:sz w:val="20"/>
          <w:szCs w:val="20"/>
        </w:rPr>
        <w:t>“</w:t>
      </w:r>
      <w:r>
        <w:rPr>
          <w:rFonts w:ascii="Verdana" w:hAnsi="Verdana" w:cs="Calibri Light"/>
          <w:b/>
          <w:bCs/>
          <w:sz w:val="20"/>
          <w:szCs w:val="20"/>
        </w:rPr>
        <w:t>ΑΝΑΒΑΘΜΙΣΗ ΥΠΟΔΟΜΩΝ ΑΘΛΗΤΙΚΩΝ ΕΓΚΑΤΑΣΤΑΣΕΩΝ</w:t>
      </w:r>
      <w:r w:rsidRPr="00730C14">
        <w:rPr>
          <w:rFonts w:ascii="Verdana" w:hAnsi="Verdana" w:cs="Calibri Light"/>
          <w:b/>
          <w:bCs/>
          <w:sz w:val="20"/>
          <w:szCs w:val="20"/>
        </w:rPr>
        <w:t>”</w:t>
      </w:r>
      <w:r>
        <w:rPr>
          <w:rFonts w:ascii="Verdana" w:hAnsi="Verdana" w:cs="Calibri Light"/>
          <w:b/>
          <w:bCs/>
          <w:sz w:val="20"/>
          <w:szCs w:val="20"/>
        </w:rPr>
        <w:t xml:space="preserve"> </w:t>
      </w:r>
      <w:r w:rsidRPr="00730C14">
        <w:rPr>
          <w:rFonts w:ascii="Verdana" w:hAnsi="Verdana" w:cs="Calibri Light"/>
          <w:b/>
          <w:bCs/>
          <w:sz w:val="20"/>
          <w:szCs w:val="20"/>
        </w:rPr>
        <w:t>προϋπολογισμού #985.000,00 €#</w:t>
      </w:r>
      <w:r w:rsidR="001E5C9F" w:rsidRPr="00730C14">
        <w:rPr>
          <w:rFonts w:ascii="Verdana" w:hAnsi="Verdana" w:cs="Verdana"/>
          <w:b/>
          <w:bCs/>
          <w:spacing w:val="-3"/>
          <w:sz w:val="21"/>
          <w:szCs w:val="21"/>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1E5C9F">
        <w:rPr>
          <w:rFonts w:ascii="Verdana" w:eastAsia="Verdana" w:hAnsi="Verdana" w:cs="Verdana"/>
          <w:bCs/>
          <w:color w:val="000000"/>
          <w:spacing w:val="-3"/>
          <w:sz w:val="20"/>
          <w:szCs w:val="20"/>
        </w:rPr>
        <w:t>27</w:t>
      </w:r>
      <w:r w:rsidRPr="00F22C65">
        <w:rPr>
          <w:rFonts w:ascii="Verdana" w:eastAsia="Verdana" w:hAnsi="Verdana" w:cs="Verdana"/>
          <w:bCs/>
          <w:color w:val="000000"/>
          <w:spacing w:val="-3"/>
          <w:sz w:val="20"/>
          <w:szCs w:val="20"/>
          <w:vertAlign w:val="superscript"/>
        </w:rPr>
        <w:t>ην</w:t>
      </w:r>
      <w:r w:rsidR="001E5C9F">
        <w:rPr>
          <w:rFonts w:ascii="Verdana" w:eastAsia="Verdana" w:hAnsi="Verdana" w:cs="Verdana"/>
          <w:bCs/>
          <w:color w:val="000000"/>
          <w:spacing w:val="-3"/>
          <w:sz w:val="20"/>
          <w:szCs w:val="20"/>
        </w:rPr>
        <w:t xml:space="preserve">  Οκτωβρ</w:t>
      </w:r>
      <w:r>
        <w:rPr>
          <w:rFonts w:ascii="Verdana" w:eastAsia="Verdana" w:hAnsi="Verdana" w:cs="Verdana"/>
          <w:bCs/>
          <w:color w:val="000000"/>
          <w:spacing w:val="-3"/>
          <w:sz w:val="20"/>
          <w:szCs w:val="20"/>
        </w:rPr>
        <w:t>ίου 2020</w:t>
      </w:r>
      <w:r w:rsidR="0039519B">
        <w:rPr>
          <w:rFonts w:ascii="Verdana" w:eastAsia="Verdana" w:hAnsi="Verdana" w:cs="Verdana"/>
          <w:bCs/>
          <w:color w:val="000000"/>
          <w:spacing w:val="-3"/>
          <w:sz w:val="20"/>
          <w:szCs w:val="20"/>
        </w:rPr>
        <w:t xml:space="preserve"> ημέρα</w:t>
      </w:r>
      <w:r w:rsidR="001E5C9F">
        <w:rPr>
          <w:rFonts w:ascii="Verdana" w:eastAsia="Verdana" w:hAnsi="Verdana" w:cs="Verdana"/>
          <w:bCs/>
          <w:color w:val="000000"/>
          <w:spacing w:val="-3"/>
          <w:sz w:val="20"/>
          <w:szCs w:val="20"/>
        </w:rPr>
        <w:t xml:space="preserve"> Τρίτη  και ώρα 15.3</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39519B">
        <w:rPr>
          <w:rFonts w:ascii="Verdana" w:eastAsia="Verdana" w:hAnsi="Verdana" w:cs="Verdana"/>
          <w:bCs/>
          <w:color w:val="000000"/>
          <w:spacing w:val="-3"/>
          <w:sz w:val="20"/>
          <w:szCs w:val="20"/>
        </w:rPr>
        <w:t xml:space="preserve"> δια περιφοράς </w:t>
      </w:r>
      <w:r>
        <w:rPr>
          <w:rFonts w:ascii="Verdana" w:eastAsia="Verdana" w:hAnsi="Verdana" w:cs="Verdana"/>
          <w:bCs/>
          <w:color w:val="000000"/>
          <w:spacing w:val="-3"/>
          <w:sz w:val="20"/>
          <w:szCs w:val="20"/>
        </w:rPr>
        <w:t xml:space="preserve">συνεδρίαση η Κοινότητα Λιβαδειάς </w:t>
      </w:r>
      <w:r w:rsidR="001E5C9F">
        <w:rPr>
          <w:rFonts w:ascii="Verdana" w:eastAsia="Verdana" w:hAnsi="Verdana" w:cs="Verdana"/>
          <w:bCs/>
          <w:color w:val="000000"/>
          <w:spacing w:val="-3"/>
          <w:sz w:val="20"/>
          <w:szCs w:val="20"/>
        </w:rPr>
        <w:t xml:space="preserve">  μετά την </w:t>
      </w:r>
      <w:proofErr w:type="spellStart"/>
      <w:r w:rsidR="001E5C9F">
        <w:rPr>
          <w:rFonts w:ascii="Verdana" w:eastAsia="Verdana" w:hAnsi="Verdana" w:cs="Verdana"/>
          <w:bCs/>
          <w:color w:val="000000"/>
          <w:spacing w:val="-3"/>
          <w:sz w:val="20"/>
          <w:szCs w:val="20"/>
        </w:rPr>
        <w:t>υπ΄αριθμ</w:t>
      </w:r>
      <w:proofErr w:type="spellEnd"/>
      <w:r w:rsidR="001E5C9F">
        <w:rPr>
          <w:rFonts w:ascii="Verdana" w:eastAsia="Verdana" w:hAnsi="Verdana" w:cs="Verdana"/>
          <w:bCs/>
          <w:color w:val="000000"/>
          <w:spacing w:val="-3"/>
          <w:sz w:val="20"/>
          <w:szCs w:val="20"/>
        </w:rPr>
        <w:t>. 21290/22-10</w:t>
      </w:r>
      <w:r>
        <w:rPr>
          <w:rFonts w:ascii="Verdana" w:eastAsia="Verdana" w:hAnsi="Verdana" w:cs="Verdana"/>
          <w:bCs/>
          <w:color w:val="000000"/>
          <w:spacing w:val="-3"/>
          <w:sz w:val="20"/>
          <w:szCs w:val="20"/>
        </w:rPr>
        <w:t>-2020  έγγραφη πρόσκληση της Προέδρο</w:t>
      </w:r>
      <w:r w:rsidR="00B873E4">
        <w:rPr>
          <w:rFonts w:ascii="Verdana" w:eastAsia="Verdana" w:hAnsi="Verdana" w:cs="Verdana"/>
          <w:bCs/>
          <w:color w:val="000000"/>
          <w:spacing w:val="-3"/>
          <w:sz w:val="20"/>
          <w:szCs w:val="20"/>
        </w:rPr>
        <w:t xml:space="preserve">υ της κ. Μαρίας Σπ. </w:t>
      </w:r>
      <w:proofErr w:type="spellStart"/>
      <w:r w:rsidR="00B873E4">
        <w:rPr>
          <w:rFonts w:ascii="Verdana" w:eastAsia="Verdana" w:hAnsi="Verdana" w:cs="Verdana"/>
          <w:bCs/>
          <w:color w:val="000000"/>
          <w:spacing w:val="-3"/>
          <w:sz w:val="20"/>
          <w:szCs w:val="20"/>
        </w:rPr>
        <w:t>Γκικοπούλου</w:t>
      </w:r>
      <w:proofErr w:type="spellEnd"/>
      <w:r w:rsidR="00B873E4">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Pr="00787F2C" w:rsidRDefault="00787F2C" w:rsidP="004C62CD">
      <w:pPr>
        <w:rPr>
          <w:rFonts w:ascii="Verdana" w:eastAsia="Verdana" w:hAnsi="Verdana" w:cs="Verdana"/>
          <w:bCs/>
          <w:color w:val="000000"/>
          <w:spacing w:val="-3"/>
          <w:sz w:val="20"/>
          <w:szCs w:val="20"/>
        </w:rPr>
      </w:pPr>
    </w:p>
    <w:p w:rsidR="004C62CD" w:rsidRDefault="004C62CD" w:rsidP="004C62CD">
      <w:r>
        <w:rPr>
          <w:rFonts w:ascii="Verdana" w:eastAsia="Verdana" w:hAnsi="Verdana" w:cs="Verdana"/>
          <w:sz w:val="20"/>
          <w:szCs w:val="20"/>
        </w:rPr>
        <w:t xml:space="preserve">      Η Πρόεδρος της Κοινότητας Λιβαδειάς κήρυξε την έναρξη </w:t>
      </w:r>
      <w:r w:rsidR="0031667F">
        <w:rPr>
          <w:rFonts w:ascii="Verdana" w:eastAsia="Verdana" w:hAnsi="Verdana" w:cs="Verdana"/>
          <w:sz w:val="20"/>
          <w:szCs w:val="20"/>
        </w:rPr>
        <w:t xml:space="preserve">της δια περιφοράς </w:t>
      </w:r>
      <w:r>
        <w:rPr>
          <w:rFonts w:ascii="Verdana" w:eastAsia="Verdana" w:hAnsi="Verdana" w:cs="Verdana"/>
          <w:sz w:val="20"/>
          <w:szCs w:val="20"/>
        </w:rPr>
        <w:t xml:space="preserve"> συνεδρίασης α</w:t>
      </w:r>
      <w:r>
        <w:rPr>
          <w:rFonts w:ascii="Verdana" w:hAnsi="Verdana" w:cs="Verdana"/>
          <w:sz w:val="20"/>
          <w:szCs w:val="20"/>
        </w:rPr>
        <w:t>φού διαπιστώθηκε ότι υπάρχει νόμιμη απαρτία, επειδή σε σύνολο ένδεκα  (11) μελών ήταν παρόντα</w:t>
      </w:r>
      <w:r w:rsidR="00136FE2">
        <w:rPr>
          <w:rFonts w:ascii="Verdana" w:hAnsi="Verdana" w:cs="Verdana"/>
          <w:sz w:val="20"/>
          <w:szCs w:val="20"/>
        </w:rPr>
        <w:t xml:space="preserve">  επτά</w:t>
      </w:r>
      <w:r>
        <w:rPr>
          <w:rFonts w:ascii="Verdana" w:hAnsi="Verdana" w:cs="Verdana"/>
          <w:sz w:val="20"/>
          <w:szCs w:val="20"/>
        </w:rPr>
        <w:t xml:space="preserve"> (</w:t>
      </w:r>
      <w:r w:rsidR="00136FE2">
        <w:rPr>
          <w:rFonts w:ascii="Verdana" w:hAnsi="Verdana" w:cs="Verdana"/>
          <w:sz w:val="20"/>
          <w:szCs w:val="20"/>
        </w:rPr>
        <w:t>7</w:t>
      </w:r>
      <w:r>
        <w:rPr>
          <w:rFonts w:ascii="Verdana" w:hAnsi="Verdana" w:cs="Verdana"/>
          <w:sz w:val="20"/>
          <w:szCs w:val="20"/>
        </w:rPr>
        <w:t xml:space="preserve">) μέλη , δηλαδή: </w:t>
      </w:r>
      <w:r>
        <w:rPr>
          <w:rFonts w:ascii="Verdana" w:eastAsia="Verdana" w:hAnsi="Verdana" w:cs="Verdana"/>
          <w:sz w:val="20"/>
          <w:szCs w:val="20"/>
        </w:rPr>
        <w:t xml:space="preserve">              </w:t>
      </w:r>
    </w:p>
    <w:p w:rsidR="001E5C9F" w:rsidRDefault="004C62CD" w:rsidP="004C62CD">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F54DF0" w:rsidRDefault="004C62CD" w:rsidP="00F54DF0">
      <w:pPr>
        <w:rPr>
          <w:rFonts w:ascii="Verdana" w:eastAsia="Verdana" w:hAnsi="Verdana" w:cs="Verdana"/>
          <w:color w:val="000000"/>
          <w:sz w:val="20"/>
          <w:szCs w:val="20"/>
        </w:rPr>
      </w:pPr>
      <w:r w:rsidRPr="00754CFE">
        <w:rPr>
          <w:rFonts w:ascii="Verdana" w:eastAsia="Verdana" w:hAnsi="Verdana" w:cs="Verdana"/>
          <w:sz w:val="20"/>
          <w:szCs w:val="20"/>
        </w:rPr>
        <w:t xml:space="preserve">1. </w:t>
      </w:r>
      <w:proofErr w:type="spellStart"/>
      <w:r w:rsidR="00F54DF0">
        <w:rPr>
          <w:rFonts w:ascii="Verdana" w:eastAsia="Verdana" w:hAnsi="Verdana" w:cs="Verdana"/>
          <w:sz w:val="20"/>
          <w:szCs w:val="20"/>
        </w:rPr>
        <w:t>Γκικοπούλου</w:t>
      </w:r>
      <w:proofErr w:type="spellEnd"/>
      <w:r w:rsidR="00F54DF0">
        <w:rPr>
          <w:rFonts w:ascii="Verdana" w:eastAsia="Verdana" w:hAnsi="Verdana" w:cs="Verdana"/>
          <w:sz w:val="20"/>
          <w:szCs w:val="20"/>
        </w:rPr>
        <w:t xml:space="preserve"> Μαρ                                       </w:t>
      </w:r>
      <w:r>
        <w:rPr>
          <w:rFonts w:ascii="Verdana" w:eastAsia="Verdana" w:hAnsi="Verdana" w:cs="Verdana"/>
          <w:sz w:val="20"/>
          <w:szCs w:val="20"/>
        </w:rPr>
        <w:t xml:space="preserve"> 1</w:t>
      </w:r>
      <w:r w:rsidR="00F54DF0">
        <w:rPr>
          <w:rFonts w:ascii="Verdana" w:eastAsia="Verdana" w:hAnsi="Verdana" w:cs="Verdana"/>
          <w:color w:val="000000"/>
          <w:sz w:val="20"/>
          <w:szCs w:val="20"/>
        </w:rPr>
        <w:t xml:space="preserve">. </w:t>
      </w:r>
      <w:proofErr w:type="spellStart"/>
      <w:r w:rsidR="00F54DF0">
        <w:rPr>
          <w:rFonts w:ascii="Verdana" w:eastAsia="Verdana" w:hAnsi="Verdana" w:cs="Verdana"/>
          <w:color w:val="000000"/>
          <w:sz w:val="20"/>
          <w:szCs w:val="20"/>
        </w:rPr>
        <w:t>Σκάρλας</w:t>
      </w:r>
      <w:proofErr w:type="spellEnd"/>
      <w:r w:rsidR="00F54DF0">
        <w:rPr>
          <w:rFonts w:ascii="Verdana" w:eastAsia="Verdana" w:hAnsi="Verdana" w:cs="Verdana"/>
          <w:color w:val="000000"/>
          <w:sz w:val="20"/>
          <w:szCs w:val="20"/>
        </w:rPr>
        <w:t xml:space="preserve"> Λάμπρος</w:t>
      </w:r>
    </w:p>
    <w:p w:rsidR="004C62CD" w:rsidRDefault="00F54DF0" w:rsidP="004C62CD">
      <w:pPr>
        <w:jc w:val="both"/>
      </w:pPr>
      <w:r>
        <w:rPr>
          <w:rFonts w:ascii="Verdana" w:eastAsia="Verdana" w:hAnsi="Verdana" w:cs="Verdana"/>
          <w:color w:val="000000"/>
          <w:sz w:val="20"/>
          <w:szCs w:val="20"/>
        </w:rPr>
        <w:t xml:space="preserve">2. Πάτρας Κων/νος         </w:t>
      </w:r>
      <w:r w:rsidR="001E5C9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2. </w:t>
      </w: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p>
    <w:p w:rsidR="00F54DF0" w:rsidRDefault="00F54DF0"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3</w:t>
      </w:r>
      <w:r w:rsidR="004C62CD">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Κατή Ιωάννα</w:t>
      </w:r>
      <w:r>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3.  </w:t>
      </w:r>
      <w:proofErr w:type="spellStart"/>
      <w:r>
        <w:rPr>
          <w:rFonts w:ascii="Verdana" w:eastAsia="Verdana" w:hAnsi="Verdana" w:cs="Verdana"/>
          <w:color w:val="000000"/>
          <w:sz w:val="20"/>
          <w:szCs w:val="20"/>
        </w:rPr>
        <w:t>Ανδρίτσος</w:t>
      </w:r>
      <w:proofErr w:type="spellEnd"/>
      <w:r>
        <w:rPr>
          <w:rFonts w:ascii="Verdana" w:eastAsia="Verdana" w:hAnsi="Verdana" w:cs="Verdana"/>
          <w:color w:val="000000"/>
          <w:sz w:val="20"/>
          <w:szCs w:val="20"/>
        </w:rPr>
        <w:t xml:space="preserve"> </w:t>
      </w:r>
      <w:r w:rsidR="00081AF0">
        <w:rPr>
          <w:rFonts w:ascii="Verdana" w:eastAsia="Verdana" w:hAnsi="Verdana" w:cs="Verdana"/>
          <w:color w:val="000000"/>
          <w:sz w:val="20"/>
          <w:szCs w:val="20"/>
        </w:rPr>
        <w:t>Αγαμέμνονας</w:t>
      </w:r>
    </w:p>
    <w:p w:rsidR="001E5C9F"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4.  </w:t>
      </w:r>
      <w:proofErr w:type="spellStart"/>
      <w:r>
        <w:rPr>
          <w:rFonts w:ascii="Verdana" w:hAnsi="Verdana" w:cs="Verdana"/>
          <w:bCs/>
          <w:color w:val="000000"/>
          <w:sz w:val="20"/>
          <w:szCs w:val="20"/>
        </w:rPr>
        <w:t>Πούλου</w:t>
      </w:r>
      <w:proofErr w:type="spellEnd"/>
      <w:r>
        <w:rPr>
          <w:rFonts w:ascii="Verdana" w:hAnsi="Verdana" w:cs="Verdana"/>
          <w:bCs/>
          <w:color w:val="000000"/>
          <w:sz w:val="20"/>
          <w:szCs w:val="20"/>
        </w:rPr>
        <w:t xml:space="preserve">-Βαγενά Κων/να                             4. </w:t>
      </w:r>
      <w:proofErr w:type="spellStart"/>
      <w:r>
        <w:rPr>
          <w:rFonts w:ascii="Verdana" w:hAnsi="Verdana" w:cs="Verdana"/>
          <w:bCs/>
          <w:color w:val="000000"/>
          <w:sz w:val="20"/>
          <w:szCs w:val="20"/>
        </w:rPr>
        <w:t>Λιναρδούτσος</w:t>
      </w:r>
      <w:proofErr w:type="spellEnd"/>
      <w:r>
        <w:rPr>
          <w:rFonts w:ascii="Verdana" w:hAnsi="Verdana" w:cs="Verdana"/>
          <w:bCs/>
          <w:color w:val="000000"/>
          <w:sz w:val="20"/>
          <w:szCs w:val="20"/>
        </w:rPr>
        <w:t xml:space="preserve"> Νικόλαος</w:t>
      </w:r>
    </w:p>
    <w:p w:rsidR="001E5C9F" w:rsidRDefault="001E5C9F" w:rsidP="001E5C9F">
      <w:pPr>
        <w:jc w:val="both"/>
        <w:rPr>
          <w:rFonts w:ascii="Verdana" w:hAnsi="Verdana" w:cs="Verdana"/>
          <w:bCs/>
          <w:color w:val="000000"/>
          <w:sz w:val="20"/>
          <w:szCs w:val="20"/>
        </w:rPr>
      </w:pPr>
      <w:r>
        <w:rPr>
          <w:rFonts w:ascii="Verdana" w:hAnsi="Verdana" w:cs="Verdana"/>
          <w:bCs/>
          <w:color w:val="000000"/>
          <w:sz w:val="20"/>
          <w:szCs w:val="20"/>
        </w:rPr>
        <w:t xml:space="preserve">5.  </w:t>
      </w:r>
      <w:proofErr w:type="spellStart"/>
      <w:r>
        <w:rPr>
          <w:rFonts w:ascii="Verdana" w:hAnsi="Verdana" w:cs="Verdana"/>
          <w:bCs/>
          <w:color w:val="000000"/>
          <w:sz w:val="20"/>
          <w:szCs w:val="20"/>
        </w:rPr>
        <w:t>Καντά</w:t>
      </w:r>
      <w:proofErr w:type="spellEnd"/>
      <w:r>
        <w:rPr>
          <w:rFonts w:ascii="Verdana" w:hAnsi="Verdana" w:cs="Verdana"/>
          <w:bCs/>
          <w:color w:val="000000"/>
          <w:sz w:val="20"/>
          <w:szCs w:val="20"/>
        </w:rPr>
        <w:t xml:space="preserve"> Ελένη        </w:t>
      </w:r>
    </w:p>
    <w:p w:rsidR="001E5C9F" w:rsidRPr="001E5C9F"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6. </w:t>
      </w:r>
      <w:proofErr w:type="spellStart"/>
      <w:r>
        <w:rPr>
          <w:rFonts w:ascii="Verdana" w:hAnsi="Verdana" w:cs="Verdana"/>
          <w:bCs/>
          <w:color w:val="000000"/>
          <w:sz w:val="20"/>
          <w:szCs w:val="20"/>
        </w:rPr>
        <w:t>Αλογοσκούφης</w:t>
      </w:r>
      <w:proofErr w:type="spellEnd"/>
      <w:r>
        <w:rPr>
          <w:rFonts w:ascii="Verdana" w:hAnsi="Verdana" w:cs="Verdana"/>
          <w:bCs/>
          <w:color w:val="000000"/>
          <w:sz w:val="20"/>
          <w:szCs w:val="20"/>
        </w:rPr>
        <w:t xml:space="preserve"> Χρήστος                         </w:t>
      </w:r>
      <w:r>
        <w:rPr>
          <w:rFonts w:ascii="Verdana" w:eastAsia="Verdana" w:hAnsi="Verdana" w:cs="Verdana"/>
          <w:color w:val="000000"/>
          <w:sz w:val="20"/>
          <w:szCs w:val="20"/>
        </w:rPr>
        <w:t xml:space="preserve">οι οποίοι είχαν προσκληθεί νόμιμα.  </w:t>
      </w:r>
    </w:p>
    <w:p w:rsidR="004C62CD"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7.  </w:t>
      </w:r>
      <w:proofErr w:type="spellStart"/>
      <w:r>
        <w:rPr>
          <w:rFonts w:ascii="Verdana" w:hAnsi="Verdana" w:cs="Verdana"/>
          <w:bCs/>
          <w:color w:val="000000"/>
          <w:sz w:val="20"/>
          <w:szCs w:val="20"/>
        </w:rPr>
        <w:t>Μπούκιος</w:t>
      </w:r>
      <w:proofErr w:type="spellEnd"/>
      <w:r>
        <w:rPr>
          <w:rFonts w:ascii="Verdana" w:hAnsi="Verdana" w:cs="Verdana"/>
          <w:bCs/>
          <w:color w:val="000000"/>
          <w:sz w:val="20"/>
          <w:szCs w:val="20"/>
        </w:rPr>
        <w:t xml:space="preserve"> Ταξιάρχης                                 </w:t>
      </w:r>
      <w:r w:rsidR="004C62CD">
        <w:rPr>
          <w:rFonts w:ascii="Verdana" w:eastAsia="Verdana" w:hAnsi="Verdana" w:cs="Verdana"/>
          <w:color w:val="000000"/>
          <w:sz w:val="20"/>
          <w:szCs w:val="20"/>
        </w:rPr>
        <w:t xml:space="preserve">                          </w:t>
      </w:r>
    </w:p>
    <w:p w:rsidR="004C62CD" w:rsidRDefault="004C62CD" w:rsidP="004C62CD">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1622BB" w:rsidRDefault="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Pr>
          <w:rFonts w:ascii="Verdana" w:eastAsia="Verdana" w:hAnsi="Verdana" w:cs="Verdana"/>
          <w:bCs/>
          <w:color w:val="000000"/>
          <w:sz w:val="20"/>
          <w:szCs w:val="20"/>
        </w:rPr>
        <w:t>Τσιτσοπούλου</w:t>
      </w:r>
      <w:proofErr w:type="spellEnd"/>
      <w:r>
        <w:rPr>
          <w:rFonts w:ascii="Verdana" w:eastAsia="Verdana" w:hAnsi="Verdana" w:cs="Verdana"/>
          <w:bCs/>
          <w:color w:val="000000"/>
          <w:sz w:val="20"/>
          <w:szCs w:val="20"/>
        </w:rPr>
        <w:t xml:space="preserve">-Ρήγα   που έχει ορισθεί με σχετική απόφαση Δημάρχου.  </w:t>
      </w:r>
      <w:r>
        <w:rPr>
          <w:rFonts w:ascii="Verdana" w:eastAsia="Verdana" w:hAnsi="Verdana" w:cs="Verdana"/>
          <w:color w:val="000000"/>
          <w:sz w:val="20"/>
          <w:szCs w:val="20"/>
        </w:rPr>
        <w:t xml:space="preserve">   </w:t>
      </w:r>
    </w:p>
    <w:p w:rsidR="007D6277" w:rsidRPr="007D6277" w:rsidRDefault="007D6277">
      <w:pPr>
        <w:jc w:val="both"/>
        <w:rPr>
          <w:rFonts w:ascii="Verdana" w:eastAsia="Verdana" w:hAnsi="Verdana" w:cs="Verdana"/>
          <w:color w:val="000000"/>
          <w:sz w:val="20"/>
          <w:szCs w:val="20"/>
        </w:rPr>
      </w:pPr>
    </w:p>
    <w:p w:rsidR="007D6277" w:rsidRPr="007D6277" w:rsidRDefault="00904851" w:rsidP="007A44C3">
      <w:pPr>
        <w:tabs>
          <w:tab w:val="left" w:pos="-720"/>
          <w:tab w:val="left" w:pos="851"/>
        </w:tabs>
        <w:jc w:val="both"/>
        <w:rPr>
          <w:rFonts w:ascii="Verdana" w:hAnsi="Verdana"/>
          <w:i/>
          <w:color w:val="000000"/>
          <w:sz w:val="20"/>
          <w:szCs w:val="20"/>
          <w:lang w:eastAsia="el-GR"/>
        </w:rPr>
      </w:pPr>
      <w:r w:rsidRPr="00904851">
        <w:rPr>
          <w:rFonts w:ascii="Verdana" w:hAnsi="Verdana" w:cs="Verdana"/>
          <w:sz w:val="20"/>
          <w:szCs w:val="20"/>
        </w:rPr>
        <w:t xml:space="preserve">    </w:t>
      </w:r>
      <w:r w:rsidR="00136FE2">
        <w:rPr>
          <w:rFonts w:ascii="Verdana" w:hAnsi="Verdana" w:cs="Verdana"/>
          <w:sz w:val="20"/>
          <w:szCs w:val="20"/>
        </w:rPr>
        <w:t>Τ</w:t>
      </w:r>
      <w:r w:rsidR="00787F2C" w:rsidRPr="001909AE">
        <w:rPr>
          <w:rFonts w:ascii="Verdana" w:hAnsi="Verdana" w:cs="Verdana"/>
          <w:sz w:val="20"/>
          <w:szCs w:val="20"/>
        </w:rPr>
        <w:t xml:space="preserve">ο </w:t>
      </w:r>
      <w:r w:rsidR="007D6277">
        <w:rPr>
          <w:rFonts w:ascii="Verdana" w:hAnsi="Verdana" w:cs="Verdana"/>
          <w:sz w:val="20"/>
          <w:szCs w:val="20"/>
        </w:rPr>
        <w:t>1</w:t>
      </w:r>
      <w:r w:rsidR="00787F2C" w:rsidRPr="001909AE">
        <w:rPr>
          <w:rFonts w:ascii="Verdana" w:hAnsi="Verdana" w:cs="Verdana"/>
          <w:sz w:val="20"/>
          <w:szCs w:val="20"/>
          <w:vertAlign w:val="superscript"/>
        </w:rPr>
        <w:t>ο</w:t>
      </w:r>
      <w:r w:rsidR="00787F2C" w:rsidRPr="001909AE">
        <w:rPr>
          <w:rFonts w:ascii="Verdana" w:hAnsi="Verdana" w:cs="Verdana"/>
          <w:sz w:val="20"/>
          <w:szCs w:val="20"/>
        </w:rPr>
        <w:t xml:space="preserve"> θέμα της η</w:t>
      </w:r>
      <w:r w:rsidR="00136FE2">
        <w:rPr>
          <w:rFonts w:ascii="Verdana" w:hAnsi="Verdana" w:cs="Verdana"/>
          <w:sz w:val="20"/>
          <w:szCs w:val="20"/>
        </w:rPr>
        <w:t xml:space="preserve">μερήσιας διάταξης τίθεται κατόπιν </w:t>
      </w:r>
      <w:r>
        <w:rPr>
          <w:rFonts w:ascii="Verdana" w:hAnsi="Verdana" w:cs="Verdana"/>
          <w:sz w:val="20"/>
          <w:szCs w:val="20"/>
        </w:rPr>
        <w:t xml:space="preserve">του </w:t>
      </w:r>
      <w:proofErr w:type="spellStart"/>
      <w:r>
        <w:rPr>
          <w:rFonts w:ascii="Verdana" w:hAnsi="Verdana" w:cs="Verdana"/>
          <w:sz w:val="20"/>
          <w:szCs w:val="20"/>
        </w:rPr>
        <w:t>αριθμ</w:t>
      </w:r>
      <w:proofErr w:type="spellEnd"/>
      <w:r>
        <w:rPr>
          <w:rFonts w:ascii="Verdana" w:hAnsi="Verdana" w:cs="Verdana"/>
          <w:sz w:val="20"/>
          <w:szCs w:val="20"/>
        </w:rPr>
        <w:t xml:space="preserve">. </w:t>
      </w:r>
      <w:proofErr w:type="spellStart"/>
      <w:r w:rsidR="008B5AC8">
        <w:rPr>
          <w:rFonts w:ascii="Verdana" w:hAnsi="Verdana" w:cs="Verdana"/>
          <w:sz w:val="20"/>
          <w:szCs w:val="20"/>
        </w:rPr>
        <w:t>πρωτ</w:t>
      </w:r>
      <w:proofErr w:type="spellEnd"/>
      <w:r w:rsidR="008B5AC8">
        <w:rPr>
          <w:rFonts w:ascii="Verdana" w:hAnsi="Verdana" w:cs="Verdana"/>
          <w:sz w:val="20"/>
          <w:szCs w:val="20"/>
        </w:rPr>
        <w:t>. 20977/20-10-</w:t>
      </w:r>
      <w:r w:rsidR="007D6277">
        <w:rPr>
          <w:rFonts w:ascii="Verdana" w:hAnsi="Verdana" w:cs="Verdana"/>
          <w:sz w:val="20"/>
          <w:szCs w:val="20"/>
        </w:rPr>
        <w:t>2020 εγγράφου</w:t>
      </w:r>
      <w:r w:rsidR="00136FE2">
        <w:rPr>
          <w:rFonts w:ascii="Verdana" w:hAnsi="Verdana" w:cs="Verdana"/>
          <w:sz w:val="20"/>
          <w:szCs w:val="20"/>
        </w:rPr>
        <w:t xml:space="preserve"> της Δ/</w:t>
      </w:r>
      <w:proofErr w:type="spellStart"/>
      <w:r w:rsidR="00136FE2">
        <w:rPr>
          <w:rFonts w:ascii="Verdana" w:hAnsi="Verdana" w:cs="Verdana"/>
          <w:sz w:val="20"/>
          <w:szCs w:val="20"/>
        </w:rPr>
        <w:t>νσης</w:t>
      </w:r>
      <w:proofErr w:type="spellEnd"/>
      <w:r>
        <w:rPr>
          <w:rFonts w:ascii="Verdana" w:hAnsi="Verdana" w:cs="Verdana"/>
          <w:sz w:val="20"/>
          <w:szCs w:val="20"/>
        </w:rPr>
        <w:t xml:space="preserve"> </w:t>
      </w:r>
      <w:r w:rsidR="008B5AC8">
        <w:rPr>
          <w:rFonts w:ascii="Verdana" w:hAnsi="Verdana" w:cs="Verdana"/>
          <w:sz w:val="20"/>
          <w:szCs w:val="20"/>
        </w:rPr>
        <w:t xml:space="preserve"> ΤΥΔΛ </w:t>
      </w:r>
      <w:r>
        <w:rPr>
          <w:rFonts w:ascii="Verdana" w:hAnsi="Verdana" w:cs="Verdana"/>
          <w:sz w:val="20"/>
          <w:szCs w:val="20"/>
        </w:rPr>
        <w:t xml:space="preserve">στο </w:t>
      </w:r>
      <w:r w:rsidRPr="00C27344">
        <w:rPr>
          <w:rFonts w:ascii="Verdana" w:hAnsi="Verdana" w:cs="Verdana"/>
          <w:sz w:val="20"/>
          <w:szCs w:val="20"/>
        </w:rPr>
        <w:t>οποίο αναφέρονται:</w:t>
      </w:r>
      <w:r w:rsidR="00F54DF0" w:rsidRPr="007A44C3">
        <w:rPr>
          <w:rFonts w:ascii="Verdana" w:eastAsia="Calibri" w:hAnsi="Verdana"/>
          <w:i/>
          <w:iCs/>
          <w:sz w:val="20"/>
          <w:szCs w:val="20"/>
        </w:rPr>
        <w:t xml:space="preserve"> </w:t>
      </w:r>
      <w:r w:rsidR="007D6277" w:rsidRPr="007D6277">
        <w:rPr>
          <w:rFonts w:ascii="Verdana" w:hAnsi="Verdana" w:cs="Calibri Light"/>
          <w:i/>
          <w:color w:val="000000"/>
          <w:sz w:val="20"/>
          <w:szCs w:val="20"/>
          <w:lang w:eastAsia="el-GR"/>
        </w:rPr>
        <w:t xml:space="preserve">Οι παρεμβάσεις της εν λόγω μελέτης αφορούν το σύνολο των Αθλητικών Εγκαταστάσεων του </w:t>
      </w:r>
      <w:proofErr w:type="spellStart"/>
      <w:r w:rsidR="007D6277" w:rsidRPr="007D6277">
        <w:rPr>
          <w:rFonts w:ascii="Verdana" w:hAnsi="Verdana" w:cs="Calibri Light"/>
          <w:i/>
          <w:color w:val="000000"/>
          <w:sz w:val="20"/>
          <w:szCs w:val="20"/>
          <w:lang w:eastAsia="el-GR"/>
        </w:rPr>
        <w:t>Καλλικρατικού</w:t>
      </w:r>
      <w:proofErr w:type="spellEnd"/>
      <w:r w:rsidR="007D6277" w:rsidRPr="007D6277">
        <w:rPr>
          <w:rFonts w:ascii="Verdana" w:hAnsi="Verdana" w:cs="Calibri Light"/>
          <w:i/>
          <w:color w:val="000000"/>
          <w:sz w:val="20"/>
          <w:szCs w:val="20"/>
          <w:lang w:eastAsia="el-GR"/>
        </w:rPr>
        <w:t xml:space="preserve"> Δήμου </w:t>
      </w:r>
      <w:proofErr w:type="spellStart"/>
      <w:r w:rsidR="007D6277" w:rsidRPr="007D6277">
        <w:rPr>
          <w:rFonts w:ascii="Verdana" w:hAnsi="Verdana" w:cs="Calibri Light"/>
          <w:i/>
          <w:color w:val="000000"/>
          <w:sz w:val="20"/>
          <w:szCs w:val="20"/>
          <w:lang w:eastAsia="el-GR"/>
        </w:rPr>
        <w:t>Λεβαδέων</w:t>
      </w:r>
      <w:proofErr w:type="spellEnd"/>
      <w:r w:rsidR="007D6277" w:rsidRPr="007D6277">
        <w:rPr>
          <w:rFonts w:ascii="Verdana" w:hAnsi="Verdana" w:cs="Calibri Light"/>
          <w:i/>
          <w:color w:val="000000"/>
          <w:sz w:val="20"/>
          <w:szCs w:val="20"/>
          <w:lang w:eastAsia="el-GR"/>
        </w:rPr>
        <w:t xml:space="preserve"> με προτεραιότητα εκείνες που είναι προαπαιτούμενες για την έκδοση άδειας λειτουργίας .Οι παρεμβάσεις στοχεύουν κυρίως :Την ασφάλεια των χρηστών</w:t>
      </w:r>
      <w:r w:rsidR="007A44C3" w:rsidRPr="007A44C3">
        <w:rPr>
          <w:rFonts w:ascii="Verdana" w:hAnsi="Verdana" w:cs="Calibri Light"/>
          <w:i/>
          <w:color w:val="000000"/>
          <w:sz w:val="20"/>
          <w:szCs w:val="20"/>
          <w:lang w:eastAsia="el-GR"/>
        </w:rPr>
        <w:t xml:space="preserve"> </w:t>
      </w:r>
      <w:r w:rsidR="007D6277" w:rsidRPr="007D6277">
        <w:rPr>
          <w:rFonts w:ascii="Verdana" w:hAnsi="Verdana" w:cs="Calibri Light"/>
          <w:i/>
          <w:color w:val="000000"/>
          <w:sz w:val="20"/>
          <w:szCs w:val="20"/>
          <w:lang w:eastAsia="el-GR"/>
        </w:rPr>
        <w:t xml:space="preserve">Την </w:t>
      </w:r>
      <w:proofErr w:type="spellStart"/>
      <w:r w:rsidR="007D6277" w:rsidRPr="007D6277">
        <w:rPr>
          <w:rFonts w:ascii="Verdana" w:hAnsi="Verdana" w:cs="Calibri Light"/>
          <w:i/>
          <w:color w:val="000000"/>
          <w:sz w:val="20"/>
          <w:szCs w:val="20"/>
          <w:lang w:eastAsia="el-GR"/>
        </w:rPr>
        <w:t>αδειοδότησή</w:t>
      </w:r>
      <w:proofErr w:type="spellEnd"/>
      <w:r w:rsidR="007D6277" w:rsidRPr="007D6277">
        <w:rPr>
          <w:rFonts w:ascii="Verdana" w:hAnsi="Verdana" w:cs="Calibri Light"/>
          <w:i/>
          <w:color w:val="000000"/>
          <w:sz w:val="20"/>
          <w:szCs w:val="20"/>
          <w:lang w:eastAsia="el-GR"/>
        </w:rPr>
        <w:t xml:space="preserve"> του</w:t>
      </w:r>
    </w:p>
    <w:p w:rsidR="007A44C3" w:rsidRPr="007A44C3" w:rsidRDefault="007D6277" w:rsidP="007A44C3">
      <w:pPr>
        <w:suppressAutoHyphens w:val="0"/>
        <w:spacing w:before="100" w:beforeAutospacing="1" w:after="100" w:afterAutospacing="1"/>
        <w:jc w:val="both"/>
        <w:rPr>
          <w:rFonts w:ascii="Verdana" w:hAnsi="Verdana" w:cs="Calibri Light"/>
          <w:i/>
          <w:color w:val="000000"/>
          <w:sz w:val="20"/>
          <w:szCs w:val="20"/>
          <w:lang w:eastAsia="el-GR"/>
        </w:rPr>
      </w:pPr>
      <w:r w:rsidRPr="007D6277">
        <w:rPr>
          <w:rFonts w:ascii="Verdana" w:hAnsi="Verdana" w:cs="Calibri Light"/>
          <w:i/>
          <w:color w:val="000000"/>
          <w:sz w:val="20"/>
          <w:szCs w:val="20"/>
          <w:lang w:eastAsia="el-GR"/>
        </w:rPr>
        <w:t>Οι παρεμβάσεις που αφορούν οικοδομικές εργασίες θα πραγματοποιηθούν στις κάτωθι αθλητικές εγκαταστάσεις:</w:t>
      </w:r>
    </w:p>
    <w:p w:rsidR="007D6277" w:rsidRPr="007D6277" w:rsidRDefault="007D6277" w:rsidP="007A44C3">
      <w:p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Κολυμβητήριο Λιβαδειάς</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Καθαιρέσεις περιφράξεων και συρματοπλέγματος, πλακιδίων και πλακοστρώσεων, μαρμάρινων βαθμίδων, ξύλινων και σιδηρών κατασκευών, κατασκευών από σκυρόδεμα</w:t>
      </w:r>
    </w:p>
    <w:p w:rsidR="007D6277" w:rsidRPr="007D6277" w:rsidRDefault="007D6277" w:rsidP="007A44C3">
      <w:pPr>
        <w:numPr>
          <w:ilvl w:val="0"/>
          <w:numId w:val="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Τοποθετήσεις πλακιδίων τοίχων και δαπέδου, περιφράξεων, βαθμίδων πισίνας, ειδών υγιεινής.</w:t>
      </w:r>
    </w:p>
    <w:p w:rsidR="007D6277" w:rsidRPr="007D6277" w:rsidRDefault="007D6277" w:rsidP="007A44C3">
      <w:pPr>
        <w:numPr>
          <w:ilvl w:val="0"/>
          <w:numId w:val="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Δημιουργία </w:t>
      </w:r>
      <w:r w:rsidRPr="007D6277">
        <w:rPr>
          <w:rFonts w:ascii="Verdana" w:hAnsi="Verdana" w:cs="Calibri Light"/>
          <w:i/>
          <w:color w:val="000000"/>
          <w:sz w:val="20"/>
          <w:szCs w:val="20"/>
          <w:lang w:val="en-US" w:eastAsia="el-GR"/>
        </w:rPr>
        <w:t>WC</w:t>
      </w:r>
      <w:r w:rsidRPr="007D6277">
        <w:rPr>
          <w:rFonts w:ascii="Verdana" w:hAnsi="Verdana" w:cs="Calibri Light"/>
          <w:i/>
          <w:color w:val="000000"/>
          <w:sz w:val="20"/>
          <w:szCs w:val="20"/>
          <w:lang w:eastAsia="el-GR"/>
        </w:rPr>
        <w:t xml:space="preserve"> Α.ΜΕ.Α </w:t>
      </w:r>
    </w:p>
    <w:p w:rsidR="007D6277" w:rsidRPr="007D6277" w:rsidRDefault="007D6277" w:rsidP="007A44C3">
      <w:pPr>
        <w:numPr>
          <w:ilvl w:val="0"/>
          <w:numId w:val="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Εργασίες για την επαναλειτουργία της πισίνας νηπίων</w:t>
      </w:r>
    </w:p>
    <w:p w:rsidR="007D6277" w:rsidRPr="007D6277" w:rsidRDefault="007D6277" w:rsidP="007A44C3">
      <w:pPr>
        <w:numPr>
          <w:ilvl w:val="0"/>
          <w:numId w:val="9"/>
        </w:numPr>
        <w:suppressAutoHyphens w:val="0"/>
        <w:spacing w:before="100" w:beforeAutospacing="1" w:after="100" w:afterAutospacing="1"/>
        <w:ind w:left="709"/>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lastRenderedPageBreak/>
        <w:t>Κλειστό Γυμναστήριο</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1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Τοποθετήσεις υαλοπινάκων ασφαλείας, αθλητικού εξοπλισμού (δίχτυ ανάσχεσης κάτω από κερκίδα), τοποθέτηση </w:t>
      </w:r>
      <w:proofErr w:type="spellStart"/>
      <w:r w:rsidRPr="007D6277">
        <w:rPr>
          <w:rFonts w:ascii="Verdana" w:hAnsi="Verdana" w:cs="Calibri Light"/>
          <w:i/>
          <w:color w:val="000000"/>
          <w:sz w:val="20"/>
          <w:szCs w:val="20"/>
          <w:lang w:eastAsia="el-GR"/>
        </w:rPr>
        <w:t>σιδηροσωλήνα</w:t>
      </w:r>
      <w:proofErr w:type="spellEnd"/>
      <w:r w:rsidRPr="007D6277">
        <w:rPr>
          <w:rFonts w:ascii="Verdana" w:hAnsi="Verdana" w:cs="Calibri Light"/>
          <w:i/>
          <w:color w:val="000000"/>
          <w:sz w:val="20"/>
          <w:szCs w:val="20"/>
          <w:lang w:eastAsia="el-GR"/>
        </w:rPr>
        <w:t xml:space="preserve"> (κιγκλίδωμα στον χώρο των θεατών).</w:t>
      </w:r>
    </w:p>
    <w:p w:rsidR="007D6277" w:rsidRPr="007D6277" w:rsidRDefault="007D6277" w:rsidP="007A44C3">
      <w:pPr>
        <w:numPr>
          <w:ilvl w:val="0"/>
          <w:numId w:val="1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Στο βόρειο τμήμα χωματουργικές και τεχνικές εργασίες προστασίας καθίζησης.</w:t>
      </w:r>
    </w:p>
    <w:p w:rsidR="007D6277" w:rsidRPr="007D6277" w:rsidRDefault="007D6277" w:rsidP="007A44C3">
      <w:pPr>
        <w:numPr>
          <w:ilvl w:val="0"/>
          <w:numId w:val="1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Αποξήλωση και επανατοποθέτηση στον εξωτερικό ανατολικό χώρο.</w:t>
      </w:r>
    </w:p>
    <w:p w:rsidR="007D6277" w:rsidRPr="007D6277" w:rsidRDefault="007D6277" w:rsidP="007A44C3">
      <w:pPr>
        <w:numPr>
          <w:ilvl w:val="0"/>
          <w:numId w:val="1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Γήπεδα μπάσκετ – </w:t>
      </w:r>
      <w:proofErr w:type="spellStart"/>
      <w:r w:rsidRPr="007D6277">
        <w:rPr>
          <w:rFonts w:ascii="Verdana" w:hAnsi="Verdana" w:cs="Calibri Light"/>
          <w:b/>
          <w:bCs/>
          <w:i/>
          <w:color w:val="000000"/>
          <w:sz w:val="20"/>
          <w:szCs w:val="20"/>
          <w:lang w:eastAsia="el-GR"/>
        </w:rPr>
        <w:t>τέννις</w:t>
      </w:r>
      <w:proofErr w:type="spellEnd"/>
      <w:r w:rsidRPr="007D6277">
        <w:rPr>
          <w:rFonts w:ascii="Verdana" w:hAnsi="Verdana" w:cs="Calibri Light"/>
          <w:b/>
          <w:bCs/>
          <w:i/>
          <w:color w:val="000000"/>
          <w:sz w:val="20"/>
          <w:szCs w:val="20"/>
          <w:lang w:eastAsia="el-GR"/>
        </w:rPr>
        <w:t xml:space="preserve"> στο Κάστρο</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1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Καθαιρέσεις περιφράξεων και συρματοπλέγματος, και τοποθέτηση νέων διχτυών ανάσχεσης στα τμήματα που θα υποδείξει η Υπηρεσία καθώς και νέων θυρών.</w:t>
      </w:r>
    </w:p>
    <w:p w:rsidR="007D6277" w:rsidRPr="007D6277" w:rsidRDefault="007D6277" w:rsidP="007A44C3">
      <w:pPr>
        <w:numPr>
          <w:ilvl w:val="0"/>
          <w:numId w:val="1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Αποξήλωση δύο </w:t>
      </w:r>
      <w:proofErr w:type="spellStart"/>
      <w:r w:rsidRPr="007D6277">
        <w:rPr>
          <w:rFonts w:ascii="Verdana" w:hAnsi="Verdana" w:cs="Calibri Light"/>
          <w:i/>
          <w:color w:val="000000"/>
          <w:sz w:val="20"/>
          <w:szCs w:val="20"/>
          <w:lang w:eastAsia="el-GR"/>
        </w:rPr>
        <w:t>μπασκετών</w:t>
      </w:r>
      <w:proofErr w:type="spellEnd"/>
      <w:r w:rsidRPr="007D6277">
        <w:rPr>
          <w:rFonts w:ascii="Verdana" w:hAnsi="Verdana" w:cs="Calibri Light"/>
          <w:i/>
          <w:color w:val="000000"/>
          <w:sz w:val="20"/>
          <w:szCs w:val="20"/>
          <w:lang w:eastAsia="el-GR"/>
        </w:rPr>
        <w:t xml:space="preserve"> και τοποθέτηση νέων.</w:t>
      </w:r>
    </w:p>
    <w:p w:rsidR="007D6277" w:rsidRPr="007D6277" w:rsidRDefault="007D6277" w:rsidP="007A44C3">
      <w:pPr>
        <w:numPr>
          <w:ilvl w:val="0"/>
          <w:numId w:val="1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Διάστρωση και των δύο γηπέδων (τένις και μπάσκετ) με ελαστικό συνθετικό τάπητα </w:t>
      </w:r>
    </w:p>
    <w:p w:rsidR="007D6277" w:rsidRPr="007D6277" w:rsidRDefault="007D6277" w:rsidP="007A44C3">
      <w:pPr>
        <w:numPr>
          <w:ilvl w:val="0"/>
          <w:numId w:val="1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Εργασίες ηλεκτροφωτισμού.</w:t>
      </w:r>
    </w:p>
    <w:p w:rsidR="007D6277" w:rsidRPr="007D6277" w:rsidRDefault="007D6277" w:rsidP="007A44C3">
      <w:pPr>
        <w:numPr>
          <w:ilvl w:val="0"/>
          <w:numId w:val="13"/>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Γήπεδο μπάσκετ </w:t>
      </w:r>
      <w:proofErr w:type="spellStart"/>
      <w:r w:rsidRPr="007D6277">
        <w:rPr>
          <w:rFonts w:ascii="Verdana" w:hAnsi="Verdana" w:cs="Calibri Light"/>
          <w:b/>
          <w:bCs/>
          <w:i/>
          <w:color w:val="000000"/>
          <w:sz w:val="20"/>
          <w:szCs w:val="20"/>
          <w:lang w:eastAsia="el-GR"/>
        </w:rPr>
        <w:t>Καλαμκανού</w:t>
      </w:r>
      <w:proofErr w:type="spellEnd"/>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1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Καθαιρέσεις περιφράξεων και συρματοπλέγματος, και τοποθέτηση νέων στα τμήματα που θα υποδείξει η Υπηρεσία καθώς και νέων θυρών.</w:t>
      </w:r>
    </w:p>
    <w:p w:rsidR="007D6277" w:rsidRPr="007D6277" w:rsidRDefault="007D6277" w:rsidP="007A44C3">
      <w:pPr>
        <w:numPr>
          <w:ilvl w:val="0"/>
          <w:numId w:val="1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Αποξήλωση δύο </w:t>
      </w:r>
      <w:proofErr w:type="spellStart"/>
      <w:r w:rsidRPr="007D6277">
        <w:rPr>
          <w:rFonts w:ascii="Verdana" w:hAnsi="Verdana" w:cs="Calibri Light"/>
          <w:i/>
          <w:color w:val="000000"/>
          <w:sz w:val="20"/>
          <w:szCs w:val="20"/>
          <w:lang w:eastAsia="el-GR"/>
        </w:rPr>
        <w:t>μπασκετών</w:t>
      </w:r>
      <w:proofErr w:type="spellEnd"/>
      <w:r w:rsidRPr="007D6277">
        <w:rPr>
          <w:rFonts w:ascii="Verdana" w:hAnsi="Verdana" w:cs="Calibri Light"/>
          <w:i/>
          <w:color w:val="000000"/>
          <w:sz w:val="20"/>
          <w:szCs w:val="20"/>
          <w:lang w:eastAsia="el-GR"/>
        </w:rPr>
        <w:t xml:space="preserve"> και τοποθέτηση νέων.</w:t>
      </w:r>
    </w:p>
    <w:p w:rsidR="007D6277" w:rsidRPr="007D6277" w:rsidRDefault="007D6277" w:rsidP="007A44C3">
      <w:pPr>
        <w:numPr>
          <w:ilvl w:val="0"/>
          <w:numId w:val="1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Διάστρωση με ισοπεδωτική άσφαλτο για την ορθή απορροή των </w:t>
      </w:r>
      <w:proofErr w:type="spellStart"/>
      <w:r w:rsidRPr="007D6277">
        <w:rPr>
          <w:rFonts w:ascii="Verdana" w:hAnsi="Verdana" w:cs="Calibri Light"/>
          <w:i/>
          <w:color w:val="000000"/>
          <w:sz w:val="20"/>
          <w:szCs w:val="20"/>
          <w:lang w:eastAsia="el-GR"/>
        </w:rPr>
        <w:t>ομβρίων</w:t>
      </w:r>
      <w:proofErr w:type="spellEnd"/>
      <w:r w:rsidRPr="007D6277">
        <w:rPr>
          <w:rFonts w:ascii="Verdana" w:hAnsi="Verdana" w:cs="Calibri Light"/>
          <w:i/>
          <w:color w:val="000000"/>
          <w:sz w:val="20"/>
          <w:szCs w:val="20"/>
          <w:lang w:eastAsia="el-GR"/>
        </w:rPr>
        <w:t xml:space="preserve"> και εν συνεχεία με ελαστικό συνθετικό τάπητα </w:t>
      </w:r>
    </w:p>
    <w:p w:rsidR="007D6277" w:rsidRPr="007D6277" w:rsidRDefault="007D6277" w:rsidP="007A44C3">
      <w:pPr>
        <w:numPr>
          <w:ilvl w:val="0"/>
          <w:numId w:val="1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Εργασίες ηλεκτροφωτισμού.</w:t>
      </w:r>
    </w:p>
    <w:p w:rsidR="007D6277" w:rsidRPr="007D6277" w:rsidRDefault="007D6277" w:rsidP="007A44C3">
      <w:pPr>
        <w:numPr>
          <w:ilvl w:val="0"/>
          <w:numId w:val="15"/>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Γήπεδο ποδοσφαίρου Δαύλειας</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1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Εργασίες στην υπάρχουσα εξέδρα για δημιουργία ασφαλούς διαφυγής.</w:t>
      </w:r>
    </w:p>
    <w:p w:rsidR="007D6277" w:rsidRPr="007D6277" w:rsidRDefault="007D6277" w:rsidP="007A44C3">
      <w:pPr>
        <w:numPr>
          <w:ilvl w:val="0"/>
          <w:numId w:val="1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Αποξήλωση και επανατοποθέτηση φωτιστικού πυλώνα σε θέση που θα υποδείξει η Υπηρεσία.</w:t>
      </w:r>
    </w:p>
    <w:p w:rsidR="007D6277" w:rsidRPr="007D6277" w:rsidRDefault="007D6277" w:rsidP="007A44C3">
      <w:pPr>
        <w:numPr>
          <w:ilvl w:val="0"/>
          <w:numId w:val="1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Αποξήλωση και επανατοποθέτηση τμημάτων συνθετικού χλοοτάπητα.</w:t>
      </w:r>
    </w:p>
    <w:p w:rsidR="007D6277" w:rsidRPr="007D6277" w:rsidRDefault="007D6277" w:rsidP="007A44C3">
      <w:pPr>
        <w:numPr>
          <w:ilvl w:val="0"/>
          <w:numId w:val="1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Τοποθέτηση διχτυών εκτόνωσης και ανάσχεσης.</w:t>
      </w:r>
    </w:p>
    <w:p w:rsidR="007D6277" w:rsidRPr="007D6277" w:rsidRDefault="007D6277" w:rsidP="007A44C3">
      <w:pPr>
        <w:numPr>
          <w:ilvl w:val="0"/>
          <w:numId w:val="17"/>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Γήπεδο μπάσκετ Αγίας Τριάδας (χώρος πνευματικού κέντρου)</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1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Κατασκευή περίφραξης και κιγκλιδωμάτων απλού σχεδίου.</w:t>
      </w:r>
    </w:p>
    <w:p w:rsidR="007D6277" w:rsidRPr="007D6277" w:rsidRDefault="007D6277" w:rsidP="007A44C3">
      <w:pPr>
        <w:numPr>
          <w:ilvl w:val="0"/>
          <w:numId w:val="1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Αποξήλωση και τοποθέτηση δύο νέων </w:t>
      </w:r>
      <w:proofErr w:type="spellStart"/>
      <w:r w:rsidRPr="007D6277">
        <w:rPr>
          <w:rFonts w:ascii="Verdana" w:hAnsi="Verdana" w:cs="Calibri Light"/>
          <w:i/>
          <w:color w:val="000000"/>
          <w:sz w:val="20"/>
          <w:szCs w:val="20"/>
          <w:lang w:eastAsia="el-GR"/>
        </w:rPr>
        <w:t>μπασκετών</w:t>
      </w:r>
      <w:proofErr w:type="spellEnd"/>
      <w:r w:rsidRPr="007D6277">
        <w:rPr>
          <w:rFonts w:ascii="Verdana" w:hAnsi="Verdana" w:cs="Calibri Light"/>
          <w:i/>
          <w:color w:val="000000"/>
          <w:sz w:val="20"/>
          <w:szCs w:val="20"/>
          <w:lang w:eastAsia="el-GR"/>
        </w:rPr>
        <w:t>.</w:t>
      </w:r>
    </w:p>
    <w:p w:rsidR="007D6277" w:rsidRPr="007D6277" w:rsidRDefault="007D6277" w:rsidP="007A44C3">
      <w:pPr>
        <w:numPr>
          <w:ilvl w:val="0"/>
          <w:numId w:val="1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Κατασκευή ισοπεδωτικής στρώσης ασφάλτου.</w:t>
      </w:r>
    </w:p>
    <w:p w:rsidR="007D6277" w:rsidRPr="007D6277" w:rsidRDefault="007D6277" w:rsidP="007A44C3">
      <w:pPr>
        <w:numPr>
          <w:ilvl w:val="0"/>
          <w:numId w:val="1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Κατασκευή ελαστικού συνθετικού τάπητα.</w:t>
      </w:r>
    </w:p>
    <w:p w:rsidR="007D6277" w:rsidRPr="007D6277" w:rsidRDefault="007D6277" w:rsidP="007A44C3">
      <w:pPr>
        <w:numPr>
          <w:ilvl w:val="0"/>
          <w:numId w:val="19"/>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Γήπεδο μπάσκετ Κορώνειας</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Οι κύριες εργασίες που θα πραγματοποιηθούν είναι:</w:t>
      </w:r>
    </w:p>
    <w:p w:rsidR="007D6277" w:rsidRPr="007D6277" w:rsidRDefault="007D6277" w:rsidP="007A44C3">
      <w:pPr>
        <w:numPr>
          <w:ilvl w:val="0"/>
          <w:numId w:val="2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Κατασκευή ελαστικού συνθετικού τάπητα, κατασκευή περίφραξης καθώς και αποξήλωση και τοποθέτηση δύο νέων </w:t>
      </w:r>
      <w:proofErr w:type="spellStart"/>
      <w:r w:rsidRPr="007D6277">
        <w:rPr>
          <w:rFonts w:ascii="Verdana" w:hAnsi="Verdana" w:cs="Calibri Light"/>
          <w:i/>
          <w:color w:val="000000"/>
          <w:sz w:val="20"/>
          <w:szCs w:val="20"/>
          <w:lang w:eastAsia="el-GR"/>
        </w:rPr>
        <w:t>μπασκετών</w:t>
      </w:r>
      <w:proofErr w:type="spellEnd"/>
      <w:r w:rsidRPr="007D6277">
        <w:rPr>
          <w:rFonts w:ascii="Verdana" w:hAnsi="Verdana" w:cs="Calibri Light"/>
          <w:i/>
          <w:color w:val="000000"/>
          <w:sz w:val="20"/>
          <w:szCs w:val="20"/>
          <w:lang w:eastAsia="el-GR"/>
        </w:rPr>
        <w:t>.</w:t>
      </w:r>
    </w:p>
    <w:p w:rsidR="007D6277" w:rsidRPr="007D6277" w:rsidRDefault="007D6277" w:rsidP="007A44C3">
      <w:pPr>
        <w:numPr>
          <w:ilvl w:val="0"/>
          <w:numId w:val="2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Γήπεδο ποδοσφαίρου Αγίου Γεωργίου</w:t>
      </w:r>
      <w:r w:rsidR="007A44C3" w:rsidRPr="007A44C3">
        <w:rPr>
          <w:rFonts w:ascii="Verdana" w:hAnsi="Verdana" w:cs="Calibri Light"/>
          <w:b/>
          <w:bCs/>
          <w:i/>
          <w:color w:val="000000"/>
          <w:sz w:val="20"/>
          <w:szCs w:val="20"/>
          <w:lang w:eastAsia="el-GR"/>
        </w:rPr>
        <w:t xml:space="preserve"> </w:t>
      </w:r>
    </w:p>
    <w:p w:rsidR="007D6277" w:rsidRPr="007D6277" w:rsidRDefault="007D6277" w:rsidP="007A44C3">
      <w:pPr>
        <w:numPr>
          <w:ilvl w:val="0"/>
          <w:numId w:val="2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lastRenderedPageBreak/>
        <w:t xml:space="preserve">Εργασίες τμηματικής αποκατάστασης ελαστικού χλοοτάπητα με κόκκους καουτσούκ και </w:t>
      </w:r>
      <w:proofErr w:type="spellStart"/>
      <w:r w:rsidRPr="007D6277">
        <w:rPr>
          <w:rFonts w:ascii="Verdana" w:hAnsi="Verdana" w:cs="Calibri Light"/>
          <w:i/>
          <w:color w:val="000000"/>
          <w:sz w:val="20"/>
          <w:szCs w:val="20"/>
          <w:lang w:eastAsia="el-GR"/>
        </w:rPr>
        <w:t>χαλαζιακής</w:t>
      </w:r>
      <w:proofErr w:type="spellEnd"/>
      <w:r w:rsidRPr="007D6277">
        <w:rPr>
          <w:rFonts w:ascii="Verdana" w:hAnsi="Verdana" w:cs="Calibri Light"/>
          <w:i/>
          <w:color w:val="000000"/>
          <w:sz w:val="20"/>
          <w:szCs w:val="20"/>
          <w:lang w:eastAsia="el-GR"/>
        </w:rPr>
        <w:t xml:space="preserve"> άμμου.</w:t>
      </w:r>
    </w:p>
    <w:p w:rsidR="007D6277" w:rsidRPr="007D6277" w:rsidRDefault="007D6277" w:rsidP="007A44C3">
      <w:pPr>
        <w:numPr>
          <w:ilvl w:val="0"/>
          <w:numId w:val="23"/>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Γήπεδο ποδοσφαίρου 5Χ5 στο </w:t>
      </w:r>
      <w:proofErr w:type="spellStart"/>
      <w:r w:rsidRPr="007D6277">
        <w:rPr>
          <w:rFonts w:ascii="Verdana" w:hAnsi="Verdana" w:cs="Calibri Light"/>
          <w:b/>
          <w:bCs/>
          <w:i/>
          <w:color w:val="000000"/>
          <w:sz w:val="20"/>
          <w:szCs w:val="20"/>
          <w:lang w:eastAsia="el-GR"/>
        </w:rPr>
        <w:t>Παρόρι</w:t>
      </w:r>
      <w:proofErr w:type="spellEnd"/>
      <w:r w:rsidRPr="007D6277">
        <w:rPr>
          <w:rFonts w:ascii="Verdana" w:hAnsi="Verdana" w:cs="Calibri Light"/>
          <w:b/>
          <w:bCs/>
          <w:i/>
          <w:color w:val="000000"/>
          <w:sz w:val="20"/>
          <w:szCs w:val="20"/>
          <w:lang w:eastAsia="el-GR"/>
        </w:rPr>
        <w:t>.</w:t>
      </w:r>
    </w:p>
    <w:p w:rsidR="007D6277" w:rsidRPr="007D6277" w:rsidRDefault="007D6277" w:rsidP="007A44C3">
      <w:pPr>
        <w:numPr>
          <w:ilvl w:val="0"/>
          <w:numId w:val="2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Αντικατάσταση κατεστραμμένων τμημάτων συνθετικού χλοοτάπητα.</w:t>
      </w:r>
    </w:p>
    <w:p w:rsidR="007D6277" w:rsidRPr="007D6277" w:rsidRDefault="007D6277" w:rsidP="007A44C3">
      <w:pPr>
        <w:numPr>
          <w:ilvl w:val="0"/>
          <w:numId w:val="2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Εργασίες συντήρησης συνθετικού χλοοτάπητα με κόκκους καουτσούκ και </w:t>
      </w:r>
      <w:proofErr w:type="spellStart"/>
      <w:r w:rsidRPr="007D6277">
        <w:rPr>
          <w:rFonts w:ascii="Verdana" w:hAnsi="Verdana" w:cs="Calibri Light"/>
          <w:i/>
          <w:color w:val="000000"/>
          <w:sz w:val="20"/>
          <w:szCs w:val="20"/>
          <w:lang w:eastAsia="el-GR"/>
        </w:rPr>
        <w:t>χαλαζιακής</w:t>
      </w:r>
      <w:proofErr w:type="spellEnd"/>
      <w:r w:rsidRPr="007D6277">
        <w:rPr>
          <w:rFonts w:ascii="Verdana" w:hAnsi="Verdana" w:cs="Calibri Light"/>
          <w:i/>
          <w:color w:val="000000"/>
          <w:sz w:val="20"/>
          <w:szCs w:val="20"/>
          <w:lang w:eastAsia="el-GR"/>
        </w:rPr>
        <w:t xml:space="preserve"> άμμου. </w:t>
      </w:r>
    </w:p>
    <w:p w:rsidR="007D6277" w:rsidRPr="007D6277" w:rsidRDefault="007D6277" w:rsidP="007A44C3">
      <w:pPr>
        <w:numPr>
          <w:ilvl w:val="0"/>
          <w:numId w:val="25"/>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Γήπεδο ποδοσφαίρου </w:t>
      </w:r>
      <w:proofErr w:type="spellStart"/>
      <w:r w:rsidRPr="007D6277">
        <w:rPr>
          <w:rFonts w:ascii="Verdana" w:hAnsi="Verdana" w:cs="Calibri Light"/>
          <w:b/>
          <w:bCs/>
          <w:i/>
          <w:color w:val="000000"/>
          <w:sz w:val="20"/>
          <w:szCs w:val="20"/>
          <w:lang w:eastAsia="el-GR"/>
        </w:rPr>
        <w:t>Κυριακίου</w:t>
      </w:r>
      <w:proofErr w:type="spellEnd"/>
      <w:r w:rsidRPr="007D6277">
        <w:rPr>
          <w:rFonts w:ascii="Verdana" w:hAnsi="Verdana" w:cs="Calibri Light"/>
          <w:b/>
          <w:bCs/>
          <w:i/>
          <w:color w:val="000000"/>
          <w:sz w:val="20"/>
          <w:szCs w:val="20"/>
          <w:lang w:eastAsia="el-GR"/>
        </w:rPr>
        <w:t>.</w:t>
      </w:r>
    </w:p>
    <w:p w:rsidR="007D6277" w:rsidRPr="007D6277" w:rsidRDefault="007D6277" w:rsidP="007A44C3">
      <w:pPr>
        <w:numPr>
          <w:ilvl w:val="0"/>
          <w:numId w:val="2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Αντικατάσταση τμημάτων φυσικού χλοοτάπητα.</w:t>
      </w:r>
    </w:p>
    <w:p w:rsidR="007D6277" w:rsidRPr="007D6277" w:rsidRDefault="007D6277" w:rsidP="007A44C3">
      <w:pPr>
        <w:numPr>
          <w:ilvl w:val="0"/>
          <w:numId w:val="2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Τοποθέτηση διχτυών εκτόνωσης και ανάσχεσης.</w:t>
      </w:r>
    </w:p>
    <w:p w:rsidR="007D6277" w:rsidRPr="007D6277" w:rsidRDefault="007D6277" w:rsidP="007A44C3">
      <w:pPr>
        <w:numPr>
          <w:ilvl w:val="0"/>
          <w:numId w:val="27"/>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Γήπεδο ποδοσφαίρου Αγίας Άννας</w:t>
      </w:r>
    </w:p>
    <w:p w:rsidR="007D6277" w:rsidRPr="007D6277" w:rsidRDefault="007D6277" w:rsidP="007A44C3">
      <w:pPr>
        <w:numPr>
          <w:ilvl w:val="0"/>
          <w:numId w:val="28"/>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Τοποθέτηση διχτυών εκτόνωσης και ανάσχεσης.</w:t>
      </w:r>
    </w:p>
    <w:p w:rsidR="007D6277" w:rsidRPr="007D6277" w:rsidRDefault="007D6277" w:rsidP="007A44C3">
      <w:pPr>
        <w:numPr>
          <w:ilvl w:val="0"/>
          <w:numId w:val="29"/>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Δημοτικό στάδιο Λιβαδειάς</w:t>
      </w:r>
    </w:p>
    <w:p w:rsidR="007D6277" w:rsidRPr="007D6277" w:rsidRDefault="007D6277" w:rsidP="007A44C3">
      <w:pPr>
        <w:numPr>
          <w:ilvl w:val="0"/>
          <w:numId w:val="3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Καθαίρεση σαθρής τσιμεντοκονίας δαπέδου</w:t>
      </w:r>
    </w:p>
    <w:p w:rsidR="007D6277" w:rsidRPr="007D6277" w:rsidRDefault="007D6277" w:rsidP="007A44C3">
      <w:pPr>
        <w:numPr>
          <w:ilvl w:val="0"/>
          <w:numId w:val="30"/>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Αμμοβολή μεταλλικής κατασκευής. </w:t>
      </w:r>
    </w:p>
    <w:p w:rsidR="007D6277" w:rsidRPr="007D6277" w:rsidRDefault="007A44C3" w:rsidP="007A44C3">
      <w:pPr>
        <w:suppressAutoHyphens w:val="0"/>
        <w:spacing w:before="100" w:beforeAutospacing="1" w:after="100" w:afterAutospacing="1"/>
        <w:ind w:left="363"/>
        <w:jc w:val="both"/>
        <w:rPr>
          <w:rFonts w:ascii="Verdana" w:hAnsi="Verdana"/>
          <w:i/>
          <w:color w:val="000000"/>
          <w:sz w:val="20"/>
          <w:szCs w:val="20"/>
          <w:lang w:eastAsia="el-GR"/>
        </w:rPr>
      </w:pPr>
      <w:r w:rsidRPr="007A44C3">
        <w:rPr>
          <w:rFonts w:ascii="Verdana" w:hAnsi="Verdana" w:cs="Calibri Light"/>
          <w:i/>
          <w:color w:val="000000"/>
          <w:sz w:val="20"/>
          <w:szCs w:val="20"/>
          <w:lang w:eastAsia="el-GR"/>
        </w:rPr>
        <w:t>Ο</w:t>
      </w:r>
      <w:r w:rsidR="007D6277" w:rsidRPr="007D6277">
        <w:rPr>
          <w:rFonts w:ascii="Verdana" w:hAnsi="Verdana" w:cs="Calibri Light"/>
          <w:i/>
          <w:color w:val="000000"/>
          <w:sz w:val="20"/>
          <w:szCs w:val="20"/>
          <w:lang w:eastAsia="el-GR"/>
        </w:rPr>
        <w:t xml:space="preserve">ι παρεμβάσεις που αφορούν </w:t>
      </w:r>
      <w:r w:rsidR="007D6277" w:rsidRPr="007D6277">
        <w:rPr>
          <w:rFonts w:ascii="Verdana" w:hAnsi="Verdana" w:cs="Calibri Light"/>
          <w:b/>
          <w:bCs/>
          <w:i/>
          <w:color w:val="000000"/>
          <w:sz w:val="20"/>
          <w:szCs w:val="20"/>
          <w:lang w:eastAsia="el-GR"/>
        </w:rPr>
        <w:t>ηλεκτρομηχανολογικές εργασίες</w:t>
      </w:r>
      <w:r w:rsidR="007D6277" w:rsidRPr="007D6277">
        <w:rPr>
          <w:rFonts w:ascii="Verdana" w:hAnsi="Verdana" w:cs="Calibri Light"/>
          <w:i/>
          <w:color w:val="000000"/>
          <w:sz w:val="20"/>
          <w:szCs w:val="20"/>
          <w:lang w:eastAsia="el-GR"/>
        </w:rPr>
        <w:t xml:space="preserve"> θα πραγματοποιηθούν στις κάτωθι αθλητικές εγκαταστάσεις:</w:t>
      </w:r>
      <w:r w:rsidRPr="007A44C3">
        <w:rPr>
          <w:rFonts w:ascii="Verdana" w:hAnsi="Verdana" w:cs="Calibri Light"/>
          <w:i/>
          <w:color w:val="000000"/>
          <w:sz w:val="20"/>
          <w:szCs w:val="20"/>
          <w:lang w:eastAsia="el-GR"/>
        </w:rPr>
        <w:t xml:space="preserve"> </w:t>
      </w:r>
      <w:r w:rsidR="007D6277" w:rsidRPr="007D6277">
        <w:rPr>
          <w:rFonts w:ascii="Verdana" w:hAnsi="Verdana" w:cs="Calibri Light"/>
          <w:b/>
          <w:bCs/>
          <w:i/>
          <w:color w:val="000000"/>
          <w:sz w:val="20"/>
          <w:szCs w:val="20"/>
          <w:lang w:eastAsia="el-GR"/>
        </w:rPr>
        <w:t xml:space="preserve">1.) Γήπεδο ποδοσφαίρου </w:t>
      </w:r>
      <w:proofErr w:type="spellStart"/>
      <w:r w:rsidR="007D6277" w:rsidRPr="007D6277">
        <w:rPr>
          <w:rFonts w:ascii="Verdana" w:hAnsi="Verdana" w:cs="Calibri Light"/>
          <w:b/>
          <w:bCs/>
          <w:i/>
          <w:color w:val="000000"/>
          <w:sz w:val="20"/>
          <w:szCs w:val="20"/>
          <w:lang w:eastAsia="el-GR"/>
        </w:rPr>
        <w:t>Ζαγαρά</w:t>
      </w:r>
      <w:proofErr w:type="spellEnd"/>
      <w:r w:rsidR="007D6277" w:rsidRPr="007D6277">
        <w:rPr>
          <w:rFonts w:ascii="Verdana" w:hAnsi="Verdana" w:cs="Calibri Light"/>
          <w:b/>
          <w:bCs/>
          <w:i/>
          <w:color w:val="000000"/>
          <w:sz w:val="20"/>
          <w:szCs w:val="20"/>
          <w:lang w:eastAsia="el-GR"/>
        </w:rPr>
        <w:t xml:space="preserve"> </w:t>
      </w:r>
    </w:p>
    <w:p w:rsidR="007D6277" w:rsidRPr="007D6277" w:rsidRDefault="007D6277" w:rsidP="007A44C3">
      <w:pPr>
        <w:numPr>
          <w:ilvl w:val="0"/>
          <w:numId w:val="3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κατασκευαστεί περιμετρικά του αγωνιστικού χώρου δίκτυο πυρόσβεσης από σωλήνα πολυαιθυλενίου τρίτης γενιάς </w:t>
      </w:r>
      <w:r w:rsidRPr="007D6277">
        <w:rPr>
          <w:rFonts w:ascii="Verdana" w:hAnsi="Verdana" w:cs="Calibri Light"/>
          <w:i/>
          <w:color w:val="000000"/>
          <w:sz w:val="20"/>
          <w:szCs w:val="20"/>
          <w:lang w:val="en-US" w:eastAsia="el-GR"/>
        </w:rPr>
        <w:t>HDPE</w:t>
      </w:r>
      <w:r w:rsidRPr="007D6277">
        <w:rPr>
          <w:rFonts w:ascii="Verdana" w:hAnsi="Verdana" w:cs="Calibri Light"/>
          <w:i/>
          <w:color w:val="000000"/>
          <w:sz w:val="20"/>
          <w:szCs w:val="20"/>
          <w:lang w:eastAsia="el-GR"/>
        </w:rPr>
        <w:t xml:space="preserve"> Φ/90/10ατμ το οποίο θα τροφοδοτεί έξι πυροσβεστικά ερμάρια με σωλήνα 30m και </w:t>
      </w:r>
      <w:proofErr w:type="spellStart"/>
      <w:r w:rsidRPr="007D6277">
        <w:rPr>
          <w:rFonts w:ascii="Verdana" w:hAnsi="Verdana" w:cs="Calibri Light"/>
          <w:i/>
          <w:color w:val="000000"/>
          <w:sz w:val="20"/>
          <w:szCs w:val="20"/>
          <w:lang w:eastAsia="el-GR"/>
        </w:rPr>
        <w:t>ακροφύσιο</w:t>
      </w:r>
      <w:proofErr w:type="spellEnd"/>
      <w:r w:rsidRPr="007D6277">
        <w:rPr>
          <w:rFonts w:ascii="Verdana" w:hAnsi="Verdana" w:cs="Calibri Light"/>
          <w:i/>
          <w:color w:val="000000"/>
          <w:sz w:val="20"/>
          <w:szCs w:val="20"/>
          <w:lang w:eastAsia="el-GR"/>
        </w:rPr>
        <w:t xml:space="preserve"> σύμφωνα με τις απαιτήσεις της 3/2015 Πυροσβεστικής Διάταξης ΦΕΚ 529/Β/03-04-2015</w:t>
      </w:r>
    </w:p>
    <w:p w:rsidR="007D6277" w:rsidRPr="007D6277" w:rsidRDefault="007D6277" w:rsidP="007A44C3">
      <w:pPr>
        <w:numPr>
          <w:ilvl w:val="0"/>
          <w:numId w:val="3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Οι προβλεπόμενες υδραυλικές εργασίες αφορούν αντικατάσταση κατεστραμμένων υδραυλικών υποδοχέων, κατασκευή συλλεκτών διανομής ζεστού κρύου, τοποθέτηση δύο ηλιακών συστημάτων 300 λίτρων (ΖΝΧ) και γενικά επεμβάσεις ώστε να καταστήσουν λειτουργικά τα αποδυτήρια από υδραυλικής άποψης.</w:t>
      </w:r>
    </w:p>
    <w:p w:rsidR="007D6277" w:rsidRPr="007D6277" w:rsidRDefault="007D6277" w:rsidP="007A44C3">
      <w:pPr>
        <w:numPr>
          <w:ilvl w:val="0"/>
          <w:numId w:val="3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Επίσης θα αποπερατωθεί η ηλεκτρική εγκατάσταση με ταυτόχρονη ενίσχυση της γείωσης με πρόσθεση ηλεκτροδίου γείωσης και τοποθέτηση γενικού πίνακα χαμηλής τάσης με </w:t>
      </w:r>
      <w:proofErr w:type="spellStart"/>
      <w:r w:rsidRPr="007D6277">
        <w:rPr>
          <w:rFonts w:ascii="Verdana" w:hAnsi="Verdana" w:cs="Calibri Light"/>
          <w:i/>
          <w:color w:val="000000"/>
          <w:sz w:val="20"/>
          <w:szCs w:val="20"/>
          <w:lang w:eastAsia="el-GR"/>
        </w:rPr>
        <w:t>διακοπτικό</w:t>
      </w:r>
      <w:proofErr w:type="spellEnd"/>
      <w:r w:rsidRPr="007D6277">
        <w:rPr>
          <w:rFonts w:ascii="Verdana" w:hAnsi="Verdana" w:cs="Calibri Light"/>
          <w:i/>
          <w:color w:val="000000"/>
          <w:sz w:val="20"/>
          <w:szCs w:val="20"/>
          <w:lang w:eastAsia="el-GR"/>
        </w:rPr>
        <w:t xml:space="preserve"> υλικό.</w:t>
      </w:r>
    </w:p>
    <w:p w:rsidR="007D6277" w:rsidRPr="007D6277" w:rsidRDefault="007D6277" w:rsidP="007A44C3">
      <w:pPr>
        <w:numPr>
          <w:ilvl w:val="0"/>
          <w:numId w:val="3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Ήδη έχει γίνει αίτηση για τριφασική παροχή Νο3 για την εξυπηρέτηση των ηλεκτρικών φορτίων συμπεριλαμβανομένου και του φωτισμού του γηπέδου ισχύος 18KW.</w:t>
      </w:r>
    </w:p>
    <w:p w:rsidR="007D6277" w:rsidRPr="007D6277" w:rsidRDefault="007D6277" w:rsidP="007A44C3">
      <w:pPr>
        <w:numPr>
          <w:ilvl w:val="0"/>
          <w:numId w:val="31"/>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Επί του κτιρίου των αποδυτηρίων θα κατασκευαστεί κλωβός </w:t>
      </w:r>
      <w:proofErr w:type="spellStart"/>
      <w:r w:rsidRPr="007D6277">
        <w:rPr>
          <w:rFonts w:ascii="Verdana" w:hAnsi="Verdana" w:cs="Calibri Light"/>
          <w:i/>
          <w:color w:val="000000"/>
          <w:sz w:val="20"/>
          <w:szCs w:val="20"/>
          <w:lang w:eastAsia="el-GR"/>
        </w:rPr>
        <w:t>Faraday</w:t>
      </w:r>
      <w:proofErr w:type="spellEnd"/>
      <w:r w:rsidRPr="007D6277">
        <w:rPr>
          <w:rFonts w:ascii="Verdana" w:hAnsi="Verdana" w:cs="Calibri Light"/>
          <w:i/>
          <w:color w:val="000000"/>
          <w:sz w:val="20"/>
          <w:szCs w:val="20"/>
          <w:lang w:eastAsia="el-GR"/>
        </w:rPr>
        <w:t xml:space="preserve"> ενώ παράλληλα θα τοποθετηθεί αλεξικέραυνο ιστού για την αντικεραυνική κάλυψη και του αγωνιστικού χώρου.</w:t>
      </w: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2.) Γήπεδο ποδοσφαίρου Αγίας Άννας </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κατασκευαστεί περιμετρικά του αγωνιστικού χώρου δίκτυο πυρόσβεσης από σωλήνα πολυαιθυλενίου τρίτης γενιάς HDPE Φ/90/10ατμ το οποίο θα τροφοδοτεί έξι πυροσβεστικά ερμάρια με σωλήνα 30m και </w:t>
      </w:r>
      <w:proofErr w:type="spellStart"/>
      <w:r w:rsidRPr="007D6277">
        <w:rPr>
          <w:rFonts w:ascii="Verdana" w:hAnsi="Verdana" w:cs="Calibri Light"/>
          <w:i/>
          <w:color w:val="000000"/>
          <w:sz w:val="20"/>
          <w:szCs w:val="20"/>
          <w:lang w:eastAsia="el-GR"/>
        </w:rPr>
        <w:t>ακροφύσιο</w:t>
      </w:r>
      <w:proofErr w:type="spellEnd"/>
      <w:r w:rsidRPr="007D6277">
        <w:rPr>
          <w:rFonts w:ascii="Verdana" w:hAnsi="Verdana" w:cs="Calibri Light"/>
          <w:i/>
          <w:color w:val="000000"/>
          <w:sz w:val="20"/>
          <w:szCs w:val="20"/>
          <w:lang w:eastAsia="el-GR"/>
        </w:rPr>
        <w:t xml:space="preserve"> σύμφωνα με τις απαιτήσεις της 3/2015 Πυροσβεστικής Διάταξης ΦΕΚ 529/Β/03-04-2015</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lastRenderedPageBreak/>
        <w:t xml:space="preserve">Στους χώρους των αποδυτηρίων θα τοποθετηθούν φωτιστικά ασφαλείας τεχνολογίας LED. </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τοποθετηθούν δύο ηλιακά συστήματα 300 λίτρων (ΖΝΧ) και θα αποκατασταθούν </w:t>
      </w:r>
      <w:proofErr w:type="spellStart"/>
      <w:r w:rsidRPr="007D6277">
        <w:rPr>
          <w:rFonts w:ascii="Verdana" w:hAnsi="Verdana" w:cs="Calibri Light"/>
          <w:i/>
          <w:color w:val="000000"/>
          <w:sz w:val="20"/>
          <w:szCs w:val="20"/>
          <w:lang w:eastAsia="el-GR"/>
        </w:rPr>
        <w:t>μικροφθορές</w:t>
      </w:r>
      <w:proofErr w:type="spellEnd"/>
      <w:r w:rsidRPr="007D6277">
        <w:rPr>
          <w:rFonts w:ascii="Verdana" w:hAnsi="Verdana" w:cs="Calibri Light"/>
          <w:i/>
          <w:color w:val="000000"/>
          <w:sz w:val="20"/>
          <w:szCs w:val="20"/>
          <w:lang w:eastAsia="el-GR"/>
        </w:rPr>
        <w:t xml:space="preserve"> από χρήση στους υδραυλικούς υποδοχείς.</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γίνει επανέλεγχος της ηλεκτρικής εγκατάστασης με ταυτόχρονη αντικατάσταση διακοπτών φωτισμού και </w:t>
      </w:r>
      <w:proofErr w:type="spellStart"/>
      <w:r w:rsidRPr="007D6277">
        <w:rPr>
          <w:rFonts w:ascii="Verdana" w:hAnsi="Verdana" w:cs="Calibri Light"/>
          <w:i/>
          <w:color w:val="000000"/>
          <w:sz w:val="20"/>
          <w:szCs w:val="20"/>
          <w:lang w:eastAsia="el-GR"/>
        </w:rPr>
        <w:t>διακοπτικού</w:t>
      </w:r>
      <w:proofErr w:type="spellEnd"/>
      <w:r w:rsidRPr="007D6277">
        <w:rPr>
          <w:rFonts w:ascii="Verdana" w:hAnsi="Verdana" w:cs="Calibri Light"/>
          <w:i/>
          <w:color w:val="000000"/>
          <w:sz w:val="20"/>
          <w:szCs w:val="20"/>
          <w:lang w:eastAsia="el-GR"/>
        </w:rPr>
        <w:t xml:space="preserve"> υλικού και θα τοποθετηθεί αλεξικέραυνο ιστού για την αντικεραυνική κάλυψη της εγκατάστασης.</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Θα εγκατασταθούν δύο κλιματιστικές μονάδες διαιρούμενου τύπου για την κάλυψη των αναγκών θέρμανσης και ψύξης των αποδυτηρίων.</w:t>
      </w:r>
    </w:p>
    <w:p w:rsidR="007D6277" w:rsidRPr="007D6277" w:rsidRDefault="007D6277" w:rsidP="007A44C3">
      <w:pPr>
        <w:numPr>
          <w:ilvl w:val="0"/>
          <w:numId w:val="32"/>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Επί του κτιρίου των αποδυτηρίων θα κατασκευαστεί κλωβός </w:t>
      </w:r>
      <w:proofErr w:type="spellStart"/>
      <w:r w:rsidRPr="007D6277">
        <w:rPr>
          <w:rFonts w:ascii="Verdana" w:hAnsi="Verdana" w:cs="Calibri Light"/>
          <w:i/>
          <w:color w:val="000000"/>
          <w:sz w:val="20"/>
          <w:szCs w:val="20"/>
          <w:lang w:eastAsia="el-GR"/>
        </w:rPr>
        <w:t>Faraday</w:t>
      </w:r>
      <w:proofErr w:type="spellEnd"/>
      <w:r w:rsidRPr="007D6277">
        <w:rPr>
          <w:rFonts w:ascii="Verdana" w:hAnsi="Verdana" w:cs="Calibri Light"/>
          <w:i/>
          <w:color w:val="000000"/>
          <w:sz w:val="20"/>
          <w:szCs w:val="20"/>
          <w:lang w:eastAsia="el-GR"/>
        </w:rPr>
        <w:t xml:space="preserve"> ενώ παράλληλα θα τοποθετηθεί αλεξικέραυνο ιστού για την αντικεραυνική κάλυψη και του αγωνιστικού χώρου.</w:t>
      </w:r>
    </w:p>
    <w:p w:rsidR="007D6277" w:rsidRPr="007D6277" w:rsidRDefault="007D6277" w:rsidP="007A44C3">
      <w:pPr>
        <w:numPr>
          <w:ilvl w:val="0"/>
          <w:numId w:val="32"/>
        </w:numPr>
        <w:suppressAutoHyphens w:val="0"/>
        <w:spacing w:beforeAutospacing="1" w:afterAutospacing="1"/>
        <w:rPr>
          <w:rFonts w:ascii="Verdana" w:hAnsi="Verdana"/>
          <w:i/>
          <w:color w:val="000000"/>
          <w:sz w:val="20"/>
          <w:szCs w:val="20"/>
          <w:lang w:eastAsia="el-GR"/>
        </w:rPr>
      </w:pP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3.) Γήπεδο ποδοσφαίρου Αγίου Γεωργίου </w:t>
      </w:r>
    </w:p>
    <w:p w:rsidR="007D6277" w:rsidRPr="007D6277" w:rsidRDefault="007D6277" w:rsidP="007A44C3">
      <w:pPr>
        <w:numPr>
          <w:ilvl w:val="0"/>
          <w:numId w:val="34"/>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εγκατασταθούν τα προβλεπόμενα ενεργά μέτρα πυροπροστασίας ( πυροσβεστήρες </w:t>
      </w:r>
      <w:proofErr w:type="spellStart"/>
      <w:r w:rsidRPr="007D6277">
        <w:rPr>
          <w:rFonts w:ascii="Verdana" w:hAnsi="Verdana" w:cs="Calibri Light"/>
          <w:i/>
          <w:color w:val="000000"/>
          <w:sz w:val="20"/>
          <w:szCs w:val="20"/>
          <w:lang w:eastAsia="el-GR"/>
        </w:rPr>
        <w:t>κόνεως</w:t>
      </w:r>
      <w:proofErr w:type="spellEnd"/>
      <w:r w:rsidRPr="007D6277">
        <w:rPr>
          <w:rFonts w:ascii="Verdana" w:hAnsi="Verdana" w:cs="Calibri Light"/>
          <w:i/>
          <w:color w:val="000000"/>
          <w:sz w:val="20"/>
          <w:szCs w:val="20"/>
          <w:lang w:eastAsia="el-GR"/>
        </w:rPr>
        <w:t xml:space="preserve"> Pa6Kg)</w:t>
      </w:r>
      <w:r w:rsidR="007A44C3" w:rsidRPr="007A44C3">
        <w:rPr>
          <w:rFonts w:ascii="Verdana" w:hAnsi="Verdana" w:cs="Calibri Light"/>
          <w:i/>
          <w:color w:val="000000"/>
          <w:sz w:val="20"/>
          <w:szCs w:val="20"/>
          <w:lang w:eastAsia="el-GR"/>
        </w:rPr>
        <w:t xml:space="preserve"> </w:t>
      </w:r>
      <w:r w:rsidRPr="007D6277">
        <w:rPr>
          <w:rFonts w:ascii="Verdana" w:hAnsi="Verdana" w:cs="Calibri Light"/>
          <w:i/>
          <w:color w:val="000000"/>
          <w:sz w:val="20"/>
          <w:szCs w:val="20"/>
          <w:lang w:eastAsia="el-GR"/>
        </w:rPr>
        <w:t xml:space="preserve">Επί του κτιρίου των αποδυτηρίων θα κατασκευαστεί κλωβός </w:t>
      </w:r>
      <w:proofErr w:type="spellStart"/>
      <w:r w:rsidRPr="007D6277">
        <w:rPr>
          <w:rFonts w:ascii="Verdana" w:hAnsi="Verdana" w:cs="Calibri Light"/>
          <w:i/>
          <w:color w:val="000000"/>
          <w:sz w:val="20"/>
          <w:szCs w:val="20"/>
          <w:lang w:eastAsia="el-GR"/>
        </w:rPr>
        <w:t>Faraday</w:t>
      </w:r>
      <w:proofErr w:type="spellEnd"/>
      <w:r w:rsidRPr="007D6277">
        <w:rPr>
          <w:rFonts w:ascii="Verdana" w:hAnsi="Verdana" w:cs="Calibri Light"/>
          <w:i/>
          <w:color w:val="000000"/>
          <w:sz w:val="20"/>
          <w:szCs w:val="20"/>
          <w:lang w:eastAsia="el-GR"/>
        </w:rPr>
        <w:t xml:space="preserve"> ενώ παράλληλα θα τοποθετηθεί αλεξικέραυνο ιστού για την αντικεραυνική κάλυψη και του αγωνιστικού χώρου.</w:t>
      </w: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4.) Γήπεδο ποδοσφαίρου </w:t>
      </w:r>
      <w:proofErr w:type="spellStart"/>
      <w:r w:rsidRPr="007D6277">
        <w:rPr>
          <w:rFonts w:ascii="Verdana" w:hAnsi="Verdana" w:cs="Calibri Light"/>
          <w:b/>
          <w:bCs/>
          <w:i/>
          <w:color w:val="000000"/>
          <w:sz w:val="20"/>
          <w:szCs w:val="20"/>
          <w:lang w:eastAsia="el-GR"/>
        </w:rPr>
        <w:t>Κυριακίου</w:t>
      </w:r>
      <w:proofErr w:type="spellEnd"/>
    </w:p>
    <w:p w:rsidR="007D6277" w:rsidRPr="007D6277" w:rsidRDefault="007D6277" w:rsidP="007A44C3">
      <w:pPr>
        <w:numPr>
          <w:ilvl w:val="0"/>
          <w:numId w:val="35"/>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εγκατασταθούν φορητά ενεργά μέτρα πυροπροστασίας ( πυροσβεστήρες </w:t>
      </w:r>
      <w:proofErr w:type="spellStart"/>
      <w:r w:rsidRPr="007D6277">
        <w:rPr>
          <w:rFonts w:ascii="Verdana" w:hAnsi="Verdana" w:cs="Calibri Light"/>
          <w:i/>
          <w:color w:val="000000"/>
          <w:sz w:val="20"/>
          <w:szCs w:val="20"/>
          <w:lang w:eastAsia="el-GR"/>
        </w:rPr>
        <w:t>κόνεως</w:t>
      </w:r>
      <w:proofErr w:type="spellEnd"/>
      <w:r w:rsidRPr="007D6277">
        <w:rPr>
          <w:rFonts w:ascii="Verdana" w:hAnsi="Verdana" w:cs="Calibri Light"/>
          <w:i/>
          <w:color w:val="000000"/>
          <w:sz w:val="20"/>
          <w:szCs w:val="20"/>
          <w:lang w:eastAsia="el-GR"/>
        </w:rPr>
        <w:t xml:space="preserve"> Pa6Kg).</w:t>
      </w:r>
    </w:p>
    <w:p w:rsidR="007D6277" w:rsidRPr="007D6277" w:rsidRDefault="007D6277" w:rsidP="007A44C3">
      <w:pPr>
        <w:numPr>
          <w:ilvl w:val="0"/>
          <w:numId w:val="35"/>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Στους χώρους των αποδυτηρίων θα τοποθετηθούν φωτιστικά ασφαλείας τεχνολογίας LED. </w:t>
      </w:r>
    </w:p>
    <w:p w:rsidR="007D6277" w:rsidRPr="007D6277" w:rsidRDefault="007D6277" w:rsidP="007A44C3">
      <w:pPr>
        <w:numPr>
          <w:ilvl w:val="0"/>
          <w:numId w:val="35"/>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Επί του κτιρίου των αποδυτηρίων θα κατασκευαστεί κλωβός </w:t>
      </w:r>
      <w:proofErr w:type="spellStart"/>
      <w:r w:rsidRPr="007D6277">
        <w:rPr>
          <w:rFonts w:ascii="Verdana" w:hAnsi="Verdana" w:cs="Calibri Light"/>
          <w:i/>
          <w:color w:val="000000"/>
          <w:sz w:val="20"/>
          <w:szCs w:val="20"/>
          <w:lang w:eastAsia="el-GR"/>
        </w:rPr>
        <w:t>Faraday</w:t>
      </w:r>
      <w:proofErr w:type="spellEnd"/>
      <w:r w:rsidRPr="007D6277">
        <w:rPr>
          <w:rFonts w:ascii="Verdana" w:hAnsi="Verdana" w:cs="Calibri Light"/>
          <w:i/>
          <w:color w:val="000000"/>
          <w:sz w:val="20"/>
          <w:szCs w:val="20"/>
          <w:lang w:eastAsia="el-GR"/>
        </w:rPr>
        <w:t xml:space="preserve"> ενώ παράλληλα θα τοποθετηθεί αλεξικέραυνο ιστού για την αντικεραυνική κάλυψη και του αγωνιστικού χώρου.</w:t>
      </w: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5.) Γήπεδο ποδοσφαίρου </w:t>
      </w:r>
      <w:proofErr w:type="spellStart"/>
      <w:r w:rsidRPr="007D6277">
        <w:rPr>
          <w:rFonts w:ascii="Verdana" w:hAnsi="Verdana" w:cs="Calibri Light"/>
          <w:b/>
          <w:bCs/>
          <w:i/>
          <w:color w:val="000000"/>
          <w:sz w:val="20"/>
          <w:szCs w:val="20"/>
          <w:lang w:eastAsia="el-GR"/>
        </w:rPr>
        <w:t>Δαυλείας</w:t>
      </w:r>
      <w:proofErr w:type="spellEnd"/>
    </w:p>
    <w:p w:rsidR="007D6277" w:rsidRPr="007D6277" w:rsidRDefault="007D6277" w:rsidP="007A44C3">
      <w:pPr>
        <w:numPr>
          <w:ilvl w:val="0"/>
          <w:numId w:val="3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Θα εγκατασταθούν φορητά ενεργά μέτρα πυροπροστασίας ( πυροσβεστήρες </w:t>
      </w:r>
      <w:proofErr w:type="spellStart"/>
      <w:r w:rsidRPr="007D6277">
        <w:rPr>
          <w:rFonts w:ascii="Verdana" w:hAnsi="Verdana" w:cs="Calibri Light"/>
          <w:i/>
          <w:color w:val="000000"/>
          <w:sz w:val="20"/>
          <w:szCs w:val="20"/>
          <w:lang w:eastAsia="el-GR"/>
        </w:rPr>
        <w:t>κόνεως</w:t>
      </w:r>
      <w:proofErr w:type="spellEnd"/>
      <w:r w:rsidRPr="007D6277">
        <w:rPr>
          <w:rFonts w:ascii="Verdana" w:hAnsi="Verdana" w:cs="Calibri Light"/>
          <w:i/>
          <w:color w:val="000000"/>
          <w:sz w:val="20"/>
          <w:szCs w:val="20"/>
          <w:lang w:eastAsia="el-GR"/>
        </w:rPr>
        <w:t xml:space="preserve"> Pa6Kg)</w:t>
      </w:r>
    </w:p>
    <w:p w:rsidR="007D6277" w:rsidRPr="007D6277" w:rsidRDefault="007D6277" w:rsidP="007A44C3">
      <w:pPr>
        <w:numPr>
          <w:ilvl w:val="0"/>
          <w:numId w:val="36"/>
        </w:num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Επί του κτιρίου των αποδυτηρίων θα κατασκευαστεί κλωβός </w:t>
      </w:r>
      <w:proofErr w:type="spellStart"/>
      <w:r w:rsidRPr="007D6277">
        <w:rPr>
          <w:rFonts w:ascii="Verdana" w:hAnsi="Verdana" w:cs="Calibri Light"/>
          <w:i/>
          <w:color w:val="000000"/>
          <w:sz w:val="20"/>
          <w:szCs w:val="20"/>
          <w:lang w:eastAsia="el-GR"/>
        </w:rPr>
        <w:t>Faraday</w:t>
      </w:r>
      <w:proofErr w:type="spellEnd"/>
      <w:r w:rsidRPr="007D6277">
        <w:rPr>
          <w:rFonts w:ascii="Verdana" w:hAnsi="Verdana" w:cs="Calibri Light"/>
          <w:i/>
          <w:color w:val="000000"/>
          <w:sz w:val="20"/>
          <w:szCs w:val="20"/>
          <w:lang w:eastAsia="el-GR"/>
        </w:rPr>
        <w:t xml:space="preserve"> ενώ παράλληλα θα τοποθετηθεί αλεξικέραυνο ιστού για την αντικεραυνική κάλυψη και του αγωνιστικού χώρου.</w:t>
      </w: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 xml:space="preserve">6.) Ανοικτό Κολυμβητήριο </w:t>
      </w:r>
      <w:proofErr w:type="spellStart"/>
      <w:r w:rsidRPr="007D6277">
        <w:rPr>
          <w:rFonts w:ascii="Verdana" w:hAnsi="Verdana" w:cs="Calibri Light"/>
          <w:b/>
          <w:bCs/>
          <w:i/>
          <w:color w:val="000000"/>
          <w:sz w:val="20"/>
          <w:szCs w:val="20"/>
          <w:lang w:eastAsia="el-GR"/>
        </w:rPr>
        <w:t>Λιβαδειάς</w:t>
      </w:r>
      <w:r w:rsidRPr="007D6277">
        <w:rPr>
          <w:rFonts w:ascii="Verdana" w:hAnsi="Verdana" w:cs="Calibri Light"/>
          <w:i/>
          <w:color w:val="000000"/>
          <w:sz w:val="20"/>
          <w:szCs w:val="20"/>
          <w:lang w:eastAsia="el-GR"/>
        </w:rPr>
        <w:t>Για</w:t>
      </w:r>
      <w:proofErr w:type="spellEnd"/>
      <w:r w:rsidRPr="007D6277">
        <w:rPr>
          <w:rFonts w:ascii="Verdana" w:hAnsi="Verdana" w:cs="Calibri Light"/>
          <w:i/>
          <w:color w:val="000000"/>
          <w:sz w:val="20"/>
          <w:szCs w:val="20"/>
          <w:lang w:eastAsia="el-GR"/>
        </w:rPr>
        <w:t xml:space="preserve"> την κάλυψη των αναγκών Ζεστών Νερών Χρήσης θα τοποθετηθούν δύο </w:t>
      </w:r>
      <w:proofErr w:type="spellStart"/>
      <w:r w:rsidRPr="007D6277">
        <w:rPr>
          <w:rFonts w:ascii="Verdana" w:hAnsi="Verdana" w:cs="Calibri Light"/>
          <w:i/>
          <w:color w:val="000000"/>
          <w:sz w:val="20"/>
          <w:szCs w:val="20"/>
          <w:lang w:eastAsia="el-GR"/>
        </w:rPr>
        <w:t>θερμοδοχεία</w:t>
      </w:r>
      <w:proofErr w:type="spellEnd"/>
      <w:r w:rsidRPr="007D6277">
        <w:rPr>
          <w:rFonts w:ascii="Verdana" w:hAnsi="Verdana" w:cs="Calibri Light"/>
          <w:i/>
          <w:color w:val="000000"/>
          <w:sz w:val="20"/>
          <w:szCs w:val="20"/>
          <w:lang w:eastAsia="el-GR"/>
        </w:rPr>
        <w:t xml:space="preserve"> 300 </w:t>
      </w:r>
      <w:proofErr w:type="spellStart"/>
      <w:r w:rsidRPr="007D6277">
        <w:rPr>
          <w:rFonts w:ascii="Verdana" w:hAnsi="Verdana" w:cs="Calibri Light"/>
          <w:i/>
          <w:color w:val="000000"/>
          <w:sz w:val="20"/>
          <w:szCs w:val="20"/>
          <w:lang w:eastAsia="el-GR"/>
        </w:rPr>
        <w:t>lt</w:t>
      </w:r>
      <w:proofErr w:type="spellEnd"/>
      <w:r w:rsidRPr="007D6277">
        <w:rPr>
          <w:rFonts w:ascii="Verdana" w:hAnsi="Verdana" w:cs="Calibri Light"/>
          <w:i/>
          <w:color w:val="000000"/>
          <w:sz w:val="20"/>
          <w:szCs w:val="20"/>
          <w:lang w:eastAsia="el-GR"/>
        </w:rPr>
        <w:t xml:space="preserve"> διπλής ενέργειας τα οποία θα οδηγούνται από </w:t>
      </w:r>
      <w:proofErr w:type="spellStart"/>
      <w:r w:rsidRPr="007D6277">
        <w:rPr>
          <w:rFonts w:ascii="Verdana" w:hAnsi="Verdana" w:cs="Calibri Light"/>
          <w:i/>
          <w:color w:val="000000"/>
          <w:sz w:val="20"/>
          <w:szCs w:val="20"/>
          <w:lang w:eastAsia="el-GR"/>
        </w:rPr>
        <w:t>Λεβητά</w:t>
      </w:r>
      <w:proofErr w:type="spellEnd"/>
      <w:r w:rsidRPr="007D6277">
        <w:rPr>
          <w:rFonts w:ascii="Verdana" w:hAnsi="Verdana" w:cs="Calibri Light"/>
          <w:i/>
          <w:color w:val="000000"/>
          <w:sz w:val="20"/>
          <w:szCs w:val="20"/>
          <w:lang w:eastAsia="el-GR"/>
        </w:rPr>
        <w:t xml:space="preserve"> συμπύκνωσης μετά καυστήρα 67KW.</w:t>
      </w:r>
      <w:r w:rsidR="007A44C3" w:rsidRPr="007A44C3">
        <w:rPr>
          <w:rFonts w:ascii="Verdana" w:hAnsi="Verdana" w:cs="Calibri Light"/>
          <w:i/>
          <w:color w:val="000000"/>
          <w:sz w:val="20"/>
          <w:szCs w:val="20"/>
          <w:lang w:eastAsia="el-GR"/>
        </w:rPr>
        <w:t xml:space="preserve">  </w:t>
      </w:r>
      <w:r w:rsidRPr="007D6277">
        <w:rPr>
          <w:rFonts w:ascii="Verdana" w:hAnsi="Verdana" w:cs="Calibri Light"/>
          <w:i/>
          <w:color w:val="000000"/>
          <w:sz w:val="20"/>
          <w:szCs w:val="20"/>
          <w:lang w:eastAsia="el-GR"/>
        </w:rPr>
        <w:t>Επίσης θα κατασκευαστεί νέος συλλέκτης κρύου νερού της εγκατάστασης για διευκόλυνση της πλήρωσης των εγκαταστάσεων με νερό.</w:t>
      </w:r>
    </w:p>
    <w:p w:rsidR="007D6277" w:rsidRPr="007D6277" w:rsidRDefault="007D6277" w:rsidP="007A44C3">
      <w:pPr>
        <w:suppressAutoHyphens w:val="0"/>
        <w:spacing w:before="100" w:beforeAutospacing="1" w:after="100" w:afterAutospacing="1"/>
        <w:ind w:left="720"/>
        <w:jc w:val="both"/>
        <w:rPr>
          <w:rFonts w:ascii="Verdana" w:hAnsi="Verdana"/>
          <w:i/>
          <w:color w:val="000000"/>
          <w:sz w:val="20"/>
          <w:szCs w:val="20"/>
          <w:lang w:eastAsia="el-GR"/>
        </w:rPr>
      </w:pPr>
      <w:r w:rsidRPr="007D6277">
        <w:rPr>
          <w:rFonts w:ascii="Verdana" w:hAnsi="Verdana" w:cs="Calibri Light"/>
          <w:b/>
          <w:bCs/>
          <w:i/>
          <w:color w:val="000000"/>
          <w:sz w:val="20"/>
          <w:szCs w:val="20"/>
          <w:lang w:eastAsia="el-GR"/>
        </w:rPr>
        <w:t>7.) Κλειστό Γυμναστήριο Λιβαδειάς</w:t>
      </w:r>
      <w:r w:rsidR="007A44C3" w:rsidRPr="007A44C3">
        <w:rPr>
          <w:rFonts w:ascii="Verdana" w:hAnsi="Verdana" w:cs="Calibri Light"/>
          <w:b/>
          <w:bCs/>
          <w:i/>
          <w:color w:val="000000"/>
          <w:sz w:val="20"/>
          <w:szCs w:val="20"/>
          <w:lang w:eastAsia="el-GR"/>
        </w:rPr>
        <w:t xml:space="preserve"> </w:t>
      </w:r>
      <w:r w:rsidRPr="007D6277">
        <w:rPr>
          <w:rFonts w:ascii="Verdana" w:hAnsi="Verdana" w:cs="Calibri Light"/>
          <w:i/>
          <w:color w:val="000000"/>
          <w:sz w:val="20"/>
          <w:szCs w:val="20"/>
          <w:lang w:eastAsia="el-GR"/>
        </w:rPr>
        <w:t>Για την κάλυψη τμήματος των αναγκών Ζεστών Νερών Χρήσης (ΖΝΧ) θα τοποθετηθούν 12m2 επιλεκτικών ηλιακών συλλεκτών στην οροφή του κτηρίου.</w:t>
      </w:r>
    </w:p>
    <w:p w:rsidR="007D6277" w:rsidRPr="007D6277" w:rsidRDefault="007D6277" w:rsidP="007A44C3">
      <w:pPr>
        <w:suppressAutoHyphens w:val="0"/>
        <w:spacing w:before="100" w:beforeAutospacing="1" w:after="100" w:afterAutospacing="1"/>
        <w:jc w:val="both"/>
        <w:rPr>
          <w:rFonts w:ascii="Verdana" w:hAnsi="Verdana"/>
          <w:i/>
          <w:color w:val="000000"/>
          <w:sz w:val="20"/>
          <w:szCs w:val="20"/>
          <w:lang w:eastAsia="el-GR"/>
        </w:rPr>
      </w:pPr>
      <w:r w:rsidRPr="007D6277">
        <w:rPr>
          <w:rFonts w:ascii="Verdana" w:hAnsi="Verdana" w:cs="Calibri Light"/>
          <w:i/>
          <w:color w:val="000000"/>
          <w:sz w:val="20"/>
          <w:szCs w:val="20"/>
          <w:lang w:eastAsia="el-GR"/>
        </w:rPr>
        <w:t xml:space="preserve">Για την υλοποίηση των εν λόγω εργασιών απαιτείται το ποσό του </w:t>
      </w:r>
      <w:r w:rsidRPr="007D6277">
        <w:rPr>
          <w:rFonts w:ascii="Verdana" w:hAnsi="Verdana" w:cs="Calibri Light"/>
          <w:b/>
          <w:bCs/>
          <w:i/>
          <w:color w:val="000000"/>
          <w:sz w:val="20"/>
          <w:szCs w:val="20"/>
          <w:lang w:eastAsia="el-GR"/>
        </w:rPr>
        <w:t xml:space="preserve">1.047.000,00€ </w:t>
      </w:r>
      <w:r w:rsidRPr="007D6277">
        <w:rPr>
          <w:rFonts w:ascii="Verdana" w:hAnsi="Verdana" w:cs="Calibri Light"/>
          <w:i/>
          <w:color w:val="000000"/>
          <w:sz w:val="20"/>
          <w:szCs w:val="20"/>
          <w:lang w:eastAsia="el-GR"/>
        </w:rPr>
        <w:t xml:space="preserve">συμπεριλαμβανομένου του Φ.Π.Α. 24% και η χρηματοδότηση προέρχεται από πιστώσεις ΚΑΠ ΕΠΕΝΔΥΣΕΩΝ </w:t>
      </w:r>
    </w:p>
    <w:p w:rsidR="007D6277" w:rsidRPr="008B5AC8" w:rsidRDefault="007D6277" w:rsidP="007A44C3">
      <w:pPr>
        <w:suppressAutoHyphens w:val="0"/>
        <w:spacing w:before="100" w:beforeAutospacing="1" w:after="100" w:afterAutospacing="1"/>
        <w:jc w:val="both"/>
        <w:rPr>
          <w:rFonts w:ascii="Verdana" w:hAnsi="Verdana" w:cs="Calibri Light"/>
          <w:i/>
          <w:color w:val="000000"/>
          <w:sz w:val="20"/>
          <w:szCs w:val="20"/>
          <w:lang w:eastAsia="el-GR"/>
        </w:rPr>
      </w:pPr>
      <w:r w:rsidRPr="007D6277">
        <w:rPr>
          <w:rFonts w:ascii="Verdana" w:hAnsi="Verdana" w:cs="Calibri Light"/>
          <w:i/>
          <w:color w:val="000000"/>
          <w:sz w:val="20"/>
          <w:szCs w:val="20"/>
          <w:lang w:eastAsia="el-GR"/>
        </w:rPr>
        <w:lastRenderedPageBreak/>
        <w:t xml:space="preserve">Παρακαλώ, σε εφαρμογή των διατάξεων του </w:t>
      </w:r>
      <w:r w:rsidRPr="007D6277">
        <w:rPr>
          <w:rFonts w:ascii="Verdana" w:hAnsi="Verdana" w:cs="Calibri Light"/>
          <w:b/>
          <w:bCs/>
          <w:i/>
          <w:color w:val="1B1B1B"/>
          <w:sz w:val="20"/>
          <w:szCs w:val="20"/>
          <w:lang w:eastAsia="el-GR"/>
        </w:rPr>
        <w:t>άρθρου 84 του Ν.4555/2018</w:t>
      </w:r>
      <w:r w:rsidRPr="007D6277">
        <w:rPr>
          <w:rFonts w:ascii="Verdana" w:hAnsi="Verdana" w:cs="Calibri Light"/>
          <w:i/>
          <w:color w:val="000000"/>
          <w:sz w:val="20"/>
          <w:szCs w:val="20"/>
          <w:lang w:eastAsia="el-GR"/>
        </w:rPr>
        <w:t xml:space="preserve"> έτσι όπως αυτό αντικατέστησε το άρθρο </w:t>
      </w:r>
      <w:r w:rsidRPr="007D6277">
        <w:rPr>
          <w:rFonts w:ascii="Verdana" w:hAnsi="Verdana" w:cs="Calibri Light"/>
          <w:b/>
          <w:bCs/>
          <w:i/>
          <w:color w:val="000000"/>
          <w:sz w:val="20"/>
          <w:szCs w:val="20"/>
          <w:lang w:eastAsia="el-GR"/>
        </w:rPr>
        <w:t>83 παρ. 2β)</w:t>
      </w:r>
      <w:r w:rsidRPr="007D6277">
        <w:rPr>
          <w:rFonts w:ascii="Verdana" w:hAnsi="Verdana" w:cs="Calibri Light"/>
          <w:i/>
          <w:color w:val="000000"/>
          <w:sz w:val="20"/>
          <w:szCs w:val="20"/>
          <w:lang w:eastAsia="el-GR"/>
        </w:rPr>
        <w:t xml:space="preserve"> περί αρμοδιοτήτων του συμβουλίου Δημοτικής Κοινότητας του </w:t>
      </w:r>
      <w:r w:rsidRPr="007D6277">
        <w:rPr>
          <w:rFonts w:ascii="Verdana" w:hAnsi="Verdana" w:cs="Calibri Light"/>
          <w:b/>
          <w:bCs/>
          <w:i/>
          <w:color w:val="000000"/>
          <w:sz w:val="20"/>
          <w:szCs w:val="20"/>
          <w:lang w:eastAsia="el-GR"/>
        </w:rPr>
        <w:t>Ν.3852/2010</w:t>
      </w:r>
      <w:r w:rsidRPr="007D6277">
        <w:rPr>
          <w:rFonts w:ascii="Verdana" w:hAnsi="Verdana" w:cs="Calibri Light"/>
          <w:i/>
          <w:color w:val="000000"/>
          <w:sz w:val="20"/>
          <w:szCs w:val="20"/>
          <w:lang w:eastAsia="el-GR"/>
        </w:rPr>
        <w:t xml:space="preserve"> «Νέα Αρχιτεκτονική της Αυτοδιοίκησης και της Αποκεντρωμένης Διοίκησης- </w:t>
      </w:r>
      <w:r w:rsidRPr="007D6277">
        <w:rPr>
          <w:rFonts w:ascii="Verdana" w:hAnsi="Verdana" w:cs="Calibri Light"/>
          <w:b/>
          <w:bCs/>
          <w:i/>
          <w:color w:val="000000"/>
          <w:sz w:val="20"/>
          <w:szCs w:val="20"/>
          <w:lang w:eastAsia="el-GR"/>
        </w:rPr>
        <w:t>Πρόγραμμα Καλλικράτης</w:t>
      </w:r>
      <w:r w:rsidRPr="007D6277">
        <w:rPr>
          <w:rFonts w:ascii="Verdana" w:hAnsi="Verdana" w:cs="Calibri Light"/>
          <w:i/>
          <w:color w:val="000000"/>
          <w:sz w:val="20"/>
          <w:szCs w:val="20"/>
          <w:lang w:eastAsia="el-GR"/>
        </w:rPr>
        <w:t xml:space="preserve">», τη γνώμη σας επί του θέματος </w:t>
      </w:r>
    </w:p>
    <w:p w:rsidR="00AE7A5C" w:rsidRPr="007D6277" w:rsidRDefault="00AE7A5C" w:rsidP="007A44C3">
      <w:pPr>
        <w:suppressAutoHyphens w:val="0"/>
        <w:spacing w:before="100" w:beforeAutospacing="1" w:after="100" w:afterAutospacing="1"/>
        <w:jc w:val="both"/>
        <w:rPr>
          <w:rFonts w:ascii="Verdana" w:hAnsi="Verdana"/>
          <w:color w:val="000000"/>
          <w:sz w:val="20"/>
          <w:szCs w:val="20"/>
          <w:lang w:eastAsia="el-GR"/>
        </w:rPr>
      </w:pPr>
      <w:r>
        <w:rPr>
          <w:rFonts w:ascii="Verdana" w:hAnsi="Verdana" w:cs="Calibri Light"/>
          <w:color w:val="000000"/>
          <w:sz w:val="20"/>
          <w:szCs w:val="20"/>
          <w:lang w:val="en-US" w:eastAsia="el-GR"/>
        </w:rPr>
        <w:t>O</w:t>
      </w:r>
      <w:r w:rsidRPr="00AE7A5C">
        <w:rPr>
          <w:rFonts w:ascii="Verdana" w:hAnsi="Verdana" w:cs="Calibri Light"/>
          <w:color w:val="000000"/>
          <w:sz w:val="20"/>
          <w:szCs w:val="20"/>
          <w:lang w:eastAsia="el-GR"/>
        </w:rPr>
        <w:t xml:space="preserve"> </w:t>
      </w:r>
      <w:r>
        <w:rPr>
          <w:rFonts w:ascii="Verdana" w:hAnsi="Verdana" w:cs="Calibri Light"/>
          <w:color w:val="000000"/>
          <w:sz w:val="20"/>
          <w:szCs w:val="20"/>
          <w:lang w:eastAsia="el-GR"/>
        </w:rPr>
        <w:t xml:space="preserve">σύμβουλος Χ. </w:t>
      </w:r>
      <w:proofErr w:type="gramStart"/>
      <w:r>
        <w:rPr>
          <w:rFonts w:ascii="Verdana" w:hAnsi="Verdana" w:cs="Calibri Light"/>
          <w:color w:val="000000"/>
          <w:sz w:val="20"/>
          <w:szCs w:val="20"/>
          <w:lang w:eastAsia="el-GR"/>
        </w:rPr>
        <w:t>ΑΛΟΓΟΣΚΟΥΦΗΣ  δήλωσε</w:t>
      </w:r>
      <w:proofErr w:type="gramEnd"/>
      <w:r>
        <w:rPr>
          <w:rFonts w:ascii="Verdana" w:hAnsi="Verdana" w:cs="Calibri Light"/>
          <w:color w:val="000000"/>
          <w:sz w:val="20"/>
          <w:szCs w:val="20"/>
          <w:lang w:eastAsia="el-GR"/>
        </w:rPr>
        <w:t xml:space="preserve"> ότι ψηφίζει θετικά επί του θέματος με την </w:t>
      </w:r>
      <w:r w:rsidRPr="00AE7A5C">
        <w:rPr>
          <w:rFonts w:ascii="Verdana" w:hAnsi="Verdana" w:cs="Calibri Light"/>
          <w:color w:val="000000"/>
          <w:sz w:val="20"/>
          <w:szCs w:val="20"/>
          <w:u w:val="single"/>
          <w:lang w:eastAsia="el-GR"/>
        </w:rPr>
        <w:t>παρατήρηση</w:t>
      </w:r>
      <w:r>
        <w:rPr>
          <w:rFonts w:ascii="Verdana" w:hAnsi="Verdana" w:cs="Calibri Light"/>
          <w:color w:val="000000"/>
          <w:sz w:val="20"/>
          <w:szCs w:val="20"/>
          <w:lang w:eastAsia="el-GR"/>
        </w:rPr>
        <w:t xml:space="preserve"> της έλλειψης βελτίωσης των γηπέδων ΤΕΝΙΣ, στην θέση «ΤΟΥΡΚΟΠΟΥΛΑ»</w:t>
      </w:r>
    </w:p>
    <w:p w:rsidR="001622BB" w:rsidRDefault="001622BB">
      <w:pPr>
        <w:tabs>
          <w:tab w:val="left" w:pos="-720"/>
        </w:tabs>
        <w:jc w:val="both"/>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Η Δημοτική Κοινότητα  αφού έλαβε υπόψη της:</w:t>
      </w:r>
    </w:p>
    <w:p w:rsidR="007A44C3" w:rsidRPr="007A44C3" w:rsidRDefault="007A44C3" w:rsidP="007A44C3">
      <w:pPr>
        <w:pStyle w:val="ac"/>
        <w:numPr>
          <w:ilvl w:val="0"/>
          <w:numId w:val="39"/>
        </w:numPr>
        <w:tabs>
          <w:tab w:val="left" w:pos="-720"/>
        </w:tabs>
        <w:jc w:val="both"/>
        <w:rPr>
          <w:rFonts w:ascii="Verdana" w:hAnsi="Verdana"/>
        </w:rPr>
      </w:pPr>
      <w:r w:rsidRPr="007A44C3">
        <w:rPr>
          <w:rFonts w:ascii="Verdana" w:hAnsi="Verdana"/>
          <w:sz w:val="20"/>
          <w:szCs w:val="20"/>
        </w:rPr>
        <w:t xml:space="preserve">Το </w:t>
      </w:r>
      <w:proofErr w:type="spellStart"/>
      <w:r w:rsidRPr="007A44C3">
        <w:rPr>
          <w:rFonts w:ascii="Verdana" w:hAnsi="Verdana"/>
          <w:sz w:val="20"/>
          <w:szCs w:val="20"/>
        </w:rPr>
        <w:t>υπ΄αριθμ</w:t>
      </w:r>
      <w:proofErr w:type="spellEnd"/>
      <w:r w:rsidRPr="007A44C3">
        <w:rPr>
          <w:rFonts w:ascii="Verdana" w:hAnsi="Verdana"/>
          <w:sz w:val="20"/>
          <w:szCs w:val="20"/>
        </w:rPr>
        <w:t xml:space="preserve">. </w:t>
      </w:r>
      <w:proofErr w:type="spellStart"/>
      <w:r w:rsidRPr="007A44C3">
        <w:rPr>
          <w:rFonts w:ascii="Verdana" w:hAnsi="Verdana"/>
          <w:sz w:val="20"/>
          <w:szCs w:val="20"/>
        </w:rPr>
        <w:t>πρωτ</w:t>
      </w:r>
      <w:proofErr w:type="spellEnd"/>
      <w:r w:rsidRPr="007A44C3">
        <w:rPr>
          <w:rFonts w:ascii="Verdana" w:hAnsi="Verdana"/>
          <w:sz w:val="20"/>
          <w:szCs w:val="20"/>
        </w:rPr>
        <w:t>. 20977/20-10-2020  έγγραφο (σε ορθή επανάληψη) της Δ/</w:t>
      </w:r>
      <w:proofErr w:type="spellStart"/>
      <w:r w:rsidRPr="007A44C3">
        <w:rPr>
          <w:rFonts w:ascii="Verdana" w:hAnsi="Verdana"/>
          <w:sz w:val="20"/>
          <w:szCs w:val="20"/>
        </w:rPr>
        <w:t>νης</w:t>
      </w:r>
      <w:proofErr w:type="spellEnd"/>
      <w:r w:rsidRPr="007A44C3">
        <w:rPr>
          <w:rFonts w:ascii="Verdana" w:hAnsi="Verdana"/>
          <w:sz w:val="20"/>
          <w:szCs w:val="20"/>
        </w:rPr>
        <w:t xml:space="preserve"> ΤΥΔΛ</w:t>
      </w:r>
    </w:p>
    <w:p w:rsidR="009F31A7" w:rsidRPr="00913628" w:rsidRDefault="001622BB" w:rsidP="00913628">
      <w:pPr>
        <w:numPr>
          <w:ilvl w:val="0"/>
          <w:numId w:val="3"/>
        </w:numPr>
        <w:tabs>
          <w:tab w:val="left" w:pos="-720"/>
        </w:tabs>
        <w:ind w:left="714" w:hanging="357"/>
      </w:pPr>
      <w:r>
        <w:rPr>
          <w:rFonts w:ascii="Verdana" w:hAnsi="Verdana" w:cs="Verdana"/>
          <w:sz w:val="20"/>
          <w:szCs w:val="20"/>
        </w:rPr>
        <w:t>Τ</w:t>
      </w:r>
      <w:r w:rsidR="00CF7645">
        <w:rPr>
          <w:rFonts w:ascii="Verdana" w:hAnsi="Verdana" w:cs="Verdana"/>
          <w:sz w:val="20"/>
          <w:szCs w:val="20"/>
        </w:rPr>
        <w:t>α άρθρο</w:t>
      </w:r>
      <w:r w:rsidR="00DC2972">
        <w:rPr>
          <w:rFonts w:ascii="Verdana" w:hAnsi="Verdana" w:cs="Verdana"/>
          <w:sz w:val="20"/>
          <w:szCs w:val="20"/>
        </w:rPr>
        <w:t xml:space="preserve"> 84 του Ν. 4555/2018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ΛΠΧ46ΜΤΛ6-1ΑΕ) εγκ</w:t>
      </w:r>
      <w:r w:rsidR="00730C14">
        <w:rPr>
          <w:rFonts w:ascii="Verdana" w:eastAsia="Verdana" w:hAnsi="Verdana" w:cs="Verdana"/>
          <w:bCs/>
          <w:color w:val="000000"/>
          <w:spacing w:val="-3"/>
          <w:sz w:val="20"/>
          <w:szCs w:val="20"/>
        </w:rPr>
        <w:t>ύκλιο</w:t>
      </w:r>
      <w:r>
        <w:rPr>
          <w:rFonts w:ascii="Verdana" w:eastAsia="Verdana" w:hAnsi="Verdana" w:cs="Verdana"/>
          <w:bCs/>
          <w:color w:val="000000"/>
          <w:spacing w:val="-3"/>
          <w:sz w:val="20"/>
          <w:szCs w:val="20"/>
        </w:rPr>
        <w:t xml:space="preserve"> του Υπουργείου Εσωτερικών.</w:t>
      </w:r>
    </w:p>
    <w:p w:rsidR="001622BB" w:rsidRPr="00896BF0" w:rsidRDefault="009F31A7">
      <w:pPr>
        <w:numPr>
          <w:ilvl w:val="0"/>
          <w:numId w:val="3"/>
        </w:numPr>
      </w:pPr>
      <w:r>
        <w:rPr>
          <w:rFonts w:ascii="Verdana" w:hAnsi="Verdana" w:cs="Verdana"/>
          <w:bCs/>
          <w:sz w:val="20"/>
          <w:szCs w:val="20"/>
        </w:rPr>
        <w:t>Τους πίνακες ψηφοφορίας των συμμετεχόντων μελών στην δια περιφοράς συνεδρίαση.</w:t>
      </w:r>
    </w:p>
    <w:p w:rsidR="00286BFA" w:rsidRPr="00286BFA" w:rsidRDefault="00286BFA" w:rsidP="00286BFA">
      <w:pPr>
        <w:ind w:left="720"/>
        <w:jc w:val="both"/>
        <w:rPr>
          <w:i/>
        </w:rPr>
      </w:pPr>
    </w:p>
    <w:p w:rsidR="001622BB" w:rsidRDefault="001622BB">
      <w:pPr>
        <w:ind w:left="720"/>
        <w:jc w:val="center"/>
        <w:rPr>
          <w:rFonts w:ascii="Verdana" w:hAnsi="Verdana" w:cs="Verdana"/>
          <w:b/>
          <w:sz w:val="20"/>
          <w:szCs w:val="20"/>
        </w:rPr>
      </w:pPr>
      <w:r>
        <w:rPr>
          <w:rFonts w:ascii="Verdana" w:hAnsi="Verdana" w:cs="Verdana"/>
          <w:b/>
          <w:sz w:val="20"/>
          <w:szCs w:val="20"/>
        </w:rPr>
        <w:t>ΑΠΟΦΑΣΙΖΕΙ  ΟΜΟΦΩΝΑ</w:t>
      </w:r>
    </w:p>
    <w:p w:rsidR="00730C14" w:rsidRDefault="00730C14" w:rsidP="00730C14">
      <w:pPr>
        <w:pStyle w:val="ac"/>
        <w:spacing w:before="228" w:after="428"/>
        <w:ind w:left="0"/>
        <w:contextualSpacing/>
        <w:jc w:val="both"/>
        <w:rPr>
          <w:rFonts w:ascii="Verdana" w:hAnsi="Verdana" w:cs="Verdana"/>
          <w:sz w:val="20"/>
          <w:szCs w:val="20"/>
        </w:rPr>
      </w:pPr>
      <w:r w:rsidRPr="00291782">
        <w:rPr>
          <w:rFonts w:ascii="Verdana" w:hAnsi="Verdana" w:cs="Verdana"/>
          <w:b/>
          <w:sz w:val="20"/>
          <w:szCs w:val="20"/>
        </w:rPr>
        <w:t xml:space="preserve">Εισηγείται </w:t>
      </w:r>
      <w:r w:rsidRPr="00291782">
        <w:rPr>
          <w:rFonts w:ascii="Verdana" w:hAnsi="Verdana" w:cs="Verdana"/>
          <w:sz w:val="20"/>
          <w:szCs w:val="20"/>
        </w:rPr>
        <w:t xml:space="preserve">προς το Δημοτικό Συμβούλιο  </w:t>
      </w:r>
      <w:r w:rsidRPr="00291782">
        <w:rPr>
          <w:rFonts w:ascii="Verdana" w:hAnsi="Verdana" w:cs="Verdana"/>
          <w:b/>
          <w:bCs/>
          <w:sz w:val="20"/>
          <w:szCs w:val="20"/>
        </w:rPr>
        <w:t>υπέρ</w:t>
      </w:r>
      <w:r w:rsidRPr="00291782">
        <w:rPr>
          <w:rFonts w:ascii="Verdana" w:hAnsi="Verdana" w:cs="Verdana"/>
          <w:b/>
          <w:sz w:val="20"/>
          <w:szCs w:val="20"/>
        </w:rPr>
        <w:t xml:space="preserve"> </w:t>
      </w:r>
      <w:r w:rsidRPr="00291782">
        <w:rPr>
          <w:rFonts w:ascii="Verdana" w:hAnsi="Verdana" w:cs="Verdana"/>
          <w:sz w:val="20"/>
          <w:szCs w:val="20"/>
        </w:rPr>
        <w:t xml:space="preserve">της  αποδοχής της  </w:t>
      </w:r>
      <w:proofErr w:type="spellStart"/>
      <w:r w:rsidRPr="00291782">
        <w:rPr>
          <w:rFonts w:ascii="Verdana" w:hAnsi="Verdana" w:cs="Verdana"/>
          <w:sz w:val="20"/>
          <w:szCs w:val="20"/>
        </w:rPr>
        <w:t>υπ΄αριθμ</w:t>
      </w:r>
      <w:proofErr w:type="spellEnd"/>
      <w:r>
        <w:rPr>
          <w:rFonts w:ascii="Verdana" w:hAnsi="Verdana" w:cs="Verdana"/>
          <w:b/>
          <w:sz w:val="20"/>
          <w:szCs w:val="20"/>
        </w:rPr>
        <w:t>. 81/</w:t>
      </w:r>
      <w:r w:rsidRPr="00291782">
        <w:rPr>
          <w:rFonts w:ascii="Verdana" w:hAnsi="Verdana" w:cs="Verdana"/>
          <w:b/>
          <w:sz w:val="20"/>
          <w:szCs w:val="20"/>
        </w:rPr>
        <w:t>2020</w:t>
      </w:r>
      <w:r w:rsidRPr="00291782">
        <w:rPr>
          <w:rFonts w:ascii="Verdana" w:hAnsi="Verdana" w:cs="Verdana"/>
          <w:sz w:val="20"/>
          <w:szCs w:val="20"/>
        </w:rPr>
        <w:t xml:space="preserve"> </w:t>
      </w:r>
      <w:r>
        <w:rPr>
          <w:rFonts w:ascii="Verdana" w:hAnsi="Verdana" w:cs="Verdana"/>
          <w:sz w:val="20"/>
          <w:szCs w:val="20"/>
        </w:rPr>
        <w:t xml:space="preserve"> τεχνικής </w:t>
      </w:r>
      <w:r w:rsidRPr="00291782">
        <w:rPr>
          <w:rFonts w:ascii="Verdana" w:eastAsia="Verdana" w:hAnsi="Verdana" w:cs="Verdana"/>
          <w:sz w:val="20"/>
          <w:szCs w:val="20"/>
        </w:rPr>
        <w:t xml:space="preserve"> </w:t>
      </w:r>
      <w:r w:rsidRPr="00291782">
        <w:rPr>
          <w:rFonts w:ascii="Verdana" w:hAnsi="Verdana" w:cs="Verdana"/>
          <w:sz w:val="20"/>
          <w:szCs w:val="20"/>
        </w:rPr>
        <w:t>μελέτης της ΤΥΔΛ:</w:t>
      </w:r>
      <w:r>
        <w:rPr>
          <w:rFonts w:ascii="Verdana" w:hAnsi="Verdana" w:cs="Verdana"/>
          <w:b/>
          <w:bCs/>
          <w:sz w:val="20"/>
          <w:szCs w:val="20"/>
        </w:rPr>
        <w:t xml:space="preserve"> </w:t>
      </w:r>
      <w:r>
        <w:rPr>
          <w:rFonts w:ascii="Verdana" w:hAnsi="Verdana" w:cs="Calibri Light"/>
          <w:b/>
          <w:bCs/>
          <w:sz w:val="20"/>
          <w:szCs w:val="20"/>
        </w:rPr>
        <w:t>«ΑΝΑΒΑΘΜΙΣΗ ΥΠΟΔΟΜΩΝ ΑΘΛΗΤΙΚΩΝ ΕΓΚΑΤΑΣΤΑΣΕΩΝ</w:t>
      </w:r>
      <w:r w:rsidRPr="00F0547B">
        <w:rPr>
          <w:rFonts w:ascii="Verdana" w:hAnsi="Verdana" w:cs="Calibri Light"/>
          <w:b/>
          <w:bCs/>
          <w:sz w:val="20"/>
          <w:szCs w:val="20"/>
        </w:rPr>
        <w:t>»</w:t>
      </w:r>
      <w:r>
        <w:rPr>
          <w:rFonts w:ascii="Verdana" w:hAnsi="Verdana" w:cs="Calibri Light"/>
          <w:b/>
          <w:bCs/>
          <w:sz w:val="20"/>
          <w:szCs w:val="20"/>
        </w:rPr>
        <w:t xml:space="preserve"> </w:t>
      </w:r>
      <w:r>
        <w:rPr>
          <w:rFonts w:ascii="Verdana" w:hAnsi="Verdana" w:cs="Calibri Light"/>
          <w:bCs/>
          <w:sz w:val="20"/>
          <w:szCs w:val="20"/>
        </w:rPr>
        <w:t>προϋπολογισμού #985</w:t>
      </w:r>
      <w:r w:rsidRPr="00237BDC">
        <w:rPr>
          <w:rFonts w:ascii="Verdana" w:hAnsi="Verdana" w:cs="Calibri Light"/>
          <w:bCs/>
          <w:sz w:val="20"/>
          <w:szCs w:val="20"/>
        </w:rPr>
        <w:t>.000,00</w:t>
      </w:r>
      <w:r>
        <w:rPr>
          <w:rFonts w:ascii="Verdana" w:hAnsi="Verdana" w:cs="Calibri Light"/>
          <w:bCs/>
          <w:sz w:val="20"/>
          <w:szCs w:val="20"/>
        </w:rPr>
        <w:t xml:space="preserve"> €#</w:t>
      </w:r>
      <w:r>
        <w:rPr>
          <w:rFonts w:ascii="Verdana" w:hAnsi="Verdana" w:cs="Calibri Light"/>
          <w:b/>
          <w:bCs/>
          <w:sz w:val="20"/>
          <w:szCs w:val="20"/>
        </w:rPr>
        <w:t xml:space="preserve"> </w:t>
      </w:r>
      <w:r>
        <w:rPr>
          <w:rFonts w:ascii="Verdana" w:hAnsi="Verdana" w:cs="Verdana"/>
          <w:sz w:val="20"/>
          <w:szCs w:val="20"/>
        </w:rPr>
        <w:t xml:space="preserve"> όπως αυτή συντάχθηκε- θεωρήθηκε</w:t>
      </w:r>
      <w:r w:rsidRPr="00291782">
        <w:rPr>
          <w:rFonts w:ascii="Verdana" w:hAnsi="Verdana" w:cs="Verdana"/>
          <w:sz w:val="20"/>
          <w:szCs w:val="20"/>
        </w:rPr>
        <w:t xml:space="preserve">  από την Τ.Υ. του Δήμου </w:t>
      </w:r>
      <w:proofErr w:type="spellStart"/>
      <w:r w:rsidRPr="00291782">
        <w:rPr>
          <w:rFonts w:ascii="Verdana" w:hAnsi="Verdana" w:cs="Verdana"/>
          <w:sz w:val="20"/>
          <w:szCs w:val="20"/>
        </w:rPr>
        <w:t>Λεβαδέων</w:t>
      </w:r>
      <w:proofErr w:type="spellEnd"/>
      <w:r w:rsidRPr="00291782">
        <w:rPr>
          <w:rFonts w:ascii="Verdana" w:hAnsi="Verdana" w:cs="Verdana"/>
          <w:sz w:val="20"/>
          <w:szCs w:val="20"/>
        </w:rPr>
        <w:t xml:space="preserve"> και αποτελεί συνημμένο της παρούσας απόφασης.-</w:t>
      </w: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730C14">
        <w:rPr>
          <w:rFonts w:ascii="Verdana" w:eastAsia="Verdana" w:hAnsi="Verdana" w:cs="Verdana"/>
          <w:b/>
          <w:bCs/>
          <w:color w:val="000000"/>
          <w:sz w:val="20"/>
          <w:szCs w:val="20"/>
        </w:rPr>
        <w:t>μό  31</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2020</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Η Πρόεδρος του Δ.Σ. </w:t>
      </w:r>
      <w:proofErr w:type="spellStart"/>
      <w:r>
        <w:rPr>
          <w:rFonts w:ascii="Verdana" w:eastAsia="Verdana" w:hAnsi="Verdana" w:cs="Verdana"/>
          <w:b/>
          <w:bCs/>
          <w:color w:val="000000"/>
          <w:sz w:val="20"/>
          <w:szCs w:val="20"/>
        </w:rPr>
        <w:t>Κοιν</w:t>
      </w:r>
      <w:proofErr w:type="spellEnd"/>
      <w:r>
        <w:rPr>
          <w:rFonts w:ascii="Verdana" w:eastAsia="Verdana" w:hAnsi="Verdana" w:cs="Verdana"/>
          <w:b/>
          <w:bCs/>
          <w:color w:val="000000"/>
          <w:sz w:val="20"/>
          <w:szCs w:val="20"/>
        </w:rPr>
        <w:t>/τας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Default="000E4FEC" w:rsidP="000E4FEC">
      <w:pPr>
        <w:tabs>
          <w:tab w:val="left" w:pos="5730"/>
        </w:tabs>
        <w:jc w:val="both"/>
        <w:rPr>
          <w:rFonts w:ascii="Verdana" w:eastAsia="Verdana" w:hAnsi="Verdana" w:cs="Verdana"/>
          <w:color w:val="000000"/>
          <w:sz w:val="20"/>
          <w:szCs w:val="20"/>
        </w:rPr>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1. </w:t>
      </w:r>
      <w:r>
        <w:rPr>
          <w:rFonts w:ascii="Verdana" w:eastAsia="Verdana" w:hAnsi="Verdana" w:cs="Verdana"/>
          <w:color w:val="000000"/>
          <w:sz w:val="20"/>
          <w:szCs w:val="20"/>
        </w:rPr>
        <w:t>Πάτρας  Κωνσταντίνος</w:t>
      </w:r>
    </w:p>
    <w:p w:rsidR="000E4FEC" w:rsidRPr="009C2609" w:rsidRDefault="000E4FEC" w:rsidP="000E4FEC">
      <w:pPr>
        <w:tabs>
          <w:tab w:val="left" w:pos="5730"/>
        </w:tabs>
        <w:jc w:val="both"/>
        <w:rPr>
          <w:rFonts w:ascii="Verdana" w:eastAsia="Verdana" w:hAnsi="Verdana" w:cs="Verdana"/>
          <w:bCs/>
          <w:color w:val="000000"/>
          <w:sz w:val="20"/>
          <w:szCs w:val="20"/>
        </w:rPr>
      </w:pPr>
      <w:r>
        <w:rPr>
          <w:rFonts w:ascii="Verdana" w:eastAsia="Verdana" w:hAnsi="Verdana" w:cs="Verdana"/>
          <w:color w:val="000000"/>
          <w:sz w:val="20"/>
          <w:szCs w:val="20"/>
        </w:rPr>
        <w:t xml:space="preserve">                                                 </w:t>
      </w:r>
      <w:r w:rsidR="0039519B">
        <w:rPr>
          <w:rFonts w:ascii="Verdana" w:eastAsia="Verdana" w:hAnsi="Verdana" w:cs="Verdana"/>
          <w:color w:val="000000"/>
          <w:sz w:val="20"/>
          <w:szCs w:val="20"/>
        </w:rPr>
        <w:t xml:space="preserve">             2. </w:t>
      </w:r>
      <w:r w:rsidR="0039519B">
        <w:rPr>
          <w:rFonts w:ascii="Verdana" w:eastAsia="Verdana" w:hAnsi="Verdana" w:cs="Verdana"/>
          <w:bCs/>
          <w:color w:val="000000"/>
          <w:sz w:val="20"/>
          <w:szCs w:val="20"/>
        </w:rPr>
        <w:t>Κατή Ιωάννα</w:t>
      </w: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p>
    <w:p w:rsidR="000E4FEC" w:rsidRDefault="000E4FEC" w:rsidP="00081AF0">
      <w:pPr>
        <w:tabs>
          <w:tab w:val="left" w:pos="5730"/>
        </w:tabs>
        <w:jc w:val="both"/>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3</w:t>
      </w:r>
      <w:r>
        <w:rPr>
          <w:rFonts w:ascii="Verdana" w:eastAsia="Verdana" w:hAnsi="Verdana" w:cs="Verdana"/>
          <w:bCs/>
          <w:color w:val="000000"/>
          <w:sz w:val="20"/>
          <w:szCs w:val="20"/>
        </w:rPr>
        <w:t>.</w:t>
      </w:r>
      <w:r w:rsidR="00081AF0">
        <w:rPr>
          <w:rFonts w:ascii="Verdana" w:eastAsia="Verdana" w:hAnsi="Verdana" w:cs="Verdana"/>
          <w:bCs/>
          <w:color w:val="000000"/>
          <w:sz w:val="20"/>
          <w:szCs w:val="20"/>
        </w:rPr>
        <w:t xml:space="preserve"> </w:t>
      </w:r>
      <w:proofErr w:type="spellStart"/>
      <w:r>
        <w:rPr>
          <w:rFonts w:ascii="Verdana" w:hAnsi="Verdana" w:cs="Verdana"/>
          <w:bCs/>
          <w:color w:val="000000"/>
          <w:sz w:val="20"/>
          <w:szCs w:val="20"/>
        </w:rPr>
        <w:t>Πούλου</w:t>
      </w:r>
      <w:proofErr w:type="spellEnd"/>
      <w:r>
        <w:rPr>
          <w:rFonts w:ascii="Verdana" w:hAnsi="Verdana" w:cs="Verdana"/>
          <w:bCs/>
          <w:color w:val="000000"/>
          <w:sz w:val="20"/>
          <w:szCs w:val="20"/>
        </w:rPr>
        <w:t xml:space="preserve">-Βαγενά Κων/να                                                                                        </w:t>
      </w:r>
    </w:p>
    <w:p w:rsidR="000E4FEC" w:rsidRDefault="000E4FEC" w:rsidP="000E4FEC">
      <w:pPr>
        <w:tabs>
          <w:tab w:val="left" w:pos="2175"/>
          <w:tab w:val="left" w:pos="5730"/>
        </w:tabs>
        <w:jc w:val="both"/>
      </w:pPr>
      <w:r>
        <w:rPr>
          <w:rFonts w:ascii="Verdana" w:eastAsia="Verdana" w:hAnsi="Verdana" w:cs="Verdana"/>
          <w:bCs/>
          <w:color w:val="000000"/>
          <w:sz w:val="20"/>
          <w:szCs w:val="20"/>
        </w:rPr>
        <w:t xml:space="preserve">                                                              </w:t>
      </w:r>
      <w:r w:rsidR="00091F2B">
        <w:rPr>
          <w:rFonts w:ascii="Verdana" w:hAnsi="Verdana" w:cs="Verdana"/>
          <w:bCs/>
          <w:color w:val="000000"/>
          <w:sz w:val="20"/>
          <w:szCs w:val="20"/>
        </w:rPr>
        <w:t>4</w:t>
      </w:r>
      <w:r>
        <w:rPr>
          <w:rFonts w:ascii="Verdana" w:hAnsi="Verdana" w:cs="Verdana"/>
          <w:bCs/>
          <w:color w:val="000000"/>
          <w:sz w:val="20"/>
          <w:szCs w:val="20"/>
        </w:rPr>
        <w:t xml:space="preserve">. </w:t>
      </w:r>
      <w:proofErr w:type="spellStart"/>
      <w:r>
        <w:rPr>
          <w:rFonts w:ascii="Verdana" w:hAnsi="Verdana" w:cs="Verdana"/>
          <w:bCs/>
          <w:color w:val="000000"/>
          <w:sz w:val="20"/>
          <w:szCs w:val="20"/>
        </w:rPr>
        <w:t>Καντά</w:t>
      </w:r>
      <w:proofErr w:type="spellEnd"/>
      <w:r>
        <w:rPr>
          <w:rFonts w:ascii="Verdana" w:hAnsi="Verdana" w:cs="Verdana"/>
          <w:bCs/>
          <w:color w:val="000000"/>
          <w:sz w:val="20"/>
          <w:szCs w:val="20"/>
        </w:rPr>
        <w:t xml:space="preserve"> Ελένη</w:t>
      </w:r>
    </w:p>
    <w:p w:rsidR="000E4FEC" w:rsidRDefault="000E4FEC" w:rsidP="000E4FEC">
      <w:pPr>
        <w:tabs>
          <w:tab w:val="left" w:pos="-720"/>
        </w:tabs>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5</w:t>
      </w:r>
      <w:r>
        <w:rPr>
          <w:rFonts w:ascii="Verdana" w:eastAsia="Verdana" w:hAnsi="Verdana" w:cs="Verdana"/>
          <w:bCs/>
          <w:color w:val="000000"/>
          <w:sz w:val="20"/>
          <w:szCs w:val="20"/>
        </w:rPr>
        <w:t xml:space="preserve">. </w:t>
      </w:r>
      <w:proofErr w:type="spellStart"/>
      <w:r>
        <w:rPr>
          <w:rFonts w:ascii="Verdana" w:eastAsia="Verdana" w:hAnsi="Verdana" w:cs="Verdana"/>
          <w:bCs/>
          <w:color w:val="000000"/>
          <w:sz w:val="20"/>
          <w:szCs w:val="20"/>
        </w:rPr>
        <w:t>Αλογοσκούφης</w:t>
      </w:r>
      <w:proofErr w:type="spellEnd"/>
      <w:r>
        <w:rPr>
          <w:rFonts w:ascii="Verdana" w:eastAsia="Verdana" w:hAnsi="Verdana" w:cs="Verdana"/>
          <w:bCs/>
          <w:color w:val="000000"/>
          <w:sz w:val="20"/>
          <w:szCs w:val="20"/>
        </w:rPr>
        <w:t xml:space="preserve"> Χρήστος</w:t>
      </w:r>
    </w:p>
    <w:p w:rsidR="000E4FEC" w:rsidRDefault="000E4FEC" w:rsidP="000E4FEC">
      <w:pPr>
        <w:tabs>
          <w:tab w:val="left" w:pos="-720"/>
        </w:tabs>
        <w:jc w:val="both"/>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6</w:t>
      </w:r>
      <w:r>
        <w:rPr>
          <w:rFonts w:ascii="Verdana" w:eastAsia="Verdana" w:hAnsi="Verdana" w:cs="Verdana"/>
          <w:bCs/>
          <w:color w:val="000000"/>
          <w:sz w:val="20"/>
          <w:szCs w:val="20"/>
        </w:rPr>
        <w:t xml:space="preserve">. </w:t>
      </w:r>
      <w:proofErr w:type="spellStart"/>
      <w:r>
        <w:rPr>
          <w:rFonts w:ascii="Verdana" w:eastAsia="Verdana" w:hAnsi="Verdana" w:cs="Verdana"/>
          <w:bCs/>
          <w:color w:val="000000"/>
          <w:sz w:val="20"/>
          <w:szCs w:val="20"/>
        </w:rPr>
        <w:t>Μπούκιος</w:t>
      </w:r>
      <w:proofErr w:type="spellEnd"/>
      <w:r>
        <w:rPr>
          <w:rFonts w:ascii="Verdana" w:eastAsia="Verdana" w:hAnsi="Verdana" w:cs="Verdana"/>
          <w:bCs/>
          <w:color w:val="000000"/>
          <w:sz w:val="20"/>
          <w:szCs w:val="20"/>
        </w:rPr>
        <w:t xml:space="preserve"> Ταξιάρχης</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F21EE2">
        <w:rPr>
          <w:rFonts w:ascii="Verdana" w:hAnsi="Verdana" w:cs="Verdana"/>
          <w:b/>
          <w:sz w:val="20"/>
          <w:szCs w:val="20"/>
        </w:rPr>
        <w:t xml:space="preserve">ΛΙΒΑΔΕΙΑ </w:t>
      </w:r>
      <w:r w:rsidR="00F21EE2" w:rsidRPr="008B5AC8">
        <w:rPr>
          <w:rFonts w:ascii="Verdana" w:hAnsi="Verdana" w:cs="Verdana"/>
          <w:b/>
          <w:sz w:val="20"/>
          <w:szCs w:val="20"/>
        </w:rPr>
        <w:t>3</w:t>
      </w:r>
      <w:r w:rsidR="00311FD6">
        <w:rPr>
          <w:rFonts w:ascii="Verdana" w:hAnsi="Verdana" w:cs="Verdana"/>
          <w:b/>
          <w:sz w:val="20"/>
          <w:szCs w:val="20"/>
        </w:rPr>
        <w:t>/11</w:t>
      </w:r>
      <w:r>
        <w:rPr>
          <w:rFonts w:ascii="Verdana" w:hAnsi="Verdana" w:cs="Verdana"/>
          <w:b/>
          <w:sz w:val="20"/>
          <w:szCs w:val="20"/>
        </w:rPr>
        <w:t>/2020</w:t>
      </w:r>
    </w:p>
    <w:p w:rsidR="000E4FEC" w:rsidRDefault="000E4FEC" w:rsidP="000E4FEC">
      <w:pPr>
        <w:jc w:val="both"/>
      </w:pPr>
      <w:r>
        <w:rPr>
          <w:rFonts w:ascii="Verdana" w:hAnsi="Verdana" w:cs="Verdana"/>
          <w:b/>
          <w:sz w:val="20"/>
          <w:szCs w:val="20"/>
        </w:rPr>
        <w:t xml:space="preserve">                                                 Η ΠΡΟΕΔΡΟΣ</w:t>
      </w:r>
    </w:p>
    <w:p w:rsidR="000E4FEC" w:rsidRDefault="000E4FEC" w:rsidP="000E4FEC">
      <w:pPr>
        <w:jc w:val="both"/>
        <w:rPr>
          <w:rFonts w:ascii="Verdana" w:hAnsi="Verdana" w:cs="Verdana"/>
          <w:b/>
          <w:sz w:val="20"/>
          <w:szCs w:val="20"/>
        </w:rPr>
      </w:pPr>
    </w:p>
    <w:p w:rsidR="000E4FEC" w:rsidRDefault="000E4FEC" w:rsidP="000E4FEC">
      <w:pPr>
        <w:jc w:val="both"/>
        <w:rPr>
          <w:rFonts w:ascii="Verdana" w:hAnsi="Verdana" w:cs="Verdana"/>
          <w:b/>
          <w:sz w:val="20"/>
          <w:szCs w:val="20"/>
        </w:rPr>
      </w:pPr>
    </w:p>
    <w:p w:rsidR="000E4FEC" w:rsidRDefault="000E4FEC" w:rsidP="000E4FEC">
      <w:pPr>
        <w:jc w:val="both"/>
        <w:rPr>
          <w:rFonts w:ascii="Verdana" w:hAnsi="Verdana" w:cs="Verdana"/>
          <w:b/>
          <w:sz w:val="20"/>
          <w:szCs w:val="20"/>
        </w:rPr>
      </w:pPr>
    </w:p>
    <w:p w:rsidR="000E4FEC" w:rsidRDefault="000E4FEC" w:rsidP="000E4FEC">
      <w:pPr>
        <w:jc w:val="both"/>
      </w:pPr>
      <w:r>
        <w:rPr>
          <w:rFonts w:ascii="Verdana" w:hAnsi="Verdana" w:cs="Verdana"/>
          <w:b/>
          <w:sz w:val="20"/>
          <w:szCs w:val="20"/>
        </w:rPr>
        <w:t xml:space="preserve">                                     ΜΑΡΙΑ ΣΠ. ΓΚΙΚΟΠΟΥΛΟΥ</w:t>
      </w:r>
    </w:p>
    <w:p w:rsidR="000E4FEC" w:rsidRDefault="000E4FEC" w:rsidP="000E4FEC">
      <w:pPr>
        <w:jc w:val="both"/>
        <w:rPr>
          <w:rFonts w:ascii="Verdana" w:hAnsi="Verdana" w:cs="Verdana"/>
          <w:b/>
          <w:sz w:val="20"/>
          <w:szCs w:val="20"/>
        </w:rPr>
      </w:pPr>
    </w:p>
    <w:sectPr w:rsidR="000E4FEC"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1">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0"/>
  </w:num>
  <w:num w:numId="6">
    <w:abstractNumId w:val="11"/>
  </w:num>
  <w:num w:numId="7">
    <w:abstractNumId w:val="27"/>
  </w:num>
  <w:num w:numId="8">
    <w:abstractNumId w:val="23"/>
  </w:num>
  <w:num w:numId="9">
    <w:abstractNumId w:val="13"/>
  </w:num>
  <w:num w:numId="10">
    <w:abstractNumId w:val="37"/>
  </w:num>
  <w:num w:numId="11">
    <w:abstractNumId w:val="6"/>
  </w:num>
  <w:num w:numId="12">
    <w:abstractNumId w:val="7"/>
  </w:num>
  <w:num w:numId="13">
    <w:abstractNumId w:val="34"/>
  </w:num>
  <w:num w:numId="14">
    <w:abstractNumId w:val="29"/>
  </w:num>
  <w:num w:numId="15">
    <w:abstractNumId w:val="20"/>
  </w:num>
  <w:num w:numId="16">
    <w:abstractNumId w:val="18"/>
  </w:num>
  <w:num w:numId="17">
    <w:abstractNumId w:val="24"/>
  </w:num>
  <w:num w:numId="18">
    <w:abstractNumId w:val="4"/>
  </w:num>
  <w:num w:numId="19">
    <w:abstractNumId w:val="5"/>
  </w:num>
  <w:num w:numId="20">
    <w:abstractNumId w:val="14"/>
  </w:num>
  <w:num w:numId="21">
    <w:abstractNumId w:val="38"/>
  </w:num>
  <w:num w:numId="22">
    <w:abstractNumId w:val="8"/>
  </w:num>
  <w:num w:numId="23">
    <w:abstractNumId w:val="31"/>
  </w:num>
  <w:num w:numId="24">
    <w:abstractNumId w:val="33"/>
  </w:num>
  <w:num w:numId="25">
    <w:abstractNumId w:val="9"/>
  </w:num>
  <w:num w:numId="26">
    <w:abstractNumId w:val="28"/>
  </w:num>
  <w:num w:numId="27">
    <w:abstractNumId w:val="22"/>
  </w:num>
  <w:num w:numId="28">
    <w:abstractNumId w:val="35"/>
  </w:num>
  <w:num w:numId="29">
    <w:abstractNumId w:val="26"/>
  </w:num>
  <w:num w:numId="30">
    <w:abstractNumId w:val="36"/>
  </w:num>
  <w:num w:numId="31">
    <w:abstractNumId w:val="15"/>
  </w:num>
  <w:num w:numId="32">
    <w:abstractNumId w:val="19"/>
  </w:num>
  <w:num w:numId="33">
    <w:abstractNumId w:val="12"/>
  </w:num>
  <w:num w:numId="34">
    <w:abstractNumId w:val="17"/>
  </w:num>
  <w:num w:numId="35">
    <w:abstractNumId w:val="32"/>
  </w:num>
  <w:num w:numId="36">
    <w:abstractNumId w:val="25"/>
  </w:num>
  <w:num w:numId="37">
    <w:abstractNumId w:val="10"/>
  </w:num>
  <w:num w:numId="38">
    <w:abstractNumId w:val="2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81AF0"/>
    <w:rsid w:val="00081B50"/>
    <w:rsid w:val="00091F2B"/>
    <w:rsid w:val="000C3500"/>
    <w:rsid w:val="000C3AC1"/>
    <w:rsid w:val="000D1CE6"/>
    <w:rsid w:val="000E4FEC"/>
    <w:rsid w:val="00127D81"/>
    <w:rsid w:val="00136FE2"/>
    <w:rsid w:val="00140E48"/>
    <w:rsid w:val="001622BB"/>
    <w:rsid w:val="001C6E5C"/>
    <w:rsid w:val="001E5C9F"/>
    <w:rsid w:val="00227397"/>
    <w:rsid w:val="00230902"/>
    <w:rsid w:val="00286BFA"/>
    <w:rsid w:val="00311FD6"/>
    <w:rsid w:val="0031667F"/>
    <w:rsid w:val="0039519B"/>
    <w:rsid w:val="003C3FE9"/>
    <w:rsid w:val="003C7806"/>
    <w:rsid w:val="004C62CD"/>
    <w:rsid w:val="00573EE6"/>
    <w:rsid w:val="00576AA3"/>
    <w:rsid w:val="00620757"/>
    <w:rsid w:val="00644C70"/>
    <w:rsid w:val="006F712C"/>
    <w:rsid w:val="00730C14"/>
    <w:rsid w:val="00740CFD"/>
    <w:rsid w:val="00787F2C"/>
    <w:rsid w:val="007A44C3"/>
    <w:rsid w:val="007D6277"/>
    <w:rsid w:val="00866CA2"/>
    <w:rsid w:val="00896BF0"/>
    <w:rsid w:val="008A6C66"/>
    <w:rsid w:val="008B036A"/>
    <w:rsid w:val="008B5AC8"/>
    <w:rsid w:val="00904851"/>
    <w:rsid w:val="00906A06"/>
    <w:rsid w:val="00913628"/>
    <w:rsid w:val="00941BB9"/>
    <w:rsid w:val="009C03FE"/>
    <w:rsid w:val="009F31A7"/>
    <w:rsid w:val="00AD68F8"/>
    <w:rsid w:val="00AE7A5C"/>
    <w:rsid w:val="00B0602E"/>
    <w:rsid w:val="00B24186"/>
    <w:rsid w:val="00B3589B"/>
    <w:rsid w:val="00B873E4"/>
    <w:rsid w:val="00BD4BC9"/>
    <w:rsid w:val="00C0666D"/>
    <w:rsid w:val="00C27344"/>
    <w:rsid w:val="00C83DB9"/>
    <w:rsid w:val="00CA1AE0"/>
    <w:rsid w:val="00CB40B8"/>
    <w:rsid w:val="00CF7645"/>
    <w:rsid w:val="00DC2972"/>
    <w:rsid w:val="00E3229E"/>
    <w:rsid w:val="00F21EE2"/>
    <w:rsid w:val="00F36EE9"/>
    <w:rsid w:val="00F54D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1206-5362-4FAD-A1D4-2AC4924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1845</Words>
  <Characters>9965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7</cp:revision>
  <cp:lastPrinted>2020-05-07T13:23:00Z</cp:lastPrinted>
  <dcterms:created xsi:type="dcterms:W3CDTF">2020-11-16T11:16:00Z</dcterms:created>
  <dcterms:modified xsi:type="dcterms:W3CDTF">2020-12-09T07:28:00Z</dcterms:modified>
</cp:coreProperties>
</file>