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C7BD" w14:textId="693DA622" w:rsidR="00623772" w:rsidRDefault="00623772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D1B5445" w14:textId="1C7CC6D1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9E3FB31" w14:textId="3A287AA4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DF5B886" w14:textId="16B4C972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F7B9B7C" w14:textId="74B3EBD6" w:rsidR="006B5A99" w:rsidRDefault="003B0016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  <w:r w:rsidRPr="009121A3">
        <w:rPr>
          <w:noProof/>
        </w:rPr>
        <w:drawing>
          <wp:inline distT="0" distB="0" distL="0" distR="0" wp14:anchorId="41EE599B" wp14:editId="6FF06732">
            <wp:extent cx="13430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85172C9" w14:textId="5841F0E7" w:rsidR="003E21FA" w:rsidRPr="003B0016" w:rsidRDefault="003B0016" w:rsidP="00F75E9A">
      <w:pPr>
        <w:rPr>
          <w:rFonts w:asciiTheme="minorHAnsi" w:hAnsiTheme="minorHAnsi" w:cstheme="minorHAnsi"/>
          <w:sz w:val="22"/>
          <w:szCs w:val="22"/>
        </w:rPr>
      </w:pPr>
      <w:bookmarkStart w:id="0" w:name="_Hlk56411167"/>
      <w:r>
        <w:rPr>
          <w:rFonts w:cstheme="minorHAnsi"/>
        </w:rPr>
        <w:t xml:space="preserve">   </w:t>
      </w:r>
      <w:r w:rsidR="003E21FA" w:rsidRPr="003B0016">
        <w:rPr>
          <w:rFonts w:asciiTheme="minorHAnsi" w:hAnsiTheme="minorHAnsi" w:cstheme="minorHAnsi"/>
          <w:sz w:val="22"/>
          <w:szCs w:val="22"/>
        </w:rPr>
        <w:t>Καραγιαννοπούλου 1                                                                                   Λιβαδειά, 16/11/2020</w:t>
      </w:r>
    </w:p>
    <w:p w14:paraId="77AD7391" w14:textId="5E79BC7C" w:rsidR="003E21FA" w:rsidRPr="003B0016" w:rsidRDefault="003E21FA" w:rsidP="00F75E9A">
      <w:pPr>
        <w:tabs>
          <w:tab w:val="left" w:pos="5205"/>
        </w:tabs>
        <w:rPr>
          <w:rFonts w:asciiTheme="minorHAnsi" w:hAnsiTheme="minorHAnsi" w:cstheme="minorHAnsi"/>
          <w:sz w:val="22"/>
          <w:szCs w:val="22"/>
        </w:rPr>
      </w:pPr>
      <w:r w:rsidRPr="003B0016">
        <w:rPr>
          <w:rFonts w:asciiTheme="minorHAnsi" w:hAnsiTheme="minorHAnsi" w:cstheme="minorHAnsi"/>
          <w:sz w:val="22"/>
          <w:szCs w:val="22"/>
        </w:rPr>
        <w:t xml:space="preserve">   Λιβαδειά, ΤΚ 32131                                                          </w:t>
      </w:r>
      <w:r w:rsidR="00F75E9A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proofErr w:type="spellStart"/>
      <w:r w:rsidR="00F75E9A" w:rsidRPr="003B0016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="00F75E9A" w:rsidRPr="003B0016">
        <w:rPr>
          <w:rFonts w:asciiTheme="minorHAnsi" w:hAnsiTheme="minorHAnsi" w:cstheme="minorHAnsi"/>
          <w:sz w:val="22"/>
          <w:szCs w:val="22"/>
        </w:rPr>
        <w:t xml:space="preserve">. Πρωτ.: </w:t>
      </w:r>
      <w:r w:rsidR="00F75E9A">
        <w:rPr>
          <w:rFonts w:asciiTheme="minorHAnsi" w:hAnsiTheme="minorHAnsi" w:cstheme="minorHAnsi"/>
          <w:sz w:val="22"/>
          <w:szCs w:val="22"/>
        </w:rPr>
        <w:t>1472</w:t>
      </w:r>
    </w:p>
    <w:p w14:paraId="543766C1" w14:textId="77777777" w:rsidR="003E21FA" w:rsidRPr="003B0016" w:rsidRDefault="003E21FA" w:rsidP="003E21FA">
      <w:pPr>
        <w:rPr>
          <w:rFonts w:asciiTheme="minorHAnsi" w:hAnsiTheme="minorHAnsi" w:cstheme="minorHAnsi"/>
          <w:sz w:val="22"/>
          <w:szCs w:val="22"/>
        </w:rPr>
      </w:pPr>
      <w:r w:rsidRPr="003B0016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3B0016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3B0016">
        <w:rPr>
          <w:rFonts w:asciiTheme="minorHAnsi" w:hAnsiTheme="minorHAnsi" w:cstheme="minorHAnsi"/>
          <w:sz w:val="22"/>
          <w:szCs w:val="22"/>
        </w:rPr>
        <w:t>./Φαξ : 22610.26454</w:t>
      </w:r>
    </w:p>
    <w:p w14:paraId="6C6DD54C" w14:textId="77777777" w:rsidR="003E21FA" w:rsidRPr="00B03EF5" w:rsidRDefault="003E21FA" w:rsidP="003E21FA">
      <w:pPr>
        <w:rPr>
          <w:rFonts w:cstheme="minorHAnsi"/>
        </w:rPr>
      </w:pPr>
    </w:p>
    <w:p w14:paraId="4C9CC6FC" w14:textId="77777777" w:rsidR="003E21FA" w:rsidRPr="00224F57" w:rsidRDefault="003E21FA" w:rsidP="003E21FA">
      <w:pPr>
        <w:pStyle w:val="Standard"/>
        <w:spacing w:after="0" w:line="100" w:lineRule="atLeast"/>
        <w:jc w:val="center"/>
        <w:rPr>
          <w:sz w:val="28"/>
          <w:szCs w:val="28"/>
        </w:rPr>
      </w:pPr>
      <w:r w:rsidRPr="00224F57">
        <w:rPr>
          <w:b/>
          <w:bCs/>
          <w:sz w:val="28"/>
          <w:szCs w:val="28"/>
        </w:rPr>
        <w:t xml:space="preserve">ΠΡΟΣΚΛΗΣΗ ΕΚΔΗΛΩΣΗΣ ΕΝΔΙΑΦΕΡΟΝΤΟΣ </w:t>
      </w:r>
      <w:bookmarkStart w:id="1" w:name="__DdeLink__240_548822122"/>
      <w:r w:rsidRPr="00224F57">
        <w:rPr>
          <w:b/>
          <w:bCs/>
          <w:sz w:val="28"/>
          <w:szCs w:val="28"/>
        </w:rPr>
        <w:t>ΓΙΑ ΤΗΝ</w:t>
      </w:r>
    </w:p>
    <w:bookmarkEnd w:id="1"/>
    <w:p w14:paraId="358A8D7C" w14:textId="66FA378F" w:rsidR="003E21FA" w:rsidRPr="00224F57" w:rsidRDefault="003E21FA" w:rsidP="003E21F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24F57">
        <w:rPr>
          <w:rFonts w:ascii="Calibri" w:hAnsi="Calibri" w:cs="Calibri"/>
          <w:b/>
          <w:bCs/>
          <w:sz w:val="28"/>
          <w:szCs w:val="28"/>
        </w:rPr>
        <w:t>ΠΡΟΜΗΘΕΙΑ ΕΠΙΠΛΟΥ ΤΗΣ Κ.Ε.ΔΗ.Λ., ΣΤΟ ΠΛΑΙΣΙΟ ΥΛΟΠΟΙΗΣΗΣ ΤΟΥ ΠΡΟΓΡΑΜΜΑΤΟΣ «ΒΟΗΘΕΙΑ ΣΤΟ ΣΠΙΤΙ»</w:t>
      </w:r>
    </w:p>
    <w:p w14:paraId="1F62A305" w14:textId="067B6562" w:rsidR="003E21FA" w:rsidRPr="00224F57" w:rsidRDefault="003E21FA" w:rsidP="003E21FA">
      <w:pPr>
        <w:jc w:val="center"/>
        <w:rPr>
          <w:rFonts w:ascii="Calibri" w:hAnsi="Calibri" w:cs="Calibri"/>
          <w:color w:val="000099"/>
          <w:sz w:val="28"/>
          <w:szCs w:val="28"/>
        </w:rPr>
      </w:pPr>
      <w:r w:rsidRPr="00224F57">
        <w:rPr>
          <w:rFonts w:ascii="Calibri" w:hAnsi="Calibri" w:cs="Calibri"/>
          <w:color w:val="000099"/>
          <w:sz w:val="28"/>
          <w:szCs w:val="28"/>
        </w:rPr>
        <w:t>συνολικού ποσού 161,20€ (</w:t>
      </w:r>
      <w:proofErr w:type="spellStart"/>
      <w:r w:rsidRPr="00224F57">
        <w:rPr>
          <w:rFonts w:ascii="Calibri" w:hAnsi="Calibri" w:cs="Calibri"/>
          <w:color w:val="000099"/>
          <w:sz w:val="28"/>
          <w:szCs w:val="28"/>
        </w:rPr>
        <w:t>συμπ</w:t>
      </w:r>
      <w:proofErr w:type="spellEnd"/>
      <w:r w:rsidRPr="00224F57">
        <w:rPr>
          <w:rFonts w:ascii="Calibri" w:hAnsi="Calibri" w:cs="Calibri"/>
          <w:color w:val="000099"/>
          <w:sz w:val="28"/>
          <w:szCs w:val="28"/>
        </w:rPr>
        <w:t>/νου του Φ.Π.Α.)</w:t>
      </w:r>
    </w:p>
    <w:p w14:paraId="2614A98B" w14:textId="77777777" w:rsidR="003E21FA" w:rsidRPr="00002A6A" w:rsidRDefault="003E21FA" w:rsidP="003E21FA">
      <w:pPr>
        <w:pStyle w:val="Standard"/>
        <w:shd w:val="clear" w:color="auto" w:fill="FFFFFF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1B91237" w14:textId="48067FF7" w:rsidR="003E21FA" w:rsidRPr="00002A6A" w:rsidRDefault="003E21FA" w:rsidP="003E21FA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7039E">
        <w:rPr>
          <w:rFonts w:asciiTheme="minorHAnsi" w:hAnsiTheme="minorHAnsi" w:cstheme="minorHAnsi"/>
        </w:rPr>
        <w:t xml:space="preserve">Η Κοινωφελής Επιχείρηση του Δήμου </w:t>
      </w:r>
      <w:proofErr w:type="spellStart"/>
      <w:r w:rsidRPr="0007039E">
        <w:rPr>
          <w:rFonts w:asciiTheme="minorHAnsi" w:hAnsiTheme="minorHAnsi" w:cstheme="minorHAnsi"/>
        </w:rPr>
        <w:t>Λεβαδέων</w:t>
      </w:r>
      <w:proofErr w:type="spellEnd"/>
      <w:r w:rsidRPr="0007039E">
        <w:rPr>
          <w:rFonts w:asciiTheme="minorHAnsi" w:hAnsiTheme="minorHAnsi" w:cstheme="minorHAnsi"/>
        </w:rPr>
        <w:t xml:space="preserve"> προβαίνει σε πρόσκληση εκδήλωσης ενδιαφέροντος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>για την Π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ρομήθεια ΕΠΙΠΛΟΥ στο πλαίσιο υλοποίησης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του Προγράμματος 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>«Βοήθεια στο Σπίτι»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0"/>
          <w:szCs w:val="20"/>
        </w:rPr>
        <w:t>(</w:t>
      </w:r>
      <w:proofErr w:type="spellStart"/>
      <w:r w:rsidRPr="00002A6A">
        <w:rPr>
          <w:rFonts w:asciiTheme="minorHAnsi" w:hAnsiTheme="minorHAnsi" w:cstheme="minorHAnsi"/>
          <w:spacing w:val="5"/>
        </w:rPr>
        <w:t>πρ</w:t>
      </w:r>
      <w:proofErr w:type="spellEnd"/>
      <w:r w:rsidRPr="00002A6A">
        <w:rPr>
          <w:rFonts w:asciiTheme="minorHAnsi" w:hAnsiTheme="minorHAnsi" w:cstheme="minorHAnsi"/>
          <w:spacing w:val="5"/>
        </w:rPr>
        <w:t>/</w:t>
      </w:r>
      <w:proofErr w:type="spellStart"/>
      <w:r w:rsidRPr="00002A6A">
        <w:rPr>
          <w:rFonts w:asciiTheme="minorHAnsi" w:hAnsiTheme="minorHAnsi" w:cstheme="minorHAnsi"/>
          <w:spacing w:val="5"/>
        </w:rPr>
        <w:t>σμου</w:t>
      </w:r>
      <w:proofErr w:type="spellEnd"/>
      <w:r w:rsidRPr="00002A6A"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  <w:spacing w:val="5"/>
        </w:rPr>
        <w:t>161,20</w:t>
      </w:r>
      <w:r w:rsidRPr="00002A6A">
        <w:rPr>
          <w:rFonts w:asciiTheme="minorHAnsi" w:hAnsiTheme="minorHAnsi" w:cstheme="minorHAnsi"/>
          <w:spacing w:val="5"/>
        </w:rPr>
        <w:t xml:space="preserve"> € με</w:t>
      </w:r>
      <w:r w:rsidRPr="00002A6A">
        <w:rPr>
          <w:rFonts w:asciiTheme="minorHAnsi" w:hAnsiTheme="minorHAnsi" w:cstheme="minorHAnsi"/>
        </w:rPr>
        <w:t xml:space="preserve"> ΦΠΑ</w:t>
      </w:r>
      <w:r w:rsidRPr="00002A6A">
        <w:rPr>
          <w:rFonts w:asciiTheme="minorHAnsi" w:hAnsiTheme="minorHAnsi" w:cstheme="minorHAnsi"/>
          <w:sz w:val="20"/>
          <w:szCs w:val="20"/>
        </w:rPr>
        <w:t>).</w:t>
      </w:r>
    </w:p>
    <w:p w14:paraId="33FC7DDB" w14:textId="77777777" w:rsidR="003E21FA" w:rsidRPr="00002A6A" w:rsidRDefault="003E21FA" w:rsidP="003E21FA">
      <w:pPr>
        <w:pStyle w:val="Standard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02A6A">
        <w:rPr>
          <w:rFonts w:asciiTheme="minorHAnsi" w:hAnsiTheme="minorHAnsi" w:cstheme="minorHAnsi"/>
          <w:sz w:val="24"/>
          <w:szCs w:val="24"/>
        </w:rPr>
        <w:t xml:space="preserve">Προσκαλεί </w:t>
      </w:r>
      <w:r w:rsidRPr="00002A6A">
        <w:rPr>
          <w:rFonts w:asciiTheme="minorHAnsi" w:hAnsiTheme="minorHAnsi" w:cstheme="minorHAnsi"/>
          <w:color w:val="000099"/>
        </w:rPr>
        <w:t>φυσικά ή νομικά πρόσωπα ή ενώσεις προσώπων</w:t>
      </w:r>
      <w:r w:rsidRPr="00002A6A">
        <w:rPr>
          <w:rFonts w:asciiTheme="minorHAnsi" w:hAnsiTheme="minorHAnsi" w:cstheme="minorHAnsi"/>
        </w:rPr>
        <w:t>,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9E1B64">
        <w:rPr>
          <w:rFonts w:asciiTheme="minorHAnsi" w:hAnsiTheme="minorHAnsi" w:cstheme="minorHAnsi"/>
        </w:rPr>
        <w:t>να υποβάλλουν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002A6A">
        <w:rPr>
          <w:rFonts w:asciiTheme="minorHAnsi" w:hAnsiTheme="minorHAnsi" w:cstheme="minorHAnsi"/>
          <w:sz w:val="24"/>
          <w:szCs w:val="24"/>
        </w:rPr>
        <w:t>σφραγισμένη ΟΙΚΟΝΟΜΙΚΗ</w:t>
      </w:r>
      <w:r w:rsidRPr="00002A6A">
        <w:rPr>
          <w:rFonts w:asciiTheme="minorHAnsi" w:hAnsiTheme="minorHAnsi" w:cstheme="minorHAnsi"/>
          <w:bCs/>
          <w:iCs/>
          <w:sz w:val="24"/>
          <w:szCs w:val="24"/>
        </w:rPr>
        <w:t xml:space="preserve"> ΠΡΟΣΦΟΡΑ</w:t>
      </w:r>
      <w:r w:rsidRPr="00002A6A">
        <w:rPr>
          <w:rFonts w:asciiTheme="minorHAnsi" w:hAnsiTheme="minorHAnsi" w:cstheme="minorHAnsi"/>
          <w:sz w:val="24"/>
          <w:szCs w:val="24"/>
        </w:rPr>
        <w:t xml:space="preserve"> </w:t>
      </w:r>
      <w:r w:rsidRPr="00002A6A">
        <w:rPr>
          <w:rStyle w:val="a4"/>
          <w:rFonts w:asciiTheme="minorHAnsi" w:hAnsiTheme="minorHAnsi" w:cstheme="minorHAnsi"/>
          <w:u w:val="single"/>
        </w:rPr>
        <w:t>έως τη</w:t>
      </w:r>
      <w:r>
        <w:rPr>
          <w:rStyle w:val="a4"/>
          <w:rFonts w:asciiTheme="minorHAnsi" w:hAnsiTheme="minorHAnsi" w:cstheme="minorHAnsi"/>
          <w:u w:val="single"/>
        </w:rPr>
        <w:t xml:space="preserve">ν Παρασκευή 20 Νοεμβρίου </w:t>
      </w:r>
      <w:r w:rsidRPr="00002A6A">
        <w:rPr>
          <w:rStyle w:val="a4"/>
          <w:rFonts w:asciiTheme="minorHAnsi" w:hAnsiTheme="minorHAnsi" w:cstheme="minorHAnsi"/>
          <w:u w:val="single"/>
        </w:rPr>
        <w:t>20</w:t>
      </w:r>
      <w:r>
        <w:rPr>
          <w:rStyle w:val="a4"/>
          <w:rFonts w:asciiTheme="minorHAnsi" w:hAnsiTheme="minorHAnsi" w:cstheme="minorHAnsi"/>
          <w:u w:val="single"/>
        </w:rPr>
        <w:t>20 και ώρα 13</w:t>
      </w:r>
      <w:r w:rsidRPr="003C6EF3">
        <w:rPr>
          <w:rStyle w:val="a4"/>
          <w:rFonts w:asciiTheme="minorHAnsi" w:hAnsiTheme="minorHAnsi" w:cstheme="minorHAnsi"/>
          <w:u w:val="single"/>
        </w:rPr>
        <w:t>:0</w:t>
      </w:r>
      <w:r w:rsidRPr="003D7A79">
        <w:rPr>
          <w:rStyle w:val="a4"/>
          <w:rFonts w:asciiTheme="minorHAnsi" w:hAnsiTheme="minorHAnsi" w:cstheme="minorHAnsi"/>
          <w:u w:val="single"/>
        </w:rPr>
        <w:t>0</w:t>
      </w:r>
      <w:r>
        <w:rPr>
          <w:rFonts w:asciiTheme="minorHAnsi" w:hAnsiTheme="minorHAnsi" w:cstheme="minorHAnsi"/>
          <w:b/>
          <w:bCs/>
          <w:color w:val="000099"/>
        </w:rPr>
        <w:t>,</w:t>
      </w:r>
      <w:r w:rsidRPr="009E1B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στα γραφεία της Κ.Ε.ΔΗ.Λ. επί της οδού Καραγιαννοπούλου 1.</w:t>
      </w:r>
    </w:p>
    <w:p w14:paraId="78750509" w14:textId="77777777" w:rsidR="003E21FA" w:rsidRPr="00002A6A" w:rsidRDefault="003E21FA" w:rsidP="003E21FA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bCs/>
          <w:iCs/>
        </w:rPr>
        <w:tab/>
        <w:t xml:space="preserve">Η </w:t>
      </w:r>
      <w:r w:rsidRPr="00002A6A">
        <w:rPr>
          <w:rFonts w:asciiTheme="minorHAnsi" w:hAnsiTheme="minorHAnsi" w:cstheme="minorHAnsi"/>
          <w:bCs/>
          <w:iCs/>
          <w:color w:val="000099"/>
        </w:rPr>
        <w:t>π</w:t>
      </w:r>
      <w:r>
        <w:rPr>
          <w:rFonts w:asciiTheme="minorHAnsi" w:hAnsiTheme="minorHAnsi" w:cstheme="minorHAnsi"/>
          <w:bCs/>
          <w:iCs/>
          <w:color w:val="000099"/>
        </w:rPr>
        <w:t>αροχή υπηρεσιών</w:t>
      </w:r>
      <w:r w:rsidRPr="00002A6A">
        <w:rPr>
          <w:rFonts w:asciiTheme="minorHAnsi" w:hAnsiTheme="minorHAnsi" w:cstheme="minorHAnsi"/>
          <w:bCs/>
          <w:iCs/>
          <w:color w:val="000099"/>
        </w:rPr>
        <w:t xml:space="preserve"> </w:t>
      </w:r>
      <w:r w:rsidRPr="00002A6A">
        <w:rPr>
          <w:rFonts w:asciiTheme="minorHAnsi" w:hAnsiTheme="minorHAnsi" w:cstheme="minorHAnsi"/>
          <w:bCs/>
          <w:iCs/>
        </w:rPr>
        <w:t>θα εκτελεστεί με την διαδικασία της απ’ ευθείας ανάθεσης</w:t>
      </w:r>
      <w:r w:rsidRPr="002D52B8">
        <w:rPr>
          <w:rFonts w:asciiTheme="minorHAnsi" w:hAnsiTheme="minorHAnsi" w:cstheme="minorHAnsi"/>
          <w:bCs/>
          <w:iCs/>
        </w:rPr>
        <w:t>,</w:t>
      </w:r>
      <w:r w:rsidRPr="00002A6A">
        <w:rPr>
          <w:rFonts w:asciiTheme="minorHAnsi" w:hAnsiTheme="minorHAnsi" w:cstheme="minorHAnsi"/>
          <w:bCs/>
          <w:iCs/>
        </w:rPr>
        <w:t xml:space="preserve">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002A6A">
        <w:rPr>
          <w:rFonts w:asciiTheme="minorHAnsi" w:hAnsiTheme="minorHAnsi" w:cstheme="minorHAnsi"/>
          <w:b/>
          <w:bCs/>
          <w:iCs/>
        </w:rPr>
        <w:t>(χαμηλότερης).</w:t>
      </w:r>
    </w:p>
    <w:p w14:paraId="3C4F303E" w14:textId="77777777" w:rsidR="003E21FA" w:rsidRPr="00002A6A" w:rsidRDefault="003E21FA" w:rsidP="003E21FA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</w:rPr>
        <w:tab/>
        <w:t xml:space="preserve">Σύμφωνα με τις </w:t>
      </w:r>
      <w:r w:rsidRPr="00002A6A">
        <w:rPr>
          <w:rFonts w:asciiTheme="minorHAnsi" w:eastAsia="Cambria" w:hAnsiTheme="minorHAnsi" w:cstheme="minorHAnsi"/>
          <w:color w:val="000000"/>
        </w:rPr>
        <w:t xml:space="preserve">διατάξεις των παραγράφων </w:t>
      </w:r>
      <w:r w:rsidRPr="00002A6A">
        <w:rPr>
          <w:rFonts w:asciiTheme="minorHAnsi" w:eastAsia="Cambria" w:hAnsiTheme="minorHAnsi" w:cstheme="minorHAnsi"/>
          <w:color w:val="000099"/>
        </w:rPr>
        <w:t>11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>15</w:t>
      </w:r>
      <w:r w:rsidRPr="00002A6A">
        <w:rPr>
          <w:rFonts w:asciiTheme="minorHAnsi" w:eastAsia="Cambria" w:hAnsiTheme="minorHAnsi" w:cstheme="minorHAnsi"/>
          <w:color w:val="000000"/>
        </w:rPr>
        <w:t xml:space="preserve"> του άρθρου </w:t>
      </w:r>
      <w:r w:rsidRPr="00002A6A">
        <w:rPr>
          <w:rFonts w:asciiTheme="minorHAnsi" w:eastAsia="Cambria" w:hAnsiTheme="minorHAnsi" w:cstheme="minorHAnsi"/>
          <w:color w:val="000099"/>
        </w:rPr>
        <w:t>107 του Ν. 4497/2017 (Α΄ 171),</w:t>
      </w:r>
      <w:r w:rsidRPr="00002A6A">
        <w:rPr>
          <w:rFonts w:asciiTheme="minorHAnsi" w:eastAsia="Cambria" w:hAnsiTheme="minorHAnsi" w:cstheme="minorHAnsi"/>
          <w:color w:val="000000"/>
        </w:rPr>
        <w:t xml:space="preserve"> όπου προστίθεται νέα παράγραφος στα άρθρα</w:t>
      </w:r>
      <w:r w:rsidRPr="00002A6A">
        <w:rPr>
          <w:rFonts w:asciiTheme="minorHAnsi" w:eastAsia="Cambria" w:hAnsiTheme="minorHAnsi" w:cstheme="minorHAnsi"/>
          <w:color w:val="000099"/>
        </w:rPr>
        <w:t xml:space="preserve"> 73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 xml:space="preserve">80 </w:t>
      </w:r>
      <w:r w:rsidRPr="00002A6A">
        <w:rPr>
          <w:rFonts w:asciiTheme="minorHAnsi" w:eastAsia="Cambria" w:hAnsiTheme="minorHAnsi" w:cstheme="minorHAnsi"/>
          <w:color w:val="000000"/>
        </w:rPr>
        <w:t>του</w:t>
      </w:r>
      <w:r w:rsidRPr="00002A6A">
        <w:rPr>
          <w:rFonts w:asciiTheme="minorHAnsi" w:eastAsia="Cambria" w:hAnsiTheme="minorHAnsi" w:cstheme="minorHAnsi"/>
          <w:color w:val="000099"/>
        </w:rPr>
        <w:t xml:space="preserve"> Ν. 4412/2016</w:t>
      </w:r>
      <w:r w:rsidRPr="00002A6A">
        <w:rPr>
          <w:rFonts w:asciiTheme="minorHAnsi" w:eastAsia="Cambria" w:hAnsiTheme="minorHAnsi" w:cstheme="minorHAnsi"/>
          <w:color w:val="000000"/>
        </w:rPr>
        <w:t xml:space="preserve"> αντιστοίχως, που προβλέπει ότι τα εν λόγω άρθρα (προσκόμιση φορολογικής – ασφαλιστικής ενημερότητας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)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δεν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</w:rPr>
        <w:t xml:space="preserve">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002A6A">
        <w:rPr>
          <w:rFonts w:asciiTheme="minorHAnsi" w:eastAsia="Cambria" w:hAnsiTheme="minorHAnsi" w:cstheme="minorHAnsi"/>
          <w:color w:val="000000"/>
        </w:rPr>
        <w:t xml:space="preserve"> παρακαλούμε να προσκομίσετε </w:t>
      </w:r>
      <w:r w:rsidRPr="00002A6A">
        <w:rPr>
          <w:rFonts w:asciiTheme="minorHAnsi" w:eastAsia="Cambria" w:hAnsiTheme="minorHAnsi" w:cstheme="minorHAnsi"/>
          <w:color w:val="000000"/>
          <w:u w:val="single"/>
        </w:rPr>
        <w:t>αντίγραφο</w:t>
      </w:r>
      <w:r w:rsidRPr="00002A6A">
        <w:rPr>
          <w:rFonts w:asciiTheme="minorHAnsi" w:eastAsia="Cambria" w:hAnsiTheme="minorHAnsi" w:cstheme="minorHAnsi"/>
          <w:color w:val="000000"/>
        </w:rPr>
        <w:t xml:space="preserve"> μέσω 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TAXI</w:t>
      </w:r>
      <w:r>
        <w:rPr>
          <w:rFonts w:asciiTheme="minorHAnsi" w:eastAsia="Cambria" w:hAnsiTheme="minorHAnsi" w:cstheme="minorHAnsi"/>
          <w:color w:val="000000"/>
          <w:lang w:val="en-US"/>
        </w:rPr>
        <w:t>S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NET</w:t>
      </w:r>
      <w:r w:rsidRPr="00002A6A">
        <w:rPr>
          <w:rFonts w:asciiTheme="minorHAnsi" w:eastAsia="Cambria" w:hAnsiTheme="minorHAnsi" w:cstheme="minorHAnsi"/>
          <w:color w:val="000000"/>
        </w:rPr>
        <w:t xml:space="preserve"> ενεργούς δραστηριότητας επιτηδεύματος.</w:t>
      </w:r>
    </w:p>
    <w:p w14:paraId="44FA8BAC" w14:textId="7F40CC1E" w:rsidR="003E21FA" w:rsidRDefault="003E21FA" w:rsidP="003E21FA">
      <w:pPr>
        <w:pStyle w:val="Standard"/>
        <w:spacing w:after="0"/>
        <w:jc w:val="both"/>
        <w:rPr>
          <w:rFonts w:asciiTheme="minorHAnsi" w:eastAsia="Cambria" w:hAnsiTheme="minorHAnsi" w:cstheme="minorHAnsi"/>
          <w:color w:val="000000"/>
        </w:rPr>
      </w:pPr>
      <w:r w:rsidRPr="00002A6A">
        <w:rPr>
          <w:rFonts w:asciiTheme="minorHAnsi" w:eastAsia="Cambria" w:hAnsiTheme="minorHAnsi" w:cstheme="minorHAnsi"/>
          <w:color w:val="000000"/>
        </w:rPr>
        <w:t>‘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Οταν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πρόκειται για νομικά πρόσωπα με τα απαραίτητα νομιμοποιητικά έγγραφα (καταστατικό, ΦΕΚ,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) ώστε να προκύπτει ο διαχειριστής του νομικού προσώπου, τα μέλη κλπ.</w:t>
      </w:r>
    </w:p>
    <w:p w14:paraId="73E38A64" w14:textId="35E145A0" w:rsidR="00F75E9A" w:rsidRPr="00F75E9A" w:rsidRDefault="00F75E9A" w:rsidP="003E21FA">
      <w:pPr>
        <w:pStyle w:val="Standard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color w:val="000000"/>
        </w:rPr>
        <w:t xml:space="preserve">Πληροφορίες στο </w:t>
      </w:r>
      <w:proofErr w:type="spellStart"/>
      <w:r>
        <w:rPr>
          <w:rFonts w:asciiTheme="minorHAnsi" w:eastAsia="Cambria" w:hAnsiTheme="minorHAnsi" w:cstheme="minorHAnsi"/>
          <w:color w:val="000000"/>
        </w:rPr>
        <w:t>τηλ</w:t>
      </w:r>
      <w:proofErr w:type="spellEnd"/>
      <w:r>
        <w:rPr>
          <w:rFonts w:asciiTheme="minorHAnsi" w:eastAsia="Cambria" w:hAnsiTheme="minorHAnsi" w:cstheme="minorHAnsi"/>
          <w:color w:val="000000"/>
        </w:rPr>
        <w:t>. 6975710418</w:t>
      </w:r>
      <w:r w:rsidR="00490EF9">
        <w:rPr>
          <w:rFonts w:asciiTheme="minorHAnsi" w:eastAsia="Cambria" w:hAnsiTheme="minorHAnsi" w:cstheme="minorHAnsi"/>
          <w:color w:val="000000"/>
        </w:rPr>
        <w:t xml:space="preserve"> κ. Παπαϊωάννου Λουκία</w:t>
      </w:r>
      <w:r>
        <w:rPr>
          <w:rFonts w:asciiTheme="minorHAnsi" w:eastAsia="Cambria" w:hAnsiTheme="minorHAnsi" w:cstheme="minorHAnsi"/>
          <w:color w:val="000000"/>
        </w:rPr>
        <w:t>.</w:t>
      </w:r>
    </w:p>
    <w:p w14:paraId="5ACD1475" w14:textId="7BD6BF1F" w:rsidR="003E21FA" w:rsidRPr="00002A6A" w:rsidRDefault="003E21FA" w:rsidP="003E21FA">
      <w:pPr>
        <w:pStyle w:val="Standard"/>
        <w:spacing w:after="0"/>
        <w:ind w:left="57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</w:rPr>
        <w:t>Επισυνάπτεται: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eastAsia="Century Gothic" w:hAnsiTheme="minorHAnsi" w:cstheme="minorHAnsi"/>
        </w:rPr>
        <w:t xml:space="preserve">Η </w:t>
      </w:r>
      <w:proofErr w:type="spellStart"/>
      <w:r w:rsidRPr="00002A6A">
        <w:rPr>
          <w:rFonts w:asciiTheme="minorHAnsi" w:eastAsia="Century Gothic" w:hAnsiTheme="minorHAnsi" w:cstheme="minorHAnsi"/>
        </w:rPr>
        <w:t>υπ</w:t>
      </w:r>
      <w:proofErr w:type="spellEnd"/>
      <w:r w:rsidRPr="00002A6A">
        <w:rPr>
          <w:rFonts w:asciiTheme="minorHAnsi" w:eastAsia="Century Gothic" w:hAnsiTheme="minorHAnsi" w:cstheme="minorHAnsi"/>
        </w:rPr>
        <w:t xml:space="preserve">΄ </w:t>
      </w:r>
      <w:proofErr w:type="spellStart"/>
      <w:r w:rsidRPr="00002A6A">
        <w:rPr>
          <w:rFonts w:asciiTheme="minorHAnsi" w:eastAsia="Century Gothic" w:hAnsiTheme="minorHAnsi" w:cstheme="minorHAnsi"/>
        </w:rPr>
        <w:t>αρίθμ</w:t>
      </w:r>
      <w:proofErr w:type="spellEnd"/>
      <w:r w:rsidRPr="00002A6A">
        <w:rPr>
          <w:rFonts w:asciiTheme="minorHAnsi" w:eastAsia="Century Gothic" w:hAnsiTheme="minorHAnsi" w:cstheme="minorHAnsi"/>
        </w:rPr>
        <w:t>.</w:t>
      </w:r>
      <w:r>
        <w:rPr>
          <w:rFonts w:asciiTheme="minorHAnsi" w:eastAsia="Century Gothic" w:hAnsiTheme="minorHAnsi" w:cstheme="minorHAnsi"/>
        </w:rPr>
        <w:t xml:space="preserve"> 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137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8/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14.10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 xml:space="preserve">.2020 </w:t>
      </w:r>
      <w:r w:rsidRPr="00616BF6"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>Τεχνική</w:t>
      </w:r>
      <w:r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 xml:space="preserve"> </w:t>
      </w:r>
      <w:r w:rsidRPr="00616BF6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Μελέτη</w:t>
      </w:r>
      <w:r w:rsidRPr="000C0782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.</w:t>
      </w:r>
    </w:p>
    <w:p w14:paraId="0896B795" w14:textId="77777777" w:rsidR="003E21FA" w:rsidRDefault="003E21FA" w:rsidP="003E21FA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Ο Πρόεδρος της Κ.Ε.ΔΗ.Λ.</w:t>
      </w:r>
    </w:p>
    <w:p w14:paraId="190D71E6" w14:textId="77777777" w:rsidR="003E21FA" w:rsidRPr="006939F3" w:rsidRDefault="003E21FA" w:rsidP="003E21FA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cstheme="minorHAnsi"/>
          <w:b/>
          <w:bCs/>
          <w:sz w:val="24"/>
          <w:szCs w:val="24"/>
        </w:rPr>
        <w:t>Τσεσμετζής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Εμμανουήλ</w:t>
      </w:r>
    </w:p>
    <w:bookmarkEnd w:id="0"/>
    <w:p w14:paraId="7EEDB92F" w14:textId="00E64214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C81B270" w14:textId="36A73CDE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8D6EF3F" w14:textId="78A516E7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06CA602" w14:textId="132991F1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CD07DBA" w14:textId="257424BC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5F14D3B" w14:textId="352C94D8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9"/>
      </w:tblGrid>
      <w:tr w:rsidR="006B5A99" w:rsidRPr="006714A1" w14:paraId="4C56431B" w14:textId="77777777" w:rsidTr="006B5A99">
        <w:trPr>
          <w:trHeight w:val="6477"/>
        </w:trPr>
        <w:tc>
          <w:tcPr>
            <w:tcW w:w="9389" w:type="dxa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</w:tcPr>
          <w:p w14:paraId="6E3D4292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3F2FBAF3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2523C2F0" w14:textId="77777777" w:rsidR="006B5A99" w:rsidRDefault="006B5A99" w:rsidP="00A027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7FA2FAD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576" w:hanging="576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ΠΡΟΜΗΘΕΙΑ</w:t>
            </w:r>
          </w:p>
          <w:p w14:paraId="0403EC6C" w14:textId="77777777" w:rsidR="006B5A99" w:rsidRPr="006714A1" w:rsidRDefault="006B5A99" w:rsidP="00A027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91A648" w14:textId="77777777" w:rsidR="006B5A99" w:rsidRPr="00487406" w:rsidRDefault="006B5A99" w:rsidP="00A027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ΕΠΙΠΛΟΥ</w:t>
            </w:r>
          </w:p>
          <w:p w14:paraId="5FA4D0BA" w14:textId="77777777" w:rsidR="006B5A99" w:rsidRPr="006714A1" w:rsidRDefault="006B5A99" w:rsidP="00A02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0E84EBB" w14:textId="77777777" w:rsidR="006B5A99" w:rsidRPr="006714A1" w:rsidRDefault="006B5A99" w:rsidP="00A02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7B2129A2" w14:textId="77777777" w:rsidR="006B5A99" w:rsidRPr="006714A1" w:rsidRDefault="006B5A99" w:rsidP="00A02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247138D" w14:textId="77777777" w:rsidR="006B5A99" w:rsidRPr="006714A1" w:rsidRDefault="006B5A99" w:rsidP="00A02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3BC5F10C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576" w:hanging="576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ΓΙΑ ΤΗΝ</w:t>
            </w:r>
          </w:p>
          <w:p w14:paraId="33BD379F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576" w:hanging="576"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ΚΕΔΗΛ</w:t>
            </w:r>
          </w:p>
          <w:p w14:paraId="7D0B9591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576" w:hanging="576"/>
              <w:jc w:val="center"/>
              <w:rPr>
                <w:b/>
                <w:bCs/>
                <w:sz w:val="28"/>
                <w:szCs w:val="28"/>
              </w:rPr>
            </w:pPr>
            <w:r w:rsidRPr="006714A1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ΠΡΟΓΡΑΜΜΑ   ΒΟΗΘΕΙΑ  ΣΤΟ  ΣΠΙΤΙ)</w:t>
            </w:r>
          </w:p>
          <w:p w14:paraId="4075CE77" w14:textId="77777777" w:rsidR="006B5A99" w:rsidRPr="006714A1" w:rsidRDefault="006B5A99" w:rsidP="00A02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027E8F90" w14:textId="77777777" w:rsidR="006B5A99" w:rsidRPr="006714A1" w:rsidRDefault="006B5A99" w:rsidP="00A027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B5A99" w:rsidRPr="006714A1" w14:paraId="0DB6A182" w14:textId="77777777" w:rsidTr="006B5A99">
        <w:trPr>
          <w:trHeight w:val="3071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</w:tcPr>
          <w:p w14:paraId="24593AB4" w14:textId="77777777" w:rsidR="006B5A99" w:rsidRPr="006714A1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0E2DD858" w14:textId="77777777" w:rsidR="006B5A99" w:rsidRPr="006714A1" w:rsidRDefault="006B5A99" w:rsidP="00A027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FD1705A" w14:textId="77777777" w:rsidR="006B5A99" w:rsidRPr="006714A1" w:rsidRDefault="006B5A99" w:rsidP="00A027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0CFF200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Τεύχη ενδεικτικού προϋπολογισμού</w:t>
            </w:r>
          </w:p>
          <w:p w14:paraId="7483EAE0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714A1">
              <w:rPr>
                <w:b/>
                <w:bCs/>
                <w:i/>
                <w:iCs/>
                <w:sz w:val="28"/>
                <w:szCs w:val="28"/>
              </w:rPr>
              <w:t xml:space="preserve">&amp; </w:t>
            </w:r>
            <w:r>
              <w:rPr>
                <w:b/>
                <w:bCs/>
                <w:i/>
                <w:iCs/>
                <w:sz w:val="28"/>
                <w:szCs w:val="28"/>
              </w:rPr>
              <w:t>τεχνικών προδιαγραφών για την προμήθεια</w:t>
            </w:r>
          </w:p>
          <w:p w14:paraId="03D67D67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Επίπλου για την ΚΕΔΗΛ</w:t>
            </w:r>
          </w:p>
          <w:p w14:paraId="56958CCB" w14:textId="77777777" w:rsidR="006B5A99" w:rsidRPr="006714A1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42472050" w14:textId="77777777" w:rsidR="006B5A99" w:rsidRPr="006714A1" w:rsidRDefault="006B5A99" w:rsidP="00A027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3DAF6B5D" w14:textId="77777777" w:rsidR="006B5A99" w:rsidRPr="006714A1" w:rsidRDefault="006B5A99" w:rsidP="00A027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B5A99" w14:paraId="70708709" w14:textId="77777777" w:rsidTr="006B5A99">
        <w:trPr>
          <w:trHeight w:val="2953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14:paraId="325EC015" w14:textId="77777777" w:rsidR="006B5A99" w:rsidRPr="006714A1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77FBC6E2" w14:textId="77777777" w:rsidR="006B5A99" w:rsidRPr="006714A1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1109C377" w14:textId="77777777" w:rsidR="006B5A99" w:rsidRPr="006714A1" w:rsidRDefault="006B5A99" w:rsidP="00A02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3E9C6D58" w14:textId="77777777" w:rsidR="006B5A99" w:rsidRPr="006714A1" w:rsidRDefault="006B5A99" w:rsidP="00A02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121B9CE4" w14:textId="77777777" w:rsidR="006B5A99" w:rsidRDefault="006B5A99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left="432" w:hanging="4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ΟΚΤΩΒΡΙΟΣ  2020</w:t>
            </w:r>
          </w:p>
          <w:p w14:paraId="485E9B16" w14:textId="77777777" w:rsidR="006B5A99" w:rsidRDefault="006B5A99" w:rsidP="00A027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A56F618" w14:textId="452B9F1B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583A4FA" w14:textId="165CE051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5230C9F" w14:textId="28325A2B" w:rsidR="006B5A99" w:rsidRDefault="006B5A9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EB9E8B5" w14:textId="77777777" w:rsidR="003E21FA" w:rsidRDefault="003E21FA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02759E7" w14:textId="77777777" w:rsidR="00623772" w:rsidRDefault="00623772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ΕΛΛΗΝΙΚΗ ΔΗΜΟΚΡΑΤΙΑ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  <w:t>Λιβαδειά  14 -10 -2020</w:t>
      </w:r>
    </w:p>
    <w:p w14:paraId="10B0CE42" w14:textId="77777777" w:rsidR="00623772" w:rsidRDefault="005B2819" w:rsidP="00623772">
      <w:pPr>
        <w:tabs>
          <w:tab w:val="left" w:pos="538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ΝΟΜΟΣ ΒΟΙΩΤΙΑΣ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  <w:t xml:space="preserve">Αρ. </w:t>
      </w:r>
      <w:proofErr w:type="spellStart"/>
      <w:r>
        <w:rPr>
          <w:rFonts w:ascii="Calibri" w:hAnsi="Calibri" w:cs="Calibri"/>
          <w:b/>
          <w:bCs/>
          <w:color w:val="00000A"/>
          <w:sz w:val="24"/>
          <w:szCs w:val="24"/>
        </w:rPr>
        <w:t>Πρωτ</w:t>
      </w:r>
      <w:proofErr w:type="spellEnd"/>
      <w:r>
        <w:rPr>
          <w:rFonts w:ascii="Calibri" w:hAnsi="Calibri" w:cs="Calibri"/>
          <w:b/>
          <w:bCs/>
          <w:color w:val="00000A"/>
          <w:sz w:val="24"/>
          <w:szCs w:val="24"/>
        </w:rPr>
        <w:t>.: 1378</w:t>
      </w:r>
    </w:p>
    <w:p w14:paraId="69E57D8F" w14:textId="77777777" w:rsidR="00623772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ΚΟΙΝΩΦΕΛΗΣ ΕΠΙΧΕΙΡΗΣΗ</w:t>
      </w:r>
    </w:p>
    <w:p w14:paraId="240ED102" w14:textId="77777777" w:rsidR="00623772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ΔΗΜΟΥ ΛΕΒΑΔΕΩΝ</w:t>
      </w:r>
    </w:p>
    <w:p w14:paraId="67750F71" w14:textId="77777777" w:rsidR="00623772" w:rsidRDefault="00623772" w:rsidP="00623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0DE5A77" w14:textId="77777777" w:rsidR="00623772" w:rsidRPr="005B2819" w:rsidRDefault="00487406" w:rsidP="0062377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ΠΡΟΜΗΘΕΙΑ  ΕΠΙΠΛΟΥ</w:t>
      </w:r>
      <w:r w:rsidR="00623772">
        <w:rPr>
          <w:rFonts w:ascii="Calibri" w:hAnsi="Calibri" w:cs="Calibri"/>
          <w:b/>
          <w:bCs/>
          <w:sz w:val="24"/>
          <w:szCs w:val="24"/>
          <w:u w:val="single"/>
        </w:rPr>
        <w:t xml:space="preserve"> ΤΗΣ</w:t>
      </w:r>
      <w:r w:rsidR="006237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3772" w:rsidRPr="005B2819">
        <w:rPr>
          <w:rFonts w:ascii="Calibri" w:hAnsi="Calibri" w:cs="Calibri"/>
          <w:b/>
          <w:bCs/>
          <w:sz w:val="24"/>
          <w:szCs w:val="24"/>
          <w:u w:val="single"/>
        </w:rPr>
        <w:t>ΚΟΙΝΩΦΕΛΟΥΣ ΕΠΙΧΕΙΡΗΣΗΣ ΤΟΥ ΔΗΜΟΥ ΛΕΒΑΔΕΩΝ ΓΙΑ ΤΟ ΠΡΟΓΡΑΜΜΑ «ΒΟΗΘΕΙΑ ΣΤΟ ΣΠΙΤΙ»</w:t>
      </w:r>
    </w:p>
    <w:p w14:paraId="3D4136BC" w14:textId="77777777" w:rsidR="00623772" w:rsidRPr="006714A1" w:rsidRDefault="00623772" w:rsidP="0062377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9DDAA49" w14:textId="77777777" w:rsidR="00623772" w:rsidRPr="005B2819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5B2819">
        <w:rPr>
          <w:rFonts w:ascii="Calibri" w:hAnsi="Calibri" w:cs="Calibri"/>
          <w:b/>
          <w:bCs/>
          <w:sz w:val="24"/>
          <w:szCs w:val="24"/>
        </w:rPr>
        <w:t>ΕΚΤΙ</w:t>
      </w:r>
      <w:r w:rsidR="005B2819" w:rsidRPr="005B2819">
        <w:rPr>
          <w:rFonts w:ascii="Calibri" w:hAnsi="Calibri" w:cs="Calibri"/>
          <w:b/>
          <w:bCs/>
          <w:sz w:val="24"/>
          <w:szCs w:val="24"/>
        </w:rPr>
        <w:t>ΜΩΜΕΝΗ</w:t>
      </w:r>
      <w:r w:rsidR="00976875">
        <w:rPr>
          <w:rFonts w:ascii="Calibri" w:hAnsi="Calibri" w:cs="Calibri"/>
          <w:b/>
          <w:bCs/>
          <w:sz w:val="24"/>
          <w:szCs w:val="24"/>
        </w:rPr>
        <w:t xml:space="preserve">Σ ΑΞΙΑΣ  </w:t>
      </w:r>
      <w:r w:rsidR="00204B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6875">
        <w:rPr>
          <w:rFonts w:ascii="Calibri" w:hAnsi="Calibri" w:cs="Calibri"/>
          <w:b/>
          <w:bCs/>
          <w:sz w:val="24"/>
          <w:szCs w:val="24"/>
        </w:rPr>
        <w:t xml:space="preserve">161,20 </w:t>
      </w:r>
      <w:r w:rsidRPr="005B2819">
        <w:rPr>
          <w:rFonts w:ascii="Calibri" w:hAnsi="Calibri" w:cs="Calibri"/>
          <w:b/>
          <w:bCs/>
          <w:sz w:val="24"/>
          <w:szCs w:val="24"/>
        </w:rPr>
        <w:t>ευρώ  με Φ.Π.Α.</w:t>
      </w:r>
    </w:p>
    <w:p w14:paraId="17DA59C9" w14:textId="77777777" w:rsidR="00623772" w:rsidRPr="005B2819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ΠΕΡΙΕΧΟΜΕΝΑ</w:t>
      </w:r>
    </w:p>
    <w:p w14:paraId="2EB32E64" w14:textId="77777777" w:rsidR="00623772" w:rsidRPr="005B2819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1.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Τεχνική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περιγραφή</w:t>
      </w:r>
    </w:p>
    <w:p w14:paraId="2B0778EA" w14:textId="77777777" w:rsidR="00623772" w:rsidRPr="005B2819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2.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Τεχνικές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προδιαγραφές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–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Ειδική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συγγραφή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υποχρεώσεων</w:t>
      </w:r>
    </w:p>
    <w:p w14:paraId="58B66087" w14:textId="77777777" w:rsidR="00623772" w:rsidRPr="005B2819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3.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Ενδεικτικό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τιμολόγιο</w:t>
      </w:r>
    </w:p>
    <w:p w14:paraId="67A20BBC" w14:textId="77777777" w:rsidR="00623772" w:rsidRPr="005B2819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4.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Ενδεικτικός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Προϋπολογισμός</w:t>
      </w:r>
    </w:p>
    <w:p w14:paraId="4EA90C54" w14:textId="77777777" w:rsidR="00623772" w:rsidRPr="005B2819" w:rsidRDefault="00623772" w:rsidP="0062377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5.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Υπόδειγμα</w:t>
      </w:r>
      <w:r w:rsidRPr="005B2819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 w:rsidRPr="005B2819">
        <w:rPr>
          <w:rFonts w:ascii="Calibri" w:hAnsi="Calibri" w:cs="Calibri"/>
          <w:b/>
          <w:bCs/>
          <w:color w:val="00000A"/>
          <w:sz w:val="24"/>
          <w:szCs w:val="24"/>
        </w:rPr>
        <w:t>Προσφοράς</w:t>
      </w:r>
    </w:p>
    <w:p w14:paraId="464AD4F9" w14:textId="77777777" w:rsidR="00623772" w:rsidRDefault="00623772" w:rsidP="0062377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μελέτ</w:t>
      </w:r>
      <w:r w:rsidR="005B2819">
        <w:rPr>
          <w:rFonts w:ascii="Calibri" w:hAnsi="Calibri" w:cs="Calibri"/>
          <w:sz w:val="24"/>
          <w:szCs w:val="24"/>
        </w:rPr>
        <w:t>η</w:t>
      </w:r>
      <w:r w:rsidR="00976875">
        <w:rPr>
          <w:rFonts w:ascii="Calibri" w:hAnsi="Calibri" w:cs="Calibri"/>
          <w:sz w:val="24"/>
          <w:szCs w:val="24"/>
        </w:rPr>
        <w:t xml:space="preserve"> αυτή αφορά την προμήθεια μιας ντουλάπας  γραφείου  δίφυλλη,</w:t>
      </w:r>
      <w:r>
        <w:rPr>
          <w:rFonts w:ascii="Calibri" w:hAnsi="Calibri" w:cs="Calibri"/>
          <w:sz w:val="24"/>
          <w:szCs w:val="24"/>
        </w:rPr>
        <w:t xml:space="preserve"> για την κάλυψη των αναγκών του Προγράμματος </w:t>
      </w:r>
      <w:r w:rsidRPr="006714A1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Βοήθεια στο Σπίτι</w:t>
      </w:r>
      <w:r w:rsidRPr="006714A1">
        <w:rPr>
          <w:rFonts w:ascii="Calibri" w:hAnsi="Calibri" w:cs="Calibri"/>
          <w:sz w:val="24"/>
          <w:szCs w:val="24"/>
        </w:rPr>
        <w:t xml:space="preserve">» , </w:t>
      </w:r>
      <w:r>
        <w:rPr>
          <w:rFonts w:ascii="Calibri" w:hAnsi="Calibri" w:cs="Calibri"/>
          <w:sz w:val="24"/>
          <w:szCs w:val="24"/>
        </w:rPr>
        <w:t xml:space="preserve">το οποίο υλοποιεί η Κοινωφελής Επιχείρηση του Δήμου </w:t>
      </w:r>
      <w:proofErr w:type="spellStart"/>
      <w:r>
        <w:rPr>
          <w:rFonts w:ascii="Calibri" w:hAnsi="Calibri" w:cs="Calibri"/>
          <w:sz w:val="24"/>
          <w:szCs w:val="24"/>
        </w:rPr>
        <w:t>Λεβαδέων</w:t>
      </w:r>
      <w:proofErr w:type="spellEnd"/>
      <w:r>
        <w:rPr>
          <w:rFonts w:ascii="Calibri" w:hAnsi="Calibri" w:cs="Calibri"/>
          <w:sz w:val="24"/>
          <w:szCs w:val="24"/>
        </w:rPr>
        <w:t xml:space="preserve"> για ένα έτος ( 2020).</w:t>
      </w:r>
    </w:p>
    <w:p w14:paraId="3FD921DC" w14:textId="77777777" w:rsidR="00623772" w:rsidRDefault="00623772" w:rsidP="0062377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Παρακάτω παρατίθεται πίνακας με τις τεχνικές προδιαγραφές του προμηθευόμενο</w:t>
      </w:r>
      <w:r w:rsidR="005B2819">
        <w:rPr>
          <w:rFonts w:ascii="Calibri" w:hAnsi="Calibri" w:cs="Calibri"/>
          <w:sz w:val="24"/>
          <w:szCs w:val="24"/>
        </w:rPr>
        <w:t xml:space="preserve">υ </w:t>
      </w:r>
      <w:r>
        <w:rPr>
          <w:rFonts w:ascii="Calibri" w:hAnsi="Calibri" w:cs="Calibri"/>
          <w:sz w:val="24"/>
          <w:szCs w:val="24"/>
        </w:rPr>
        <w:t xml:space="preserve"> υλικού.</w:t>
      </w:r>
    </w:p>
    <w:p w14:paraId="07F4C0C1" w14:textId="77777777" w:rsidR="00623772" w:rsidRPr="006714A1" w:rsidRDefault="00623772" w:rsidP="0062377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39358B2" w14:textId="77777777" w:rsidR="00623772" w:rsidRDefault="00623772" w:rsidP="00623772">
      <w:pPr>
        <w:rPr>
          <w:rFonts w:ascii="Calibri" w:hAnsi="Calibri"/>
          <w:b/>
        </w:rPr>
      </w:pPr>
    </w:p>
    <w:tbl>
      <w:tblPr>
        <w:tblW w:w="852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24"/>
      </w:tblGrid>
      <w:tr w:rsidR="00623772" w14:paraId="2BADB407" w14:textId="77777777" w:rsidTr="00623772">
        <w:tc>
          <w:tcPr>
            <w:tcW w:w="8524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14:paraId="56BE816D" w14:textId="77777777" w:rsidR="00623772" w:rsidRDefault="00623772" w:rsidP="00E25358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14:paraId="6578077D" w14:textId="77777777" w:rsidR="00623772" w:rsidRDefault="00623772" w:rsidP="00E25358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14:paraId="48C43EE5" w14:textId="77777777" w:rsidR="00623772" w:rsidRDefault="00623772" w:rsidP="00E25358">
            <w:pPr>
              <w:rPr>
                <w:rFonts w:ascii="Calibri" w:hAnsi="Calibri"/>
              </w:rPr>
            </w:pPr>
          </w:p>
        </w:tc>
      </w:tr>
    </w:tbl>
    <w:p w14:paraId="41E04C68" w14:textId="77777777" w:rsidR="00623772" w:rsidRPr="005B2A7B" w:rsidRDefault="00204B6A" w:rsidP="00623772">
      <w:pPr>
        <w:jc w:val="both"/>
      </w:pPr>
      <w:r>
        <w:rPr>
          <w:rFonts w:ascii="Calibri" w:hAnsi="Calibri" w:cs="Arial"/>
          <w:sz w:val="22"/>
          <w:szCs w:val="22"/>
        </w:rPr>
        <w:t>Το προσκομιζόμενο υλικό θα φέρει</w:t>
      </w:r>
      <w:r w:rsidR="00623772">
        <w:rPr>
          <w:rFonts w:ascii="Calibri" w:hAnsi="Calibri" w:cs="Arial"/>
          <w:sz w:val="22"/>
          <w:szCs w:val="22"/>
        </w:rPr>
        <w:t xml:space="preserve"> υποχρεωτικά την επισήμανση CE της Ευρωπαϊκής Ένωσης.</w:t>
      </w:r>
      <w:r>
        <w:rPr>
          <w:rFonts w:ascii="Calibri" w:hAnsi="Calibri" w:cs="Arial"/>
          <w:sz w:val="22"/>
          <w:szCs w:val="22"/>
        </w:rPr>
        <w:t xml:space="preserve"> Συγκεκριμένα να χαρακτηρίζεται</w:t>
      </w:r>
      <w:r w:rsidR="00623772">
        <w:rPr>
          <w:rFonts w:ascii="Calibri" w:hAnsi="Calibri" w:cs="Arial"/>
          <w:sz w:val="22"/>
          <w:szCs w:val="22"/>
        </w:rPr>
        <w:t xml:space="preserve"> από τα κάτωθι τεχνικά στοιχεία:</w:t>
      </w:r>
    </w:p>
    <w:p w14:paraId="54DFFFC8" w14:textId="77777777" w:rsidR="00623772" w:rsidRPr="003A10AA" w:rsidRDefault="00623772" w:rsidP="00623772">
      <w:pPr>
        <w:jc w:val="both"/>
        <w:rPr>
          <w:rFonts w:ascii="Calibri" w:hAnsi="Calibri" w:cs="Arial"/>
          <w:bCs/>
          <w:sz w:val="24"/>
          <w:szCs w:val="24"/>
        </w:rPr>
      </w:pPr>
    </w:p>
    <w:p w14:paraId="306478DE" w14:textId="77777777" w:rsidR="00623772" w:rsidRPr="001B25C0" w:rsidRDefault="00204B6A" w:rsidP="00623772">
      <w:pPr>
        <w:spacing w:before="57" w:after="57"/>
        <w:ind w:right="57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ΝΤΟΥΛΑΠΑ  ΓΡΑΦΕΙΟΥ  ΔΙΦΥΛΛΗ</w:t>
      </w:r>
      <w:r w:rsidR="00623772" w:rsidRPr="001B25C0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:</w:t>
      </w:r>
    </w:p>
    <w:p w14:paraId="197DB4FE" w14:textId="77777777" w:rsidR="00623772" w:rsidRPr="001B25C0" w:rsidRDefault="00623772" w:rsidP="00623772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 w:rsidRPr="001B25C0">
        <w:rPr>
          <w:rFonts w:ascii="Calibri" w:hAnsi="Calibri" w:cs="Calibri"/>
          <w:kern w:val="0"/>
          <w:sz w:val="22"/>
          <w:szCs w:val="22"/>
        </w:rPr>
        <w:t>Θα αποτελείται από μοριοσανίδα με επένδυση, να περιλαμβάνει πόρτες από μοριοσανίδα με επένδυση</w:t>
      </w:r>
      <w:r>
        <w:rPr>
          <w:rFonts w:ascii="Calibri" w:hAnsi="Calibri" w:cs="Calibri"/>
          <w:kern w:val="0"/>
          <w:sz w:val="22"/>
          <w:szCs w:val="22"/>
        </w:rPr>
        <w:t xml:space="preserve"> που να καλύπτουν όλη την επιφάνεια της βιβλιοθήκης</w:t>
      </w:r>
      <w:r w:rsidRPr="001B25C0">
        <w:rPr>
          <w:rFonts w:ascii="Calibri" w:hAnsi="Calibri" w:cs="Calibri"/>
          <w:kern w:val="0"/>
          <w:sz w:val="22"/>
          <w:szCs w:val="22"/>
        </w:rPr>
        <w:t xml:space="preserve">, κλειδαριά, πλάτη πάχους </w:t>
      </w:r>
      <w:r w:rsidR="005B2819">
        <w:rPr>
          <w:rFonts w:ascii="Calibri" w:hAnsi="Calibri" w:cs="Calibri"/>
          <w:kern w:val="0"/>
          <w:sz w:val="22"/>
          <w:szCs w:val="22"/>
        </w:rPr>
        <w:t>1</w:t>
      </w:r>
      <w:r w:rsidRPr="001B25C0">
        <w:rPr>
          <w:rFonts w:ascii="Calibri" w:hAnsi="Calibri" w:cs="Calibri"/>
          <w:kern w:val="0"/>
          <w:sz w:val="22"/>
          <w:szCs w:val="22"/>
        </w:rPr>
        <w:t>8</w:t>
      </w:r>
      <w:r w:rsidR="005B2819">
        <w:rPr>
          <w:rFonts w:ascii="Calibri" w:hAnsi="Calibri" w:cs="Calibri"/>
          <w:kern w:val="0"/>
          <w:sz w:val="22"/>
          <w:szCs w:val="22"/>
        </w:rPr>
        <w:t>,25</w:t>
      </w:r>
      <w:r w:rsidRPr="001B25C0">
        <w:rPr>
          <w:rFonts w:ascii="Calibri" w:hAnsi="Calibri" w:cs="Calibri"/>
          <w:kern w:val="0"/>
          <w:sz w:val="22"/>
          <w:szCs w:val="22"/>
        </w:rPr>
        <w:t xml:space="preserve"> </w:t>
      </w:r>
      <w:r w:rsidRPr="001B25C0">
        <w:rPr>
          <w:rFonts w:ascii="Calibri" w:hAnsi="Calibri" w:cs="Calibri"/>
          <w:kern w:val="0"/>
          <w:sz w:val="22"/>
          <w:szCs w:val="22"/>
          <w:lang w:val="en-US"/>
        </w:rPr>
        <w:t>mm</w:t>
      </w:r>
      <w:r w:rsidRPr="001B25C0">
        <w:rPr>
          <w:rFonts w:ascii="Calibri" w:hAnsi="Calibri" w:cs="Calibri"/>
          <w:kern w:val="0"/>
          <w:sz w:val="22"/>
          <w:szCs w:val="22"/>
        </w:rPr>
        <w:t xml:space="preserve">, </w:t>
      </w:r>
      <w:r w:rsidR="00204B6A">
        <w:rPr>
          <w:rFonts w:ascii="Calibri" w:hAnsi="Calibri" w:cs="Calibri"/>
          <w:kern w:val="0"/>
          <w:sz w:val="22"/>
          <w:szCs w:val="22"/>
        </w:rPr>
        <w:t>εργονομικές λαβές ,</w:t>
      </w:r>
      <w:r w:rsidRPr="001B25C0">
        <w:rPr>
          <w:rFonts w:ascii="Calibri" w:hAnsi="Calibri" w:cs="Calibri"/>
          <w:kern w:val="0"/>
          <w:sz w:val="22"/>
          <w:szCs w:val="22"/>
        </w:rPr>
        <w:t>φερομένη σε οδηγό με μεγαλύτερη αντοχή και εσωτερικά, κινητά ράφια ρυθμιζόμενα καθ' ύψος για να διαμορφώνονται σύμφωνα με τις ανάγκες.</w:t>
      </w:r>
    </w:p>
    <w:p w14:paraId="06952DAC" w14:textId="77777777" w:rsidR="005B2819" w:rsidRDefault="00623772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  <w:r w:rsidRPr="001B25C0">
        <w:rPr>
          <w:rFonts w:ascii="Calibri" w:hAnsi="Calibri" w:cs="Calibri"/>
          <w:kern w:val="0"/>
          <w:sz w:val="22"/>
          <w:szCs w:val="22"/>
        </w:rPr>
        <w:t>Διαστάσεις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: ελ</w:t>
      </w:r>
      <w:r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α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χ</w:t>
      </w:r>
      <w:r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ί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στων διαστάσεων 80x40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  <w:lang w:val="en-US"/>
        </w:rPr>
        <w:t>x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172cm</w:t>
      </w:r>
      <w:r w:rsidRPr="001B25C0">
        <w:rPr>
          <w:rFonts w:ascii="Calibri" w:hAnsi="Calibri" w:cs="Calibri"/>
          <w:kern w:val="0"/>
          <w:sz w:val="22"/>
          <w:szCs w:val="22"/>
        </w:rPr>
        <w:t>.</w:t>
      </w:r>
      <w:r w:rsidR="005B2819">
        <w:rPr>
          <w:rFonts w:ascii="Calibri" w:hAnsi="Calibri" w:cs="Calibri"/>
          <w:kern w:val="0"/>
          <w:sz w:val="22"/>
          <w:szCs w:val="22"/>
        </w:rPr>
        <w:t xml:space="preserve">  </w:t>
      </w:r>
    </w:p>
    <w:p w14:paraId="2405D835" w14:textId="1E03B48B" w:rsidR="005B2819" w:rsidRDefault="005B2819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0F31F125" w14:textId="09FCD836" w:rsidR="003E21FA" w:rsidRDefault="003E21FA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43FF32D5" w14:textId="304DFD75" w:rsidR="003E21FA" w:rsidRDefault="003E21FA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3B013072" w14:textId="37AC4F12" w:rsidR="003E21FA" w:rsidRDefault="003E21FA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68622E38" w14:textId="1993FB87" w:rsidR="003E21FA" w:rsidRDefault="003E21FA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5D253412" w14:textId="774B820F" w:rsidR="003E21FA" w:rsidRDefault="003E21FA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50C4E517" w14:textId="2C9573C1" w:rsidR="003E21FA" w:rsidRDefault="003E21FA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7C868921" w14:textId="77777777" w:rsidR="003E21FA" w:rsidRDefault="003E21FA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0F442FFD" w14:textId="77777777" w:rsidR="005B2819" w:rsidRDefault="005B2819" w:rsidP="00623772">
      <w:pPr>
        <w:pStyle w:val="a3"/>
        <w:tabs>
          <w:tab w:val="left" w:pos="720"/>
        </w:tabs>
        <w:jc w:val="center"/>
        <w:rPr>
          <w:rFonts w:ascii="Calibri" w:hAnsi="Calibri" w:cs="Calibri"/>
          <w:kern w:val="0"/>
          <w:sz w:val="22"/>
          <w:szCs w:val="22"/>
        </w:rPr>
      </w:pPr>
    </w:p>
    <w:p w14:paraId="45F1C25E" w14:textId="77777777" w:rsidR="00623772" w:rsidRDefault="00623772" w:rsidP="00623772">
      <w:pPr>
        <w:pStyle w:val="a3"/>
        <w:tabs>
          <w:tab w:val="left" w:pos="720"/>
        </w:tabs>
        <w:jc w:val="center"/>
      </w:pPr>
      <w:r w:rsidRPr="00623772">
        <w:rPr>
          <w:rFonts w:ascii="Calibri" w:hAnsi="Calibri" w:cs="Arial"/>
          <w:b/>
          <w:sz w:val="32"/>
        </w:rPr>
        <w:t xml:space="preserve"> </w:t>
      </w:r>
      <w:r>
        <w:rPr>
          <w:rFonts w:ascii="Calibri" w:hAnsi="Calibri" w:cs="Arial"/>
          <w:b/>
          <w:sz w:val="32"/>
        </w:rPr>
        <w:t>ΕΝΔΕΙΚΤΙΚΟΣ ΠΡΟΫΠΟΛΟΓΙΣΜΟΣ</w:t>
      </w:r>
    </w:p>
    <w:p w14:paraId="66BA7899" w14:textId="77777777" w:rsidR="00623772" w:rsidRDefault="00623772" w:rsidP="00623772">
      <w:pPr>
        <w:rPr>
          <w:rFonts w:ascii="Calibri" w:hAnsi="Calibri" w:cs="Arial"/>
          <w:sz w:val="22"/>
          <w:szCs w:val="22"/>
        </w:rPr>
      </w:pPr>
    </w:p>
    <w:p w14:paraId="1AB1675E" w14:textId="77777777" w:rsidR="00623772" w:rsidRDefault="00623772" w:rsidP="00623772">
      <w:pPr>
        <w:rPr>
          <w:rFonts w:ascii="Calibri" w:hAnsi="Calibri" w:cs="Arial"/>
          <w:sz w:val="22"/>
          <w:szCs w:val="22"/>
        </w:rPr>
      </w:pPr>
    </w:p>
    <w:tbl>
      <w:tblPr>
        <w:tblW w:w="8277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3686"/>
        <w:gridCol w:w="1314"/>
        <w:gridCol w:w="1134"/>
        <w:gridCol w:w="1521"/>
      </w:tblGrid>
      <w:tr w:rsidR="00204B6A" w14:paraId="0B8FC4ED" w14:textId="77777777" w:rsidTr="00204B6A">
        <w:trPr>
          <w:trHeight w:hRule="exact" w:val="1537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D73633" w14:textId="77777777" w:rsidR="00204B6A" w:rsidRDefault="00204B6A" w:rsidP="00E2535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470D15" w14:textId="77777777" w:rsidR="00204B6A" w:rsidRDefault="00204B6A" w:rsidP="00E2535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CDAE35" w14:textId="77777777" w:rsidR="00204B6A" w:rsidRDefault="00204B6A" w:rsidP="00E2535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AA0D6FC" w14:textId="77777777" w:rsidR="00204B6A" w:rsidRDefault="00204B6A" w:rsidP="00E2535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</w:t>
            </w:r>
          </w:p>
          <w:p w14:paraId="17645014" w14:textId="77777777" w:rsidR="00204B6A" w:rsidRPr="007E4C3F" w:rsidRDefault="00204B6A" w:rsidP="00E2535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(€)/τεμάχιο</w:t>
            </w:r>
          </w:p>
          <w:p w14:paraId="7E60C12A" w14:textId="77777777" w:rsidR="00204B6A" w:rsidRDefault="00204B6A" w:rsidP="00E2535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DF6769" w14:textId="77777777" w:rsidR="00204B6A" w:rsidRDefault="00204B6A" w:rsidP="00E25358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8F0A6C" w14:textId="77777777" w:rsidR="00204B6A" w:rsidRDefault="00204B6A" w:rsidP="00E25358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  <w:r>
              <w:rPr>
                <w:rFonts w:ascii="Calibri" w:hAnsi="Calibri" w:cs="Arial"/>
                <w:b/>
                <w:bCs/>
                <w:color w:val="000000"/>
                <w:spacing w:val="-10"/>
                <w:sz w:val="22"/>
                <w:szCs w:val="22"/>
              </w:rPr>
              <w:t>(€)</w:t>
            </w:r>
          </w:p>
        </w:tc>
      </w:tr>
      <w:tr w:rsidR="00204B6A" w14:paraId="5F2428E6" w14:textId="77777777" w:rsidTr="00204B6A">
        <w:trPr>
          <w:trHeight w:hRule="exact" w:val="925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827CF5" w14:textId="77777777" w:rsidR="00204B6A" w:rsidRPr="00204B6A" w:rsidRDefault="00204B6A" w:rsidP="00E25358">
            <w:pPr>
              <w:shd w:val="clear" w:color="auto" w:fill="FFFFFF"/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204B6A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009A13" w14:textId="77777777" w:rsidR="00204B6A" w:rsidRDefault="00204B6A" w:rsidP="00E25358">
            <w:pPr>
              <w:pStyle w:val="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Ντουλάπα  γραφείου  δίφυλλη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2380ED" w14:textId="77777777" w:rsidR="00204B6A" w:rsidRDefault="00204B6A" w:rsidP="00E2535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115DC84" w14:textId="77777777" w:rsidR="00204B6A" w:rsidRPr="00204B6A" w:rsidRDefault="00204B6A" w:rsidP="00E2535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EB97451" w14:textId="77777777" w:rsidR="00204B6A" w:rsidRDefault="00204B6A" w:rsidP="00E2535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B02263" w14:textId="77777777" w:rsidR="00204B6A" w:rsidRPr="00D81C91" w:rsidRDefault="00204B6A" w:rsidP="00E25358">
            <w:pPr>
              <w:shd w:val="clear" w:color="auto" w:fill="FFFFFF"/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130</w:t>
            </w:r>
            <w:r w:rsidRPr="00D81C91">
              <w:rPr>
                <w:rFonts w:ascii="Calibri" w:hAnsi="Calibri" w:cs="Arial"/>
                <w:sz w:val="24"/>
                <w:szCs w:val="24"/>
                <w:lang w:val="en-US"/>
              </w:rPr>
              <w:t>,00</w:t>
            </w:r>
            <w:r w:rsidRPr="00D81C9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04B6A" w14:paraId="4B97348D" w14:textId="77777777" w:rsidTr="00204B6A">
        <w:trPr>
          <w:trHeight w:hRule="exact" w:val="518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941DFFE" w14:textId="77777777" w:rsidR="00204B6A" w:rsidRDefault="00204B6A" w:rsidP="00E2535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3ABDFC" w14:textId="77777777" w:rsidR="00204B6A" w:rsidRDefault="00204B6A" w:rsidP="00E2535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                                                               ΣΥΝΟΛΟ                                               130,00                </w:t>
            </w:r>
          </w:p>
        </w:tc>
      </w:tr>
      <w:tr w:rsidR="00204B6A" w14:paraId="15C56348" w14:textId="77777777" w:rsidTr="00204B6A">
        <w:trPr>
          <w:trHeight w:hRule="exact" w:val="518"/>
        </w:trPr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2C7F46C" w14:textId="77777777" w:rsidR="00204B6A" w:rsidRDefault="00204B6A" w:rsidP="00E2535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14:paraId="4BF875A0" w14:textId="77777777" w:rsidR="00204B6A" w:rsidRDefault="00204B6A" w:rsidP="00E2535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                                                       ΦΠΑ 24%                                                   </w:t>
            </w:r>
            <w:r w:rsidR="00487406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31,20</w:t>
            </w:r>
          </w:p>
        </w:tc>
      </w:tr>
      <w:tr w:rsidR="00204B6A" w14:paraId="3D5EAF96" w14:textId="77777777" w:rsidTr="00204B6A">
        <w:trPr>
          <w:trHeight w:hRule="exact" w:val="518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507E77B4" w14:textId="77777777" w:rsidR="00204B6A" w:rsidRDefault="00204B6A" w:rsidP="00E2535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31739" w14:textId="77777777" w:rsidR="00204B6A" w:rsidRDefault="00204B6A" w:rsidP="00E2535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                                                ΣΥΝΟΛΟ με ΦΠΑ 24%                                     161,20</w:t>
            </w:r>
          </w:p>
        </w:tc>
      </w:tr>
    </w:tbl>
    <w:p w14:paraId="7482EB13" w14:textId="77777777" w:rsidR="00623772" w:rsidRDefault="00623772" w:rsidP="00623772">
      <w:pPr>
        <w:rPr>
          <w:rFonts w:ascii="Calibri" w:hAnsi="Calibri" w:cs="Arial"/>
          <w:sz w:val="22"/>
          <w:szCs w:val="22"/>
        </w:rPr>
      </w:pPr>
    </w:p>
    <w:p w14:paraId="5D813315" w14:textId="77777777" w:rsidR="00623772" w:rsidRPr="00976875" w:rsidRDefault="00402760" w:rsidP="0062377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Συντάχτηκε  </w:t>
      </w:r>
      <w:r w:rsidR="00976875" w:rsidRPr="00976875">
        <w:rPr>
          <w:rFonts w:ascii="Calibri" w:hAnsi="Calibri" w:cs="Arial"/>
          <w:b/>
          <w:sz w:val="22"/>
          <w:szCs w:val="22"/>
        </w:rPr>
        <w:t>14</w:t>
      </w:r>
      <w:r w:rsidR="00623772" w:rsidRPr="00976875">
        <w:rPr>
          <w:rFonts w:ascii="Calibri" w:hAnsi="Calibri" w:cs="Arial"/>
          <w:b/>
          <w:sz w:val="22"/>
          <w:szCs w:val="22"/>
        </w:rPr>
        <w:t>/</w:t>
      </w:r>
      <w:r w:rsidR="00976875" w:rsidRPr="00976875">
        <w:rPr>
          <w:rFonts w:ascii="Calibri" w:hAnsi="Calibri" w:cs="Arial"/>
          <w:b/>
          <w:sz w:val="22"/>
          <w:szCs w:val="22"/>
        </w:rPr>
        <w:t>10</w:t>
      </w:r>
      <w:r w:rsidR="00623772" w:rsidRPr="00976875">
        <w:rPr>
          <w:rFonts w:ascii="Calibri" w:hAnsi="Calibri" w:cs="Arial"/>
          <w:b/>
          <w:sz w:val="22"/>
          <w:szCs w:val="22"/>
        </w:rPr>
        <w:t>/20</w:t>
      </w:r>
      <w:r w:rsidR="00976875" w:rsidRPr="00976875">
        <w:rPr>
          <w:rFonts w:ascii="Calibri" w:hAnsi="Calibri" w:cs="Arial"/>
          <w:b/>
          <w:sz w:val="22"/>
          <w:szCs w:val="22"/>
        </w:rPr>
        <w:t>20</w:t>
      </w:r>
    </w:p>
    <w:p w14:paraId="40919E25" w14:textId="77777777" w:rsidR="00623772" w:rsidRPr="00976875" w:rsidRDefault="00623772" w:rsidP="00623772">
      <w:pPr>
        <w:rPr>
          <w:rFonts w:ascii="Calibri" w:hAnsi="Calibri" w:cs="Arial"/>
          <w:b/>
          <w:sz w:val="22"/>
          <w:szCs w:val="22"/>
        </w:rPr>
      </w:pPr>
    </w:p>
    <w:p w14:paraId="2D6CD266" w14:textId="77777777" w:rsidR="00623772" w:rsidRPr="00976875" w:rsidRDefault="00623772" w:rsidP="00623772">
      <w:pPr>
        <w:rPr>
          <w:rFonts w:ascii="Calibri" w:hAnsi="Calibri" w:cs="Arial"/>
          <w:b/>
          <w:sz w:val="22"/>
          <w:szCs w:val="22"/>
        </w:rPr>
      </w:pPr>
    </w:p>
    <w:p w14:paraId="42D06E8B" w14:textId="681AD5FF" w:rsidR="00623772" w:rsidRPr="00976875" w:rsidRDefault="00623772" w:rsidP="00623772">
      <w:pPr>
        <w:pStyle w:val="a3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b/>
          <w:sz w:val="22"/>
          <w:szCs w:val="22"/>
        </w:rPr>
      </w:pPr>
      <w:r w:rsidRPr="00976875">
        <w:rPr>
          <w:rFonts w:ascii="Calibri" w:hAnsi="Calibri" w:cs="Arial"/>
          <w:b/>
          <w:sz w:val="22"/>
          <w:szCs w:val="22"/>
        </w:rPr>
        <w:t xml:space="preserve"> </w:t>
      </w:r>
      <w:r w:rsidR="00976875" w:rsidRPr="00976875">
        <w:rPr>
          <w:rFonts w:ascii="Calibri" w:hAnsi="Calibri" w:cs="Arial"/>
          <w:b/>
          <w:sz w:val="22"/>
          <w:szCs w:val="22"/>
        </w:rPr>
        <w:t xml:space="preserve">      </w:t>
      </w:r>
      <w:r w:rsidR="00DD2A10">
        <w:rPr>
          <w:rFonts w:ascii="Calibri" w:hAnsi="Calibri" w:cs="Arial"/>
          <w:b/>
          <w:sz w:val="22"/>
          <w:szCs w:val="22"/>
        </w:rPr>
        <w:t>Η</w:t>
      </w:r>
      <w:r w:rsidRPr="00976875">
        <w:rPr>
          <w:rFonts w:ascii="Calibri" w:hAnsi="Calibri" w:cs="Arial"/>
          <w:b/>
          <w:sz w:val="22"/>
          <w:szCs w:val="22"/>
        </w:rPr>
        <w:t xml:space="preserve"> ΣΥΝΤΑΞΑΣ</w:t>
      </w:r>
      <w:r w:rsidR="003E21FA">
        <w:rPr>
          <w:rFonts w:ascii="Calibri" w:hAnsi="Calibri" w:cs="Arial"/>
          <w:b/>
          <w:sz w:val="22"/>
          <w:szCs w:val="22"/>
        </w:rPr>
        <w:t>Α</w:t>
      </w:r>
      <w:r w:rsidRPr="00976875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</w:t>
      </w:r>
      <w:r w:rsidR="00976875" w:rsidRPr="00976875">
        <w:rPr>
          <w:rFonts w:ascii="Calibri" w:hAnsi="Calibri" w:cs="Arial"/>
          <w:b/>
          <w:sz w:val="22"/>
          <w:szCs w:val="22"/>
        </w:rPr>
        <w:t xml:space="preserve">        Ο   ΘΕΩΡΗΣΑΣ</w:t>
      </w:r>
    </w:p>
    <w:p w14:paraId="512D9C04" w14:textId="77777777" w:rsidR="00623772" w:rsidRPr="00976875" w:rsidRDefault="00623772" w:rsidP="00623772">
      <w:pPr>
        <w:pStyle w:val="a3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b/>
          <w:sz w:val="22"/>
          <w:szCs w:val="22"/>
        </w:rPr>
      </w:pPr>
    </w:p>
    <w:p w14:paraId="5DC73745" w14:textId="77777777" w:rsidR="00623772" w:rsidRPr="00976875" w:rsidRDefault="00623772" w:rsidP="00623772">
      <w:pPr>
        <w:tabs>
          <w:tab w:val="left" w:pos="5700"/>
        </w:tabs>
        <w:rPr>
          <w:rFonts w:ascii="Calibri" w:hAnsi="Calibri"/>
          <w:b/>
          <w:sz w:val="22"/>
          <w:szCs w:val="22"/>
        </w:rPr>
      </w:pPr>
    </w:p>
    <w:p w14:paraId="3EA02889" w14:textId="77777777" w:rsidR="00623772" w:rsidRPr="00976875" w:rsidRDefault="00976875" w:rsidP="00976875">
      <w:pPr>
        <w:tabs>
          <w:tab w:val="left" w:pos="5250"/>
        </w:tabs>
        <w:rPr>
          <w:rFonts w:ascii="Calibri" w:hAnsi="Calibri"/>
          <w:b/>
          <w:sz w:val="22"/>
          <w:szCs w:val="22"/>
        </w:rPr>
      </w:pPr>
      <w:r w:rsidRPr="00976875">
        <w:rPr>
          <w:rFonts w:ascii="Calibri" w:hAnsi="Calibri"/>
          <w:b/>
          <w:sz w:val="22"/>
          <w:szCs w:val="22"/>
        </w:rPr>
        <w:t>ΠΑΠΑΪΩΑΝΝΟΥ    ΛΟΥΚΙΑ</w:t>
      </w:r>
      <w:r w:rsidRPr="00976875">
        <w:rPr>
          <w:rFonts w:ascii="Calibri" w:hAnsi="Calibri"/>
          <w:b/>
          <w:sz w:val="22"/>
          <w:szCs w:val="22"/>
        </w:rPr>
        <w:tab/>
        <w:t>ΤΣΕΣΜΕΤΖΗΣ  ΕΜΜΑΝΟΥΗΛ</w:t>
      </w:r>
    </w:p>
    <w:p w14:paraId="213FDAC6" w14:textId="77777777" w:rsidR="00623772" w:rsidRDefault="00623772" w:rsidP="00623772">
      <w:pPr>
        <w:tabs>
          <w:tab w:val="left" w:pos="5700"/>
        </w:tabs>
        <w:rPr>
          <w:rFonts w:ascii="Calibri" w:hAnsi="Calibri"/>
        </w:rPr>
      </w:pPr>
    </w:p>
    <w:p w14:paraId="29B8B0F4" w14:textId="77777777" w:rsidR="00623772" w:rsidRDefault="00623772" w:rsidP="00623772">
      <w:pPr>
        <w:tabs>
          <w:tab w:val="left" w:pos="5700"/>
        </w:tabs>
        <w:rPr>
          <w:rFonts w:ascii="Calibri" w:hAnsi="Calibri"/>
        </w:rPr>
      </w:pPr>
    </w:p>
    <w:p w14:paraId="2D693E02" w14:textId="77777777" w:rsidR="00976875" w:rsidRPr="00402760" w:rsidRDefault="00976875" w:rsidP="0097687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A"/>
          <w:sz w:val="22"/>
          <w:szCs w:val="22"/>
          <w:u w:val="single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ΣΥΓΓΡΑΦΗ ΥΠΟΧΡΕΩΣΕΩΝ</w:t>
      </w:r>
    </w:p>
    <w:p w14:paraId="397CA380" w14:textId="77777777" w:rsidR="00976875" w:rsidRPr="00402760" w:rsidRDefault="00976875" w:rsidP="0097687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D9937FE" w14:textId="77777777" w:rsidR="00976875" w:rsidRPr="00402760" w:rsidRDefault="00976875" w:rsidP="00DD2A1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 xml:space="preserve">Άρθρο 1 </w:t>
      </w:r>
    </w:p>
    <w:p w14:paraId="7A060AF3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 xml:space="preserve">Η παρούσα μελέτη αναφέρεται στην προμήθεια </w:t>
      </w:r>
      <w:r w:rsidRPr="00402760">
        <w:rPr>
          <w:rFonts w:ascii="Calibri" w:hAnsi="Calibri" w:cs="Calibri"/>
          <w:sz w:val="22"/>
          <w:szCs w:val="22"/>
        </w:rPr>
        <w:t>μιας  ντουλάπας  γραφείου ,  δίφυλλη ,</w:t>
      </w:r>
      <w:r w:rsidRPr="00402760">
        <w:rPr>
          <w:rFonts w:ascii="Calibri" w:hAnsi="Calibri" w:cs="Calibri"/>
          <w:color w:val="00000A"/>
          <w:sz w:val="22"/>
          <w:szCs w:val="22"/>
        </w:rPr>
        <w:t xml:space="preserve"> για τις ανάγκες του προγράμματος «Βοήθεια στο Σπίτι» που υλοποιεί η Κοινωφελής Επιχείρηση του Δήμου </w:t>
      </w:r>
      <w:proofErr w:type="spellStart"/>
      <w:r w:rsidRPr="00402760">
        <w:rPr>
          <w:rFonts w:ascii="Calibri" w:hAnsi="Calibri" w:cs="Calibri"/>
          <w:color w:val="00000A"/>
          <w:sz w:val="22"/>
          <w:szCs w:val="22"/>
        </w:rPr>
        <w:t>Λεβαδέων</w:t>
      </w:r>
      <w:proofErr w:type="spellEnd"/>
    </w:p>
    <w:p w14:paraId="54DEF9E6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 xml:space="preserve">Η πίστωση θα επιβαρύνει τον </w:t>
      </w: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Κ.Α</w:t>
      </w:r>
      <w:r w:rsidRPr="00402760">
        <w:rPr>
          <w:rFonts w:ascii="Calibri" w:hAnsi="Calibri" w:cs="Calibri"/>
          <w:sz w:val="22"/>
          <w:szCs w:val="22"/>
        </w:rPr>
        <w:t xml:space="preserve">  </w:t>
      </w:r>
      <w:r w:rsidRPr="00402760">
        <w:rPr>
          <w:rFonts w:ascii="Calibri" w:hAnsi="Calibri" w:cs="Calibri"/>
          <w:b/>
          <w:sz w:val="22"/>
          <w:szCs w:val="22"/>
        </w:rPr>
        <w:t>7133.001</w:t>
      </w:r>
      <w:r w:rsidRPr="00402760">
        <w:rPr>
          <w:rFonts w:ascii="Calibri" w:hAnsi="Calibri" w:cs="Calibri"/>
          <w:b/>
          <w:bCs/>
          <w:sz w:val="22"/>
          <w:szCs w:val="22"/>
        </w:rPr>
        <w:t xml:space="preserve"> με τίτλο «Προμήθεια  παγίων για  το  Βοήθεια στο Σπίτι» </w:t>
      </w:r>
      <w:r w:rsidRPr="00402760">
        <w:rPr>
          <w:rFonts w:ascii="Calibri" w:hAnsi="Calibri" w:cs="Calibri"/>
          <w:color w:val="00000A"/>
          <w:sz w:val="22"/>
          <w:szCs w:val="22"/>
        </w:rPr>
        <w:t>του προϋπολογισμού  της ως άνω προμήθειας.</w:t>
      </w:r>
    </w:p>
    <w:p w14:paraId="0925BC82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7BD7370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Άρθρο 2</w:t>
      </w:r>
    </w:p>
    <w:p w14:paraId="0A02499C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Ισχύουσες διατάξεις.</w:t>
      </w:r>
    </w:p>
    <w:p w14:paraId="14CEA8D0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- Τις διατάξεις του άρθρου 118 του Ν. 4412/2016 περί απευθείας ανάθεσης προμήθειας</w:t>
      </w:r>
    </w:p>
    <w:p w14:paraId="572EDD72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- Το άρθρο 209 παρ. 4 του Ν. 3463/2006</w:t>
      </w:r>
    </w:p>
    <w:p w14:paraId="3BF24CDC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Άρθρο 3</w:t>
      </w:r>
    </w:p>
    <w:p w14:paraId="597B63B8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Τρόπος εκτέλεσης της προμήθειας</w:t>
      </w:r>
    </w:p>
    <w:p w14:paraId="6DAD74D7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 xml:space="preserve">Η εκτέλεση της προμήθειας αυτής θα πραγματοποιηθεί με απευθείας ανάθεση και με κριτήριο </w:t>
      </w:r>
      <w:r w:rsidRPr="00402760">
        <w:rPr>
          <w:rFonts w:ascii="Calibri" w:hAnsi="Calibri" w:cs="Calibri"/>
          <w:color w:val="000000"/>
          <w:sz w:val="22"/>
          <w:szCs w:val="22"/>
        </w:rPr>
        <w:t>την πλέον συμφέρουσα από οικονομική άποψη προσφορά βάσει της τιμής</w:t>
      </w:r>
      <w:r w:rsidRPr="00402760">
        <w:rPr>
          <w:rFonts w:ascii="Calibri" w:hAnsi="Calibri" w:cs="Calibri"/>
          <w:color w:val="00000A"/>
          <w:sz w:val="22"/>
          <w:szCs w:val="22"/>
        </w:rPr>
        <w:t>, που θα ανταποκρίνεται στις ως τεχνικές προδιαγραφές.</w:t>
      </w:r>
    </w:p>
    <w:p w14:paraId="326844A2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Άρθρο 4</w:t>
      </w:r>
    </w:p>
    <w:p w14:paraId="651DBD50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Τρόπος και τόπος παράδοσης της προμήθειας</w:t>
      </w:r>
    </w:p>
    <w:p w14:paraId="40F48453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Ο Προμηθευτής υποχρεούται να παραδώσει τα υλικά στον τόπο που θα του υποδείξει ο αρμόδιος υπάλληλος, μετά από δελτίο παραγγελίας.</w:t>
      </w:r>
    </w:p>
    <w:p w14:paraId="7F852AF5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lastRenderedPageBreak/>
        <w:t>Η διαδικασία παραλαβής των ανωτέρω προϊόντων θα γίνει με μακροσκοπικό έλεγχο και πρακτική διαδικασία, σύμφωνα με τις διατάξεις του νόμου από Επιτροπή Παραλαβής.</w:t>
      </w:r>
    </w:p>
    <w:p w14:paraId="32CDEBCC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Ο χρόνος παράδοσης της παραγγελίας από τον αρμόδιο υπάλληλο προς τον προμηθευτή δεν θα πρέπει να υπερβαίνει τις πέντε (5) ημέρες.</w:t>
      </w:r>
    </w:p>
    <w:p w14:paraId="20DBAF14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Η παράδοση των προς προμήθεια προϊόντων θα γίνει στην έδρα της Κ.Ε.ΔΗ.Λ. στην οδό Καραγιαννοπούλου  1 &amp; Σπυρίδωνος στη Λιβαδειά.</w:t>
      </w:r>
    </w:p>
    <w:p w14:paraId="26D84E0F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 xml:space="preserve">Άρθρο 5 </w:t>
      </w:r>
    </w:p>
    <w:p w14:paraId="53376D57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 xml:space="preserve">Οι κατά τη διαδικασία </w:t>
      </w:r>
      <w:proofErr w:type="spellStart"/>
      <w:r w:rsidRPr="00402760">
        <w:rPr>
          <w:rFonts w:ascii="Calibri" w:hAnsi="Calibri" w:cs="Calibri"/>
          <w:color w:val="00000A"/>
          <w:sz w:val="22"/>
          <w:szCs w:val="22"/>
        </w:rPr>
        <w:t>υποβληθεισόμενες</w:t>
      </w:r>
      <w:proofErr w:type="spellEnd"/>
      <w:r w:rsidRPr="00402760">
        <w:rPr>
          <w:rFonts w:ascii="Calibri" w:hAnsi="Calibri" w:cs="Calibri"/>
          <w:color w:val="00000A"/>
          <w:sz w:val="22"/>
          <w:szCs w:val="22"/>
        </w:rPr>
        <w:t xml:space="preserve"> προσφορές θα ορίζουν την προθεσμία εντός της</w:t>
      </w:r>
    </w:p>
    <w:p w14:paraId="106A7EEC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οποίας ο Ανάδοχος υποχρεούται να παραδώσει τα προς προμήθεια υλικά στην ΚΕΔΗΛ .</w:t>
      </w:r>
    </w:p>
    <w:p w14:paraId="6093CED1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Οι ενδιαφερόμενοι μπορούν να καταθέσουν προσφορές σύμφωνα με την μελέτη και για το</w:t>
      </w:r>
    </w:p>
    <w:p w14:paraId="217212C7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σύνολό της. Οι ποσότητες που αναφέρονται στη μελέτη είναι ενδεικτικές, χωρίς δικαίωμα άρνησης του αναδόχου της προμήθειας.</w:t>
      </w:r>
    </w:p>
    <w:p w14:paraId="30471085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Ο προμηθευτής εντός της προσφοράς θα επισυνάπτει και δείγμα αν ζητηθεί από την</w:t>
      </w:r>
    </w:p>
    <w:p w14:paraId="315188F2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υπηρεσία.</w:t>
      </w:r>
    </w:p>
    <w:p w14:paraId="1FFF8275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Τα είδη θα παραδοθούν στο γραφείο της ΚΕΔΗΛ, σύμφωνα με την υπόδειξη της διοίκησης της ΚΕΔΗΛ και αφού προηγουμένως ο προμηθευτής ειδοποιήσει τον υπεύθυνο.</w:t>
      </w:r>
    </w:p>
    <w:p w14:paraId="283C947A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Ο Ανάδοχος εάν αδυνατεί εντός προθεσμίας να παραδώσει τα υλικά, δύναται να κηρυχθεί</w:t>
      </w:r>
    </w:p>
    <w:p w14:paraId="3718DB38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από την ΚΕΔΗΛ έκπτωτος.</w:t>
      </w:r>
    </w:p>
    <w:p w14:paraId="4F9ED773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BBC2408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Ειδικοί όροι</w:t>
      </w:r>
    </w:p>
    <w:p w14:paraId="1BBF04CD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sz w:val="22"/>
          <w:szCs w:val="22"/>
        </w:rPr>
        <w:t>-</w:t>
      </w:r>
      <w:r w:rsidRPr="0040276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02760">
        <w:rPr>
          <w:rFonts w:ascii="Calibri" w:hAnsi="Calibri" w:cs="Calibri"/>
          <w:color w:val="00000A"/>
          <w:sz w:val="22"/>
          <w:szCs w:val="22"/>
        </w:rPr>
        <w:t>Προσφορές που παρουσιάζουν αποκλίσεις από τα γενικά στοιχεία, την τεχνική περιγραφή</w:t>
      </w:r>
    </w:p>
    <w:p w14:paraId="0A27E14D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και τους ειδικούς όρους των τεχνικών προδιαγραφών απορρίπτονται ως απαράδεκτες. Όμοια, προσφορές που παρουσιάζουν ελλείψεις ή ασάφειες σε σχέση με στοιχεία που ζητούνται από το αναλυτικό φύλλο συμμόρφωσης απορρίπτονται ως απαράδεκτες.</w:t>
      </w:r>
    </w:p>
    <w:p w14:paraId="36FAFC9F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sz w:val="22"/>
          <w:szCs w:val="22"/>
        </w:rPr>
        <w:t>-</w:t>
      </w:r>
      <w:r w:rsidRPr="0040276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02760">
        <w:rPr>
          <w:rFonts w:ascii="Calibri" w:hAnsi="Calibri" w:cs="Calibri"/>
          <w:color w:val="00000A"/>
          <w:sz w:val="22"/>
          <w:szCs w:val="22"/>
        </w:rPr>
        <w:t>Οι προμηθευτές υποχρεούνται να παραδώσουν επακριβώς τα είδη που αναφέρονται στην</w:t>
      </w:r>
    </w:p>
    <w:p w14:paraId="55BA3BB3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προσφορά που έχουν υποβάλλει βάσει της παρούσας μελέτης (ενδεικτικό προϋπολογισμό και τεχνική περιγραφή).</w:t>
      </w:r>
    </w:p>
    <w:p w14:paraId="649116FE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sz w:val="22"/>
          <w:szCs w:val="22"/>
        </w:rPr>
        <w:t>-</w:t>
      </w:r>
      <w:r w:rsidRPr="0040276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02760">
        <w:rPr>
          <w:rFonts w:ascii="Calibri" w:hAnsi="Calibri" w:cs="Calibri"/>
          <w:color w:val="00000A"/>
          <w:sz w:val="22"/>
          <w:szCs w:val="22"/>
        </w:rPr>
        <w:t>Εάν κάποιο είδος κατά το χρόνο παράδοσης είναι ελαττωματικό ή δεν ανταποκρίνεται στις</w:t>
      </w:r>
    </w:p>
    <w:p w14:paraId="2D2C0DBA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προδιαγραφές δεν θα παραλαμβάνεται από την Επιτροπή Παραλαβής και θα επιστρέφεται</w:t>
      </w:r>
    </w:p>
    <w:p w14:paraId="0E17714A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στον προμηθευτή για αντικατάσταση, σε περίπτωση δε που ο προμηθευτής αρνηθεί να</w:t>
      </w:r>
    </w:p>
    <w:p w14:paraId="3461D9C2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αντικαταστήσει το ελαττωματικό ή ακατάλληλο είδος η ΚΕΔΗΛ, θα προβεί σε όλες από το</w:t>
      </w:r>
    </w:p>
    <w:p w14:paraId="28EBB1F5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νόμο προβλεπόμενες ενέργειες.</w:t>
      </w:r>
    </w:p>
    <w:p w14:paraId="7516CC9B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2760">
        <w:rPr>
          <w:rFonts w:ascii="Calibri" w:hAnsi="Calibri" w:cs="Calibri"/>
          <w:sz w:val="22"/>
          <w:szCs w:val="22"/>
        </w:rPr>
        <w:t>-</w:t>
      </w:r>
      <w:r w:rsidRPr="0040276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02760">
        <w:rPr>
          <w:rFonts w:ascii="Calibri" w:hAnsi="Calibri" w:cs="Calibri"/>
          <w:color w:val="00000A"/>
          <w:sz w:val="22"/>
          <w:szCs w:val="22"/>
        </w:rPr>
        <w:t xml:space="preserve">Τα </w:t>
      </w:r>
      <w:r w:rsidRPr="00402760">
        <w:rPr>
          <w:rFonts w:ascii="Calibri" w:hAnsi="Calibri" w:cs="Calibri"/>
          <w:color w:val="000000"/>
          <w:sz w:val="22"/>
          <w:szCs w:val="22"/>
        </w:rPr>
        <w:t>τιμολόγια θα εκδίδονται μετά από συνεννόηση με τον/την αρμόδιο/ο 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πληρωμή.</w:t>
      </w:r>
    </w:p>
    <w:p w14:paraId="06B456E4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76109D" w14:textId="77777777" w:rsidR="00976875" w:rsidRPr="00402760" w:rsidRDefault="00DD2A10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Άρθρο 6</w:t>
      </w:r>
    </w:p>
    <w:p w14:paraId="7F68422E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Φόροι, Τέλη, Κρατήσεις</w:t>
      </w:r>
    </w:p>
    <w:p w14:paraId="5DBFD52C" w14:textId="77777777" w:rsidR="00976875" w:rsidRPr="00402760" w:rsidRDefault="00976875" w:rsidP="0097687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Ο ανάδοχος υπόκειται σε όλους τους, βάσει των κείμενων διατάξεων, φόρους, τέλη, κρατήσεις που θα ισχύουν κατά την ημέρα της διενέργειας της προμήθειας. Ο Φ.Π.Α. βαρύνει την Κ.Ε.ΔΗ.Λ.</w:t>
      </w:r>
    </w:p>
    <w:p w14:paraId="2361D992" w14:textId="77777777" w:rsidR="00976875" w:rsidRPr="00402760" w:rsidRDefault="00DD2A10" w:rsidP="0097687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Άρθρο 7</w:t>
      </w:r>
    </w:p>
    <w:p w14:paraId="7BE46EAE" w14:textId="77777777" w:rsidR="00976875" w:rsidRPr="00402760" w:rsidRDefault="00976875" w:rsidP="0097687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402760">
        <w:rPr>
          <w:rFonts w:ascii="Calibri" w:hAnsi="Calibri" w:cs="Calibri"/>
          <w:b/>
          <w:bCs/>
          <w:color w:val="00000A"/>
          <w:sz w:val="22"/>
          <w:szCs w:val="22"/>
        </w:rPr>
        <w:t>Συμβατικά στοιχεία κατά σειρά ισχύος</w:t>
      </w:r>
    </w:p>
    <w:p w14:paraId="057715B5" w14:textId="77777777" w:rsidR="00976875" w:rsidRPr="00402760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1. Τεχνικές προδιαγραφές</w:t>
      </w:r>
    </w:p>
    <w:p w14:paraId="4488640C" w14:textId="77777777" w:rsidR="00976875" w:rsidRPr="00402760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2. Ενδεικτικό τιμολόγιο</w:t>
      </w:r>
    </w:p>
    <w:p w14:paraId="3F72E90A" w14:textId="77777777" w:rsidR="00976875" w:rsidRPr="00402760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3. Συγγραφή υποχρεώσεων</w:t>
      </w:r>
    </w:p>
    <w:p w14:paraId="0FE2ECF5" w14:textId="0642903E" w:rsidR="00976875" w:rsidRPr="003E21FA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</w:rPr>
      </w:pPr>
      <w:r w:rsidRPr="00402760">
        <w:rPr>
          <w:rFonts w:ascii="Calibri" w:hAnsi="Calibri" w:cs="Calibri"/>
          <w:color w:val="00000A"/>
          <w:sz w:val="22"/>
          <w:szCs w:val="22"/>
        </w:rPr>
        <w:t>4. Υπόδειγμα Προσφοράς</w:t>
      </w:r>
    </w:p>
    <w:p w14:paraId="0FA9382A" w14:textId="77777777" w:rsidR="00976875" w:rsidRPr="00402760" w:rsidRDefault="00402760" w:rsidP="0097687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Συντάχτ</w:t>
      </w:r>
      <w:r w:rsidR="00976875" w:rsidRPr="00402760">
        <w:rPr>
          <w:rFonts w:ascii="Calibri" w:hAnsi="Calibri" w:cs="Calibri"/>
          <w:b/>
          <w:bCs/>
          <w:color w:val="00000A"/>
          <w:sz w:val="22"/>
          <w:szCs w:val="22"/>
        </w:rPr>
        <w:t>ηκε 14/10/2020</w:t>
      </w:r>
    </w:p>
    <w:p w14:paraId="69DC6FD5" w14:textId="77777777" w:rsidR="00976875" w:rsidRPr="006714A1" w:rsidRDefault="00976875" w:rsidP="00976875">
      <w:pPr>
        <w:autoSpaceDE w:val="0"/>
        <w:autoSpaceDN w:val="0"/>
        <w:adjustRightInd w:val="0"/>
        <w:rPr>
          <w:rFonts w:ascii="Calibri" w:hAnsi="Calibri" w:cs="Calibri"/>
        </w:rPr>
      </w:pPr>
    </w:p>
    <w:p w14:paraId="075941EB" w14:textId="77777777" w:rsidR="003E21FA" w:rsidRDefault="00976875" w:rsidP="00976875">
      <w:pPr>
        <w:tabs>
          <w:tab w:val="left" w:pos="574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DD2A10">
        <w:rPr>
          <w:rFonts w:ascii="Calibri" w:hAnsi="Calibri" w:cs="Calibri"/>
          <w:b/>
          <w:bCs/>
          <w:color w:val="00000A"/>
          <w:sz w:val="22"/>
          <w:szCs w:val="22"/>
        </w:rPr>
        <w:t xml:space="preserve">                 Η ΣΥΝΤΑΞΑΣ</w:t>
      </w:r>
      <w:r w:rsidR="003E21FA">
        <w:rPr>
          <w:rFonts w:ascii="Calibri" w:hAnsi="Calibri" w:cs="Calibri"/>
          <w:b/>
          <w:bCs/>
          <w:color w:val="00000A"/>
          <w:sz w:val="22"/>
          <w:szCs w:val="22"/>
        </w:rPr>
        <w:t>Α</w:t>
      </w:r>
      <w:r w:rsidRPr="00DD2A10">
        <w:rPr>
          <w:rFonts w:ascii="Calibri" w:hAnsi="Calibri" w:cs="Calibri"/>
          <w:b/>
          <w:bCs/>
          <w:color w:val="00000A"/>
          <w:sz w:val="22"/>
          <w:szCs w:val="22"/>
        </w:rPr>
        <w:tab/>
      </w:r>
      <w:r w:rsidR="003E21FA">
        <w:rPr>
          <w:rFonts w:ascii="Calibri" w:hAnsi="Calibri" w:cs="Calibri"/>
          <w:b/>
          <w:bCs/>
          <w:color w:val="00000A"/>
          <w:sz w:val="22"/>
          <w:szCs w:val="22"/>
        </w:rPr>
        <w:t xml:space="preserve">      </w:t>
      </w:r>
      <w:r w:rsidRPr="00DD2A10">
        <w:rPr>
          <w:rFonts w:ascii="Calibri" w:hAnsi="Calibri" w:cs="Calibri"/>
          <w:b/>
          <w:bCs/>
          <w:color w:val="00000A"/>
          <w:sz w:val="22"/>
          <w:szCs w:val="22"/>
        </w:rPr>
        <w:t xml:space="preserve">  Ο ΘΕΩΡΗΣΑΣ       </w:t>
      </w:r>
    </w:p>
    <w:p w14:paraId="35A7D401" w14:textId="74B60E8E" w:rsidR="004C6E1A" w:rsidRPr="003E21FA" w:rsidRDefault="00DD2A10" w:rsidP="00976875">
      <w:pPr>
        <w:tabs>
          <w:tab w:val="left" w:pos="574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       ΠΑΠΑΪΩΑΝΝΟΥ  ΛΟΥΚΙΑ                                                           </w:t>
      </w:r>
      <w:r w:rsidR="00976875" w:rsidRPr="00DD2A10">
        <w:rPr>
          <w:rFonts w:ascii="Calibri" w:hAnsi="Calibri" w:cs="Calibri"/>
          <w:b/>
          <w:bCs/>
          <w:color w:val="00000A"/>
          <w:sz w:val="22"/>
          <w:szCs w:val="22"/>
        </w:rPr>
        <w:t xml:space="preserve"> ΤΣΕΣΜΕΤΖΗΣ   ΕΜΜΑΝΟΥΗΛ</w:t>
      </w:r>
    </w:p>
    <w:p w14:paraId="027CF33B" w14:textId="77777777" w:rsidR="004C6E1A" w:rsidRDefault="004C6E1A" w:rsidP="00976875">
      <w:pPr>
        <w:tabs>
          <w:tab w:val="left" w:pos="574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A"/>
        </w:rPr>
      </w:pPr>
    </w:p>
    <w:p w14:paraId="03FF4DC6" w14:textId="77777777" w:rsidR="004C6E1A" w:rsidRPr="00D31066" w:rsidRDefault="004C6E1A" w:rsidP="00976875">
      <w:pPr>
        <w:tabs>
          <w:tab w:val="left" w:pos="574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A"/>
        </w:rPr>
      </w:pPr>
    </w:p>
    <w:p w14:paraId="74575FF8" w14:textId="77777777" w:rsidR="00976875" w:rsidRPr="004C6E1A" w:rsidRDefault="00976875" w:rsidP="0097687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4C6E1A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ΥΠΟΔΕΙΓΜΑ ΠΡΟΣΦΟΡΑΣ</w:t>
      </w:r>
    </w:p>
    <w:p w14:paraId="5709B264" w14:textId="77777777" w:rsidR="00976875" w:rsidRPr="004C6E1A" w:rsidRDefault="00976875" w:rsidP="0097687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C6E1A">
        <w:rPr>
          <w:rFonts w:ascii="Calibri" w:hAnsi="Calibri" w:cs="Calibri"/>
          <w:b/>
          <w:bCs/>
          <w:color w:val="000000"/>
          <w:sz w:val="24"/>
          <w:szCs w:val="24"/>
        </w:rPr>
        <w:t>ΕΝΤΥΠΟ ΟΙΚΟΝΟΜΙΚΗΣ ΠΡΟΣΦΟΡΑΣ</w:t>
      </w:r>
    </w:p>
    <w:p w14:paraId="2A0D8590" w14:textId="77777777" w:rsidR="00976875" w:rsidRPr="004C6E1A" w:rsidRDefault="00976875" w:rsidP="0097687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3C9B9FB" w14:textId="77777777" w:rsidR="00976875" w:rsidRPr="004C6E1A" w:rsidRDefault="00976875" w:rsidP="0097687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4C6E1A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ΓΙΑ ΤΗΝ ΠΡΟΜΗΘΕΙΑ </w:t>
      </w:r>
      <w:r w:rsidR="00402760">
        <w:rPr>
          <w:rFonts w:ascii="Calibri" w:hAnsi="Calibri" w:cs="Calibri"/>
          <w:b/>
          <w:bCs/>
          <w:sz w:val="24"/>
          <w:szCs w:val="24"/>
          <w:u w:val="single"/>
        </w:rPr>
        <w:t xml:space="preserve"> ΕΠΙΠΛΟΥ</w:t>
      </w:r>
      <w:r w:rsidRPr="004C6E1A">
        <w:rPr>
          <w:rFonts w:ascii="Calibri" w:hAnsi="Calibri" w:cs="Calibri"/>
          <w:b/>
          <w:bCs/>
          <w:sz w:val="24"/>
          <w:szCs w:val="24"/>
          <w:u w:val="single"/>
        </w:rPr>
        <w:t xml:space="preserve"> ΤΗΣ  Κ.ΕΔΗ.Λ. ΓΙΑ ΤΟ ΠΡΟΓΡΑΜΜΑ «ΒΟΗΘΕΙΑ ΣΤΟ ΣΠΙΤΙ»</w:t>
      </w:r>
    </w:p>
    <w:p w14:paraId="4CF0B5C3" w14:textId="77777777" w:rsidR="00976875" w:rsidRPr="004C6E1A" w:rsidRDefault="00976875" w:rsidP="0097687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979E30A" w14:textId="77777777" w:rsidR="00976875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ΠΡΟΣΦΟΡΑ ΠΡΟΣ ΤΗΝ Κ.Ε.ΔΗ.Λ</w:t>
      </w:r>
    </w:p>
    <w:p w14:paraId="6407D15E" w14:textId="77777777" w:rsidR="00976875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ΥΠΟΨΗ: Κα  ΠΑΠΑΪΩΑΝΝΟΥ  ΛΟΥΚΙΑ</w:t>
      </w:r>
    </w:p>
    <w:p w14:paraId="1AF80214" w14:textId="77777777" w:rsidR="00976875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ΤΗΛ.:  2261026454</w:t>
      </w:r>
    </w:p>
    <w:p w14:paraId="37748791" w14:textId="77777777" w:rsidR="00976875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ΚΙΝ.: 6975710418</w:t>
      </w:r>
    </w:p>
    <w:p w14:paraId="0C819866" w14:textId="77777777" w:rsidR="00976875" w:rsidRDefault="00976875" w:rsidP="0097687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 2261026454</w:t>
      </w:r>
    </w:p>
    <w:p w14:paraId="62C048E9" w14:textId="77777777" w:rsidR="00623772" w:rsidRDefault="00623772" w:rsidP="00623772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727"/>
        <w:gridCol w:w="1134"/>
        <w:gridCol w:w="1418"/>
        <w:gridCol w:w="2410"/>
      </w:tblGrid>
      <w:tr w:rsidR="004C6E1A" w14:paraId="6BFAD389" w14:textId="77777777" w:rsidTr="003E21F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9F3E8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EB5EA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Περιγραφή  Υλικού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5B969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46BE19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Τιμή Μονάδας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78D77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Ενδεικτικός Προϋπολογισμός (ευρώ )</w:t>
            </w:r>
          </w:p>
        </w:tc>
      </w:tr>
      <w:tr w:rsidR="004C6E1A" w14:paraId="4106A7AF" w14:textId="77777777" w:rsidTr="003E21F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22FA6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3AB6F7" w14:textId="77777777" w:rsidR="004C6E1A" w:rsidRP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 w:rsidRPr="004C6E1A">
              <w:rPr>
                <w:rFonts w:ascii="Calibri" w:hAnsi="Calibri"/>
                <w:sz w:val="22"/>
                <w:szCs w:val="22"/>
              </w:rPr>
              <w:t>Ντουλάπα  γραφείου  δίφυλλη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9FC66" w14:textId="77777777" w:rsidR="004C6E1A" w:rsidRPr="004C6E1A" w:rsidRDefault="004C6E1A" w:rsidP="004C6E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48049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A694D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4C6E1A" w14:paraId="3E14A432" w14:textId="77777777" w:rsidTr="003E21F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BAFF4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9F324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ΣΥΝΟΛΟ</w:t>
            </w:r>
          </w:p>
          <w:p w14:paraId="08717B35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ΦΠΑ 24%</w:t>
            </w:r>
          </w:p>
          <w:p w14:paraId="04904C8A" w14:textId="77777777" w:rsidR="004C6E1A" w:rsidRPr="004C6E1A" w:rsidRDefault="004C6E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ΣΥΝΟΛΟ ΜΕ  ΦΠΑ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D50B06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  <w:t>€</w:t>
            </w:r>
          </w:p>
        </w:tc>
      </w:tr>
      <w:tr w:rsidR="004C6E1A" w14:paraId="3E5216AE" w14:textId="77777777" w:rsidTr="003E21F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BE2CA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6823F1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7B61B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  <w:t>€</w:t>
            </w:r>
          </w:p>
        </w:tc>
      </w:tr>
      <w:tr w:rsidR="004C6E1A" w14:paraId="6C19A2D1" w14:textId="77777777" w:rsidTr="003E21F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CE820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20870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A916C" w14:textId="77777777" w:rsidR="004C6E1A" w:rsidRDefault="004C6E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  <w:t>€</w:t>
            </w:r>
          </w:p>
        </w:tc>
      </w:tr>
    </w:tbl>
    <w:p w14:paraId="2E8809D0" w14:textId="77777777" w:rsidR="004C6E1A" w:rsidRDefault="004C6E1A" w:rsidP="004C6E1A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14:paraId="33ED3AF8" w14:textId="77777777" w:rsidR="004C6E1A" w:rsidRDefault="004C6E1A" w:rsidP="004C6E1A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14:paraId="2EFBFDBB" w14:textId="77777777" w:rsidR="004C6E1A" w:rsidRDefault="004C6E1A" w:rsidP="004C6E1A">
      <w:pPr>
        <w:tabs>
          <w:tab w:val="left" w:pos="5707"/>
        </w:tabs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/>
        </w:rPr>
        <w:t>Ο  ΠΡΟΣΦΕΡΩΝ</w:t>
      </w:r>
    </w:p>
    <w:p w14:paraId="1441CD45" w14:textId="77777777" w:rsidR="00EF402F" w:rsidRDefault="00EF402F"/>
    <w:sectPr w:rsidR="00EF402F" w:rsidSect="00EF4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2"/>
    <w:rsid w:val="00204B6A"/>
    <w:rsid w:val="00224F57"/>
    <w:rsid w:val="00244717"/>
    <w:rsid w:val="003B0016"/>
    <w:rsid w:val="003E21FA"/>
    <w:rsid w:val="00402760"/>
    <w:rsid w:val="00487406"/>
    <w:rsid w:val="00490EF9"/>
    <w:rsid w:val="004C6E1A"/>
    <w:rsid w:val="005B2819"/>
    <w:rsid w:val="00623772"/>
    <w:rsid w:val="006B5A99"/>
    <w:rsid w:val="008E7D7D"/>
    <w:rsid w:val="00976875"/>
    <w:rsid w:val="00DD2A10"/>
    <w:rsid w:val="00EF402F"/>
    <w:rsid w:val="00F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2FC6"/>
  <w15:docId w15:val="{F2DDA410-0DFB-4200-BDB3-F3395CD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link w:val="1Char"/>
    <w:qFormat/>
    <w:rsid w:val="00623772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link w:val="2Char"/>
    <w:qFormat/>
    <w:rsid w:val="00623772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link w:val="3Char"/>
    <w:qFormat/>
    <w:rsid w:val="00623772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5">
    <w:name w:val="heading 5"/>
    <w:basedOn w:val="a"/>
    <w:link w:val="5Char"/>
    <w:qFormat/>
    <w:rsid w:val="00623772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23772"/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character" w:customStyle="1" w:styleId="2Char">
    <w:name w:val="Επικεφαλίδα 2 Char"/>
    <w:basedOn w:val="a0"/>
    <w:link w:val="2"/>
    <w:rsid w:val="0062377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623772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623772"/>
    <w:rPr>
      <w:rFonts w:ascii="Times New Roman" w:eastAsia="Times New Roman" w:hAnsi="Times New Roman" w:cs="Times New Roman"/>
      <w:b/>
      <w:kern w:val="1"/>
      <w:sz w:val="60"/>
      <w:szCs w:val="20"/>
      <w:lang w:eastAsia="zh-CN"/>
    </w:rPr>
  </w:style>
  <w:style w:type="paragraph" w:styleId="a3">
    <w:name w:val="header"/>
    <w:basedOn w:val="a"/>
    <w:link w:val="Char"/>
    <w:rsid w:val="006237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2377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Web">
    <w:name w:val="Normal (Web)"/>
    <w:basedOn w:val="a"/>
    <w:rsid w:val="00623772"/>
    <w:pPr>
      <w:suppressAutoHyphens w:val="0"/>
      <w:spacing w:before="100" w:after="100"/>
    </w:pPr>
    <w:rPr>
      <w:sz w:val="24"/>
      <w:szCs w:val="24"/>
    </w:rPr>
  </w:style>
  <w:style w:type="paragraph" w:customStyle="1" w:styleId="Standard">
    <w:name w:val="Standard"/>
    <w:rsid w:val="003E21FA"/>
    <w:pPr>
      <w:suppressAutoHyphens/>
      <w:autoSpaceDN w:val="0"/>
      <w:textAlignment w:val="baseline"/>
    </w:pPr>
    <w:rPr>
      <w:rFonts w:ascii="Calibri" w:eastAsia="Arial Unicode MS" w:hAnsi="Calibri" w:cs="Calibri"/>
      <w:color w:val="00000A"/>
      <w:kern w:val="3"/>
    </w:rPr>
  </w:style>
  <w:style w:type="character" w:styleId="a4">
    <w:name w:val="Strong"/>
    <w:basedOn w:val="a0"/>
    <w:qFormat/>
    <w:rsid w:val="003E2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8A02-D496-411D-8276-365C9C07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1345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</dc:creator>
  <cp:lastModifiedBy>ΕΛΕΝΗ ΖΟΥΒΕΛΟΥ</cp:lastModifiedBy>
  <cp:revision>6</cp:revision>
  <dcterms:created xsi:type="dcterms:W3CDTF">2020-11-16T07:51:00Z</dcterms:created>
  <dcterms:modified xsi:type="dcterms:W3CDTF">2020-11-16T10:28:00Z</dcterms:modified>
</cp:coreProperties>
</file>