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8D072D" w:rsidRDefault="009222C6" w:rsidP="009222C6">
      <w:r>
        <w:rPr>
          <w:rFonts w:ascii="Arial" w:eastAsia="Arial" w:hAnsi="Arial" w:cs="Arial"/>
          <w:b/>
          <w:bCs/>
          <w:i/>
          <w:iCs/>
          <w:position w:val="2"/>
        </w:rPr>
        <w:t xml:space="preserve">                                                                                             </w:t>
      </w:r>
      <w:r>
        <w:rPr>
          <w:rFonts w:ascii="Arial" w:eastAsia="Calibri" w:hAnsi="Arial" w:cs="Arial"/>
          <w:b/>
          <w:bCs/>
          <w:position w:val="2"/>
        </w:rPr>
        <w:t>ΑΡΙΘΜ ΠΡΩΤ:</w:t>
      </w:r>
      <w:r w:rsidR="00A4647F">
        <w:rPr>
          <w:rFonts w:ascii="Arial" w:eastAsia="Calibri" w:hAnsi="Arial" w:cs="Arial"/>
          <w:b/>
          <w:bCs/>
          <w:position w:val="2"/>
        </w:rPr>
        <w:t xml:space="preserve"> </w:t>
      </w:r>
      <w:r w:rsidR="00166939">
        <w:rPr>
          <w:rFonts w:ascii="Arial" w:eastAsia="Calibri" w:hAnsi="Arial" w:cs="Arial"/>
          <w:b/>
          <w:bCs/>
          <w:position w:val="2"/>
        </w:rPr>
        <w:t>21042</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166939">
        <w:rPr>
          <w:rFonts w:ascii="Arial" w:eastAsia="Arial" w:hAnsi="Arial" w:cs="Arial"/>
          <w:b/>
          <w:bCs/>
          <w:position w:val="2"/>
          <w:sz w:val="22"/>
          <w:szCs w:val="22"/>
        </w:rPr>
        <w:t>21</w:t>
      </w:r>
      <w:r w:rsidR="00A4647F">
        <w:rPr>
          <w:rFonts w:ascii="Arial" w:eastAsia="Arial" w:hAnsi="Arial" w:cs="Arial"/>
          <w:b/>
          <w:bCs/>
          <w:position w:val="2"/>
          <w:sz w:val="22"/>
          <w:szCs w:val="22"/>
        </w:rPr>
        <w:t>/10</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w:t>
      </w:r>
      <w:r w:rsidR="00A4647F">
        <w:rPr>
          <w:rFonts w:ascii="Arial" w:hAnsi="Arial" w:cs="Arial"/>
          <w:sz w:val="22"/>
          <w:szCs w:val="22"/>
        </w:rPr>
        <w:t>7</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FC3A99" w:rsidRPr="00A770BD">
        <w:rPr>
          <w:rFonts w:ascii="Arial" w:eastAsia="Arial" w:hAnsi="Arial" w:cs="Arial"/>
          <w:b/>
          <w:bCs/>
          <w:iCs/>
          <w:color w:val="00000A"/>
          <w:spacing w:val="-2"/>
          <w:kern w:val="1"/>
          <w:sz w:val="22"/>
          <w:szCs w:val="22"/>
          <w:lang w:bidi="hi-IN"/>
        </w:rPr>
        <w:t>6</w:t>
      </w:r>
      <w:r w:rsidR="00C27366">
        <w:rPr>
          <w:rFonts w:ascii="Arial" w:eastAsia="Arial" w:hAnsi="Arial" w:cs="Arial"/>
          <w:b/>
          <w:bCs/>
          <w:iCs/>
          <w:color w:val="00000A"/>
          <w:spacing w:val="-2"/>
          <w:kern w:val="1"/>
          <w:sz w:val="22"/>
          <w:szCs w:val="22"/>
          <w:lang w:bidi="hi-IN"/>
        </w:rPr>
        <w:t>3</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A770BD" w:rsidRPr="00315701" w:rsidRDefault="009222C6" w:rsidP="001F08C6">
      <w:pPr>
        <w:spacing w:line="276" w:lineRule="auto"/>
        <w:jc w:val="both"/>
        <w:rPr>
          <w:rFonts w:ascii="Arial" w:eastAsia="SimSun" w:hAnsi="Arial" w:cs="Arial"/>
          <w:b/>
          <w:iCs/>
          <w:color w:val="000000"/>
          <w:spacing w:val="-2"/>
        </w:rPr>
      </w:pPr>
      <w:r>
        <w:rPr>
          <w:rStyle w:val="FontStyle17"/>
          <w:rFonts w:ascii="Calibri" w:eastAsia="Calibri" w:hAnsi="Calibri" w:cs="Calibri"/>
          <w:b/>
          <w:bCs/>
          <w:iCs/>
          <w:color w:val="00000A"/>
          <w:spacing w:val="-2"/>
          <w:kern w:val="1"/>
          <w:sz w:val="24"/>
          <w:szCs w:val="24"/>
          <w:lang w:bidi="hi-IN"/>
        </w:rPr>
        <w:t xml:space="preserve"> </w:t>
      </w:r>
      <w:r>
        <w:rPr>
          <w:rStyle w:val="FontStyle17"/>
          <w:rFonts w:ascii="Arial" w:eastAsia="Arial" w:hAnsi="Arial" w:cs="Arial"/>
          <w:b/>
          <w:bCs/>
          <w:iCs/>
          <w:spacing w:val="-3"/>
          <w:kern w:val="1"/>
          <w:sz w:val="24"/>
          <w:szCs w:val="24"/>
          <w:lang w:bidi="hi-IN"/>
        </w:rPr>
        <w:t xml:space="preserve"> </w:t>
      </w:r>
      <w:r>
        <w:rPr>
          <w:rStyle w:val="FontStyle17"/>
          <w:rFonts w:ascii="Arial" w:eastAsia="Calibri" w:hAnsi="Arial" w:cs="Arial"/>
          <w:b/>
          <w:bCs/>
          <w:iCs/>
          <w:spacing w:val="-3"/>
          <w:kern w:val="1"/>
          <w:sz w:val="24"/>
          <w:szCs w:val="24"/>
          <w:lang w:bidi="hi-IN"/>
        </w:rPr>
        <w:t>ΘΕΜΑ</w:t>
      </w:r>
      <w:r w:rsidRPr="0074663B">
        <w:rPr>
          <w:rStyle w:val="FontStyle17"/>
          <w:rFonts w:ascii="Arial" w:eastAsia="Calibri" w:hAnsi="Arial" w:cs="Arial"/>
          <w:b/>
          <w:bCs/>
          <w:iCs/>
          <w:spacing w:val="-3"/>
          <w:kern w:val="1"/>
          <w:lang w:bidi="hi-IN"/>
        </w:rPr>
        <w:t xml:space="preserve">: </w:t>
      </w:r>
      <w:proofErr w:type="spellStart"/>
      <w:r w:rsidR="00315701" w:rsidRPr="006D4FD7">
        <w:rPr>
          <w:rFonts w:ascii="Arial" w:hAnsi="Arial" w:cs="Arial"/>
          <w:sz w:val="22"/>
          <w:szCs w:val="22"/>
        </w:rPr>
        <w:t>Εγκριση</w:t>
      </w:r>
      <w:proofErr w:type="spellEnd"/>
      <w:r w:rsidR="00315701" w:rsidRPr="006D4FD7">
        <w:rPr>
          <w:rFonts w:ascii="Arial" w:hAnsi="Arial" w:cs="Arial"/>
          <w:sz w:val="22"/>
          <w:szCs w:val="22"/>
        </w:rPr>
        <w:t xml:space="preserve"> του </w:t>
      </w:r>
      <w:proofErr w:type="spellStart"/>
      <w:r w:rsidR="00315701" w:rsidRPr="006D4FD7">
        <w:rPr>
          <w:rFonts w:ascii="Arial" w:hAnsi="Arial" w:cs="Arial"/>
          <w:sz w:val="22"/>
          <w:szCs w:val="22"/>
        </w:rPr>
        <w:t>υπ΄αριθμ</w:t>
      </w:r>
      <w:proofErr w:type="spellEnd"/>
      <w:r w:rsidR="006D4FD7" w:rsidRPr="006D4FD7">
        <w:rPr>
          <w:rFonts w:ascii="Arial" w:hAnsi="Arial" w:cs="Arial"/>
          <w:sz w:val="22"/>
          <w:szCs w:val="22"/>
        </w:rPr>
        <w:t xml:space="preserve">. </w:t>
      </w:r>
      <w:r w:rsidR="00315701" w:rsidRPr="006D4FD7">
        <w:rPr>
          <w:rFonts w:ascii="Arial" w:hAnsi="Arial" w:cs="Arial"/>
          <w:sz w:val="22"/>
          <w:szCs w:val="22"/>
        </w:rPr>
        <w:t>8</w:t>
      </w:r>
      <w:r w:rsidR="00C27366" w:rsidRPr="006D4FD7">
        <w:rPr>
          <w:rFonts w:ascii="Arial" w:hAnsi="Arial" w:cs="Arial"/>
          <w:sz w:val="22"/>
          <w:szCs w:val="22"/>
        </w:rPr>
        <w:t>5</w:t>
      </w:r>
      <w:r w:rsidR="00315701" w:rsidRPr="006D4FD7">
        <w:rPr>
          <w:rFonts w:ascii="Arial" w:hAnsi="Arial" w:cs="Arial"/>
          <w:sz w:val="22"/>
          <w:szCs w:val="22"/>
        </w:rPr>
        <w:t>/2020 Φακέλου Δημόσιας Σύμβασης (ΦΔΣ) του Έργου</w:t>
      </w:r>
      <w:r w:rsidR="00315701" w:rsidRPr="00315701">
        <w:rPr>
          <w:rFonts w:ascii="Arial" w:hAnsi="Arial" w:cs="Arial"/>
          <w:b/>
          <w:sz w:val="22"/>
          <w:szCs w:val="22"/>
        </w:rPr>
        <w:t xml:space="preserve">  </w:t>
      </w:r>
      <w:r w:rsidR="00C27366" w:rsidRPr="00CB2240">
        <w:rPr>
          <w:rFonts w:ascii="Arial" w:hAnsi="Arial" w:cs="Arial"/>
          <w:b/>
          <w:bCs/>
        </w:rPr>
        <w:t>«</w:t>
      </w:r>
      <w:r w:rsidR="00C27366">
        <w:rPr>
          <w:rFonts w:ascii="Arial" w:hAnsi="Arial" w:cs="Arial"/>
          <w:b/>
          <w:bCs/>
        </w:rPr>
        <w:t>ΕΠΙΚΑΙΡΟΠΟΙΗΣΗ ΜΕΛΕΤΗΣ ΕΦΑΡΜΟΓΗΣ ΔΙΑΜΟΡΦΩΣΗΣ ΠΕΡΙΒΑΛΛΟΝΤΟΣ ΧΩΡΟΥ ΔΗΜΑΡΧΕΙΟΥ, ΤΡΟΠΟΠΟ</w:t>
      </w:r>
      <w:r w:rsidR="00E8174B">
        <w:rPr>
          <w:rFonts w:ascii="Arial" w:hAnsi="Arial" w:cs="Arial"/>
          <w:b/>
          <w:bCs/>
          <w:lang w:val="en-US"/>
        </w:rPr>
        <w:t>I</w:t>
      </w:r>
      <w:r w:rsidR="00C27366">
        <w:rPr>
          <w:rFonts w:ascii="Arial" w:hAnsi="Arial" w:cs="Arial"/>
          <w:b/>
          <w:bCs/>
        </w:rPr>
        <w:t>ΗΣΗ ΜΕΛΕΤΗΣ ΕΦΑΡΜΟΓΗΣ ΥΠΟΓΕΙΟΥ ΧΩΡΟΥ ΣΤ</w:t>
      </w:r>
      <w:r w:rsidR="00E8174B">
        <w:rPr>
          <w:rFonts w:ascii="Arial" w:hAnsi="Arial" w:cs="Arial"/>
          <w:b/>
          <w:bCs/>
          <w:lang w:val="en-US"/>
        </w:rPr>
        <w:t>A</w:t>
      </w:r>
      <w:r w:rsidR="00C27366">
        <w:rPr>
          <w:rFonts w:ascii="Arial" w:hAnsi="Arial" w:cs="Arial"/>
          <w:b/>
          <w:bCs/>
        </w:rPr>
        <w:t>ΘΜΕΥΣΗΣ ΣΤΗ</w:t>
      </w:r>
      <w:r w:rsidR="00E8174B">
        <w:rPr>
          <w:rFonts w:ascii="Arial" w:hAnsi="Arial" w:cs="Arial"/>
          <w:b/>
          <w:bCs/>
          <w:lang w:val="en-US"/>
        </w:rPr>
        <w:t>N</w:t>
      </w:r>
      <w:r w:rsidR="00C27366">
        <w:rPr>
          <w:rFonts w:ascii="Arial" w:hAnsi="Arial" w:cs="Arial"/>
          <w:b/>
          <w:bCs/>
        </w:rPr>
        <w:t xml:space="preserve"> ΠΛΑΤΕΙΑ ΛΑΜΠΡΟΥ ΚΑΤΣΩΝΗ ΚΑΙ ΣΥΝΤΑΞΗ ΤΕΥΧΩΝ ΔΗΜΟΠΡΑΤΗΣΗΣ</w:t>
      </w:r>
      <w:r w:rsidR="00315701" w:rsidRPr="00315701">
        <w:rPr>
          <w:rFonts w:ascii="Arial" w:eastAsia="SimSun" w:hAnsi="Arial" w:cs="Arial"/>
          <w:b/>
          <w:iCs/>
          <w:color w:val="000000"/>
          <w:spacing w:val="-2"/>
        </w:rPr>
        <w:t>»</w:t>
      </w:r>
    </w:p>
    <w:p w:rsidR="00315701" w:rsidRDefault="00315701" w:rsidP="001F08C6">
      <w:pPr>
        <w:spacing w:line="276" w:lineRule="auto"/>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8D072D" w:rsidRPr="008D072D">
        <w:rPr>
          <w:rStyle w:val="FontStyle17"/>
          <w:rFonts w:ascii="Arial" w:eastAsia="Calibri" w:hAnsi="Arial" w:cs="Arial"/>
          <w:iCs/>
          <w:color w:val="000000"/>
          <w:spacing w:val="-3"/>
          <w:kern w:val="1"/>
        </w:rPr>
        <w:t>1</w:t>
      </w:r>
      <w:r w:rsidR="00A4647F">
        <w:rPr>
          <w:rStyle w:val="FontStyle17"/>
          <w:rFonts w:ascii="Arial" w:eastAsia="Calibri" w:hAnsi="Arial" w:cs="Arial"/>
          <w:iCs/>
          <w:color w:val="000000"/>
          <w:spacing w:val="-3"/>
          <w:kern w:val="1"/>
        </w:rPr>
        <w:t>4</w:t>
      </w:r>
      <w:r w:rsidRPr="003E0349">
        <w:rPr>
          <w:rStyle w:val="FontStyle17"/>
          <w:rFonts w:ascii="Arial" w:eastAsia="Calibri" w:hAnsi="Arial" w:cs="Arial"/>
          <w:iCs/>
          <w:color w:val="000000"/>
          <w:spacing w:val="-3"/>
          <w:kern w:val="1"/>
        </w:rPr>
        <w:t xml:space="preserve">η </w:t>
      </w:r>
      <w:r w:rsidR="00A4647F">
        <w:rPr>
          <w:rStyle w:val="FontStyle17"/>
          <w:rFonts w:ascii="Arial" w:eastAsia="Calibri" w:hAnsi="Arial" w:cs="Arial"/>
          <w:iCs/>
          <w:color w:val="000000"/>
          <w:spacing w:val="-3"/>
          <w:kern w:val="1"/>
        </w:rPr>
        <w:t>Οκτω</w:t>
      </w:r>
      <w:r w:rsidR="008D072D">
        <w:rPr>
          <w:rStyle w:val="FontStyle17"/>
          <w:rFonts w:ascii="Arial" w:eastAsia="Calibri" w:hAnsi="Arial" w:cs="Arial"/>
          <w:iCs/>
          <w:color w:val="000000"/>
          <w:spacing w:val="-3"/>
          <w:kern w:val="1"/>
        </w:rPr>
        <w:t>βρί</w:t>
      </w:r>
      <w:r w:rsidR="0074663B">
        <w:rPr>
          <w:rStyle w:val="FontStyle17"/>
          <w:rFonts w:ascii="Arial" w:eastAsia="Calibri" w:hAnsi="Arial" w:cs="Arial"/>
          <w:iCs/>
          <w:color w:val="000000"/>
          <w:spacing w:val="-3"/>
          <w:kern w:val="1"/>
        </w:rPr>
        <w:t>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w:t>
      </w:r>
      <w:r w:rsidR="00A4647F">
        <w:rPr>
          <w:rStyle w:val="FontStyle17"/>
          <w:rFonts w:ascii="Arial" w:eastAsia="Calibri" w:hAnsi="Arial" w:cs="Arial"/>
          <w:b/>
          <w:iCs/>
          <w:color w:val="000000"/>
          <w:spacing w:val="-3"/>
          <w:kern w:val="1"/>
        </w:rPr>
        <w:t>20217/9-10-2020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w:t>
      </w:r>
      <w:r>
        <w:rPr>
          <w:rStyle w:val="FontStyle17"/>
          <w:rFonts w:ascii="Arial" w:eastAsia="Calibri" w:hAnsi="Arial" w:cs="Arial"/>
          <w:iCs/>
          <w:color w:val="000000"/>
          <w:spacing w:val="-3"/>
          <w:kern w:val="1"/>
        </w:rPr>
        <w:lastRenderedPageBreak/>
        <w:t>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A4647F">
        <w:rPr>
          <w:rStyle w:val="FontStyle17"/>
          <w:rFonts w:ascii="Arial" w:eastAsia="Arial" w:hAnsi="Arial" w:cs="Arial"/>
          <w:iCs/>
          <w:color w:val="000000"/>
          <w:spacing w:val="-3"/>
          <w:kern w:val="1"/>
        </w:rPr>
        <w:t>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710"/>
        <w:gridCol w:w="5528"/>
        <w:gridCol w:w="404"/>
        <w:gridCol w:w="3616"/>
      </w:tblGrid>
      <w:tr w:rsidR="008D072D" w:rsidRPr="00746227"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ind w:right="-622"/>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8D072D" w:rsidRDefault="008D072D" w:rsidP="008D072D">
            <w:pPr>
              <w:pStyle w:val="af"/>
              <w:snapToGrid w:val="0"/>
              <w:ind w:left="-77" w:right="-196"/>
              <w:jc w:val="center"/>
            </w:pPr>
            <w:r>
              <w:t>1</w:t>
            </w:r>
          </w:p>
        </w:tc>
        <w:tc>
          <w:tcPr>
            <w:tcW w:w="3616" w:type="dxa"/>
            <w:shd w:val="clear" w:color="auto" w:fill="FFFFFF"/>
          </w:tcPr>
          <w:p w:rsidR="008D072D" w:rsidRPr="00A4647F" w:rsidRDefault="00A4647F" w:rsidP="00A4647F">
            <w:pPr>
              <w:tabs>
                <w:tab w:val="left" w:pos="718"/>
              </w:tabs>
              <w:rPr>
                <w:rFonts w:ascii="Arial" w:hAnsi="Arial" w:cs="Arial"/>
                <w:sz w:val="22"/>
                <w:szCs w:val="22"/>
              </w:rPr>
            </w:pPr>
            <w:proofErr w:type="spellStart"/>
            <w:r w:rsidRPr="00A4647F">
              <w:rPr>
                <w:rFonts w:ascii="Arial" w:hAnsi="Arial" w:cs="Arial"/>
                <w:sz w:val="22"/>
                <w:szCs w:val="22"/>
              </w:rPr>
              <w:t>Πούλου</w:t>
            </w:r>
            <w:proofErr w:type="spellEnd"/>
            <w:r w:rsidRPr="00A4647F">
              <w:rPr>
                <w:rFonts w:ascii="Arial" w:hAnsi="Arial" w:cs="Arial"/>
                <w:sz w:val="22"/>
                <w:szCs w:val="22"/>
              </w:rPr>
              <w:t xml:space="preserve">  Γιώτα</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8D072D" w:rsidRDefault="008D072D" w:rsidP="008D072D">
            <w:pPr>
              <w:pStyle w:val="af"/>
              <w:snapToGrid w:val="0"/>
              <w:jc w:val="center"/>
            </w:pPr>
            <w:r>
              <w:t>2</w:t>
            </w:r>
          </w:p>
        </w:tc>
        <w:tc>
          <w:tcPr>
            <w:tcW w:w="3616" w:type="dxa"/>
            <w:shd w:val="clear" w:color="auto" w:fill="FFFFFF"/>
          </w:tcPr>
          <w:p w:rsidR="008D072D" w:rsidRPr="00A4647F" w:rsidRDefault="00A4647F" w:rsidP="008D072D">
            <w:pPr>
              <w:rPr>
                <w:rFonts w:ascii="Arial" w:hAnsi="Arial" w:cs="Arial"/>
                <w:sz w:val="22"/>
                <w:szCs w:val="22"/>
              </w:rPr>
            </w:pPr>
            <w:r w:rsidRPr="00A4647F">
              <w:rPr>
                <w:rFonts w:ascii="Arial" w:hAnsi="Arial" w:cs="Arial"/>
                <w:sz w:val="22"/>
                <w:szCs w:val="22"/>
              </w:rPr>
              <w:t>Γαλανός Κων/νος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532CA5">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sidR="00532CA5">
              <w:rPr>
                <w:rFonts w:ascii="Arial" w:eastAsia="Arial" w:hAnsi="Arial" w:cs="Arial"/>
                <w:sz w:val="22"/>
                <w:szCs w:val="22"/>
              </w:rPr>
              <w:t xml:space="preserve"> </w:t>
            </w:r>
            <w:r w:rsidR="00532CA5">
              <w:rPr>
                <w:rFonts w:ascii="Arial" w:eastAsia="Calibri" w:hAnsi="Arial" w:cs="Arial"/>
                <w:sz w:val="22"/>
                <w:szCs w:val="22"/>
              </w:rPr>
              <w:t>(Απών από 8- 15 ΘΗΔ)</w:t>
            </w:r>
          </w:p>
        </w:tc>
        <w:tc>
          <w:tcPr>
            <w:tcW w:w="404" w:type="dxa"/>
            <w:shd w:val="clear" w:color="auto" w:fill="FFFFFF"/>
          </w:tcPr>
          <w:p w:rsidR="008D072D" w:rsidRDefault="008D072D" w:rsidP="008D072D">
            <w:pPr>
              <w:pStyle w:val="af"/>
              <w:snapToGrid w:val="0"/>
              <w:jc w:val="center"/>
            </w:pPr>
            <w:r>
              <w:t>3</w:t>
            </w:r>
          </w:p>
        </w:tc>
        <w:tc>
          <w:tcPr>
            <w:tcW w:w="3616" w:type="dxa"/>
            <w:shd w:val="clear" w:color="auto" w:fill="FFFFFF"/>
          </w:tcPr>
          <w:p w:rsidR="008D072D" w:rsidRPr="00A4647F" w:rsidRDefault="00A4647F" w:rsidP="008D072D">
            <w:pPr>
              <w:rPr>
                <w:rFonts w:ascii="Arial" w:hAnsi="Arial" w:cs="Arial"/>
                <w:sz w:val="22"/>
                <w:szCs w:val="22"/>
              </w:rPr>
            </w:pPr>
            <w:proofErr w:type="spellStart"/>
            <w:r w:rsidRPr="00A4647F">
              <w:rPr>
                <w:rFonts w:ascii="Arial" w:hAnsi="Arial" w:cs="Arial"/>
                <w:sz w:val="22"/>
                <w:szCs w:val="22"/>
              </w:rPr>
              <w:t>Κοτσικώνας</w:t>
            </w:r>
            <w:proofErr w:type="spellEnd"/>
            <w:r w:rsidRPr="00A4647F">
              <w:rPr>
                <w:rFonts w:ascii="Arial" w:hAnsi="Arial" w:cs="Arial"/>
                <w:sz w:val="22"/>
                <w:szCs w:val="22"/>
              </w:rPr>
              <w:t xml:space="preserve"> Επαμεινώνδας</w:t>
            </w:r>
          </w:p>
        </w:tc>
      </w:tr>
      <w:tr w:rsidR="008D072D" w:rsidTr="008D072D">
        <w:trPr>
          <w:trHeight w:hRule="exact" w:val="539"/>
        </w:trPr>
        <w:tc>
          <w:tcPr>
            <w:tcW w:w="710" w:type="dxa"/>
            <w:shd w:val="clear" w:color="auto" w:fill="FFFFFF"/>
          </w:tcPr>
          <w:p w:rsidR="008D072D" w:rsidRDefault="008D072D"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8D072D" w:rsidRDefault="008D072D" w:rsidP="008D072D">
            <w:pPr>
              <w:snapToGrid w:val="0"/>
            </w:pPr>
            <w:r>
              <w:rPr>
                <w:rFonts w:ascii="Arial" w:hAnsi="Arial" w:cs="Arial"/>
                <w:sz w:val="22"/>
                <w:szCs w:val="22"/>
              </w:rPr>
              <w:t xml:space="preserve">Δήμου Ιωάννης </w:t>
            </w:r>
          </w:p>
        </w:tc>
        <w:tc>
          <w:tcPr>
            <w:tcW w:w="404" w:type="dxa"/>
            <w:shd w:val="clear" w:color="auto" w:fill="FFFFFF"/>
          </w:tcPr>
          <w:p w:rsidR="008D072D" w:rsidRDefault="00A4647F" w:rsidP="008D072D">
            <w:pPr>
              <w:pStyle w:val="af"/>
              <w:snapToGrid w:val="0"/>
              <w:jc w:val="center"/>
            </w:pPr>
            <w:r>
              <w:t>4</w:t>
            </w:r>
          </w:p>
        </w:tc>
        <w:tc>
          <w:tcPr>
            <w:tcW w:w="3616" w:type="dxa"/>
            <w:shd w:val="clear" w:color="auto" w:fill="FFFFFF"/>
          </w:tcPr>
          <w:p w:rsidR="008D072D" w:rsidRPr="00A4647F" w:rsidRDefault="00A4647F" w:rsidP="008D072D">
            <w:pPr>
              <w:snapToGrid w:val="0"/>
              <w:rPr>
                <w:rFonts w:ascii="Arial" w:hAnsi="Arial" w:cs="Arial"/>
                <w:sz w:val="22"/>
                <w:szCs w:val="22"/>
              </w:rPr>
            </w:pPr>
            <w:r w:rsidRPr="00A4647F">
              <w:rPr>
                <w:rFonts w:ascii="Arial" w:hAnsi="Arial" w:cs="Arial"/>
                <w:sz w:val="22"/>
                <w:szCs w:val="22"/>
              </w:rPr>
              <w:t>Αλεξίου Λουκάς</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hAnsi="Arial" w:cs="Arial"/>
                <w:sz w:val="22"/>
                <w:szCs w:val="22"/>
              </w:rPr>
              <w:t>Αποστόλου Ιωάννης</w:t>
            </w:r>
          </w:p>
        </w:tc>
        <w:tc>
          <w:tcPr>
            <w:tcW w:w="404" w:type="dxa"/>
            <w:shd w:val="clear" w:color="auto" w:fill="FFFFFF"/>
          </w:tcPr>
          <w:p w:rsidR="00A4647F" w:rsidRDefault="00A4647F" w:rsidP="008D072D">
            <w:pPr>
              <w:pStyle w:val="af"/>
              <w:snapToGrid w:val="0"/>
              <w:jc w:val="center"/>
            </w:pPr>
            <w:r>
              <w:t>5</w:t>
            </w:r>
          </w:p>
        </w:tc>
        <w:tc>
          <w:tcPr>
            <w:tcW w:w="3616" w:type="dxa"/>
            <w:shd w:val="clear" w:color="auto" w:fill="FFFFFF"/>
          </w:tcPr>
          <w:p w:rsidR="00A4647F" w:rsidRPr="00A4647F" w:rsidRDefault="00A4647F" w:rsidP="00532CA5">
            <w:pPr>
              <w:rPr>
                <w:rFonts w:ascii="Arial" w:hAnsi="Arial" w:cs="Arial"/>
                <w:sz w:val="22"/>
                <w:szCs w:val="22"/>
              </w:rPr>
            </w:pPr>
            <w:proofErr w:type="spellStart"/>
            <w:r w:rsidRPr="00A4647F">
              <w:rPr>
                <w:rFonts w:ascii="Arial" w:eastAsia="Calibri" w:hAnsi="Arial" w:cs="Arial"/>
                <w:sz w:val="22"/>
                <w:szCs w:val="22"/>
                <w:lang w:val="en-US"/>
              </w:rPr>
              <w:t>Σπυρόπουλος</w:t>
            </w:r>
            <w:proofErr w:type="spellEnd"/>
            <w:r w:rsidRPr="00A4647F">
              <w:rPr>
                <w:rFonts w:ascii="Arial" w:eastAsia="Calibri" w:hAnsi="Arial" w:cs="Arial"/>
                <w:sz w:val="22"/>
                <w:szCs w:val="22"/>
                <w:lang w:val="en-US"/>
              </w:rPr>
              <w:t xml:space="preserve"> </w:t>
            </w:r>
            <w:proofErr w:type="spellStart"/>
            <w:r w:rsidRPr="00A4647F">
              <w:rPr>
                <w:rFonts w:ascii="Arial" w:eastAsia="Calibri" w:hAnsi="Arial" w:cs="Arial"/>
                <w:sz w:val="22"/>
                <w:szCs w:val="22"/>
                <w:lang w:val="en-US"/>
              </w:rPr>
              <w:t>Δημοσθένης</w:t>
            </w:r>
            <w:proofErr w:type="spellEnd"/>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r w:rsidR="00532CA5">
              <w:rPr>
                <w:rFonts w:ascii="Arial" w:hAnsi="Arial" w:cs="Arial"/>
                <w:sz w:val="22"/>
                <w:szCs w:val="22"/>
              </w:rPr>
              <w:t xml:space="preserve">( </w:t>
            </w:r>
            <w:r w:rsidR="00532CA5" w:rsidRPr="000A35DF">
              <w:rPr>
                <w:rFonts w:ascii="Arial" w:hAnsi="Arial" w:cs="Arial"/>
                <w:sz w:val="22"/>
                <w:szCs w:val="22"/>
              </w:rPr>
              <w:t xml:space="preserve">Απών </w:t>
            </w:r>
            <w:r w:rsidR="00532CA5">
              <w:rPr>
                <w:rFonts w:ascii="Arial" w:hAnsi="Arial" w:cs="Arial"/>
                <w:sz w:val="22"/>
                <w:szCs w:val="22"/>
              </w:rPr>
              <w:t>9-15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28" w:type="dxa"/>
            <w:shd w:val="clear" w:color="auto" w:fill="FFFFFF"/>
          </w:tcPr>
          <w:p w:rsidR="00A4647F" w:rsidRDefault="00A4647F" w:rsidP="008D072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Pr="00A4647F" w:rsidRDefault="00A4647F" w:rsidP="008D072D">
            <w:pPr>
              <w:snapToGrid w:val="0"/>
              <w:rPr>
                <w:rFonts w:ascii="Arial" w:hAnsi="Arial" w:cs="Arial"/>
                <w:sz w:val="22"/>
                <w:szCs w:val="22"/>
              </w:rPr>
            </w:pPr>
            <w:r w:rsidRPr="00A4647F">
              <w:rPr>
                <w:rFonts w:ascii="Arial" w:hAnsi="Arial" w:cs="Arial"/>
                <w:sz w:val="22"/>
                <w:szCs w:val="22"/>
              </w:rPr>
              <w:t>Αν και κλήθηκαν νόμιμα</w:t>
            </w: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Default="00A4647F" w:rsidP="008D072D">
            <w:pPr>
              <w:snapToGrid w:val="0"/>
              <w:rPr>
                <w:rFonts w:ascii="Arial" w:eastAsia="Calibri" w:hAnsi="Arial" w:cs="Arial"/>
                <w:sz w:val="22"/>
                <w:szCs w:val="22"/>
                <w:lang w:val="en-US"/>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4647F" w:rsidRDefault="00A4647F" w:rsidP="008D072D">
            <w:pPr>
              <w:pStyle w:val="af"/>
              <w:snapToGrid w:val="0"/>
              <w:jc w:val="center"/>
            </w:pPr>
          </w:p>
        </w:tc>
        <w:tc>
          <w:tcPr>
            <w:tcW w:w="3616" w:type="dxa"/>
            <w:shd w:val="clear" w:color="auto" w:fill="FFFFFF"/>
          </w:tcPr>
          <w:p w:rsidR="00A4647F" w:rsidRDefault="00A4647F" w:rsidP="008D072D">
            <w:pPr>
              <w:snapToGrid w:val="0"/>
            </w:pPr>
          </w:p>
        </w:tc>
      </w:tr>
      <w:tr w:rsidR="00A4647F" w:rsidRPr="00763543"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4647F" w:rsidRDefault="00A4647F" w:rsidP="008D072D">
            <w:pPr>
              <w:pStyle w:val="af"/>
              <w:snapToGrid w:val="0"/>
              <w:jc w:val="center"/>
              <w:rPr>
                <w:rFonts w:ascii="Arial" w:hAnsi="Arial" w:cs="Arial"/>
                <w:sz w:val="22"/>
                <w:szCs w:val="22"/>
              </w:rPr>
            </w:pPr>
          </w:p>
        </w:tc>
        <w:tc>
          <w:tcPr>
            <w:tcW w:w="3616" w:type="dxa"/>
            <w:shd w:val="clear" w:color="auto" w:fill="FFFFFF"/>
          </w:tcPr>
          <w:p w:rsidR="00A4647F" w:rsidRPr="00763543" w:rsidRDefault="00A4647F" w:rsidP="008D072D">
            <w:pPr>
              <w:snapToGrid w:val="0"/>
              <w:rPr>
                <w:rFonts w:ascii="Arial" w:eastAsia="Calibri"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eastAsia="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4647F" w:rsidRDefault="00A4647F" w:rsidP="008D072D">
            <w:pPr>
              <w:pStyle w:val="af"/>
              <w:snapToGrid w:val="0"/>
            </w:pPr>
            <w:r>
              <w:rPr>
                <w:rFonts w:ascii="Arial" w:eastAsia="Arial" w:hAnsi="Arial" w:cs="Arial"/>
                <w:sz w:val="22"/>
                <w:szCs w:val="22"/>
              </w:rPr>
              <w:t xml:space="preserve"> </w:t>
            </w: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28" w:type="dxa"/>
            <w:shd w:val="clear" w:color="auto" w:fill="FFFFFF"/>
          </w:tcPr>
          <w:p w:rsidR="00A4647F" w:rsidRDefault="00A4647F" w:rsidP="008D072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Pr="00746227" w:rsidRDefault="00A4647F" w:rsidP="00532CA5">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r>
              <w:rPr>
                <w:rFonts w:ascii="Arial" w:hAnsi="Arial" w:cs="Arial"/>
                <w:sz w:val="22"/>
                <w:szCs w:val="22"/>
              </w:rPr>
              <w:t xml:space="preserve"> </w:t>
            </w:r>
            <w:r w:rsidR="00532CA5">
              <w:rPr>
                <w:rFonts w:ascii="Arial" w:hAnsi="Arial" w:cs="Arial"/>
                <w:sz w:val="22"/>
                <w:szCs w:val="22"/>
              </w:rPr>
              <w:t xml:space="preserve">( </w:t>
            </w:r>
            <w:r w:rsidR="00532CA5" w:rsidRPr="000A35DF">
              <w:rPr>
                <w:rFonts w:ascii="Arial" w:hAnsi="Arial" w:cs="Arial"/>
                <w:sz w:val="22"/>
                <w:szCs w:val="22"/>
              </w:rPr>
              <w:t>Απ</w:t>
            </w:r>
            <w:r w:rsidR="00532CA5">
              <w:rPr>
                <w:rFonts w:ascii="Arial" w:hAnsi="Arial" w:cs="Arial"/>
                <w:sz w:val="22"/>
                <w:szCs w:val="22"/>
              </w:rPr>
              <w:t>ούσα</w:t>
            </w:r>
            <w:r w:rsidR="00532CA5" w:rsidRPr="000A35DF">
              <w:rPr>
                <w:rFonts w:ascii="Arial" w:hAnsi="Arial" w:cs="Arial"/>
                <w:sz w:val="22"/>
                <w:szCs w:val="22"/>
              </w:rPr>
              <w:t xml:space="preserve"> 1</w:t>
            </w:r>
            <w:r w:rsidR="00532CA5">
              <w:rPr>
                <w:rFonts w:ascii="Arial" w:hAnsi="Arial" w:cs="Arial"/>
                <w:sz w:val="22"/>
                <w:szCs w:val="22"/>
              </w:rPr>
              <w:t>3-15</w:t>
            </w:r>
            <w:r w:rsidR="00532CA5"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672"/>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532CA5">
            <w:pPr>
              <w:snapToGrid w:val="0"/>
            </w:pPr>
            <w:r>
              <w:rPr>
                <w:rFonts w:ascii="Arial" w:hAnsi="Arial" w:cs="Arial"/>
                <w:sz w:val="22"/>
                <w:szCs w:val="22"/>
              </w:rPr>
              <w:t xml:space="preserve">Μπαρμπέρης Νικόλαος </w:t>
            </w:r>
            <w:r w:rsidR="00532CA5">
              <w:rPr>
                <w:rFonts w:ascii="Arial" w:hAnsi="Arial" w:cs="Arial"/>
                <w:sz w:val="22"/>
                <w:szCs w:val="22"/>
              </w:rPr>
              <w:t>(</w:t>
            </w:r>
            <w:r>
              <w:rPr>
                <w:rFonts w:ascii="Arial" w:hAnsi="Arial" w:cs="Arial"/>
                <w:sz w:val="22"/>
                <w:szCs w:val="22"/>
              </w:rPr>
              <w:t xml:space="preserve"> </w:t>
            </w:r>
            <w:r w:rsidRPr="000A35DF">
              <w:rPr>
                <w:rFonts w:ascii="Arial" w:hAnsi="Arial" w:cs="Arial"/>
                <w:sz w:val="22"/>
                <w:szCs w:val="22"/>
              </w:rPr>
              <w:t>Απών 1</w:t>
            </w:r>
            <w:r w:rsidR="00532CA5">
              <w:rPr>
                <w:rFonts w:ascii="Arial" w:hAnsi="Arial" w:cs="Arial"/>
                <w:sz w:val="22"/>
                <w:szCs w:val="22"/>
              </w:rPr>
              <w:t>3-15</w:t>
            </w:r>
            <w:r w:rsidRPr="000A35DF">
              <w:rPr>
                <w:rFonts w:ascii="Arial" w:hAnsi="Arial" w:cs="Arial"/>
                <w:sz w:val="22"/>
                <w:szCs w:val="22"/>
              </w:rPr>
              <w:t xml:space="preserve"> ΘΗΔ</w:t>
            </w:r>
            <w:r w:rsidR="00532CA5">
              <w:rPr>
                <w:rFonts w:ascii="Arial" w:hAnsi="Arial" w:cs="Arial"/>
                <w:sz w:val="22"/>
                <w:szCs w:val="22"/>
              </w:rPr>
              <w:t>)</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28" w:type="dxa"/>
            <w:shd w:val="clear" w:color="auto" w:fill="FFFFFF"/>
          </w:tcPr>
          <w:p w:rsidR="00A4647F" w:rsidRDefault="00A4647F" w:rsidP="008D072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color w:val="000000"/>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Pr="00532CA5" w:rsidRDefault="00A4647F" w:rsidP="00532CA5">
            <w:pPr>
              <w:snapToGrid w:val="0"/>
              <w:rPr>
                <w:rFonts w:ascii="Arial" w:eastAsia="Arial" w:hAnsi="Arial" w:cs="Arial"/>
                <w:sz w:val="22"/>
                <w:szCs w:val="22"/>
              </w:rPr>
            </w:pPr>
            <w:proofErr w:type="spellStart"/>
            <w:r w:rsidRPr="00532CA5">
              <w:rPr>
                <w:rFonts w:ascii="Arial" w:eastAsia="Calibri" w:hAnsi="Arial" w:cs="Arial"/>
                <w:sz w:val="22"/>
                <w:szCs w:val="22"/>
              </w:rPr>
              <w:t>Πλιακοστάμος</w:t>
            </w:r>
            <w:proofErr w:type="spellEnd"/>
            <w:r w:rsidRPr="00532CA5">
              <w:rPr>
                <w:rFonts w:ascii="Arial" w:eastAsia="Calibri" w:hAnsi="Arial" w:cs="Arial"/>
                <w:sz w:val="22"/>
                <w:szCs w:val="22"/>
              </w:rPr>
              <w:t xml:space="preserve"> Κων/νος</w:t>
            </w:r>
            <w:r w:rsidR="00532CA5">
              <w:rPr>
                <w:rFonts w:ascii="Arial" w:eastAsia="Calibri" w:hAnsi="Arial" w:cs="Arial"/>
                <w:sz w:val="22"/>
                <w:szCs w:val="22"/>
              </w:rPr>
              <w:t xml:space="preserve"> (Απών από 1-15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r w:rsidR="00532CA5">
              <w:rPr>
                <w:rFonts w:ascii="Arial" w:eastAsia="Calibri" w:hAnsi="Arial" w:cs="Arial"/>
                <w:sz w:val="22"/>
                <w:szCs w:val="22"/>
              </w:rPr>
              <w:t>(Απούσα από 8- 15 ΘΗΔ)</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r w:rsidR="00A4647F" w:rsidTr="008D072D">
        <w:trPr>
          <w:trHeight w:hRule="exact" w:val="539"/>
        </w:trPr>
        <w:tc>
          <w:tcPr>
            <w:tcW w:w="710" w:type="dxa"/>
            <w:shd w:val="clear" w:color="auto" w:fill="FFFFFF"/>
          </w:tcPr>
          <w:p w:rsidR="00A4647F" w:rsidRDefault="00A4647F" w:rsidP="008D072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28" w:type="dxa"/>
            <w:shd w:val="clear" w:color="auto" w:fill="FFFFFF"/>
          </w:tcPr>
          <w:p w:rsidR="00A4647F" w:rsidRDefault="00A4647F" w:rsidP="008D072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4647F" w:rsidRDefault="00A4647F" w:rsidP="008D072D">
            <w:pPr>
              <w:pStyle w:val="af"/>
              <w:snapToGrid w:val="0"/>
              <w:rPr>
                <w:rFonts w:ascii="Arial" w:hAnsi="Arial" w:cs="Arial"/>
                <w:sz w:val="22"/>
                <w:szCs w:val="22"/>
              </w:rPr>
            </w:pPr>
          </w:p>
        </w:tc>
        <w:tc>
          <w:tcPr>
            <w:tcW w:w="3616" w:type="dxa"/>
            <w:shd w:val="clear" w:color="auto" w:fill="FFFFFF"/>
          </w:tcPr>
          <w:p w:rsidR="00A4647F" w:rsidRDefault="00A4647F" w:rsidP="008D072D">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B127C8">
      <w:pPr>
        <w:tabs>
          <w:tab w:val="center" w:pos="8460"/>
        </w:tabs>
        <w:spacing w:before="113" w:after="113" w:line="276" w:lineRule="auto"/>
        <w:ind w:left="-142" w:right="-113"/>
        <w:rPr>
          <w:i/>
        </w:rPr>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E6687A" w:rsidRPr="001F08C6" w:rsidRDefault="006D2EE8" w:rsidP="001F08C6">
      <w:pPr>
        <w:tabs>
          <w:tab w:val="center" w:pos="8460"/>
        </w:tabs>
        <w:spacing w:before="113" w:after="113" w:line="276" w:lineRule="auto"/>
        <w:ind w:left="-170" w:right="-113"/>
        <w:jc w:val="both"/>
        <w:rPr>
          <w:rFonts w:ascii="Arial" w:hAnsi="Arial" w:cs="Arial"/>
          <w:i/>
          <w:sz w:val="22"/>
          <w:szCs w:val="22"/>
        </w:rPr>
      </w:pPr>
      <w:r w:rsidRPr="006D2EE8">
        <w:rPr>
          <w:rFonts w:eastAsia="Arial"/>
          <w:kern w:val="1"/>
          <w:sz w:val="22"/>
          <w:szCs w:val="22"/>
          <w:highlight w:val="white"/>
          <w:shd w:val="clear" w:color="auto" w:fill="FFFFFF"/>
        </w:rPr>
        <w:t xml:space="preserve"> </w:t>
      </w:r>
      <w:r w:rsidRPr="008A7C07">
        <w:rPr>
          <w:rFonts w:ascii="Arial" w:eastAsia="Arial" w:hAnsi="Arial" w:cs="Arial"/>
          <w:bCs/>
          <w:kern w:val="1"/>
          <w:sz w:val="22"/>
          <w:szCs w:val="22"/>
          <w:highlight w:val="white"/>
          <w:shd w:val="clear" w:color="auto" w:fill="FFFFFF"/>
          <w:lang w:bidi="hi-IN"/>
        </w:rPr>
        <w:t xml:space="preserve">Εισηγούμενος το </w:t>
      </w:r>
      <w:r w:rsidR="00C27366">
        <w:rPr>
          <w:rFonts w:ascii="Arial" w:eastAsia="Arial" w:hAnsi="Arial" w:cs="Arial"/>
          <w:bCs/>
          <w:kern w:val="1"/>
          <w:sz w:val="22"/>
          <w:szCs w:val="22"/>
          <w:highlight w:val="white"/>
          <w:shd w:val="clear" w:color="auto" w:fill="FFFFFF"/>
          <w:lang w:bidi="hi-IN"/>
        </w:rPr>
        <w:t>9</w:t>
      </w:r>
      <w:r w:rsidRPr="008A7C07">
        <w:rPr>
          <w:rFonts w:ascii="Arial" w:eastAsia="Arial" w:hAnsi="Arial" w:cs="Arial"/>
          <w:bCs/>
          <w:kern w:val="1"/>
          <w:sz w:val="22"/>
          <w:szCs w:val="22"/>
          <w:highlight w:val="white"/>
          <w:shd w:val="clear" w:color="auto" w:fill="FFFFFF"/>
          <w:vertAlign w:val="superscript"/>
          <w:lang w:bidi="hi-IN"/>
        </w:rPr>
        <w:t>Ο</w:t>
      </w:r>
      <w:r w:rsidRPr="008A7C07">
        <w:rPr>
          <w:rFonts w:ascii="Arial" w:eastAsia="Arial" w:hAnsi="Arial" w:cs="Arial"/>
          <w:bCs/>
          <w:kern w:val="1"/>
          <w:sz w:val="22"/>
          <w:szCs w:val="22"/>
          <w:highlight w:val="white"/>
          <w:shd w:val="clear" w:color="auto" w:fill="FFFFFF"/>
          <w:lang w:bidi="hi-IN"/>
        </w:rPr>
        <w:t xml:space="preserve"> θέμα της </w:t>
      </w:r>
      <w:r w:rsidRPr="008A7C07">
        <w:rPr>
          <w:rFonts w:ascii="Arial" w:eastAsia="Arial" w:hAnsi="Arial" w:cs="Arial"/>
          <w:kern w:val="1"/>
          <w:sz w:val="22"/>
          <w:szCs w:val="22"/>
          <w:highlight w:val="white"/>
          <w:shd w:val="clear" w:color="auto" w:fill="FFFFFF"/>
          <w:lang w:bidi="hi-IN"/>
        </w:rPr>
        <w:t xml:space="preserve"> </w:t>
      </w:r>
      <w:r w:rsidR="008D072D" w:rsidRPr="008A7C07">
        <w:rPr>
          <w:rFonts w:ascii="Arial" w:eastAsia="Arial" w:hAnsi="Arial" w:cs="Arial"/>
          <w:kern w:val="1"/>
          <w:sz w:val="22"/>
          <w:szCs w:val="22"/>
          <w:shd w:val="clear" w:color="auto" w:fill="FFFFFF"/>
          <w:lang w:bidi="hi-IN"/>
        </w:rPr>
        <w:t>ημερήσιας διάταξης</w:t>
      </w:r>
      <w:r w:rsidRPr="008A7C07">
        <w:rPr>
          <w:rStyle w:val="FontStyle17"/>
          <w:rFonts w:ascii="Arial" w:eastAsia="Calibri" w:hAnsi="Arial" w:cs="Arial"/>
          <w:iCs/>
          <w:spacing w:val="-3"/>
          <w:kern w:val="1"/>
        </w:rPr>
        <w:t>,</w:t>
      </w:r>
      <w:r w:rsidR="00057DDC">
        <w:rPr>
          <w:rStyle w:val="FontStyle17"/>
          <w:rFonts w:ascii="Arial" w:eastAsia="Calibri" w:hAnsi="Arial" w:cs="Arial"/>
          <w:iCs/>
          <w:spacing w:val="-3"/>
          <w:kern w:val="1"/>
        </w:rPr>
        <w:t xml:space="preserve"> </w:t>
      </w:r>
      <w:r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Pr="008A7C07">
        <w:rPr>
          <w:rFonts w:ascii="Arial" w:hAnsi="Arial" w:cs="Arial"/>
          <w:sz w:val="22"/>
          <w:szCs w:val="22"/>
        </w:rPr>
        <w:t xml:space="preserve">  </w:t>
      </w:r>
      <w:r w:rsidRPr="001F08C6">
        <w:rPr>
          <w:rFonts w:ascii="Arial" w:hAnsi="Arial" w:cs="Arial"/>
          <w:sz w:val="22"/>
          <w:szCs w:val="22"/>
        </w:rPr>
        <w:t>Συμβουλίου</w:t>
      </w:r>
      <w:r w:rsidRPr="001F08C6">
        <w:rPr>
          <w:rFonts w:ascii="Arial" w:hAnsi="Arial" w:cs="Arial"/>
          <w:i/>
          <w:sz w:val="22"/>
          <w:szCs w:val="22"/>
        </w:rPr>
        <w:t xml:space="preserve"> </w:t>
      </w:r>
      <w:r w:rsidR="001F08C6" w:rsidRPr="001F08C6">
        <w:rPr>
          <w:rStyle w:val="ae"/>
          <w:rFonts w:ascii="Arial" w:eastAsia="Arial" w:hAnsi="Arial" w:cs="Arial"/>
          <w:i w:val="0"/>
          <w:kern w:val="1"/>
          <w:sz w:val="22"/>
          <w:szCs w:val="22"/>
          <w:shd w:val="clear" w:color="auto" w:fill="FFFFFF"/>
          <w:lang w:bidi="hi-IN"/>
        </w:rPr>
        <w:t xml:space="preserve"> </w:t>
      </w:r>
      <w:r w:rsidR="00D949E6" w:rsidRPr="001F08C6">
        <w:rPr>
          <w:rStyle w:val="ae"/>
          <w:rFonts w:ascii="Arial" w:eastAsia="Arial" w:hAnsi="Arial" w:cs="Arial"/>
          <w:i w:val="0"/>
          <w:kern w:val="1"/>
          <w:sz w:val="22"/>
          <w:szCs w:val="22"/>
          <w:shd w:val="clear" w:color="auto" w:fill="FFFFFF"/>
          <w:lang w:bidi="hi-IN"/>
        </w:rPr>
        <w:t xml:space="preserve"> </w:t>
      </w:r>
      <w:r w:rsidR="001F08C6" w:rsidRPr="001F08C6">
        <w:rPr>
          <w:rFonts w:ascii="Arial" w:eastAsia="Arial" w:hAnsi="Arial" w:cs="Arial"/>
          <w:color w:val="000000"/>
          <w:kern w:val="1"/>
          <w:sz w:val="22"/>
          <w:szCs w:val="22"/>
          <w:highlight w:val="white"/>
          <w:shd w:val="clear" w:color="auto" w:fill="FFFFFF"/>
        </w:rPr>
        <w:t xml:space="preserve">το  </w:t>
      </w:r>
      <w:proofErr w:type="spellStart"/>
      <w:r w:rsidR="001F08C6" w:rsidRPr="001F08C6">
        <w:rPr>
          <w:rFonts w:ascii="Arial" w:eastAsia="Arial" w:hAnsi="Arial" w:cs="Arial"/>
          <w:color w:val="000000"/>
          <w:kern w:val="1"/>
          <w:sz w:val="22"/>
          <w:szCs w:val="22"/>
          <w:highlight w:val="white"/>
          <w:shd w:val="clear" w:color="auto" w:fill="FFFFFF"/>
        </w:rPr>
        <w:t>υπ΄αριθμ</w:t>
      </w:r>
      <w:proofErr w:type="spellEnd"/>
      <w:r w:rsidR="001F08C6" w:rsidRPr="001F08C6">
        <w:rPr>
          <w:rFonts w:ascii="Arial" w:eastAsia="Arial" w:hAnsi="Arial" w:cs="Arial"/>
          <w:color w:val="000000"/>
          <w:kern w:val="1"/>
          <w:sz w:val="22"/>
          <w:szCs w:val="22"/>
          <w:highlight w:val="white"/>
          <w:shd w:val="clear" w:color="auto" w:fill="FFFFFF"/>
        </w:rPr>
        <w:t xml:space="preserve">. </w:t>
      </w:r>
      <w:r w:rsidR="001F08C6">
        <w:rPr>
          <w:rFonts w:ascii="Arial" w:eastAsia="Arial" w:hAnsi="Arial" w:cs="Arial"/>
          <w:color w:val="000000"/>
          <w:kern w:val="1"/>
          <w:sz w:val="22"/>
          <w:szCs w:val="22"/>
          <w:highlight w:val="white"/>
          <w:shd w:val="clear" w:color="auto" w:fill="FFFFFF"/>
        </w:rPr>
        <w:t>20</w:t>
      </w:r>
      <w:r w:rsidR="00315701">
        <w:rPr>
          <w:rFonts w:ascii="Arial" w:eastAsia="Arial" w:hAnsi="Arial" w:cs="Arial"/>
          <w:color w:val="000000"/>
          <w:kern w:val="1"/>
          <w:sz w:val="22"/>
          <w:szCs w:val="22"/>
          <w:highlight w:val="white"/>
          <w:shd w:val="clear" w:color="auto" w:fill="FFFFFF"/>
        </w:rPr>
        <w:t>1</w:t>
      </w:r>
      <w:r w:rsidR="00C27366">
        <w:rPr>
          <w:rFonts w:ascii="Arial" w:eastAsia="Arial" w:hAnsi="Arial" w:cs="Arial"/>
          <w:color w:val="000000"/>
          <w:kern w:val="1"/>
          <w:sz w:val="22"/>
          <w:szCs w:val="22"/>
          <w:highlight w:val="white"/>
          <w:shd w:val="clear" w:color="auto" w:fill="FFFFFF"/>
        </w:rPr>
        <w:t>67</w:t>
      </w:r>
      <w:r w:rsidR="001F08C6" w:rsidRPr="001F08C6">
        <w:rPr>
          <w:rFonts w:ascii="Arial" w:eastAsia="Arial" w:hAnsi="Arial" w:cs="Arial"/>
          <w:color w:val="000000"/>
          <w:kern w:val="1"/>
          <w:sz w:val="22"/>
          <w:szCs w:val="22"/>
          <w:highlight w:val="white"/>
          <w:shd w:val="clear" w:color="auto" w:fill="FFFFFF"/>
        </w:rPr>
        <w:t>/</w:t>
      </w:r>
      <w:r w:rsidR="00315701">
        <w:rPr>
          <w:rFonts w:ascii="Arial" w:eastAsia="Arial" w:hAnsi="Arial" w:cs="Arial"/>
          <w:color w:val="000000"/>
          <w:kern w:val="1"/>
          <w:sz w:val="22"/>
          <w:szCs w:val="22"/>
          <w:highlight w:val="white"/>
          <w:shd w:val="clear" w:color="auto" w:fill="FFFFFF"/>
        </w:rPr>
        <w:t>8</w:t>
      </w:r>
      <w:r w:rsidR="001F08C6">
        <w:rPr>
          <w:rFonts w:ascii="Arial" w:eastAsia="Arial" w:hAnsi="Arial" w:cs="Arial"/>
          <w:color w:val="000000"/>
          <w:kern w:val="1"/>
          <w:sz w:val="22"/>
          <w:szCs w:val="22"/>
          <w:highlight w:val="white"/>
          <w:shd w:val="clear" w:color="auto" w:fill="FFFFFF"/>
        </w:rPr>
        <w:t xml:space="preserve">-10-2020 </w:t>
      </w:r>
      <w:r w:rsidR="001F08C6" w:rsidRPr="001F08C6">
        <w:rPr>
          <w:rFonts w:ascii="Arial" w:eastAsia="Arial" w:hAnsi="Arial" w:cs="Arial"/>
          <w:color w:val="000000"/>
          <w:kern w:val="1"/>
          <w:sz w:val="22"/>
          <w:szCs w:val="22"/>
          <w:highlight w:val="white"/>
          <w:shd w:val="clear" w:color="auto" w:fill="FFFFFF"/>
        </w:rPr>
        <w:t xml:space="preserve">έγγραφο </w:t>
      </w:r>
      <w:r w:rsidR="001F08C6" w:rsidRPr="001F08C6">
        <w:rPr>
          <w:rFonts w:ascii="Arial" w:eastAsia="Arial" w:hAnsi="Arial" w:cs="Arial"/>
          <w:color w:val="000000"/>
          <w:kern w:val="1"/>
          <w:sz w:val="22"/>
          <w:szCs w:val="22"/>
          <w:highlight w:val="white"/>
          <w:shd w:val="clear" w:color="auto" w:fill="FFFFFF"/>
          <w:lang w:bidi="hi-IN"/>
        </w:rPr>
        <w:t xml:space="preserve"> </w:t>
      </w:r>
      <w:r w:rsidR="00C27366">
        <w:rPr>
          <w:rFonts w:ascii="Arial" w:eastAsia="Arial" w:hAnsi="Arial" w:cs="Arial"/>
          <w:color w:val="000000"/>
          <w:kern w:val="1"/>
          <w:sz w:val="22"/>
          <w:szCs w:val="22"/>
          <w:highlight w:val="white"/>
          <w:shd w:val="clear" w:color="auto" w:fill="FFFFFF"/>
          <w:lang w:bidi="hi-IN"/>
        </w:rPr>
        <w:t>της Δ/</w:t>
      </w:r>
      <w:proofErr w:type="spellStart"/>
      <w:r w:rsidR="00C27366">
        <w:rPr>
          <w:rFonts w:ascii="Arial" w:eastAsia="Arial" w:hAnsi="Arial" w:cs="Arial"/>
          <w:color w:val="000000"/>
          <w:kern w:val="1"/>
          <w:sz w:val="22"/>
          <w:szCs w:val="22"/>
          <w:highlight w:val="white"/>
          <w:shd w:val="clear" w:color="auto" w:fill="FFFFFF"/>
          <w:lang w:bidi="hi-IN"/>
        </w:rPr>
        <w:t>νσης</w:t>
      </w:r>
      <w:proofErr w:type="spellEnd"/>
      <w:r w:rsidR="00C27366">
        <w:rPr>
          <w:rFonts w:ascii="Arial" w:eastAsia="Arial" w:hAnsi="Arial" w:cs="Arial"/>
          <w:color w:val="000000"/>
          <w:kern w:val="1"/>
          <w:sz w:val="22"/>
          <w:szCs w:val="22"/>
          <w:highlight w:val="white"/>
          <w:shd w:val="clear" w:color="auto" w:fill="FFFFFF"/>
          <w:lang w:bidi="hi-IN"/>
        </w:rPr>
        <w:t xml:space="preserve"> Τεχνικών Υπηρεσιών του Δήμου</w:t>
      </w:r>
      <w:r w:rsidR="001F08C6" w:rsidRPr="001F08C6">
        <w:rPr>
          <w:rFonts w:ascii="Arial" w:eastAsia="Arial" w:hAnsi="Arial" w:cs="Arial"/>
          <w:color w:val="000000"/>
          <w:kern w:val="1"/>
          <w:sz w:val="22"/>
          <w:szCs w:val="22"/>
          <w:highlight w:val="white"/>
          <w:shd w:val="clear" w:color="auto" w:fill="FFFFFF"/>
          <w:lang w:bidi="hi-IN"/>
        </w:rPr>
        <w:t xml:space="preserve">   στο οποίο αναφέρονται:</w:t>
      </w:r>
      <w:r w:rsidR="001F08C6" w:rsidRPr="001F08C6">
        <w:rPr>
          <w:rFonts w:ascii="Arial" w:hAnsi="Arial" w:cs="Arial"/>
          <w:b/>
          <w:color w:val="000000"/>
          <w:sz w:val="22"/>
          <w:szCs w:val="22"/>
          <w:shd w:val="clear" w:color="auto" w:fill="FFFFFF"/>
        </w:rPr>
        <w:t xml:space="preserve"> </w:t>
      </w:r>
    </w:p>
    <w:p w:rsidR="006972A9" w:rsidRPr="001D792D" w:rsidRDefault="006972A9" w:rsidP="006972A9">
      <w:pPr>
        <w:spacing w:line="276" w:lineRule="auto"/>
        <w:jc w:val="both"/>
        <w:rPr>
          <w:rFonts w:ascii="Arial" w:hAnsi="Arial" w:cs="Arial"/>
          <w:b/>
          <w:i/>
          <w:sz w:val="22"/>
          <w:szCs w:val="22"/>
        </w:rPr>
      </w:pPr>
      <w:r w:rsidRPr="001D792D">
        <w:rPr>
          <w:rFonts w:ascii="Arial" w:hAnsi="Arial" w:cs="Arial"/>
          <w:b/>
          <w:i/>
          <w:sz w:val="22"/>
          <w:szCs w:val="22"/>
        </w:rPr>
        <w:t>1  ΙΣΤΟΡΙΚΟ ΤΟΥ ΕΡΓΟΥ</w:t>
      </w:r>
    </w:p>
    <w:p w:rsidR="006972A9" w:rsidRPr="001D792D" w:rsidRDefault="006972A9" w:rsidP="006972A9">
      <w:pPr>
        <w:spacing w:line="276" w:lineRule="auto"/>
        <w:jc w:val="both"/>
        <w:rPr>
          <w:rFonts w:ascii="Arial" w:hAnsi="Arial" w:cs="Arial"/>
          <w:i/>
          <w:sz w:val="22"/>
          <w:szCs w:val="22"/>
          <w:u w:val="single"/>
        </w:rPr>
      </w:pP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Με την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300/1999 Απόφαση του Δημοτικού Συμβουλίου καταρτίστηκαν οι όροι προκήρυξης πανελλήνιου αρχιτεκτονικού διαγωνισμού προσχεδίων για την ανέγερση Δημαρχιακού Μεγάρου στην πόλη της Λιβαδειάς στην πλατεία Λάμπρου Κατσώνη.</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Σκοπός του διαγωνισμού ήταν η επίτευξη της καλλίτερης δυνατής λύσης από αρχιτεκτονική, τεχνική και οικονομική άποψη καθώς και η ανάδειξη του πιο ενδεδειγμένου μελετητή για την περαιτέρω επεξεργασία της αρχιτεκτονικής μελέτης</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Ο αρχιτεκτονικός διαγωνισμός περιελάμβανε τις εξής συνθετικές ενότητες:</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Δημαρχιακό Μέγαρο </w:t>
      </w:r>
      <w:proofErr w:type="spellStart"/>
      <w:r w:rsidRPr="001D792D">
        <w:rPr>
          <w:rFonts w:ascii="Arial" w:hAnsi="Arial" w:cs="Arial"/>
          <w:i/>
          <w:sz w:val="22"/>
          <w:szCs w:val="22"/>
        </w:rPr>
        <w:t>προεκτιμώμενης</w:t>
      </w:r>
      <w:proofErr w:type="spellEnd"/>
      <w:r w:rsidRPr="001D792D">
        <w:rPr>
          <w:rFonts w:ascii="Arial" w:hAnsi="Arial" w:cs="Arial"/>
          <w:i/>
          <w:sz w:val="22"/>
          <w:szCs w:val="22"/>
        </w:rPr>
        <w:t xml:space="preserve"> επιφανείας 5.600,00τ.μ.</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Υπόγειο Χώρο Στάθμευσης  και </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Διαμόρφωση Περιβάλλοντος Χώρου επιφανείας 6.200,008τ.μ.</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lastRenderedPageBreak/>
        <w:t xml:space="preserve">Οι προτάσεις συμμετοχής αξιολογήθηκαν από την Κριτική Επιτροπή που συγκροτήθηκε από τον Δήμο </w:t>
      </w:r>
      <w:proofErr w:type="spellStart"/>
      <w:r w:rsidRPr="001D792D">
        <w:rPr>
          <w:rFonts w:ascii="Arial" w:hAnsi="Arial" w:cs="Arial"/>
          <w:i/>
          <w:sz w:val="22"/>
          <w:szCs w:val="22"/>
        </w:rPr>
        <w:t>Λεβαδέων</w:t>
      </w:r>
      <w:proofErr w:type="spellEnd"/>
      <w:r w:rsidRPr="001D792D">
        <w:rPr>
          <w:rFonts w:ascii="Arial" w:hAnsi="Arial" w:cs="Arial"/>
          <w:i/>
          <w:sz w:val="22"/>
          <w:szCs w:val="22"/>
        </w:rPr>
        <w:t xml:space="preserve"> και η ομάδα μελέτης που πήρε το 1</w:t>
      </w:r>
      <w:r w:rsidRPr="001D792D">
        <w:rPr>
          <w:rFonts w:ascii="Arial" w:hAnsi="Arial" w:cs="Arial"/>
          <w:i/>
          <w:sz w:val="22"/>
          <w:szCs w:val="22"/>
          <w:vertAlign w:val="superscript"/>
        </w:rPr>
        <w:t>ο</w:t>
      </w:r>
      <w:r w:rsidRPr="001D792D">
        <w:rPr>
          <w:rFonts w:ascii="Arial" w:hAnsi="Arial" w:cs="Arial"/>
          <w:i/>
          <w:sz w:val="22"/>
          <w:szCs w:val="22"/>
        </w:rPr>
        <w:t xml:space="preserve"> βραβείο εκπόνησε την αρχιτεκτονική μελέτη του Δημαρχιακού Μεγάρου, την διαμόρφωση του περιβάλλοντος χώρου και του Υπόγειου Χώρου Στάθμευσης Αυτοκινήτων.</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Η στατική, ηλεκτρομηχανολογική και γεωτεχνική μελέτη εκπονήθηκε μετά από διεθνή διαγωνισμό που προκήρυξε ο Δήμος </w:t>
      </w:r>
      <w:proofErr w:type="spellStart"/>
      <w:r w:rsidRPr="001D792D">
        <w:rPr>
          <w:rFonts w:ascii="Arial" w:hAnsi="Arial" w:cs="Arial"/>
          <w:i/>
          <w:sz w:val="22"/>
          <w:szCs w:val="22"/>
        </w:rPr>
        <w:t>Λεβαδέων</w:t>
      </w:r>
      <w:proofErr w:type="spellEnd"/>
      <w:r w:rsidRPr="001D792D">
        <w:rPr>
          <w:rFonts w:ascii="Arial" w:hAnsi="Arial" w:cs="Arial"/>
          <w:i/>
          <w:sz w:val="22"/>
          <w:szCs w:val="22"/>
        </w:rPr>
        <w:t xml:space="preserve"> και ανατέθηκε σε ανάδοχο μελετητή βάσει της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150/2001 απόφασης του Δημοτικού Συμβουλίου.</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Έχει εγκριθεί από την Αναθέτουσα Αρχή η Οριστική Μελέτη και η Μελέτη Εφαρμογής  του Υπόγειου Χώρου Στάθμευσης Αυτοκινήτων</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Η εν λόγω υπάρχουσα μελέτη εφαρμογής αφορά υπόγειο χώρο στάθμευσης αυτοκινήτων που αναπτύσσεται κάτω από την πλατεία με είσοδο και έξοδο επί της οδού Υψηλάντους δρόμο χαμηλής κυκλοφορίας.</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Η κλίση του δρόμου στο εν λόγω σημείο επιτρέπει την ομαλή είσοδο των αυτοκινήτων στο πρώτο επίπεδο του </w:t>
      </w:r>
      <w:proofErr w:type="spellStart"/>
      <w:r w:rsidRPr="001D792D">
        <w:rPr>
          <w:rFonts w:ascii="Arial" w:hAnsi="Arial" w:cs="Arial"/>
          <w:i/>
          <w:sz w:val="22"/>
          <w:szCs w:val="22"/>
        </w:rPr>
        <w:t>garage</w:t>
      </w:r>
      <w:proofErr w:type="spellEnd"/>
      <w:r w:rsidRPr="001D792D">
        <w:rPr>
          <w:rFonts w:ascii="Arial" w:hAnsi="Arial" w:cs="Arial"/>
          <w:i/>
          <w:sz w:val="22"/>
          <w:szCs w:val="22"/>
        </w:rPr>
        <w:t xml:space="preserve"> .</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Το λειτουργικό μοντέλο του σταθμού αυτοκινήτων βασίζεται σε </w:t>
      </w:r>
      <w:proofErr w:type="spellStart"/>
      <w:r w:rsidRPr="001D792D">
        <w:rPr>
          <w:rFonts w:ascii="Arial" w:hAnsi="Arial" w:cs="Arial"/>
          <w:i/>
          <w:sz w:val="22"/>
          <w:szCs w:val="22"/>
        </w:rPr>
        <w:t>μεσοστάθμες</w:t>
      </w:r>
      <w:proofErr w:type="spellEnd"/>
      <w:r w:rsidRPr="001D792D">
        <w:rPr>
          <w:rFonts w:ascii="Arial" w:hAnsi="Arial" w:cs="Arial"/>
          <w:i/>
          <w:sz w:val="22"/>
          <w:szCs w:val="22"/>
        </w:rPr>
        <w:t xml:space="preserve"> και σε ράμπες επικοινωνίας μεταξύ τους ήπιας κλίσης της τάξεως του 5% με δυνατότητες στάθμευσης στα κεκλιμένα αυτά επίπεδα</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Οι συνολικές θέσεις στάθμευσης είναι 362 οι οποίες προέκυψαν μετά την στατική οριστική μελέτη του κτιρίου.</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Το κτίριο είναι τριώροφο υπόγειο με εμβαδόν πρώτου ορόφου 5.300τ.μ. δευτέρου ορόφου 5.300 και τρίτου ορόφου 5.848τ.μ.</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Η είσοδος – έξοδος του σταθμού έχει ορατότητα και βρίσκεται σε απόσταση μεγαλύτερη των 30,00μ. από σημαντικό κυκλοφοριακό κόμβο και από θεσμοθετημένο πεζόδρομο.</w:t>
      </w:r>
    </w:p>
    <w:p w:rsidR="006972A9" w:rsidRPr="001D792D" w:rsidRDefault="006972A9" w:rsidP="006972A9">
      <w:pPr>
        <w:spacing w:line="276" w:lineRule="auto"/>
        <w:jc w:val="both"/>
        <w:rPr>
          <w:rFonts w:ascii="Arial" w:hAnsi="Arial" w:cs="Arial"/>
          <w:i/>
          <w:sz w:val="22"/>
          <w:szCs w:val="22"/>
        </w:rPr>
      </w:pP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Η μελέτη βασίστηκε στην τήρηση των διατάξεων:</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Περί γενικού οικοδομικού Κανονισμού ΝΔ8/ΦΕΚ Α΄124/09.06.73</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Γενικός Οικοδομικός Κανονισμός Ν.1577/ΦΕΚ Α΄/85 όπως ισχύει από      13/06/2000.</w:t>
      </w:r>
    </w:p>
    <w:p w:rsidR="006972A9" w:rsidRPr="001D792D" w:rsidRDefault="006972A9" w:rsidP="006972A9">
      <w:pPr>
        <w:numPr>
          <w:ilvl w:val="0"/>
          <w:numId w:val="13"/>
        </w:numPr>
        <w:spacing w:line="276" w:lineRule="auto"/>
        <w:jc w:val="both"/>
        <w:rPr>
          <w:rFonts w:ascii="Arial" w:hAnsi="Arial" w:cs="Arial"/>
          <w:i/>
          <w:sz w:val="22"/>
          <w:szCs w:val="22"/>
        </w:rPr>
      </w:pPr>
      <w:proofErr w:type="spellStart"/>
      <w:r w:rsidRPr="001D792D">
        <w:rPr>
          <w:rFonts w:ascii="Arial" w:hAnsi="Arial" w:cs="Arial"/>
          <w:i/>
          <w:sz w:val="22"/>
          <w:szCs w:val="22"/>
        </w:rPr>
        <w:t>Κτιριοδομικός</w:t>
      </w:r>
      <w:proofErr w:type="spellEnd"/>
      <w:r w:rsidRPr="001D792D">
        <w:rPr>
          <w:rFonts w:ascii="Arial" w:hAnsi="Arial" w:cs="Arial"/>
          <w:i/>
          <w:sz w:val="22"/>
          <w:szCs w:val="22"/>
        </w:rPr>
        <w:t xml:space="preserve"> Κανονισμός</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Κανονισμός πυροπροστασίας κτιρίων (ΠΔ 71/88-ΦΕΚ 32 Α΄/17-2-1988</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Ελληνικός Κανονισμός φορτίσεων δομικών έργων (Β.Δ. 10/31 Δεκ.1945 ΦΕΚ 325</w:t>
      </w:r>
      <w:r w:rsidRPr="001D792D">
        <w:rPr>
          <w:rFonts w:ascii="Arial" w:hAnsi="Arial" w:cs="Arial"/>
          <w:i/>
          <w:sz w:val="22"/>
          <w:szCs w:val="22"/>
          <w:vertAlign w:val="superscript"/>
        </w:rPr>
        <w:t>Α</w:t>
      </w:r>
      <w:r w:rsidRPr="001D792D">
        <w:rPr>
          <w:rFonts w:ascii="Arial" w:hAnsi="Arial" w:cs="Arial"/>
          <w:i/>
          <w:sz w:val="22"/>
          <w:szCs w:val="22"/>
        </w:rPr>
        <w:t>΄)</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Ελληνικός Κανονισμός Οπλισμένου Σκυροδέματος (Ε.Κ.Ω.Σ. 2000 ΦΕΚ 1329/06-11-2000 και Υπ. Απόφαση Δ17α/116/4/ΦΝ 429)</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Ελληνικός Αντισεισμικός Κανονισμός (Ε.Α.Κ. 2000-ΦΕΚ 2184/Β/20-12-1999 και Υπ. Απόφαση Δ17α/141/3/ΦΝ275/15-12-1999)</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Ελληνικός Κανονισμός Τεχνολογίας Σκυροδέματος (ΦΕΚ 315Β΄/17-4-1997)</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Οι σχετικοί Κανονισμοί της Ευρωπαϊκής Ένωσης (</w:t>
      </w:r>
      <w:proofErr w:type="spellStart"/>
      <w:r w:rsidRPr="001D792D">
        <w:rPr>
          <w:rFonts w:ascii="Arial" w:hAnsi="Arial" w:cs="Arial"/>
          <w:i/>
          <w:sz w:val="22"/>
          <w:szCs w:val="22"/>
        </w:rPr>
        <w:t>Ευρωκώδικες</w:t>
      </w:r>
      <w:proofErr w:type="spellEnd"/>
      <w:r w:rsidRPr="001D792D">
        <w:rPr>
          <w:rFonts w:ascii="Arial" w:hAnsi="Arial" w:cs="Arial"/>
          <w:i/>
          <w:sz w:val="22"/>
          <w:szCs w:val="22"/>
        </w:rPr>
        <w:t>) σε όποια θέματα δεν καλύπτονται από Ελληνικούς κανονισμούς.</w:t>
      </w:r>
    </w:p>
    <w:p w:rsidR="006972A9" w:rsidRPr="001D792D" w:rsidRDefault="006972A9" w:rsidP="006972A9">
      <w:pPr>
        <w:numPr>
          <w:ilvl w:val="0"/>
          <w:numId w:val="13"/>
        </w:numPr>
        <w:spacing w:line="276" w:lineRule="auto"/>
        <w:jc w:val="both"/>
        <w:rPr>
          <w:rFonts w:ascii="Arial" w:hAnsi="Arial" w:cs="Arial"/>
          <w:i/>
          <w:sz w:val="22"/>
          <w:szCs w:val="22"/>
        </w:rPr>
      </w:pPr>
      <w:r w:rsidRPr="001D792D">
        <w:rPr>
          <w:rFonts w:ascii="Arial" w:hAnsi="Arial" w:cs="Arial"/>
          <w:i/>
          <w:sz w:val="22"/>
          <w:szCs w:val="22"/>
        </w:rPr>
        <w:t>Οι σχετικοί Κανονισμοί που αναφέρονται στις ηλεκτρομηχανολογικές μελέτες</w:t>
      </w:r>
    </w:p>
    <w:p w:rsidR="006972A9" w:rsidRPr="001D792D" w:rsidRDefault="006972A9" w:rsidP="006972A9">
      <w:pPr>
        <w:spacing w:line="276" w:lineRule="auto"/>
        <w:jc w:val="both"/>
        <w:rPr>
          <w:rFonts w:ascii="Arial" w:hAnsi="Arial" w:cs="Arial"/>
          <w:i/>
          <w:sz w:val="22"/>
          <w:szCs w:val="22"/>
        </w:rPr>
      </w:pPr>
    </w:p>
    <w:p w:rsidR="006972A9" w:rsidRPr="001D792D" w:rsidRDefault="006972A9" w:rsidP="006972A9">
      <w:pPr>
        <w:pStyle w:val="22"/>
        <w:ind w:left="0"/>
        <w:jc w:val="both"/>
        <w:rPr>
          <w:rFonts w:ascii="Arial" w:hAnsi="Arial" w:cs="Arial"/>
          <w:i/>
          <w:color w:val="auto"/>
          <w:sz w:val="22"/>
          <w:szCs w:val="22"/>
        </w:rPr>
      </w:pP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.Ο Δήμος </w:t>
      </w:r>
      <w:proofErr w:type="spellStart"/>
      <w:r w:rsidRPr="001D792D">
        <w:rPr>
          <w:rFonts w:ascii="Arial" w:hAnsi="Arial" w:cs="Arial"/>
          <w:i/>
          <w:sz w:val="22"/>
          <w:szCs w:val="22"/>
        </w:rPr>
        <w:t>Λεβαδέων</w:t>
      </w:r>
      <w:proofErr w:type="spellEnd"/>
      <w:r w:rsidRPr="001D792D">
        <w:rPr>
          <w:rFonts w:ascii="Arial" w:hAnsi="Arial" w:cs="Arial"/>
          <w:i/>
          <w:sz w:val="22"/>
          <w:szCs w:val="22"/>
        </w:rPr>
        <w:t xml:space="preserve"> προτίθεται να υποβάλλει πρόταση στο Πρόγραμμα ‘’Αντώνης </w:t>
      </w:r>
      <w:proofErr w:type="spellStart"/>
      <w:r w:rsidRPr="001D792D">
        <w:rPr>
          <w:rFonts w:ascii="Arial" w:hAnsi="Arial" w:cs="Arial"/>
          <w:i/>
          <w:sz w:val="22"/>
          <w:szCs w:val="22"/>
        </w:rPr>
        <w:t>Τρίτσης</w:t>
      </w:r>
      <w:proofErr w:type="spellEnd"/>
      <w:r w:rsidRPr="001D792D">
        <w:rPr>
          <w:rFonts w:ascii="Arial" w:hAnsi="Arial" w:cs="Arial"/>
          <w:i/>
          <w:sz w:val="22"/>
          <w:szCs w:val="22"/>
        </w:rPr>
        <w:t xml:space="preserve">’’  ένταξης του έργου με τίτλο  «ΚΑΤΑΣΚΕΥΗ ΥΠΟΓΕΙΟΥ ΧΩΡΟΥ ΣΤΑΘΜΕΥΣΗΣ ΚΑΙ ΔΙΑΜΟΡΦΩΣΗ ΠΕΡΙΒΑΛΛΟΝΤΟΣ ΧΩΡΟΥ ΔΗΜΑΡΧΕΙΟΥ ΣΤΗΝ ΠΛΑΤΕΙΑ ΛΑΜΠΡΟΥ ΚΑΤΣΩΝΗ» για το οποίο απαιτείται </w:t>
      </w:r>
      <w:proofErr w:type="spellStart"/>
      <w:r w:rsidRPr="001D792D">
        <w:rPr>
          <w:rFonts w:ascii="Arial" w:hAnsi="Arial" w:cs="Arial"/>
          <w:i/>
          <w:sz w:val="22"/>
          <w:szCs w:val="22"/>
        </w:rPr>
        <w:t>επικαιροποίηση</w:t>
      </w:r>
      <w:proofErr w:type="spellEnd"/>
      <w:r w:rsidRPr="001D792D">
        <w:rPr>
          <w:rFonts w:ascii="Arial" w:hAnsi="Arial" w:cs="Arial"/>
          <w:i/>
          <w:sz w:val="22"/>
          <w:szCs w:val="22"/>
        </w:rPr>
        <w:t xml:space="preserve"> της μελέτης εφαρμογής της διαμόρφωσης του Περιβάλλοντος Χώρου και τροποποίηση της μελέτης εφαρμογής του υπόγειου χώρου στάθμευσης στην πλατεία Λάμπρου Κατσώνη</w:t>
      </w:r>
    </w:p>
    <w:p w:rsidR="006972A9" w:rsidRPr="001D792D" w:rsidRDefault="006972A9" w:rsidP="006972A9">
      <w:pPr>
        <w:spacing w:line="276" w:lineRule="auto"/>
        <w:ind w:left="720"/>
        <w:jc w:val="both"/>
        <w:rPr>
          <w:rFonts w:ascii="Arial" w:hAnsi="Arial" w:cs="Arial"/>
          <w:i/>
          <w:sz w:val="22"/>
          <w:szCs w:val="22"/>
        </w:rPr>
      </w:pP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lastRenderedPageBreak/>
        <w:t xml:space="preserve">Η </w:t>
      </w:r>
      <w:proofErr w:type="spellStart"/>
      <w:r w:rsidRPr="001D792D">
        <w:rPr>
          <w:rFonts w:ascii="Arial" w:hAnsi="Arial" w:cs="Arial"/>
          <w:i/>
          <w:sz w:val="22"/>
          <w:szCs w:val="22"/>
        </w:rPr>
        <w:t>επικαιροποίηση</w:t>
      </w:r>
      <w:proofErr w:type="spellEnd"/>
      <w:r w:rsidRPr="001D792D">
        <w:rPr>
          <w:rFonts w:ascii="Arial" w:hAnsi="Arial" w:cs="Arial"/>
          <w:i/>
          <w:sz w:val="22"/>
          <w:szCs w:val="22"/>
        </w:rPr>
        <w:t xml:space="preserve">  και η τροποποίηση της μελέτης εφαρμογής απαιτείται </w:t>
      </w:r>
    </w:p>
    <w:p w:rsidR="006972A9" w:rsidRPr="001D792D" w:rsidRDefault="006972A9" w:rsidP="006972A9">
      <w:pPr>
        <w:spacing w:line="276" w:lineRule="auto"/>
        <w:jc w:val="both"/>
        <w:rPr>
          <w:rFonts w:ascii="Arial" w:hAnsi="Arial" w:cs="Arial"/>
          <w:i/>
          <w:sz w:val="22"/>
          <w:szCs w:val="22"/>
        </w:rPr>
      </w:pPr>
    </w:p>
    <w:p w:rsidR="006972A9" w:rsidRPr="001D792D" w:rsidRDefault="006972A9" w:rsidP="006972A9">
      <w:pPr>
        <w:numPr>
          <w:ilvl w:val="0"/>
          <w:numId w:val="12"/>
        </w:numPr>
        <w:suppressAutoHyphens/>
        <w:spacing w:line="276" w:lineRule="auto"/>
        <w:jc w:val="both"/>
        <w:rPr>
          <w:rFonts w:ascii="Arial" w:hAnsi="Arial" w:cs="Arial"/>
          <w:i/>
          <w:sz w:val="22"/>
          <w:szCs w:val="22"/>
        </w:rPr>
      </w:pPr>
      <w:r w:rsidRPr="001D792D">
        <w:rPr>
          <w:rFonts w:ascii="Arial" w:hAnsi="Arial" w:cs="Arial"/>
          <w:i/>
          <w:sz w:val="22"/>
          <w:szCs w:val="22"/>
        </w:rPr>
        <w:t xml:space="preserve">Λόγω μείωσης της επιφάνειας του υπόγειου χώρου στάθμευσης (διατηρείται το </w:t>
      </w:r>
      <w:proofErr w:type="spellStart"/>
      <w:r w:rsidRPr="001D792D">
        <w:rPr>
          <w:rFonts w:ascii="Arial" w:hAnsi="Arial" w:cs="Arial"/>
          <w:i/>
          <w:sz w:val="22"/>
          <w:szCs w:val="22"/>
        </w:rPr>
        <w:t>υπόσκαφο</w:t>
      </w:r>
      <w:proofErr w:type="spellEnd"/>
      <w:r w:rsidRPr="001D792D">
        <w:rPr>
          <w:rFonts w:ascii="Arial" w:hAnsi="Arial" w:cs="Arial"/>
          <w:i/>
          <w:sz w:val="22"/>
          <w:szCs w:val="22"/>
        </w:rPr>
        <w:t xml:space="preserve"> δυτικά της πλατείας Λάμπρου Κατσώνη το οποία ανακαινίζεται για την δημιουργία πολιτιστικών εκδηλώσεων ) </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 xml:space="preserve">Την εφαρμογή της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αριθμόΔΝΣβ/1732/ΦΝ466 (ΦΕΚ 1047/29.03.2019)  Απόφασης του Υπουργού Υποδομών και Μεταφορών περί «Εξειδίκευσης του είδους των παραδοτέων στοιχείων ανά στάδιο και ανά κατηγορία μελέτης σε ότι αφορά τα συγκοινωνιακά (οδικά) έργα,  τα υδραυλικά,  τα λιμενικά και τα κτιριακά έργα» </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 xml:space="preserve">Τον νέο Κανονισμό Τεχνολογίας Σκυροδέματος (ΦΕΚ 1561/02-06-2016) </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Τον Κανονισμό Πυροπροστασίας Κτιρίων Π.Δ. 41/2018 (ΦΕΚ80Α΄/2018)</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Την 16/2015 διάταξη της Πυροσβεστικής Υπηρεσίας</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Την 3/2015 διάταξη της Πυροσβεστικής Υπηρεσίας</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Την 15/2014 διάταξη της Πυροσβεστικής Υπηρεσίας</w:t>
      </w:r>
    </w:p>
    <w:p w:rsidR="006972A9" w:rsidRPr="001D792D" w:rsidRDefault="006972A9" w:rsidP="006972A9">
      <w:pPr>
        <w:numPr>
          <w:ilvl w:val="0"/>
          <w:numId w:val="12"/>
        </w:numPr>
        <w:spacing w:line="276" w:lineRule="auto"/>
        <w:jc w:val="both"/>
        <w:rPr>
          <w:rFonts w:ascii="Arial" w:hAnsi="Arial" w:cs="Arial"/>
          <w:i/>
          <w:sz w:val="22"/>
          <w:szCs w:val="22"/>
        </w:rPr>
      </w:pPr>
      <w:r w:rsidRPr="001D792D">
        <w:rPr>
          <w:rFonts w:ascii="Arial" w:hAnsi="Arial" w:cs="Arial"/>
          <w:i/>
          <w:sz w:val="22"/>
          <w:szCs w:val="22"/>
        </w:rPr>
        <w:t>Την έκδοση του νέου Κανονισμού Περιγραφικών Τιμολογίων Εργασιών για δημόσιες συμβάσεις έργων (ΦΕΚ 1746 Β΄/19-05-2017)</w:t>
      </w:r>
    </w:p>
    <w:p w:rsidR="006972A9" w:rsidRPr="001D792D" w:rsidRDefault="006972A9" w:rsidP="006972A9">
      <w:pPr>
        <w:spacing w:line="276" w:lineRule="auto"/>
        <w:ind w:left="720"/>
        <w:jc w:val="both"/>
        <w:rPr>
          <w:rFonts w:ascii="Arial" w:hAnsi="Arial" w:cs="Arial"/>
          <w:i/>
          <w:sz w:val="22"/>
          <w:szCs w:val="22"/>
        </w:rPr>
      </w:pP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 xml:space="preserve">Και αφορά </w:t>
      </w:r>
    </w:p>
    <w:p w:rsidR="006972A9" w:rsidRPr="001D792D" w:rsidRDefault="006972A9" w:rsidP="006972A9">
      <w:pPr>
        <w:pStyle w:val="a8"/>
        <w:numPr>
          <w:ilvl w:val="0"/>
          <w:numId w:val="16"/>
        </w:numPr>
        <w:suppressAutoHyphens/>
        <w:overflowPunct w:val="0"/>
        <w:spacing w:line="276" w:lineRule="auto"/>
        <w:jc w:val="both"/>
        <w:rPr>
          <w:rFonts w:ascii="Arial" w:hAnsi="Arial" w:cs="Arial"/>
          <w:i/>
          <w:sz w:val="22"/>
          <w:szCs w:val="22"/>
        </w:rPr>
      </w:pPr>
      <w:r w:rsidRPr="001D792D">
        <w:rPr>
          <w:rFonts w:ascii="Arial" w:hAnsi="Arial" w:cs="Arial"/>
          <w:i/>
          <w:sz w:val="22"/>
          <w:szCs w:val="22"/>
        </w:rPr>
        <w:t>την τροποποίηση της αρχιτεκτονικής, στατικής,, ηλεκτρομηχανολογικής μελέτης της παθητικής και ενεργητικής πυροπροστασίας του υπόγειου χώρου στάθμευσης και</w:t>
      </w:r>
    </w:p>
    <w:p w:rsidR="006972A9" w:rsidRPr="001D792D" w:rsidRDefault="006972A9" w:rsidP="006972A9">
      <w:pPr>
        <w:pStyle w:val="a8"/>
        <w:numPr>
          <w:ilvl w:val="0"/>
          <w:numId w:val="16"/>
        </w:numPr>
        <w:suppressAutoHyphens/>
        <w:overflowPunct w:val="0"/>
        <w:spacing w:line="276" w:lineRule="auto"/>
        <w:jc w:val="both"/>
        <w:rPr>
          <w:rFonts w:ascii="Arial" w:hAnsi="Arial" w:cs="Arial"/>
          <w:i/>
          <w:sz w:val="22"/>
          <w:szCs w:val="22"/>
        </w:rPr>
      </w:pPr>
      <w:r w:rsidRPr="001D792D">
        <w:rPr>
          <w:rFonts w:ascii="Arial" w:hAnsi="Arial" w:cs="Arial"/>
          <w:i/>
          <w:sz w:val="22"/>
          <w:szCs w:val="22"/>
        </w:rPr>
        <w:t xml:space="preserve"> την </w:t>
      </w:r>
      <w:proofErr w:type="spellStart"/>
      <w:r w:rsidRPr="001D792D">
        <w:rPr>
          <w:rFonts w:ascii="Arial" w:hAnsi="Arial" w:cs="Arial"/>
          <w:i/>
          <w:sz w:val="22"/>
          <w:szCs w:val="22"/>
        </w:rPr>
        <w:t>επικαιροποίηση</w:t>
      </w:r>
      <w:proofErr w:type="spellEnd"/>
      <w:r w:rsidRPr="001D792D">
        <w:rPr>
          <w:rFonts w:ascii="Arial" w:hAnsi="Arial" w:cs="Arial"/>
          <w:i/>
          <w:sz w:val="22"/>
          <w:szCs w:val="22"/>
        </w:rPr>
        <w:t xml:space="preserve"> της Διαμόρφωσης Περιβάλλοντος Χώρου της πλατείας Λάμπρου Κατσώνη </w:t>
      </w:r>
    </w:p>
    <w:p w:rsidR="006972A9" w:rsidRPr="001D792D" w:rsidRDefault="006972A9" w:rsidP="006972A9">
      <w:pPr>
        <w:spacing w:line="276" w:lineRule="auto"/>
        <w:jc w:val="both"/>
        <w:rPr>
          <w:rFonts w:ascii="Arial" w:hAnsi="Arial" w:cs="Arial"/>
          <w:i/>
          <w:sz w:val="22"/>
          <w:szCs w:val="22"/>
        </w:rPr>
      </w:pPr>
      <w:r w:rsidRPr="001D792D">
        <w:rPr>
          <w:rFonts w:ascii="Arial" w:hAnsi="Arial" w:cs="Arial"/>
          <w:i/>
          <w:sz w:val="22"/>
          <w:szCs w:val="22"/>
        </w:rPr>
        <w:t>Η σύνταξη των τευχών δημοπράτησης του έργου απαιτείται λόγω του ότι δεν εκπονήθηκαν μετά την έγκριση της μελέτης εφαρμογής .</w:t>
      </w:r>
    </w:p>
    <w:p w:rsidR="006972A9" w:rsidRPr="001D792D" w:rsidRDefault="006972A9" w:rsidP="006972A9">
      <w:pPr>
        <w:spacing w:line="276" w:lineRule="auto"/>
        <w:jc w:val="both"/>
        <w:rPr>
          <w:rFonts w:ascii="Arial" w:hAnsi="Arial" w:cs="Arial"/>
          <w:i/>
          <w:sz w:val="22"/>
          <w:szCs w:val="22"/>
        </w:rPr>
      </w:pPr>
    </w:p>
    <w:p w:rsidR="006972A9" w:rsidRPr="001D792D" w:rsidRDefault="006972A9" w:rsidP="006972A9">
      <w:pPr>
        <w:pStyle w:val="a5"/>
        <w:rPr>
          <w:rFonts w:cs="Arial"/>
          <w:i/>
          <w:szCs w:val="22"/>
        </w:rPr>
      </w:pPr>
      <w:r w:rsidRPr="001D792D">
        <w:rPr>
          <w:rFonts w:cs="Arial"/>
          <w:i/>
          <w:szCs w:val="22"/>
        </w:rPr>
        <w:t xml:space="preserve">.Η Τεχνική Υπηρεσία </w:t>
      </w:r>
    </w:p>
    <w:p w:rsidR="006972A9" w:rsidRPr="001D792D" w:rsidRDefault="006972A9" w:rsidP="006972A9">
      <w:pPr>
        <w:tabs>
          <w:tab w:val="left" w:pos="1000"/>
        </w:tabs>
        <w:rPr>
          <w:rFonts w:ascii="Arial" w:hAnsi="Arial" w:cs="Arial"/>
          <w:i/>
          <w:sz w:val="22"/>
          <w:szCs w:val="22"/>
        </w:rPr>
      </w:pPr>
    </w:p>
    <w:p w:rsidR="006972A9" w:rsidRPr="001D792D" w:rsidRDefault="006972A9" w:rsidP="006972A9">
      <w:pPr>
        <w:rPr>
          <w:rFonts w:ascii="Arial" w:hAnsi="Arial" w:cs="Arial"/>
          <w:i/>
          <w:sz w:val="22"/>
          <w:szCs w:val="22"/>
        </w:rPr>
      </w:pPr>
      <w:r w:rsidRPr="001D792D">
        <w:rPr>
          <w:rFonts w:ascii="Arial" w:hAnsi="Arial" w:cs="Arial"/>
          <w:i/>
          <w:sz w:val="22"/>
          <w:szCs w:val="22"/>
        </w:rPr>
        <w:t>Έχοντας υπόψη:</w:t>
      </w:r>
    </w:p>
    <w:p w:rsidR="006972A9" w:rsidRPr="001D792D" w:rsidRDefault="006972A9" w:rsidP="006972A9">
      <w:pPr>
        <w:rPr>
          <w:rFonts w:ascii="Arial" w:hAnsi="Arial" w:cs="Arial"/>
          <w:i/>
          <w:sz w:val="22"/>
          <w:szCs w:val="22"/>
        </w:rPr>
      </w:pPr>
    </w:p>
    <w:p w:rsidR="006972A9" w:rsidRPr="001D792D" w:rsidRDefault="006972A9" w:rsidP="006972A9">
      <w:pPr>
        <w:numPr>
          <w:ilvl w:val="0"/>
          <w:numId w:val="11"/>
        </w:numPr>
        <w:suppressAutoHyphens/>
        <w:overflowPunct w:val="0"/>
        <w:rPr>
          <w:rFonts w:ascii="Arial" w:hAnsi="Arial" w:cs="Arial"/>
          <w:i/>
          <w:sz w:val="22"/>
          <w:szCs w:val="22"/>
        </w:rPr>
      </w:pPr>
      <w:r w:rsidRPr="001D792D">
        <w:rPr>
          <w:rFonts w:ascii="Arial" w:hAnsi="Arial" w:cs="Arial"/>
          <w:i/>
          <w:sz w:val="22"/>
          <w:szCs w:val="22"/>
        </w:rPr>
        <w:t xml:space="preserve">Το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19247/2020   έγγραφο του Δημάρχου περί σύνταξης μελέτης με τίτλο </w:t>
      </w:r>
      <w:r w:rsidRPr="001D792D">
        <w:rPr>
          <w:rFonts w:ascii="Arial" w:hAnsi="Arial" w:cs="Arial"/>
          <w:bCs/>
          <w:i/>
          <w:sz w:val="22"/>
          <w:szCs w:val="22"/>
        </w:rPr>
        <w:t>«</w:t>
      </w:r>
      <w:proofErr w:type="spellStart"/>
      <w:r w:rsidRPr="001D792D">
        <w:rPr>
          <w:rFonts w:ascii="Arial" w:hAnsi="Arial" w:cs="Arial"/>
          <w:bCs/>
          <w:i/>
          <w:sz w:val="22"/>
          <w:szCs w:val="22"/>
        </w:rPr>
        <w:t>Επικαιροποίηση</w:t>
      </w:r>
      <w:proofErr w:type="spellEnd"/>
      <w:r w:rsidRPr="001D792D">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r w:rsidRPr="001D792D">
        <w:rPr>
          <w:rFonts w:ascii="Arial" w:hAnsi="Arial" w:cs="Arial"/>
          <w:bCs/>
          <w:i/>
          <w:iCs/>
          <w:color w:val="000000"/>
          <w:spacing w:val="-2"/>
          <w:sz w:val="22"/>
          <w:szCs w:val="22"/>
        </w:rPr>
        <w:t xml:space="preserve">. </w:t>
      </w:r>
    </w:p>
    <w:p w:rsidR="006972A9" w:rsidRPr="001D792D" w:rsidRDefault="006972A9" w:rsidP="006972A9">
      <w:pPr>
        <w:numPr>
          <w:ilvl w:val="0"/>
          <w:numId w:val="11"/>
        </w:numPr>
        <w:suppressAutoHyphens/>
        <w:overflowPunct w:val="0"/>
        <w:rPr>
          <w:rFonts w:ascii="Arial" w:hAnsi="Arial" w:cs="Arial"/>
          <w:i/>
          <w:sz w:val="22"/>
          <w:szCs w:val="22"/>
        </w:rPr>
      </w:pPr>
      <w:r w:rsidRPr="001D792D">
        <w:rPr>
          <w:rFonts w:ascii="Arial" w:hAnsi="Arial" w:cs="Arial"/>
          <w:i/>
          <w:sz w:val="22"/>
          <w:szCs w:val="22"/>
        </w:rPr>
        <w:t xml:space="preserve">Το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19469/2020 έγγραφό  του Δ/</w:t>
      </w:r>
      <w:proofErr w:type="spellStart"/>
      <w:r w:rsidRPr="001D792D">
        <w:rPr>
          <w:rFonts w:ascii="Arial" w:hAnsi="Arial" w:cs="Arial"/>
          <w:i/>
          <w:sz w:val="22"/>
          <w:szCs w:val="22"/>
        </w:rPr>
        <w:t>ντή</w:t>
      </w:r>
      <w:proofErr w:type="spellEnd"/>
      <w:r w:rsidRPr="001D792D">
        <w:rPr>
          <w:rFonts w:ascii="Arial" w:hAnsi="Arial" w:cs="Arial"/>
          <w:i/>
          <w:sz w:val="22"/>
          <w:szCs w:val="22"/>
        </w:rPr>
        <w:t xml:space="preserve"> της Τεχνικής Υπηρεσίας περί αδυναμίας σύνταξης της εν λόγω μελέτης λόγω έλλειψης στελέχωσης με εξειδικευμένους μελετητές και στα πλαίσια των ανωτέρω</w:t>
      </w:r>
    </w:p>
    <w:p w:rsidR="006972A9" w:rsidRPr="001D792D" w:rsidRDefault="006972A9" w:rsidP="006972A9">
      <w:pPr>
        <w:ind w:left="9480"/>
        <w:rPr>
          <w:rFonts w:ascii="Arial" w:hAnsi="Arial" w:cs="Arial"/>
          <w:i/>
          <w:sz w:val="22"/>
          <w:szCs w:val="22"/>
        </w:rPr>
      </w:pPr>
    </w:p>
    <w:p w:rsidR="006972A9" w:rsidRPr="001D792D" w:rsidRDefault="006972A9" w:rsidP="006972A9">
      <w:pPr>
        <w:rPr>
          <w:rFonts w:ascii="Arial" w:hAnsi="Arial" w:cs="Arial"/>
          <w:i/>
          <w:sz w:val="22"/>
          <w:szCs w:val="22"/>
        </w:rPr>
        <w:sectPr w:rsidR="006972A9" w:rsidRPr="001D792D" w:rsidSect="006972A9">
          <w:footerReference w:type="default" r:id="rId8"/>
          <w:pgSz w:w="11906" w:h="16838"/>
          <w:pgMar w:top="1440" w:right="1361" w:bottom="1440" w:left="1410" w:header="0" w:footer="708" w:gutter="0"/>
          <w:cols w:space="720"/>
          <w:formProt w:val="0"/>
          <w:docGrid w:linePitch="360"/>
        </w:sectPr>
      </w:pPr>
    </w:p>
    <w:p w:rsidR="006972A9" w:rsidRPr="001D792D" w:rsidRDefault="006972A9" w:rsidP="006972A9">
      <w:pPr>
        <w:rPr>
          <w:rFonts w:ascii="Arial" w:hAnsi="Arial" w:cs="Arial"/>
          <w:bCs/>
          <w:i/>
          <w:sz w:val="22"/>
          <w:szCs w:val="22"/>
        </w:rPr>
      </w:pPr>
      <w:r w:rsidRPr="001D792D">
        <w:rPr>
          <w:rFonts w:ascii="Arial" w:hAnsi="Arial" w:cs="Arial"/>
          <w:i/>
          <w:sz w:val="22"/>
          <w:szCs w:val="22"/>
        </w:rPr>
        <w:lastRenderedPageBreak/>
        <w:t xml:space="preserve">Προέβη στην σύνταξη του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85/2020 Φακέλου Δημόσιας Σύμβασης (ΦΔΣ) με τίτλο </w:t>
      </w:r>
      <w:r w:rsidRPr="001D792D">
        <w:rPr>
          <w:rFonts w:ascii="Arial" w:hAnsi="Arial" w:cs="Arial"/>
          <w:bCs/>
          <w:i/>
          <w:sz w:val="22"/>
          <w:szCs w:val="22"/>
        </w:rPr>
        <w:t>«</w:t>
      </w:r>
      <w:proofErr w:type="spellStart"/>
      <w:r w:rsidRPr="001D792D">
        <w:rPr>
          <w:rFonts w:ascii="Arial" w:hAnsi="Arial" w:cs="Arial"/>
          <w:bCs/>
          <w:i/>
          <w:sz w:val="22"/>
          <w:szCs w:val="22"/>
        </w:rPr>
        <w:t>Επικαιροποίηση</w:t>
      </w:r>
      <w:proofErr w:type="spellEnd"/>
      <w:r w:rsidRPr="001D792D">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r w:rsidRPr="001D792D">
        <w:rPr>
          <w:rFonts w:ascii="Arial" w:hAnsi="Arial" w:cs="Arial"/>
          <w:b/>
          <w:i/>
          <w:sz w:val="22"/>
          <w:szCs w:val="22"/>
        </w:rPr>
        <w:t xml:space="preserve">» </w:t>
      </w:r>
      <w:proofErr w:type="spellStart"/>
      <w:r w:rsidRPr="001D792D">
        <w:rPr>
          <w:rFonts w:ascii="Arial" w:hAnsi="Arial" w:cs="Arial"/>
          <w:b/>
          <w:i/>
          <w:sz w:val="22"/>
          <w:szCs w:val="22"/>
        </w:rPr>
        <w:t>π</w:t>
      </w:r>
      <w:r w:rsidRPr="001D792D">
        <w:rPr>
          <w:rFonts w:ascii="Arial" w:hAnsi="Arial" w:cs="Arial"/>
          <w:i/>
          <w:sz w:val="22"/>
          <w:szCs w:val="22"/>
        </w:rPr>
        <w:t>ροεκτιμώμενης</w:t>
      </w:r>
      <w:proofErr w:type="spellEnd"/>
      <w:r w:rsidRPr="001D792D">
        <w:rPr>
          <w:rFonts w:ascii="Arial" w:hAnsi="Arial" w:cs="Arial"/>
          <w:i/>
          <w:sz w:val="22"/>
          <w:szCs w:val="22"/>
        </w:rPr>
        <w:t xml:space="preserve"> αμοιβής </w:t>
      </w:r>
      <w:r w:rsidRPr="001D792D">
        <w:rPr>
          <w:rFonts w:ascii="Arial" w:hAnsi="Arial" w:cs="Arial"/>
          <w:b/>
          <w:bCs/>
          <w:i/>
          <w:color w:val="CE181E"/>
          <w:sz w:val="22"/>
          <w:szCs w:val="22"/>
        </w:rPr>
        <w:t xml:space="preserve"> </w:t>
      </w:r>
      <w:r w:rsidRPr="001D792D">
        <w:rPr>
          <w:rFonts w:ascii="Arial" w:hAnsi="Arial" w:cs="Arial"/>
          <w:i/>
          <w:sz w:val="22"/>
          <w:szCs w:val="22"/>
        </w:rPr>
        <w:t xml:space="preserve">330.618,43€ </w:t>
      </w:r>
      <w:r w:rsidRPr="001D792D">
        <w:rPr>
          <w:rFonts w:ascii="Arial" w:hAnsi="Arial" w:cs="Arial"/>
          <w:bCs/>
          <w:i/>
          <w:sz w:val="22"/>
          <w:szCs w:val="22"/>
        </w:rPr>
        <w:t>πλέον ΦΠΑ 24%</w:t>
      </w:r>
    </w:p>
    <w:p w:rsidR="006972A9" w:rsidRPr="001D792D" w:rsidRDefault="006972A9" w:rsidP="006972A9">
      <w:pPr>
        <w:rPr>
          <w:rFonts w:ascii="Arial" w:hAnsi="Arial" w:cs="Arial"/>
          <w:b/>
          <w:bCs/>
          <w:i/>
          <w:sz w:val="22"/>
          <w:szCs w:val="22"/>
        </w:rPr>
      </w:pPr>
    </w:p>
    <w:p w:rsidR="006972A9" w:rsidRPr="001D792D" w:rsidRDefault="006972A9" w:rsidP="006972A9">
      <w:pPr>
        <w:spacing w:line="276" w:lineRule="auto"/>
        <w:rPr>
          <w:rFonts w:ascii="Arial" w:hAnsi="Arial" w:cs="Arial"/>
          <w:i/>
          <w:sz w:val="22"/>
          <w:szCs w:val="22"/>
        </w:rPr>
      </w:pPr>
      <w:r w:rsidRPr="001D792D">
        <w:rPr>
          <w:rFonts w:ascii="Arial" w:hAnsi="Arial" w:cs="Arial"/>
          <w:bCs/>
          <w:i/>
          <w:sz w:val="22"/>
          <w:szCs w:val="22"/>
        </w:rPr>
        <w:t xml:space="preserve">Για την εν λόγω </w:t>
      </w:r>
      <w:proofErr w:type="spellStart"/>
      <w:r w:rsidRPr="001D792D">
        <w:rPr>
          <w:rFonts w:ascii="Arial" w:hAnsi="Arial" w:cs="Arial"/>
          <w:bCs/>
          <w:i/>
          <w:sz w:val="22"/>
          <w:szCs w:val="22"/>
        </w:rPr>
        <w:t>επικαιροποίηση</w:t>
      </w:r>
      <w:proofErr w:type="spellEnd"/>
      <w:r w:rsidRPr="001D792D">
        <w:rPr>
          <w:rFonts w:ascii="Arial" w:hAnsi="Arial" w:cs="Arial"/>
          <w:bCs/>
          <w:i/>
          <w:sz w:val="22"/>
          <w:szCs w:val="22"/>
        </w:rPr>
        <w:t xml:space="preserve"> μελετών εφαρμογής  γνωμοδότησε  το </w:t>
      </w:r>
      <w:r w:rsidRPr="001D792D">
        <w:rPr>
          <w:rFonts w:ascii="Arial" w:hAnsi="Arial" w:cs="Arial"/>
          <w:i/>
          <w:sz w:val="22"/>
          <w:szCs w:val="22"/>
        </w:rPr>
        <w:t xml:space="preserve">Τεχνικό Συμβούλιο Δημοσίων Έργων Περιφερειακής Ενότητας Βοιωτίας με το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4</w:t>
      </w:r>
      <w:r w:rsidRPr="001D792D">
        <w:rPr>
          <w:rFonts w:ascii="Arial" w:hAnsi="Arial" w:cs="Arial"/>
          <w:i/>
          <w:sz w:val="22"/>
          <w:szCs w:val="22"/>
          <w:vertAlign w:val="superscript"/>
        </w:rPr>
        <w:t>ο</w:t>
      </w:r>
      <w:r w:rsidRPr="001D792D">
        <w:rPr>
          <w:rFonts w:ascii="Arial" w:hAnsi="Arial" w:cs="Arial"/>
          <w:i/>
          <w:sz w:val="22"/>
          <w:szCs w:val="22"/>
        </w:rPr>
        <w:t xml:space="preserve"> Πρακτικό του (1-10-20</w:t>
      </w:r>
    </w:p>
    <w:p w:rsidR="006972A9" w:rsidRPr="001D792D" w:rsidRDefault="006972A9" w:rsidP="006972A9">
      <w:pPr>
        <w:rPr>
          <w:rFonts w:ascii="Arial" w:hAnsi="Arial" w:cs="Arial"/>
          <w:i/>
          <w:sz w:val="22"/>
          <w:szCs w:val="22"/>
        </w:rPr>
      </w:pPr>
    </w:p>
    <w:p w:rsidR="006972A9" w:rsidRPr="001D792D" w:rsidRDefault="006972A9" w:rsidP="006972A9">
      <w:pPr>
        <w:pStyle w:val="a8"/>
        <w:ind w:left="0"/>
        <w:jc w:val="both"/>
        <w:rPr>
          <w:rFonts w:ascii="Arial" w:hAnsi="Arial" w:cs="Arial"/>
          <w:i/>
          <w:sz w:val="22"/>
          <w:szCs w:val="22"/>
        </w:rPr>
      </w:pPr>
    </w:p>
    <w:p w:rsidR="006972A9" w:rsidRPr="001D792D" w:rsidRDefault="006972A9" w:rsidP="006972A9">
      <w:pPr>
        <w:pStyle w:val="a8"/>
        <w:ind w:left="0"/>
        <w:jc w:val="both"/>
        <w:rPr>
          <w:rFonts w:ascii="Arial" w:hAnsi="Arial" w:cs="Arial"/>
          <w:i/>
          <w:sz w:val="22"/>
          <w:szCs w:val="22"/>
        </w:rPr>
      </w:pPr>
      <w:r w:rsidRPr="001D792D">
        <w:rPr>
          <w:rFonts w:ascii="Arial" w:hAnsi="Arial" w:cs="Arial"/>
          <w:i/>
          <w:sz w:val="22"/>
          <w:szCs w:val="22"/>
        </w:rPr>
        <w:t>Ο φάκελος του έργου (</w:t>
      </w:r>
      <w:proofErr w:type="spellStart"/>
      <w:r w:rsidRPr="001D792D">
        <w:rPr>
          <w:rFonts w:ascii="Arial" w:hAnsi="Arial" w:cs="Arial"/>
          <w:i/>
          <w:sz w:val="22"/>
          <w:szCs w:val="22"/>
        </w:rPr>
        <w:t>ΦτΕ</w:t>
      </w:r>
      <w:proofErr w:type="spellEnd"/>
      <w:r w:rsidRPr="001D792D">
        <w:rPr>
          <w:rFonts w:ascii="Arial" w:hAnsi="Arial" w:cs="Arial"/>
          <w:i/>
          <w:sz w:val="22"/>
          <w:szCs w:val="22"/>
        </w:rPr>
        <w:t>) βάσει των άρθρων 45 και 53 του Ν. 4412/2016 περιλαμβάνει :</w:t>
      </w:r>
    </w:p>
    <w:p w:rsidR="006972A9" w:rsidRPr="001D792D" w:rsidRDefault="006972A9" w:rsidP="006972A9">
      <w:pPr>
        <w:pStyle w:val="a8"/>
        <w:numPr>
          <w:ilvl w:val="0"/>
          <w:numId w:val="10"/>
        </w:numPr>
        <w:suppressAutoHyphens/>
        <w:overflowPunct w:val="0"/>
        <w:jc w:val="both"/>
        <w:rPr>
          <w:rFonts w:ascii="Arial" w:hAnsi="Arial" w:cs="Arial"/>
          <w:i/>
          <w:sz w:val="22"/>
          <w:szCs w:val="22"/>
        </w:rPr>
      </w:pPr>
      <w:r w:rsidRPr="001D792D">
        <w:rPr>
          <w:rFonts w:ascii="Arial" w:hAnsi="Arial" w:cs="Arial"/>
          <w:i/>
          <w:sz w:val="22"/>
          <w:szCs w:val="22"/>
        </w:rPr>
        <w:t>Τεύχος Τεχνικών Δεδομένων</w:t>
      </w:r>
    </w:p>
    <w:p w:rsidR="006972A9" w:rsidRPr="001D792D" w:rsidRDefault="006972A9" w:rsidP="006972A9">
      <w:pPr>
        <w:pStyle w:val="a8"/>
        <w:numPr>
          <w:ilvl w:val="0"/>
          <w:numId w:val="10"/>
        </w:numPr>
        <w:suppressAutoHyphens/>
        <w:overflowPunct w:val="0"/>
        <w:jc w:val="both"/>
        <w:rPr>
          <w:rFonts w:ascii="Arial" w:hAnsi="Arial" w:cs="Arial"/>
          <w:i/>
          <w:sz w:val="22"/>
          <w:szCs w:val="22"/>
        </w:rPr>
      </w:pPr>
      <w:r w:rsidRPr="001D792D">
        <w:rPr>
          <w:rFonts w:ascii="Arial" w:hAnsi="Arial" w:cs="Arial"/>
          <w:i/>
          <w:sz w:val="22"/>
          <w:szCs w:val="22"/>
        </w:rPr>
        <w:t>Σκοπιμότητα του έργου</w:t>
      </w:r>
    </w:p>
    <w:p w:rsidR="006972A9" w:rsidRPr="001D792D" w:rsidRDefault="006972A9" w:rsidP="006972A9">
      <w:pPr>
        <w:pStyle w:val="a8"/>
        <w:numPr>
          <w:ilvl w:val="0"/>
          <w:numId w:val="10"/>
        </w:numPr>
        <w:suppressAutoHyphens/>
        <w:overflowPunct w:val="0"/>
        <w:jc w:val="both"/>
        <w:rPr>
          <w:rFonts w:ascii="Arial" w:hAnsi="Arial" w:cs="Arial"/>
          <w:i/>
          <w:sz w:val="22"/>
          <w:szCs w:val="22"/>
        </w:rPr>
      </w:pPr>
      <w:r w:rsidRPr="001D792D">
        <w:rPr>
          <w:rFonts w:ascii="Arial" w:hAnsi="Arial" w:cs="Arial"/>
          <w:i/>
          <w:sz w:val="22"/>
          <w:szCs w:val="22"/>
        </w:rPr>
        <w:t>Πρόγραμμα Απαιτούμενων Μελετών</w:t>
      </w:r>
    </w:p>
    <w:p w:rsidR="006972A9" w:rsidRPr="001D792D" w:rsidRDefault="006972A9" w:rsidP="006972A9">
      <w:pPr>
        <w:pStyle w:val="a8"/>
        <w:numPr>
          <w:ilvl w:val="0"/>
          <w:numId w:val="10"/>
        </w:numPr>
        <w:suppressAutoHyphens/>
        <w:overflowPunct w:val="0"/>
        <w:jc w:val="both"/>
        <w:rPr>
          <w:rFonts w:ascii="Arial" w:hAnsi="Arial" w:cs="Arial"/>
          <w:i/>
          <w:sz w:val="22"/>
          <w:szCs w:val="22"/>
        </w:rPr>
      </w:pPr>
      <w:proofErr w:type="spellStart"/>
      <w:r w:rsidRPr="001D792D">
        <w:rPr>
          <w:rFonts w:ascii="Arial" w:hAnsi="Arial" w:cs="Arial"/>
          <w:i/>
          <w:sz w:val="22"/>
          <w:szCs w:val="22"/>
        </w:rPr>
        <w:t>Προεκτίμηση</w:t>
      </w:r>
      <w:proofErr w:type="spellEnd"/>
      <w:r w:rsidRPr="001D792D">
        <w:rPr>
          <w:rFonts w:ascii="Arial" w:hAnsi="Arial" w:cs="Arial"/>
          <w:i/>
          <w:sz w:val="22"/>
          <w:szCs w:val="22"/>
        </w:rPr>
        <w:t xml:space="preserve"> δαπάνης αμοιβής μελετών</w:t>
      </w:r>
    </w:p>
    <w:p w:rsidR="006972A9" w:rsidRPr="001D792D" w:rsidRDefault="006972A9" w:rsidP="006972A9">
      <w:pPr>
        <w:pStyle w:val="a8"/>
        <w:ind w:left="1080"/>
        <w:jc w:val="both"/>
        <w:rPr>
          <w:rFonts w:ascii="Arial" w:hAnsi="Arial" w:cs="Arial"/>
          <w:i/>
          <w:sz w:val="22"/>
          <w:szCs w:val="22"/>
        </w:rPr>
      </w:pPr>
    </w:p>
    <w:p w:rsidR="006972A9" w:rsidRPr="001D792D" w:rsidRDefault="006972A9" w:rsidP="006972A9">
      <w:pPr>
        <w:jc w:val="both"/>
        <w:rPr>
          <w:rFonts w:ascii="Arial" w:hAnsi="Arial" w:cs="Arial"/>
          <w:i/>
          <w:sz w:val="22"/>
          <w:szCs w:val="22"/>
        </w:rPr>
      </w:pPr>
      <w:r w:rsidRPr="001D792D">
        <w:rPr>
          <w:rFonts w:ascii="Arial" w:hAnsi="Arial" w:cs="Arial"/>
          <w:i/>
          <w:sz w:val="22"/>
          <w:szCs w:val="22"/>
        </w:rPr>
        <w:t xml:space="preserve">Ο υπολογισμός της </w:t>
      </w:r>
      <w:proofErr w:type="spellStart"/>
      <w:r w:rsidRPr="001D792D">
        <w:rPr>
          <w:rFonts w:ascii="Arial" w:hAnsi="Arial" w:cs="Arial"/>
          <w:i/>
          <w:sz w:val="22"/>
          <w:szCs w:val="22"/>
        </w:rPr>
        <w:t>προεκτιμώμενης</w:t>
      </w:r>
      <w:proofErr w:type="spellEnd"/>
      <w:r w:rsidRPr="001D792D">
        <w:rPr>
          <w:rFonts w:ascii="Arial" w:hAnsi="Arial" w:cs="Arial"/>
          <w:i/>
          <w:sz w:val="22"/>
          <w:szCs w:val="22"/>
        </w:rPr>
        <w:t xml:space="preserve"> αμοιβής της μελέτης προέκυψε </w:t>
      </w:r>
      <w:proofErr w:type="spellStart"/>
      <w:r w:rsidRPr="001D792D">
        <w:rPr>
          <w:rFonts w:ascii="Arial" w:hAnsi="Arial" w:cs="Arial"/>
          <w:i/>
          <w:sz w:val="22"/>
          <w:szCs w:val="22"/>
        </w:rPr>
        <w:t>κατ΄</w:t>
      </w:r>
      <w:proofErr w:type="spellEnd"/>
      <w:r w:rsidRPr="001D792D">
        <w:rPr>
          <w:rFonts w:ascii="Arial" w:hAnsi="Arial" w:cs="Arial"/>
          <w:i/>
          <w:sz w:val="22"/>
          <w:szCs w:val="22"/>
        </w:rPr>
        <w:t xml:space="preserve"> εφαρμογή των διατάξεων της </w:t>
      </w:r>
      <w:proofErr w:type="spellStart"/>
      <w:r w:rsidRPr="001D792D">
        <w:rPr>
          <w:rFonts w:ascii="Arial" w:hAnsi="Arial" w:cs="Arial"/>
          <w:i/>
          <w:sz w:val="22"/>
          <w:szCs w:val="22"/>
          <w:u w:val="single"/>
        </w:rPr>
        <w:t>υπ΄</w:t>
      </w:r>
      <w:proofErr w:type="spellEnd"/>
      <w:r w:rsidRPr="001D792D">
        <w:rPr>
          <w:rFonts w:ascii="Arial" w:hAnsi="Arial" w:cs="Arial"/>
          <w:i/>
          <w:sz w:val="22"/>
          <w:szCs w:val="22"/>
          <w:u w:val="single"/>
        </w:rPr>
        <w:t xml:space="preserve"> αριθμό ΔΝΣγ/32129/ΦΝ466 Απόφασης του Υπουργού Υποδομών και Μεταφορών: «Έγκριση Κανονισμού </w:t>
      </w:r>
      <w:proofErr w:type="spellStart"/>
      <w:r w:rsidRPr="001D792D">
        <w:rPr>
          <w:rFonts w:ascii="Arial" w:hAnsi="Arial" w:cs="Arial"/>
          <w:i/>
          <w:sz w:val="22"/>
          <w:szCs w:val="22"/>
          <w:u w:val="single"/>
        </w:rPr>
        <w:t>Προεκτιμώμενων</w:t>
      </w:r>
      <w:proofErr w:type="spellEnd"/>
      <w:r w:rsidRPr="001D792D">
        <w:rPr>
          <w:rFonts w:ascii="Arial" w:hAnsi="Arial" w:cs="Arial"/>
          <w:i/>
          <w:sz w:val="22"/>
          <w:szCs w:val="22"/>
          <w:u w:val="single"/>
        </w:rPr>
        <w:t xml:space="preserve"> Αμοιβών μελετών και παροχής τεχνικών και λοιπόν συναφών επιστημονικών υπηρεσιών, κατά την διαδικασία της παρ.8 δ του άρθρου 53 του Ν. 4412/2016</w:t>
      </w:r>
      <w:r w:rsidRPr="001D792D">
        <w:rPr>
          <w:rFonts w:ascii="Arial" w:hAnsi="Arial" w:cs="Arial"/>
          <w:i/>
          <w:sz w:val="22"/>
          <w:szCs w:val="22"/>
        </w:rPr>
        <w:t xml:space="preserve">» που δημοσιεύθηκε στο  ΦΕΚ 2519Β΄/20-07-2017. </w:t>
      </w:r>
    </w:p>
    <w:p w:rsidR="006972A9" w:rsidRPr="001D792D" w:rsidRDefault="006972A9" w:rsidP="006972A9">
      <w:pPr>
        <w:widowControl w:val="0"/>
        <w:tabs>
          <w:tab w:val="left" w:pos="195"/>
        </w:tabs>
        <w:jc w:val="both"/>
        <w:rPr>
          <w:rFonts w:ascii="Arial" w:hAnsi="Arial" w:cs="Arial"/>
          <w:i/>
          <w:iCs/>
          <w:sz w:val="22"/>
          <w:szCs w:val="22"/>
        </w:rPr>
      </w:pPr>
    </w:p>
    <w:p w:rsidR="006972A9" w:rsidRPr="001D792D" w:rsidRDefault="006972A9" w:rsidP="006972A9">
      <w:pPr>
        <w:widowControl w:val="0"/>
        <w:tabs>
          <w:tab w:val="left" w:pos="195"/>
        </w:tabs>
        <w:jc w:val="both"/>
        <w:rPr>
          <w:rFonts w:ascii="Arial" w:hAnsi="Arial" w:cs="Arial"/>
          <w:b/>
          <w:bCs/>
          <w:i/>
          <w:iCs/>
          <w:sz w:val="22"/>
          <w:szCs w:val="22"/>
        </w:rPr>
      </w:pPr>
      <w:bookmarkStart w:id="0" w:name="__DdeLink__828_1844934783"/>
      <w:bookmarkStart w:id="1" w:name="__DdeLink__2515_3659338344"/>
      <w:bookmarkEnd w:id="0"/>
      <w:bookmarkEnd w:id="1"/>
    </w:p>
    <w:p w:rsidR="006972A9" w:rsidRPr="001D792D" w:rsidRDefault="006972A9" w:rsidP="006972A9">
      <w:pPr>
        <w:widowControl w:val="0"/>
        <w:tabs>
          <w:tab w:val="left" w:pos="195"/>
        </w:tabs>
        <w:jc w:val="both"/>
        <w:rPr>
          <w:rFonts w:ascii="Arial" w:hAnsi="Arial" w:cs="Arial"/>
          <w:b/>
          <w:bCs/>
          <w:i/>
          <w:iCs/>
          <w:sz w:val="22"/>
          <w:szCs w:val="22"/>
        </w:rPr>
      </w:pPr>
    </w:p>
    <w:p w:rsidR="006972A9" w:rsidRPr="001D792D" w:rsidRDefault="006972A9" w:rsidP="006972A9">
      <w:pPr>
        <w:widowControl w:val="0"/>
        <w:tabs>
          <w:tab w:val="left" w:pos="195"/>
        </w:tabs>
        <w:jc w:val="both"/>
        <w:rPr>
          <w:rFonts w:ascii="Arial" w:hAnsi="Arial" w:cs="Arial"/>
          <w:i/>
          <w:sz w:val="22"/>
          <w:szCs w:val="22"/>
        </w:rPr>
      </w:pPr>
      <w:r w:rsidRPr="001D792D">
        <w:rPr>
          <w:rFonts w:ascii="Arial" w:hAnsi="Arial" w:cs="Arial"/>
          <w:i/>
          <w:sz w:val="22"/>
          <w:szCs w:val="22"/>
        </w:rPr>
        <w:tab/>
      </w:r>
      <w:r w:rsidRPr="001D792D">
        <w:rPr>
          <w:rFonts w:ascii="Arial" w:hAnsi="Arial" w:cs="Arial"/>
          <w:i/>
          <w:sz w:val="22"/>
          <w:szCs w:val="22"/>
        </w:rPr>
        <w:tab/>
      </w:r>
      <w:r w:rsidRPr="001D792D">
        <w:rPr>
          <w:rFonts w:ascii="Arial" w:hAnsi="Arial" w:cs="Arial"/>
          <w:i/>
          <w:sz w:val="22"/>
          <w:szCs w:val="22"/>
        </w:rPr>
        <w:tab/>
      </w:r>
      <w:r w:rsidRPr="001D792D">
        <w:rPr>
          <w:rFonts w:ascii="Arial" w:hAnsi="Arial" w:cs="Arial"/>
          <w:i/>
          <w:sz w:val="22"/>
          <w:szCs w:val="22"/>
        </w:rPr>
        <w:tab/>
        <w:t xml:space="preserve">                ΕΙΣΗΓΟΥΜΑΣΤΕ </w:t>
      </w:r>
    </w:p>
    <w:p w:rsidR="006972A9" w:rsidRPr="001D792D" w:rsidRDefault="006972A9" w:rsidP="006972A9">
      <w:pPr>
        <w:widowControl w:val="0"/>
        <w:tabs>
          <w:tab w:val="left" w:pos="195"/>
        </w:tabs>
        <w:jc w:val="both"/>
        <w:rPr>
          <w:rFonts w:ascii="Arial" w:hAnsi="Arial" w:cs="Arial"/>
          <w:i/>
          <w:sz w:val="22"/>
          <w:szCs w:val="22"/>
        </w:rPr>
      </w:pPr>
    </w:p>
    <w:p w:rsidR="006972A9" w:rsidRPr="001D792D" w:rsidRDefault="006972A9" w:rsidP="006972A9">
      <w:pPr>
        <w:tabs>
          <w:tab w:val="left" w:pos="1470"/>
        </w:tabs>
        <w:spacing w:before="48" w:line="276" w:lineRule="auto"/>
        <w:rPr>
          <w:rFonts w:ascii="Arial" w:hAnsi="Arial" w:cs="Arial"/>
          <w:i/>
          <w:sz w:val="22"/>
          <w:szCs w:val="22"/>
        </w:rPr>
      </w:pPr>
      <w:r w:rsidRPr="001D792D">
        <w:rPr>
          <w:rFonts w:ascii="Arial" w:hAnsi="Arial" w:cs="Arial"/>
          <w:i/>
          <w:sz w:val="22"/>
          <w:szCs w:val="22"/>
        </w:rPr>
        <w:t xml:space="preserve">Την έγκριση του </w:t>
      </w:r>
      <w:proofErr w:type="spellStart"/>
      <w:r w:rsidRPr="001D792D">
        <w:rPr>
          <w:rFonts w:ascii="Arial" w:hAnsi="Arial" w:cs="Arial"/>
          <w:i/>
          <w:sz w:val="22"/>
          <w:szCs w:val="22"/>
        </w:rPr>
        <w:t>υπ΄</w:t>
      </w:r>
      <w:proofErr w:type="spellEnd"/>
      <w:r w:rsidRPr="001D792D">
        <w:rPr>
          <w:rFonts w:ascii="Arial" w:hAnsi="Arial" w:cs="Arial"/>
          <w:i/>
          <w:sz w:val="22"/>
          <w:szCs w:val="22"/>
        </w:rPr>
        <w:t xml:space="preserve"> αριθμό  85/2020 Φακέλου Δημόσιας Σύμβασης (ΦΔΣ) με τίτλο </w:t>
      </w:r>
      <w:r w:rsidRPr="001D792D">
        <w:rPr>
          <w:rFonts w:ascii="Arial" w:hAnsi="Arial" w:cs="Arial"/>
          <w:bCs/>
          <w:i/>
          <w:sz w:val="22"/>
          <w:szCs w:val="22"/>
        </w:rPr>
        <w:t>«</w:t>
      </w:r>
      <w:proofErr w:type="spellStart"/>
      <w:r w:rsidRPr="001D792D">
        <w:rPr>
          <w:rFonts w:ascii="Arial" w:hAnsi="Arial" w:cs="Arial"/>
          <w:bCs/>
          <w:i/>
          <w:sz w:val="22"/>
          <w:szCs w:val="22"/>
        </w:rPr>
        <w:t>Επικαιροποίηση</w:t>
      </w:r>
      <w:proofErr w:type="spellEnd"/>
      <w:r w:rsidRPr="001D792D">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r w:rsidRPr="001D792D">
        <w:rPr>
          <w:rFonts w:ascii="Arial" w:hAnsi="Arial" w:cs="Arial"/>
          <w:bCs/>
          <w:i/>
          <w:iCs/>
          <w:color w:val="000000"/>
          <w:spacing w:val="-2"/>
          <w:sz w:val="22"/>
          <w:szCs w:val="22"/>
        </w:rPr>
        <w:t>»</w:t>
      </w:r>
      <w:r w:rsidRPr="001D792D">
        <w:rPr>
          <w:rFonts w:ascii="Arial" w:hAnsi="Arial" w:cs="Arial"/>
          <w:bCs/>
          <w:i/>
          <w:sz w:val="22"/>
          <w:szCs w:val="22"/>
        </w:rPr>
        <w:t xml:space="preserve"> </w:t>
      </w:r>
      <w:r w:rsidRPr="001D792D">
        <w:rPr>
          <w:rFonts w:ascii="Arial" w:hAnsi="Arial" w:cs="Arial"/>
          <w:i/>
          <w:sz w:val="22"/>
          <w:szCs w:val="22"/>
        </w:rPr>
        <w:t xml:space="preserve">τον οποίο συνέταξε η Τεχνική Υπηρεσία του Δήμου </w:t>
      </w:r>
      <w:proofErr w:type="spellStart"/>
      <w:r w:rsidRPr="001D792D">
        <w:rPr>
          <w:rFonts w:ascii="Arial" w:hAnsi="Arial" w:cs="Arial"/>
          <w:i/>
          <w:sz w:val="22"/>
          <w:szCs w:val="22"/>
        </w:rPr>
        <w:t>Λεβαδέων</w:t>
      </w:r>
      <w:proofErr w:type="spellEnd"/>
      <w:r w:rsidRPr="001D792D">
        <w:rPr>
          <w:rFonts w:ascii="Arial" w:hAnsi="Arial" w:cs="Arial"/>
          <w:i/>
          <w:sz w:val="22"/>
          <w:szCs w:val="22"/>
        </w:rPr>
        <w:t xml:space="preserve"> με </w:t>
      </w:r>
      <w:proofErr w:type="spellStart"/>
      <w:r w:rsidRPr="001D792D">
        <w:rPr>
          <w:rFonts w:ascii="Arial" w:hAnsi="Arial" w:cs="Arial"/>
          <w:i/>
          <w:sz w:val="22"/>
          <w:szCs w:val="22"/>
        </w:rPr>
        <w:t>προεκτιμώμενη</w:t>
      </w:r>
      <w:proofErr w:type="spellEnd"/>
      <w:r w:rsidRPr="001D792D">
        <w:rPr>
          <w:rFonts w:ascii="Arial" w:hAnsi="Arial" w:cs="Arial"/>
          <w:i/>
          <w:sz w:val="22"/>
          <w:szCs w:val="22"/>
        </w:rPr>
        <w:t xml:space="preserve"> αμοιβή 330.618,43€ πλέον ΦΠΑ</w:t>
      </w:r>
      <w:bookmarkStart w:id="2" w:name="__DdeLink__828_18449347831"/>
      <w:bookmarkEnd w:id="2"/>
      <w:r w:rsidRPr="001D792D">
        <w:rPr>
          <w:rFonts w:ascii="Arial" w:hAnsi="Arial" w:cs="Arial"/>
          <w:i/>
          <w:sz w:val="22"/>
          <w:szCs w:val="22"/>
        </w:rPr>
        <w:t>. 24%.</w:t>
      </w:r>
      <w:r w:rsidRPr="001D792D">
        <w:rPr>
          <w:rFonts w:ascii="Arial" w:eastAsia="SimSun" w:hAnsi="Arial" w:cs="Arial"/>
          <w:i/>
          <w:iCs/>
          <w:spacing w:val="-2"/>
          <w:sz w:val="22"/>
          <w:szCs w:val="22"/>
        </w:rPr>
        <w:t xml:space="preserve"> </w:t>
      </w:r>
      <w:r w:rsidRPr="001D792D">
        <w:rPr>
          <w:rFonts w:ascii="Arial" w:hAnsi="Arial" w:cs="Arial"/>
          <w:i/>
          <w:sz w:val="22"/>
          <w:szCs w:val="22"/>
        </w:rPr>
        <w:t xml:space="preserve"> </w:t>
      </w:r>
      <w:proofErr w:type="spellStart"/>
      <w:r w:rsidRPr="001D792D">
        <w:rPr>
          <w:rFonts w:ascii="Arial" w:hAnsi="Arial" w:cs="Arial"/>
          <w:i/>
          <w:sz w:val="22"/>
          <w:szCs w:val="22"/>
        </w:rPr>
        <w:t>κατ΄</w:t>
      </w:r>
      <w:proofErr w:type="spellEnd"/>
      <w:r w:rsidRPr="001D792D">
        <w:rPr>
          <w:rFonts w:ascii="Arial" w:hAnsi="Arial" w:cs="Arial"/>
          <w:i/>
          <w:sz w:val="22"/>
          <w:szCs w:val="22"/>
        </w:rPr>
        <w:t xml:space="preserve"> </w:t>
      </w:r>
      <w:proofErr w:type="spellStart"/>
      <w:r w:rsidRPr="001D792D">
        <w:rPr>
          <w:rFonts w:ascii="Arial" w:hAnsi="Arial" w:cs="Arial"/>
          <w:i/>
          <w:sz w:val="22"/>
          <w:szCs w:val="22"/>
        </w:rPr>
        <w:t>εφαρμογήν</w:t>
      </w:r>
      <w:proofErr w:type="spellEnd"/>
      <w:r w:rsidRPr="001D792D">
        <w:rPr>
          <w:rFonts w:ascii="Arial" w:hAnsi="Arial" w:cs="Arial"/>
          <w:i/>
          <w:sz w:val="22"/>
          <w:szCs w:val="22"/>
        </w:rPr>
        <w:t xml:space="preserve"> της</w:t>
      </w:r>
      <w:r w:rsidRPr="001D792D">
        <w:rPr>
          <w:rFonts w:ascii="Arial" w:hAnsi="Arial" w:cs="Arial"/>
          <w:bCs/>
          <w:i/>
          <w:sz w:val="22"/>
          <w:szCs w:val="22"/>
        </w:rPr>
        <w:t xml:space="preserve"> </w:t>
      </w:r>
      <w:proofErr w:type="spellStart"/>
      <w:r w:rsidRPr="001D792D">
        <w:rPr>
          <w:rFonts w:ascii="Arial" w:hAnsi="Arial" w:cs="Arial"/>
          <w:bCs/>
          <w:i/>
          <w:sz w:val="22"/>
          <w:szCs w:val="22"/>
        </w:rPr>
        <w:t>υπ΄</w:t>
      </w:r>
      <w:proofErr w:type="spellEnd"/>
      <w:r w:rsidRPr="001D792D">
        <w:rPr>
          <w:rFonts w:ascii="Arial" w:hAnsi="Arial" w:cs="Arial"/>
          <w:bCs/>
          <w:i/>
          <w:sz w:val="22"/>
          <w:szCs w:val="22"/>
        </w:rPr>
        <w:t xml:space="preserve"> αριθμό ΔΝΣγ/32129/ΦΝ466 Απόφασης του Υπουργού Υποδομών και Μεταφορών: «Έγκριση Κανονισμού </w:t>
      </w:r>
      <w:proofErr w:type="spellStart"/>
      <w:r w:rsidRPr="001D792D">
        <w:rPr>
          <w:rFonts w:ascii="Arial" w:hAnsi="Arial" w:cs="Arial"/>
          <w:bCs/>
          <w:i/>
          <w:sz w:val="22"/>
          <w:szCs w:val="22"/>
        </w:rPr>
        <w:t>Προεκτιμώμενων</w:t>
      </w:r>
      <w:proofErr w:type="spellEnd"/>
      <w:r w:rsidRPr="001D792D">
        <w:rPr>
          <w:rFonts w:ascii="Arial" w:hAnsi="Arial" w:cs="Arial"/>
          <w:bCs/>
          <w:i/>
          <w:sz w:val="22"/>
          <w:szCs w:val="22"/>
        </w:rPr>
        <w:t xml:space="preserve"> Αμοιβών μελετών και παροχής τεχνικών και λοιπόν συναφών επιστημονικών υπηρεσιών, κατά την διαδικασία της παρ.8 δ του άρθρου 53 του Ν. 4412/2016»</w:t>
      </w:r>
      <w:r w:rsidRPr="001D792D">
        <w:rPr>
          <w:rFonts w:ascii="Arial" w:hAnsi="Arial" w:cs="Arial"/>
          <w:i/>
          <w:sz w:val="22"/>
          <w:szCs w:val="22"/>
        </w:rPr>
        <w:t xml:space="preserve"> που δημοσιεύθηκε στο </w:t>
      </w:r>
      <w:r w:rsidRPr="001D792D">
        <w:rPr>
          <w:rFonts w:ascii="Arial" w:hAnsi="Arial" w:cs="Arial"/>
          <w:bCs/>
          <w:i/>
          <w:sz w:val="22"/>
          <w:szCs w:val="22"/>
        </w:rPr>
        <w:t xml:space="preserve"> ΦΕΚ 2519Β΄/20-07-2017</w:t>
      </w:r>
    </w:p>
    <w:p w:rsidR="006972A9" w:rsidRPr="001D792D" w:rsidRDefault="006972A9" w:rsidP="006972A9">
      <w:pPr>
        <w:pStyle w:val="af2"/>
        <w:ind w:left="720" w:right="906"/>
        <w:jc w:val="both"/>
        <w:rPr>
          <w:rFonts w:ascii="Arial" w:hAnsi="Arial" w:cs="Arial"/>
          <w:i/>
          <w:sz w:val="22"/>
          <w:szCs w:val="22"/>
        </w:rPr>
      </w:pPr>
    </w:p>
    <w:p w:rsidR="00052B9B" w:rsidRDefault="00052B9B" w:rsidP="00052B9B">
      <w:pPr>
        <w:pStyle w:val="western"/>
        <w:spacing w:before="113" w:after="113" w:line="276" w:lineRule="auto"/>
        <w:ind w:left="-142" w:right="-113"/>
        <w:rPr>
          <w:sz w:val="22"/>
          <w:szCs w:val="22"/>
        </w:rPr>
      </w:pPr>
      <w:r>
        <w:rPr>
          <w:sz w:val="22"/>
          <w:szCs w:val="22"/>
        </w:rPr>
        <w:t xml:space="preserve">Το Δημοτικό Συμβούλιο μετά διαλογική συζήτηση και αφού  έλαβε υπόψη του: </w:t>
      </w:r>
    </w:p>
    <w:p w:rsidR="00052B9B" w:rsidRPr="00EC6CB6" w:rsidRDefault="00052B9B" w:rsidP="00052B9B">
      <w:pPr>
        <w:pStyle w:val="a5"/>
        <w:widowControl w:val="0"/>
        <w:numPr>
          <w:ilvl w:val="0"/>
          <w:numId w:val="2"/>
        </w:numPr>
        <w:spacing w:before="4" w:after="4" w:line="360" w:lineRule="auto"/>
        <w:ind w:left="714" w:hanging="357"/>
        <w:jc w:val="both"/>
        <w:rPr>
          <w:rFonts w:cs="Arial"/>
          <w:color w:val="000000"/>
          <w:szCs w:val="22"/>
        </w:rPr>
      </w:pPr>
      <w:r w:rsidRPr="00EC6CB6">
        <w:rPr>
          <w:rFonts w:eastAsia="Arial" w:cs="Arial"/>
          <w:bCs/>
          <w:color w:val="000000"/>
          <w:kern w:val="1"/>
          <w:szCs w:val="22"/>
          <w:shd w:val="clear" w:color="auto" w:fill="FFFFFF"/>
        </w:rPr>
        <w:t xml:space="preserve"> </w:t>
      </w:r>
      <w:r w:rsidRPr="00EC6CB6">
        <w:rPr>
          <w:rFonts w:cs="Arial"/>
          <w:szCs w:val="22"/>
        </w:rPr>
        <w:t xml:space="preserve">Τις διατάξεις της παρ. 1 της υπ </w:t>
      </w:r>
      <w:proofErr w:type="spellStart"/>
      <w:r w:rsidRPr="00EC6CB6">
        <w:rPr>
          <w:rFonts w:cs="Arial"/>
          <w:szCs w:val="22"/>
        </w:rPr>
        <w:t>αριθμ</w:t>
      </w:r>
      <w:proofErr w:type="spellEnd"/>
      <w:r w:rsidRPr="00EC6CB6">
        <w:rPr>
          <w:rFonts w:cs="Arial"/>
          <w:szCs w:val="22"/>
        </w:rPr>
        <w:t xml:space="preserve">. 40/31-3-2020 εγκυκλίου του Υπουργείου Εσωτερικών </w:t>
      </w:r>
      <w:r w:rsidRPr="00EC6CB6">
        <w:rPr>
          <w:rFonts w:cs="Arial"/>
          <w:bCs/>
          <w:color w:val="000000"/>
          <w:szCs w:val="22"/>
        </w:rPr>
        <w:t>Περιεχομένου</w:t>
      </w:r>
      <w:r w:rsidRPr="00EC6CB6">
        <w:rPr>
          <w:rFonts w:cs="Arial"/>
          <w:color w:val="000000"/>
          <w:szCs w:val="22"/>
        </w:rPr>
        <w:t xml:space="preserve"> </w:t>
      </w:r>
      <w:r w:rsidRPr="00EC6CB6">
        <w:rPr>
          <w:rFonts w:cs="Arial"/>
          <w:bCs/>
          <w:color w:val="000000"/>
          <w:szCs w:val="22"/>
        </w:rPr>
        <w:t>(ΦΕΚ  6ΩΠΥ46ΜΤΛ6-50Ψ’):</w:t>
      </w:r>
      <w:r w:rsidRPr="00EC6CB6">
        <w:rPr>
          <w:rFonts w:cs="Arial"/>
          <w:color w:val="000000"/>
          <w:szCs w:val="22"/>
        </w:rPr>
        <w:t xml:space="preserve"> «Ενημέρωση για την εφαρμογή του κανονιστικού πλαισίου αντιμετώπισης</w:t>
      </w:r>
      <w:r w:rsidRPr="00EC6CB6">
        <w:rPr>
          <w:rFonts w:cs="Arial"/>
          <w:szCs w:val="22"/>
        </w:rPr>
        <w:t xml:space="preserve"> του  </w:t>
      </w:r>
      <w:proofErr w:type="spellStart"/>
      <w:r w:rsidRPr="00EC6CB6">
        <w:rPr>
          <w:rFonts w:cs="Arial"/>
          <w:szCs w:val="22"/>
        </w:rPr>
        <w:t>κορωνοϊού</w:t>
      </w:r>
      <w:proofErr w:type="spellEnd"/>
      <w:r w:rsidRPr="00EC6CB6">
        <w:rPr>
          <w:rFonts w:cs="Arial"/>
          <w:szCs w:val="22"/>
        </w:rPr>
        <w:t xml:space="preserve"> </w:t>
      </w:r>
      <w:r w:rsidRPr="00EC6CB6">
        <w:rPr>
          <w:rFonts w:cs="Arial"/>
          <w:szCs w:val="22"/>
          <w:lang w:val="en-US"/>
        </w:rPr>
        <w:t>COVID</w:t>
      </w:r>
      <w:r w:rsidRPr="00EC6CB6">
        <w:rPr>
          <w:rFonts w:cs="Arial"/>
          <w:szCs w:val="22"/>
        </w:rPr>
        <w:t>-19 , αναφορικά με την οργάνωση και λειτουργία των δήμων</w:t>
      </w:r>
      <w:r w:rsidRPr="00EC6CB6">
        <w:rPr>
          <w:rFonts w:cs="Arial"/>
          <w:color w:val="000000"/>
          <w:szCs w:val="22"/>
        </w:rPr>
        <w:t>».</w:t>
      </w:r>
    </w:p>
    <w:p w:rsidR="00052B9B" w:rsidRDefault="00052B9B" w:rsidP="00E45F30">
      <w:pPr>
        <w:pStyle w:val="a8"/>
        <w:widowControl w:val="0"/>
        <w:numPr>
          <w:ilvl w:val="0"/>
          <w:numId w:val="2"/>
        </w:numPr>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052B9B" w:rsidRDefault="00052B9B" w:rsidP="00E45F30">
      <w:pPr>
        <w:pStyle w:val="a8"/>
        <w:widowControl w:val="0"/>
        <w:numPr>
          <w:ilvl w:val="0"/>
          <w:numId w:val="2"/>
        </w:numPr>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052B9B" w:rsidRDefault="00052B9B" w:rsidP="00E45F30">
      <w:pPr>
        <w:pStyle w:val="a8"/>
        <w:widowControl w:val="0"/>
        <w:numPr>
          <w:ilvl w:val="0"/>
          <w:numId w:val="3"/>
        </w:numPr>
        <w:spacing w:before="6" w:after="6"/>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052B9B" w:rsidRPr="00327456" w:rsidRDefault="00052B9B" w:rsidP="00E45F30">
      <w:pPr>
        <w:pStyle w:val="a8"/>
        <w:numPr>
          <w:ilvl w:val="0"/>
          <w:numId w:val="3"/>
        </w:numPr>
        <w:tabs>
          <w:tab w:val="center" w:pos="8460"/>
        </w:tabs>
        <w:spacing w:before="113" w:after="113"/>
        <w:ind w:left="714" w:hanging="357"/>
        <w:jc w:val="both"/>
        <w:rPr>
          <w:rFonts w:ascii="Arial" w:hAnsi="Arial" w:cs="Arial"/>
          <w:sz w:val="22"/>
          <w:szCs w:val="22"/>
        </w:rPr>
      </w:pPr>
      <w:r w:rsidRPr="00052B9B">
        <w:rPr>
          <w:rStyle w:val="ae"/>
          <w:rFonts w:ascii="Arial" w:eastAsia="Arial" w:hAnsi="Arial" w:cs="Arial"/>
          <w:bCs/>
          <w:i w:val="0"/>
          <w:sz w:val="22"/>
          <w:szCs w:val="22"/>
        </w:rPr>
        <w:t>τις διατάξεις των άρθρων 65,67,238 του Ν.3852/10, όπως τροποποιήθηκαν με το άρθρο 72 και 74 του Ν. 4555/2018 και</w:t>
      </w:r>
      <w:r w:rsidRPr="00052B9B">
        <w:rPr>
          <w:rStyle w:val="ae"/>
          <w:rFonts w:ascii="Arial" w:eastAsia="Arial" w:hAnsi="Arial" w:cs="Arial"/>
          <w:bCs/>
          <w:sz w:val="22"/>
          <w:szCs w:val="22"/>
        </w:rPr>
        <w:t xml:space="preserve"> </w:t>
      </w:r>
      <w:r w:rsidRPr="00052B9B">
        <w:rPr>
          <w:rFonts w:ascii="Arial" w:hAnsi="Arial" w:cs="Arial"/>
          <w:bCs/>
          <w:sz w:val="22"/>
          <w:szCs w:val="22"/>
        </w:rPr>
        <w:t xml:space="preserve">την παρ. 9 του άρθρου 266 του ν. 3852/2010 όπως ισχύει </w:t>
      </w:r>
    </w:p>
    <w:p w:rsidR="00324A31" w:rsidRPr="00583F34" w:rsidRDefault="00FC3A99" w:rsidP="00324A31">
      <w:pPr>
        <w:pStyle w:val="western"/>
        <w:widowControl w:val="0"/>
        <w:numPr>
          <w:ilvl w:val="0"/>
          <w:numId w:val="2"/>
        </w:numPr>
        <w:suppressAutoHyphens/>
        <w:spacing w:before="119" w:beforeAutospacing="0"/>
      </w:pPr>
      <w:r>
        <w:rPr>
          <w:rFonts w:eastAsia="Arial"/>
          <w:kern w:val="1"/>
          <w:sz w:val="22"/>
          <w:szCs w:val="22"/>
          <w:highlight w:val="white"/>
          <w:shd w:val="clear" w:color="auto" w:fill="FFFFFF"/>
          <w:lang w:val="en-US"/>
        </w:rPr>
        <w:t>To</w:t>
      </w:r>
      <w:r>
        <w:rPr>
          <w:rFonts w:eastAsia="Arial"/>
          <w:kern w:val="1"/>
          <w:sz w:val="22"/>
          <w:szCs w:val="22"/>
          <w:highlight w:val="white"/>
          <w:shd w:val="clear" w:color="auto" w:fill="FFFFFF"/>
        </w:rPr>
        <w:t xml:space="preserve"> υπ </w:t>
      </w:r>
      <w:proofErr w:type="spellStart"/>
      <w:r>
        <w:rPr>
          <w:rFonts w:eastAsia="Arial"/>
          <w:kern w:val="1"/>
          <w:sz w:val="22"/>
          <w:szCs w:val="22"/>
          <w:highlight w:val="white"/>
          <w:shd w:val="clear" w:color="auto" w:fill="FFFFFF"/>
        </w:rPr>
        <w:t>αριθμ</w:t>
      </w:r>
      <w:proofErr w:type="spellEnd"/>
      <w:r w:rsidRPr="00FC3A99">
        <w:rPr>
          <w:rFonts w:eastAsia="Arial"/>
          <w:kern w:val="1"/>
          <w:sz w:val="22"/>
          <w:szCs w:val="22"/>
          <w:highlight w:val="white"/>
          <w:shd w:val="clear" w:color="auto" w:fill="FFFFFF"/>
        </w:rPr>
        <w:t xml:space="preserve"> </w:t>
      </w:r>
      <w:r w:rsidR="005A43A4">
        <w:rPr>
          <w:rFonts w:eastAsia="Arial"/>
          <w:kern w:val="1"/>
          <w:sz w:val="22"/>
          <w:szCs w:val="22"/>
          <w:highlight w:val="white"/>
          <w:shd w:val="clear" w:color="auto" w:fill="FFFFFF"/>
        </w:rPr>
        <w:t>20</w:t>
      </w:r>
      <w:r w:rsidR="00324A31">
        <w:rPr>
          <w:rFonts w:eastAsia="Arial"/>
          <w:kern w:val="1"/>
          <w:sz w:val="22"/>
          <w:szCs w:val="22"/>
          <w:highlight w:val="white"/>
          <w:shd w:val="clear" w:color="auto" w:fill="FFFFFF"/>
        </w:rPr>
        <w:t>1</w:t>
      </w:r>
      <w:r w:rsidR="006972A9">
        <w:rPr>
          <w:rFonts w:eastAsia="Arial"/>
          <w:kern w:val="1"/>
          <w:sz w:val="22"/>
          <w:szCs w:val="22"/>
          <w:highlight w:val="white"/>
          <w:shd w:val="clear" w:color="auto" w:fill="FFFFFF"/>
        </w:rPr>
        <w:t>67</w:t>
      </w:r>
      <w:r w:rsidR="00324A31">
        <w:rPr>
          <w:rFonts w:eastAsia="Arial"/>
          <w:kern w:val="1"/>
          <w:sz w:val="22"/>
          <w:szCs w:val="22"/>
          <w:highlight w:val="white"/>
          <w:shd w:val="clear" w:color="auto" w:fill="FFFFFF"/>
        </w:rPr>
        <w:t>/8</w:t>
      </w:r>
      <w:r w:rsidR="005A43A4">
        <w:rPr>
          <w:rFonts w:eastAsia="Arial"/>
          <w:kern w:val="1"/>
          <w:sz w:val="22"/>
          <w:szCs w:val="22"/>
          <w:highlight w:val="white"/>
          <w:shd w:val="clear" w:color="auto" w:fill="FFFFFF"/>
        </w:rPr>
        <w:t xml:space="preserve">-10-2020 </w:t>
      </w:r>
      <w:r w:rsidR="005A43A4" w:rsidRPr="001F08C6">
        <w:rPr>
          <w:rFonts w:eastAsia="Arial"/>
          <w:kern w:val="1"/>
          <w:sz w:val="22"/>
          <w:szCs w:val="22"/>
          <w:highlight w:val="white"/>
          <w:shd w:val="clear" w:color="auto" w:fill="FFFFFF"/>
        </w:rPr>
        <w:t xml:space="preserve">έγγραφο </w:t>
      </w:r>
      <w:r w:rsidR="005A43A4" w:rsidRPr="001F08C6">
        <w:rPr>
          <w:rFonts w:eastAsia="Arial"/>
          <w:kern w:val="1"/>
          <w:sz w:val="22"/>
          <w:szCs w:val="22"/>
          <w:highlight w:val="white"/>
          <w:shd w:val="clear" w:color="auto" w:fill="FFFFFF"/>
          <w:lang w:bidi="hi-IN"/>
        </w:rPr>
        <w:t xml:space="preserve"> </w:t>
      </w:r>
      <w:r w:rsidR="00324A31">
        <w:rPr>
          <w:rFonts w:eastAsia="Arial"/>
          <w:kern w:val="1"/>
          <w:sz w:val="22"/>
          <w:szCs w:val="22"/>
          <w:highlight w:val="white"/>
          <w:shd w:val="clear" w:color="auto" w:fill="FFFFFF"/>
          <w:lang w:bidi="hi-IN"/>
        </w:rPr>
        <w:t>της Δ/</w:t>
      </w:r>
      <w:proofErr w:type="spellStart"/>
      <w:r w:rsidR="00324A31">
        <w:rPr>
          <w:rFonts w:eastAsia="Arial"/>
          <w:kern w:val="1"/>
          <w:sz w:val="22"/>
          <w:szCs w:val="22"/>
          <w:highlight w:val="white"/>
          <w:shd w:val="clear" w:color="auto" w:fill="FFFFFF"/>
          <w:lang w:bidi="hi-IN"/>
        </w:rPr>
        <w:t>νσης</w:t>
      </w:r>
      <w:proofErr w:type="spellEnd"/>
      <w:r w:rsidR="00324A31">
        <w:rPr>
          <w:rFonts w:eastAsia="Arial"/>
          <w:kern w:val="1"/>
          <w:sz w:val="22"/>
          <w:szCs w:val="22"/>
          <w:highlight w:val="white"/>
          <w:shd w:val="clear" w:color="auto" w:fill="FFFFFF"/>
          <w:lang w:bidi="hi-IN"/>
        </w:rPr>
        <w:t xml:space="preserve"> Τεχνικών Υπηρεσιών </w:t>
      </w:r>
      <w:r w:rsidR="005A43A4" w:rsidRPr="001F08C6">
        <w:rPr>
          <w:rFonts w:eastAsia="Arial"/>
          <w:kern w:val="1"/>
          <w:sz w:val="22"/>
          <w:szCs w:val="22"/>
          <w:highlight w:val="white"/>
          <w:shd w:val="clear" w:color="auto" w:fill="FFFFFF"/>
          <w:lang w:bidi="hi-IN"/>
        </w:rPr>
        <w:t xml:space="preserve">  του Δήμου </w:t>
      </w:r>
      <w:r w:rsidR="00324A31">
        <w:rPr>
          <w:rFonts w:eastAsia="Arial"/>
          <w:sz w:val="22"/>
          <w:szCs w:val="22"/>
        </w:rPr>
        <w:t>που</w:t>
      </w:r>
      <w:r w:rsidR="00324A31" w:rsidRPr="00872E6B">
        <w:rPr>
          <w:rFonts w:eastAsia="Arial"/>
          <w:kern w:val="1"/>
          <w:sz w:val="22"/>
          <w:szCs w:val="22"/>
          <w:highlight w:val="white"/>
          <w:shd w:val="clear" w:color="auto" w:fill="FFFFFF"/>
          <w:lang w:bidi="hi-IN"/>
        </w:rPr>
        <w:t xml:space="preserve"> </w:t>
      </w:r>
      <w:r w:rsidR="00324A31">
        <w:rPr>
          <w:rFonts w:eastAsia="Arial"/>
          <w:kern w:val="1"/>
          <w:sz w:val="22"/>
          <w:szCs w:val="22"/>
          <w:highlight w:val="white"/>
          <w:shd w:val="clear" w:color="auto" w:fill="FFFFFF"/>
          <w:lang w:bidi="hi-IN"/>
        </w:rPr>
        <w:t xml:space="preserve"> </w:t>
      </w:r>
      <w:r w:rsidR="00324A31" w:rsidRPr="00872E6B">
        <w:rPr>
          <w:rFonts w:eastAsia="Arial"/>
          <w:kern w:val="1"/>
          <w:sz w:val="22"/>
          <w:szCs w:val="22"/>
          <w:highlight w:val="white"/>
          <w:shd w:val="clear" w:color="auto" w:fill="FFFFFF"/>
          <w:lang w:bidi="hi-IN"/>
        </w:rPr>
        <w:t xml:space="preserve"> είχε αποσταλεί ηλεκτρονικά στα </w:t>
      </w:r>
      <w:r w:rsidR="00324A31" w:rsidRPr="00872E6B">
        <w:rPr>
          <w:rFonts w:eastAsia="Arial"/>
          <w:kern w:val="1"/>
          <w:sz w:val="22"/>
          <w:szCs w:val="22"/>
          <w:highlight w:val="white"/>
          <w:shd w:val="clear" w:color="auto" w:fill="FFFFFF"/>
          <w:lang w:val="en-US" w:bidi="hi-IN"/>
        </w:rPr>
        <w:t>email</w:t>
      </w:r>
      <w:r w:rsidR="00324A31" w:rsidRPr="00872E6B">
        <w:rPr>
          <w:rFonts w:eastAsia="Arial"/>
          <w:kern w:val="1"/>
          <w:sz w:val="22"/>
          <w:szCs w:val="22"/>
          <w:highlight w:val="white"/>
          <w:shd w:val="clear" w:color="auto" w:fill="FFFFFF"/>
          <w:lang w:bidi="hi-IN"/>
        </w:rPr>
        <w:t xml:space="preserve">  όλων των δημοτικών συμβούλων </w:t>
      </w:r>
    </w:p>
    <w:p w:rsidR="005A43A4" w:rsidRDefault="005A43A4" w:rsidP="005A43A4">
      <w:pPr>
        <w:pStyle w:val="a8"/>
        <w:numPr>
          <w:ilvl w:val="0"/>
          <w:numId w:val="3"/>
        </w:numPr>
        <w:jc w:val="both"/>
        <w:rPr>
          <w:rFonts w:ascii="Arial" w:hAnsi="Arial" w:cs="Arial"/>
          <w:sz w:val="22"/>
          <w:szCs w:val="22"/>
        </w:rPr>
      </w:pPr>
      <w:r>
        <w:rPr>
          <w:rFonts w:ascii="Arial" w:hAnsi="Arial" w:cs="Arial"/>
          <w:sz w:val="22"/>
          <w:szCs w:val="22"/>
        </w:rPr>
        <w:t>Τ</w:t>
      </w:r>
      <w:r w:rsidR="00324A31">
        <w:rPr>
          <w:rFonts w:ascii="Arial" w:hAnsi="Arial" w:cs="Arial"/>
          <w:sz w:val="22"/>
          <w:szCs w:val="22"/>
        </w:rPr>
        <w:t xml:space="preserve">ο </w:t>
      </w:r>
      <w:proofErr w:type="spellStart"/>
      <w:r w:rsidR="00324A31">
        <w:rPr>
          <w:rFonts w:ascii="Arial" w:hAnsi="Arial" w:cs="Arial"/>
          <w:sz w:val="22"/>
          <w:szCs w:val="22"/>
        </w:rPr>
        <w:t>υπ΄αριθμ</w:t>
      </w:r>
      <w:proofErr w:type="spellEnd"/>
      <w:r w:rsidR="00324A31">
        <w:rPr>
          <w:rFonts w:ascii="Arial" w:hAnsi="Arial" w:cs="Arial"/>
          <w:sz w:val="22"/>
          <w:szCs w:val="22"/>
        </w:rPr>
        <w:t xml:space="preserve"> 19</w:t>
      </w:r>
      <w:r w:rsidR="006972A9">
        <w:rPr>
          <w:rFonts w:ascii="Arial" w:hAnsi="Arial" w:cs="Arial"/>
          <w:sz w:val="22"/>
          <w:szCs w:val="22"/>
        </w:rPr>
        <w:t>469</w:t>
      </w:r>
      <w:r w:rsidR="00324A31">
        <w:rPr>
          <w:rFonts w:ascii="Arial" w:hAnsi="Arial" w:cs="Arial"/>
          <w:sz w:val="22"/>
          <w:szCs w:val="22"/>
        </w:rPr>
        <w:t xml:space="preserve">/2020 έγγραφο </w:t>
      </w:r>
      <w:r w:rsidR="00E93FB4">
        <w:rPr>
          <w:rFonts w:ascii="Arial" w:hAnsi="Arial" w:cs="Arial"/>
          <w:sz w:val="22"/>
          <w:szCs w:val="22"/>
        </w:rPr>
        <w:t>του Δ/</w:t>
      </w:r>
      <w:proofErr w:type="spellStart"/>
      <w:r w:rsidR="00E93FB4">
        <w:rPr>
          <w:rFonts w:ascii="Arial" w:hAnsi="Arial" w:cs="Arial"/>
          <w:sz w:val="22"/>
          <w:szCs w:val="22"/>
        </w:rPr>
        <w:t>ντή</w:t>
      </w:r>
      <w:proofErr w:type="spellEnd"/>
      <w:r w:rsidR="00E93FB4">
        <w:rPr>
          <w:rFonts w:ascii="Arial" w:hAnsi="Arial" w:cs="Arial"/>
          <w:sz w:val="22"/>
          <w:szCs w:val="22"/>
        </w:rPr>
        <w:t xml:space="preserve"> της Τεχνικής Υπηρεσίας του Δήμου.</w:t>
      </w:r>
    </w:p>
    <w:p w:rsidR="00E93FB4" w:rsidRPr="006972A9" w:rsidRDefault="00E93FB4" w:rsidP="005A43A4">
      <w:pPr>
        <w:pStyle w:val="a8"/>
        <w:numPr>
          <w:ilvl w:val="0"/>
          <w:numId w:val="3"/>
        </w:numPr>
        <w:jc w:val="both"/>
        <w:rPr>
          <w:rFonts w:ascii="Arial" w:hAnsi="Arial" w:cs="Arial"/>
          <w:sz w:val="22"/>
          <w:szCs w:val="22"/>
        </w:rPr>
      </w:pPr>
      <w:r w:rsidRPr="006972A9">
        <w:rPr>
          <w:rFonts w:ascii="Arial" w:hAnsi="Arial" w:cs="Arial"/>
          <w:sz w:val="22"/>
          <w:szCs w:val="22"/>
        </w:rPr>
        <w:t>Τον υπ΄αριθμ.8</w:t>
      </w:r>
      <w:r w:rsidR="006972A9" w:rsidRPr="006972A9">
        <w:rPr>
          <w:rFonts w:ascii="Arial" w:hAnsi="Arial" w:cs="Arial"/>
          <w:sz w:val="22"/>
          <w:szCs w:val="22"/>
        </w:rPr>
        <w:t>5</w:t>
      </w:r>
      <w:r w:rsidRPr="006972A9">
        <w:rPr>
          <w:rFonts w:ascii="Arial" w:hAnsi="Arial" w:cs="Arial"/>
          <w:sz w:val="22"/>
          <w:szCs w:val="22"/>
        </w:rPr>
        <w:t xml:space="preserve">/2020 Φάκελο Δημόσιας Σύμβασης (ΦΔΣ) </w:t>
      </w:r>
      <w:r w:rsidRPr="006972A9">
        <w:rPr>
          <w:rFonts w:ascii="Arial" w:hAnsi="Arial" w:cs="Arial"/>
          <w:bCs/>
          <w:iCs/>
          <w:color w:val="000000"/>
          <w:spacing w:val="-2"/>
          <w:sz w:val="22"/>
          <w:szCs w:val="22"/>
        </w:rPr>
        <w:t>«</w:t>
      </w:r>
      <w:proofErr w:type="spellStart"/>
      <w:r w:rsidR="006972A9" w:rsidRPr="006972A9">
        <w:rPr>
          <w:rFonts w:ascii="Arial" w:hAnsi="Arial" w:cs="Arial"/>
          <w:bCs/>
          <w:sz w:val="22"/>
          <w:szCs w:val="22"/>
        </w:rPr>
        <w:t>Επικαιροποίηση</w:t>
      </w:r>
      <w:proofErr w:type="spellEnd"/>
      <w:r w:rsidR="006972A9" w:rsidRPr="006972A9">
        <w:rPr>
          <w:rFonts w:ascii="Arial" w:hAnsi="Arial" w:cs="Arial"/>
          <w:bCs/>
          <w:sz w:val="22"/>
          <w:szCs w:val="22"/>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r w:rsidRPr="006972A9">
        <w:rPr>
          <w:rFonts w:ascii="Arial" w:eastAsia="SimSun" w:hAnsi="Arial" w:cs="Arial"/>
          <w:iCs/>
          <w:spacing w:val="-2"/>
          <w:sz w:val="22"/>
          <w:szCs w:val="22"/>
        </w:rPr>
        <w:t>»</w:t>
      </w:r>
    </w:p>
    <w:p w:rsidR="005A43A4" w:rsidRPr="00E93FB4" w:rsidRDefault="00FC3A99" w:rsidP="00E45F30">
      <w:pPr>
        <w:pStyle w:val="a8"/>
        <w:numPr>
          <w:ilvl w:val="0"/>
          <w:numId w:val="3"/>
        </w:numPr>
        <w:suppressAutoHyphens/>
        <w:jc w:val="both"/>
        <w:rPr>
          <w:rFonts w:ascii="Arial" w:hAnsi="Arial" w:cs="Arial"/>
          <w:color w:val="000000"/>
          <w:sz w:val="22"/>
          <w:szCs w:val="22"/>
          <w:shd w:val="clear" w:color="auto" w:fill="FFFFFF"/>
        </w:rPr>
      </w:pPr>
      <w:r w:rsidRPr="00FC3A99">
        <w:rPr>
          <w:rFonts w:ascii="Arial" w:hAnsi="Arial" w:cs="Arial"/>
          <w:sz w:val="22"/>
          <w:szCs w:val="22"/>
        </w:rPr>
        <w:t xml:space="preserve"> </w:t>
      </w:r>
      <w:r w:rsidR="00573138" w:rsidRPr="00FC3A99">
        <w:rPr>
          <w:rFonts w:ascii="Arial" w:hAnsi="Arial" w:cs="Arial"/>
          <w:sz w:val="22"/>
          <w:szCs w:val="22"/>
        </w:rPr>
        <w:t xml:space="preserve"> </w:t>
      </w:r>
      <w:r w:rsidR="00324A31" w:rsidRPr="00324A31">
        <w:rPr>
          <w:rFonts w:ascii="Arial" w:hAnsi="Arial" w:cs="Arial"/>
          <w:sz w:val="22"/>
          <w:szCs w:val="22"/>
        </w:rPr>
        <w:t>τη</w:t>
      </w:r>
      <w:r w:rsidR="00E93FB4">
        <w:rPr>
          <w:rFonts w:ascii="Arial" w:hAnsi="Arial" w:cs="Arial"/>
          <w:sz w:val="22"/>
          <w:szCs w:val="22"/>
        </w:rPr>
        <w:t>ν</w:t>
      </w:r>
      <w:r w:rsidR="00324A31" w:rsidRPr="00324A31">
        <w:rPr>
          <w:rFonts w:ascii="Arial" w:hAnsi="Arial" w:cs="Arial"/>
          <w:bCs/>
          <w:sz w:val="22"/>
          <w:szCs w:val="22"/>
        </w:rPr>
        <w:t xml:space="preserve"> </w:t>
      </w:r>
      <w:proofErr w:type="spellStart"/>
      <w:r w:rsidR="00324A31" w:rsidRPr="00324A31">
        <w:rPr>
          <w:rFonts w:ascii="Arial" w:hAnsi="Arial" w:cs="Arial"/>
          <w:bCs/>
          <w:sz w:val="22"/>
          <w:szCs w:val="22"/>
        </w:rPr>
        <w:t>υπ΄</w:t>
      </w:r>
      <w:proofErr w:type="spellEnd"/>
      <w:r w:rsidR="00324A31" w:rsidRPr="00324A31">
        <w:rPr>
          <w:rFonts w:ascii="Arial" w:hAnsi="Arial" w:cs="Arial"/>
          <w:bCs/>
          <w:sz w:val="22"/>
          <w:szCs w:val="22"/>
        </w:rPr>
        <w:t xml:space="preserve"> αριθμό ΔΝΣγ/32129/ΦΝ466 Απόφαση του Υπουργού Υποδομών και Μεταφορών</w:t>
      </w:r>
    </w:p>
    <w:p w:rsidR="00E93FB4" w:rsidRPr="00E93FB4" w:rsidRDefault="00E93FB4" w:rsidP="00E93FB4">
      <w:pPr>
        <w:pStyle w:val="a8"/>
        <w:numPr>
          <w:ilvl w:val="0"/>
          <w:numId w:val="3"/>
        </w:numPr>
        <w:tabs>
          <w:tab w:val="left" w:pos="1470"/>
        </w:tabs>
        <w:spacing w:before="48" w:line="276" w:lineRule="auto"/>
        <w:rPr>
          <w:sz w:val="22"/>
          <w:szCs w:val="22"/>
        </w:rPr>
      </w:pPr>
      <w:r w:rsidRPr="00E93FB4">
        <w:rPr>
          <w:rFonts w:ascii="Arial" w:hAnsi="Arial" w:cs="Arial"/>
          <w:bCs/>
          <w:sz w:val="22"/>
          <w:szCs w:val="22"/>
        </w:rPr>
        <w:t>Τις διατάξεις τ</w:t>
      </w:r>
      <w:r>
        <w:rPr>
          <w:rFonts w:ascii="Arial" w:hAnsi="Arial" w:cs="Arial"/>
          <w:bCs/>
          <w:sz w:val="22"/>
          <w:szCs w:val="22"/>
        </w:rPr>
        <w:t>ων  άρθρων 45 &amp;</w:t>
      </w:r>
      <w:r w:rsidRPr="00E93FB4">
        <w:rPr>
          <w:rFonts w:ascii="Arial" w:hAnsi="Arial" w:cs="Arial"/>
          <w:bCs/>
          <w:sz w:val="22"/>
          <w:szCs w:val="22"/>
        </w:rPr>
        <w:t xml:space="preserve"> 53 του Ν. 4412/2016»</w:t>
      </w:r>
      <w:r w:rsidRPr="00E93FB4">
        <w:rPr>
          <w:rFonts w:ascii="Arial" w:hAnsi="Arial" w:cs="Arial"/>
          <w:sz w:val="22"/>
          <w:szCs w:val="22"/>
        </w:rPr>
        <w:t xml:space="preserve"> </w:t>
      </w:r>
      <w:r>
        <w:rPr>
          <w:rFonts w:ascii="Arial" w:hAnsi="Arial" w:cs="Arial"/>
          <w:sz w:val="22"/>
          <w:szCs w:val="22"/>
        </w:rPr>
        <w:t>(</w:t>
      </w:r>
      <w:r w:rsidRPr="00E93FB4">
        <w:rPr>
          <w:rFonts w:ascii="Arial" w:hAnsi="Arial" w:cs="Arial"/>
          <w:bCs/>
          <w:sz w:val="22"/>
          <w:szCs w:val="22"/>
        </w:rPr>
        <w:t>ΦΕΚ 2519Β΄/20-07-2017</w:t>
      </w:r>
      <w:r>
        <w:rPr>
          <w:rFonts w:ascii="Arial" w:hAnsi="Arial" w:cs="Arial"/>
          <w:bCs/>
          <w:sz w:val="22"/>
          <w:szCs w:val="22"/>
        </w:rPr>
        <w:t>)</w:t>
      </w:r>
    </w:p>
    <w:p w:rsidR="00E93FB4" w:rsidRPr="00324A31" w:rsidRDefault="00E93FB4" w:rsidP="00E45F30">
      <w:pPr>
        <w:pStyle w:val="a8"/>
        <w:numPr>
          <w:ilvl w:val="0"/>
          <w:numId w:val="3"/>
        </w:numPr>
        <w:suppressAutoHyphens/>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Το </w:t>
      </w:r>
      <w:proofErr w:type="spellStart"/>
      <w:r>
        <w:rPr>
          <w:rFonts w:ascii="Arial" w:hAnsi="Arial" w:cs="Arial"/>
          <w:color w:val="000000"/>
          <w:sz w:val="22"/>
          <w:szCs w:val="22"/>
          <w:shd w:val="clear" w:color="auto" w:fill="FFFFFF"/>
        </w:rPr>
        <w:t>υπ΄αριθμ</w:t>
      </w:r>
      <w:proofErr w:type="spellEnd"/>
      <w:r>
        <w:rPr>
          <w:rFonts w:ascii="Arial" w:hAnsi="Arial" w:cs="Arial"/>
          <w:color w:val="000000"/>
          <w:sz w:val="22"/>
          <w:szCs w:val="22"/>
          <w:shd w:val="clear" w:color="auto" w:fill="FFFFFF"/>
        </w:rPr>
        <w:t xml:space="preserve"> 4</w:t>
      </w:r>
      <w:r w:rsidRPr="00E93FB4">
        <w:rPr>
          <w:rFonts w:ascii="Arial" w:hAnsi="Arial" w:cs="Arial"/>
          <w:color w:val="000000"/>
          <w:sz w:val="22"/>
          <w:szCs w:val="22"/>
          <w:shd w:val="clear" w:color="auto" w:fill="FFFFFF"/>
          <w:vertAlign w:val="superscript"/>
        </w:rPr>
        <w:t>ο</w:t>
      </w:r>
      <w:r>
        <w:rPr>
          <w:rFonts w:ascii="Arial" w:hAnsi="Arial" w:cs="Arial"/>
          <w:color w:val="000000"/>
          <w:sz w:val="22"/>
          <w:szCs w:val="22"/>
          <w:shd w:val="clear" w:color="auto" w:fill="FFFFFF"/>
        </w:rPr>
        <w:t xml:space="preserve"> Πρακτικό του Τεχνικού Συμβουλίου Δημοσίων </w:t>
      </w:r>
      <w:proofErr w:type="spellStart"/>
      <w:r>
        <w:rPr>
          <w:rFonts w:ascii="Arial" w:hAnsi="Arial" w:cs="Arial"/>
          <w:color w:val="000000"/>
          <w:sz w:val="22"/>
          <w:szCs w:val="22"/>
          <w:shd w:val="clear" w:color="auto" w:fill="FFFFFF"/>
        </w:rPr>
        <w:t>Εργων</w:t>
      </w:r>
      <w:proofErr w:type="spellEnd"/>
      <w:r>
        <w:rPr>
          <w:rFonts w:ascii="Arial" w:hAnsi="Arial" w:cs="Arial"/>
          <w:color w:val="000000"/>
          <w:sz w:val="22"/>
          <w:szCs w:val="22"/>
          <w:shd w:val="clear" w:color="auto" w:fill="FFFFFF"/>
        </w:rPr>
        <w:t xml:space="preserve"> Περιφερειακής Ενότητας Βοιωτίας.</w:t>
      </w:r>
    </w:p>
    <w:p w:rsidR="00052B9B" w:rsidRPr="0075424E" w:rsidRDefault="00052B9B" w:rsidP="00E45F30">
      <w:pPr>
        <w:pStyle w:val="a5"/>
        <w:numPr>
          <w:ilvl w:val="0"/>
          <w:numId w:val="3"/>
        </w:numPr>
        <w:suppressAutoHyphens/>
        <w:jc w:val="both"/>
        <w:rPr>
          <w:rFonts w:cs="Arial"/>
          <w:szCs w:val="22"/>
        </w:rPr>
      </w:pPr>
      <w:r w:rsidRPr="00FC3A99">
        <w:rPr>
          <w:rFonts w:cs="Arial"/>
          <w:color w:val="000000"/>
          <w:szCs w:val="22"/>
          <w:shd w:val="clear" w:color="auto" w:fill="FFFFFF"/>
        </w:rPr>
        <w:t>Την μεταξύ των μελών του συζήτηση σύμφωνα με τα πρακτικά.</w:t>
      </w:r>
    </w:p>
    <w:p w:rsidR="00C16214" w:rsidRDefault="00C16214" w:rsidP="00C16214">
      <w:pPr>
        <w:pStyle w:val="a5"/>
        <w:suppressAutoHyphens/>
        <w:jc w:val="both"/>
        <w:rPr>
          <w:rFonts w:cs="Arial"/>
          <w:color w:val="000000"/>
          <w:szCs w:val="22"/>
          <w:shd w:val="clear" w:color="auto" w:fill="FFFFFF"/>
        </w:rPr>
      </w:pPr>
    </w:p>
    <w:p w:rsidR="00C16214" w:rsidRPr="00E77FC0" w:rsidRDefault="00C16214" w:rsidP="00C16214">
      <w:pPr>
        <w:pStyle w:val="a5"/>
        <w:suppressAutoHyphens/>
        <w:jc w:val="both"/>
        <w:rPr>
          <w:rFonts w:cs="Arial"/>
          <w:szCs w:val="22"/>
        </w:rPr>
      </w:pPr>
    </w:p>
    <w:p w:rsidR="009222C6" w:rsidRDefault="00344509" w:rsidP="00E77FC0">
      <w:pPr>
        <w:pStyle w:val="a5"/>
        <w:widowControl w:val="0"/>
        <w:suppressAutoHyphens/>
        <w:spacing w:before="119" w:after="119" w:line="360" w:lineRule="auto"/>
        <w:ind w:left="360"/>
        <w:jc w:val="both"/>
        <w:rPr>
          <w:rFonts w:eastAsia="Arial" w:cs="Arial"/>
          <w:b/>
          <w:bCs/>
          <w:szCs w:val="22"/>
        </w:rPr>
      </w:pPr>
      <w:r>
        <w:rPr>
          <w:rFonts w:eastAsia="Arial" w:cs="Arial"/>
          <w:bCs/>
          <w:color w:val="000000"/>
          <w:kern w:val="1"/>
          <w:szCs w:val="22"/>
          <w:shd w:val="clear" w:color="auto" w:fill="FFFFFF"/>
        </w:rPr>
        <w:t xml:space="preserve"> </w:t>
      </w:r>
      <w:r w:rsidR="009222C6">
        <w:rPr>
          <w:rFonts w:ascii="Calibri" w:eastAsia="Calibri" w:hAnsi="Calibri" w:cs="Calibri"/>
          <w:b/>
          <w:bCs/>
          <w:szCs w:val="22"/>
        </w:rPr>
        <w:t xml:space="preserve">                                            </w:t>
      </w:r>
      <w:r w:rsidR="009222C6" w:rsidRPr="00111E78">
        <w:rPr>
          <w:rFonts w:eastAsia="Calibri" w:cs="Arial"/>
          <w:b/>
          <w:bCs/>
          <w:szCs w:val="22"/>
        </w:rPr>
        <w:t xml:space="preserve"> </w:t>
      </w:r>
      <w:r w:rsidR="009222C6" w:rsidRPr="00111E78">
        <w:rPr>
          <w:rFonts w:eastAsia="Arial" w:cs="Arial"/>
          <w:b/>
          <w:bCs/>
          <w:szCs w:val="22"/>
        </w:rPr>
        <w:t xml:space="preserve">ΑΠΟΦΑΣΙΖΕΙ </w:t>
      </w:r>
      <w:r w:rsidR="005A7231">
        <w:rPr>
          <w:rFonts w:eastAsia="Arial" w:cs="Arial"/>
          <w:b/>
          <w:bCs/>
          <w:szCs w:val="22"/>
        </w:rPr>
        <w:t>ΟΜΟΦΩΝΑ</w:t>
      </w:r>
    </w:p>
    <w:p w:rsidR="00F17EB9" w:rsidRPr="00F17EB9" w:rsidRDefault="00F17EB9" w:rsidP="00F17EB9">
      <w:pPr>
        <w:pStyle w:val="a5"/>
        <w:spacing w:after="283" w:line="276" w:lineRule="auto"/>
        <w:rPr>
          <w:rFonts w:cs="Arial"/>
          <w:b/>
        </w:rPr>
      </w:pPr>
      <w:r w:rsidRPr="00F17EB9">
        <w:rPr>
          <w:rStyle w:val="af0"/>
          <w:rFonts w:eastAsia="Cambria" w:cs="Arial"/>
          <w:b w:val="0"/>
          <w:color w:val="000000"/>
          <w:spacing w:val="-3"/>
          <w:kern w:val="2"/>
          <w:szCs w:val="22"/>
          <w:highlight w:val="white"/>
          <w:shd w:val="clear" w:color="auto" w:fill="FFFFFF"/>
        </w:rPr>
        <w:t xml:space="preserve">Εγκρίνει  </w:t>
      </w:r>
      <w:r w:rsidRPr="00F17EB9">
        <w:rPr>
          <w:rStyle w:val="af0"/>
          <w:rFonts w:eastAsia="Cambria" w:cs="Arial"/>
          <w:b w:val="0"/>
          <w:color w:val="000000"/>
          <w:spacing w:val="-2"/>
          <w:kern w:val="2"/>
          <w:szCs w:val="22"/>
          <w:highlight w:val="white"/>
          <w:shd w:val="clear" w:color="auto" w:fill="FFFFFF"/>
        </w:rPr>
        <w:t xml:space="preserve"> τον </w:t>
      </w:r>
      <w:proofErr w:type="spellStart"/>
      <w:r w:rsidRPr="00F17EB9">
        <w:rPr>
          <w:rStyle w:val="af0"/>
          <w:rFonts w:eastAsia="Cambria" w:cs="Arial"/>
          <w:b w:val="0"/>
          <w:color w:val="000000"/>
          <w:spacing w:val="-2"/>
          <w:kern w:val="2"/>
          <w:szCs w:val="22"/>
          <w:highlight w:val="white"/>
          <w:shd w:val="clear" w:color="auto" w:fill="FFFFFF"/>
        </w:rPr>
        <w:t>υπ΄</w:t>
      </w:r>
      <w:proofErr w:type="spellEnd"/>
      <w:r w:rsidRPr="00F17EB9">
        <w:rPr>
          <w:rStyle w:val="af0"/>
          <w:rFonts w:eastAsia="Cambria" w:cs="Arial"/>
          <w:b w:val="0"/>
          <w:color w:val="000000"/>
          <w:spacing w:val="-2"/>
          <w:kern w:val="2"/>
          <w:szCs w:val="22"/>
          <w:highlight w:val="white"/>
          <w:shd w:val="clear" w:color="auto" w:fill="FFFFFF"/>
        </w:rPr>
        <w:t xml:space="preserve"> αριθμό </w:t>
      </w:r>
      <w:r>
        <w:rPr>
          <w:rStyle w:val="af0"/>
          <w:rFonts w:eastAsia="Cambria" w:cs="Arial"/>
          <w:b w:val="0"/>
          <w:color w:val="000000"/>
          <w:spacing w:val="-2"/>
          <w:kern w:val="2"/>
          <w:szCs w:val="22"/>
          <w:highlight w:val="white"/>
          <w:shd w:val="clear" w:color="auto" w:fill="FFFFFF"/>
        </w:rPr>
        <w:t xml:space="preserve"> 8</w:t>
      </w:r>
      <w:r w:rsidR="006972A9">
        <w:rPr>
          <w:rStyle w:val="af0"/>
          <w:rFonts w:eastAsia="Cambria" w:cs="Arial"/>
          <w:b w:val="0"/>
          <w:color w:val="000000"/>
          <w:spacing w:val="-2"/>
          <w:kern w:val="2"/>
          <w:szCs w:val="22"/>
          <w:highlight w:val="white"/>
          <w:shd w:val="clear" w:color="auto" w:fill="FFFFFF"/>
        </w:rPr>
        <w:t>5</w:t>
      </w:r>
      <w:r w:rsidRPr="00F17EB9">
        <w:rPr>
          <w:rStyle w:val="af0"/>
          <w:rFonts w:eastAsia="Cambria" w:cs="Arial"/>
          <w:b w:val="0"/>
          <w:color w:val="000000"/>
          <w:spacing w:val="-2"/>
          <w:kern w:val="2"/>
          <w:szCs w:val="22"/>
          <w:highlight w:val="white"/>
          <w:shd w:val="clear" w:color="auto" w:fill="FFFFFF"/>
        </w:rPr>
        <w:t xml:space="preserve">/2020,   Φάκελο </w:t>
      </w:r>
      <w:r w:rsidR="00C36A71">
        <w:rPr>
          <w:rStyle w:val="af0"/>
          <w:rFonts w:eastAsia="Cambria" w:cs="Arial"/>
          <w:b w:val="0"/>
          <w:color w:val="000000"/>
          <w:spacing w:val="-2"/>
          <w:kern w:val="2"/>
          <w:szCs w:val="22"/>
          <w:highlight w:val="white"/>
          <w:shd w:val="clear" w:color="auto" w:fill="FFFFFF"/>
        </w:rPr>
        <w:t xml:space="preserve"> </w:t>
      </w:r>
      <w:r w:rsidR="006D4FD7">
        <w:rPr>
          <w:rStyle w:val="af0"/>
          <w:rFonts w:eastAsia="Cambria" w:cs="Arial"/>
          <w:b w:val="0"/>
          <w:color w:val="000000"/>
          <w:spacing w:val="-2"/>
          <w:kern w:val="2"/>
          <w:szCs w:val="22"/>
          <w:shd w:val="clear" w:color="auto" w:fill="FFFFFF"/>
        </w:rPr>
        <w:t>Δ</w:t>
      </w:r>
      <w:r>
        <w:rPr>
          <w:rFonts w:cs="Arial"/>
          <w:szCs w:val="22"/>
        </w:rPr>
        <w:t xml:space="preserve">ημόσιας Σύμβασης (ΦΔΣ) με τίτλο </w:t>
      </w:r>
      <w:r w:rsidRPr="00A10688">
        <w:rPr>
          <w:rFonts w:cs="Arial"/>
          <w:bCs/>
          <w:iCs/>
          <w:color w:val="000000"/>
          <w:spacing w:val="-2"/>
        </w:rPr>
        <w:t>«</w:t>
      </w:r>
      <w:proofErr w:type="spellStart"/>
      <w:r w:rsidR="006972A9" w:rsidRPr="0061192C">
        <w:rPr>
          <w:rFonts w:cs="Arial"/>
          <w:bCs/>
        </w:rPr>
        <w:t>Επικαιροποίηση</w:t>
      </w:r>
      <w:proofErr w:type="spellEnd"/>
      <w:r w:rsidR="006972A9" w:rsidRPr="0061192C">
        <w:rPr>
          <w:rFonts w:cs="Arial"/>
          <w:bCs/>
        </w:rPr>
        <w:t xml:space="preserve"> μελέτης εφαρμογής Διαμόρφωσης Περιβάλλοντος Χώρου Δημαρχείου, τροποποίηση μελέτης εφαρμογής Υπόγειου Χώρου Στάθμευσης στην πλατεία Λάμπρου Κατσώνη και σύνταξη Τευχών Δημοπράτησης</w:t>
      </w:r>
      <w:r w:rsidRPr="00F17EB9">
        <w:rPr>
          <w:rFonts w:cs="Arial"/>
          <w:b/>
          <w:bCs/>
          <w:iCs/>
          <w:szCs w:val="22"/>
        </w:rPr>
        <w:t>»</w:t>
      </w:r>
      <w:r w:rsidRPr="00F17EB9">
        <w:rPr>
          <w:rStyle w:val="af0"/>
          <w:rFonts w:eastAsia="Cambria" w:cs="Arial"/>
          <w:b w:val="0"/>
          <w:color w:val="000000"/>
          <w:spacing w:val="-2"/>
          <w:kern w:val="2"/>
          <w:szCs w:val="22"/>
          <w:highlight w:val="white"/>
          <w:shd w:val="clear" w:color="auto" w:fill="FFFFFF"/>
        </w:rPr>
        <w:t xml:space="preserve">  </w:t>
      </w:r>
      <w:r w:rsidRPr="00F17EB9">
        <w:rPr>
          <w:rStyle w:val="af0"/>
          <w:rFonts w:eastAsia="Cambria" w:cs="Arial"/>
          <w:b w:val="0"/>
          <w:color w:val="00000A"/>
          <w:kern w:val="2"/>
          <w:szCs w:val="22"/>
          <w:highlight w:val="white"/>
        </w:rPr>
        <w:t xml:space="preserve">  που συνέταξε η Τεχνική Υπηρεσία του Δήμου </w:t>
      </w:r>
      <w:proofErr w:type="spellStart"/>
      <w:r w:rsidRPr="00F17EB9">
        <w:rPr>
          <w:rStyle w:val="af0"/>
          <w:rFonts w:eastAsia="Cambria" w:cs="Arial"/>
          <w:b w:val="0"/>
          <w:color w:val="00000A"/>
          <w:kern w:val="2"/>
          <w:szCs w:val="22"/>
          <w:highlight w:val="white"/>
        </w:rPr>
        <w:t>Λεβαδέων</w:t>
      </w:r>
      <w:proofErr w:type="spellEnd"/>
      <w:r w:rsidRPr="00F17EB9">
        <w:rPr>
          <w:rStyle w:val="af0"/>
          <w:rFonts w:eastAsia="Cambria" w:cs="Arial"/>
          <w:b w:val="0"/>
          <w:color w:val="00000A"/>
          <w:kern w:val="2"/>
          <w:szCs w:val="22"/>
          <w:highlight w:val="white"/>
        </w:rPr>
        <w:t xml:space="preserve"> με </w:t>
      </w:r>
      <w:proofErr w:type="spellStart"/>
      <w:r w:rsidRPr="00F17EB9">
        <w:rPr>
          <w:rStyle w:val="af0"/>
          <w:rFonts w:eastAsia="Cambria" w:cs="Arial"/>
          <w:b w:val="0"/>
          <w:color w:val="00000A"/>
          <w:kern w:val="2"/>
          <w:szCs w:val="22"/>
          <w:highlight w:val="white"/>
        </w:rPr>
        <w:t>προεκτιμώμενη</w:t>
      </w:r>
      <w:proofErr w:type="spellEnd"/>
      <w:r w:rsidRPr="00F17EB9">
        <w:rPr>
          <w:rStyle w:val="af0"/>
          <w:rFonts w:eastAsia="Cambria" w:cs="Arial"/>
          <w:b w:val="0"/>
          <w:color w:val="00000A"/>
          <w:kern w:val="2"/>
          <w:szCs w:val="22"/>
          <w:highlight w:val="white"/>
        </w:rPr>
        <w:t xml:space="preserve"> αμοιβή </w:t>
      </w:r>
      <w:r w:rsidR="006972A9">
        <w:rPr>
          <w:rStyle w:val="af0"/>
          <w:rFonts w:eastAsia="Cambria" w:cs="Arial"/>
          <w:b w:val="0"/>
          <w:color w:val="00000A"/>
          <w:kern w:val="2"/>
          <w:szCs w:val="22"/>
          <w:highlight w:val="white"/>
        </w:rPr>
        <w:t>330.618,43</w:t>
      </w:r>
      <w:bookmarkStart w:id="3" w:name="__DdeLink__828_1844934783212"/>
      <w:r w:rsidRPr="006972A9">
        <w:rPr>
          <w:rStyle w:val="af0"/>
          <w:rFonts w:eastAsia="Cambria" w:cs="Arial"/>
          <w:b w:val="0"/>
          <w:i/>
          <w:iCs/>
          <w:color w:val="00000A"/>
          <w:kern w:val="2"/>
          <w:szCs w:val="22"/>
        </w:rPr>
        <w:t>€</w:t>
      </w:r>
      <w:bookmarkEnd w:id="3"/>
      <w:r w:rsidRPr="006972A9">
        <w:rPr>
          <w:rStyle w:val="af0"/>
          <w:rFonts w:eastAsia="Cambria" w:cs="Arial"/>
          <w:b w:val="0"/>
          <w:color w:val="00000A"/>
          <w:kern w:val="2"/>
          <w:szCs w:val="22"/>
        </w:rPr>
        <w:t xml:space="preserve"> </w:t>
      </w:r>
      <w:r w:rsidRPr="00F17EB9">
        <w:rPr>
          <w:rStyle w:val="af0"/>
          <w:rFonts w:eastAsia="Cambria" w:cs="Arial"/>
          <w:b w:val="0"/>
          <w:color w:val="00000A"/>
          <w:kern w:val="2"/>
          <w:szCs w:val="22"/>
          <w:highlight w:val="white"/>
        </w:rPr>
        <w:t>με Φ.Π.Α.</w:t>
      </w:r>
    </w:p>
    <w:p w:rsidR="00B97418" w:rsidRDefault="003604BC" w:rsidP="00F43612">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sidR="00F43612">
        <w:rPr>
          <w:rStyle w:val="ae"/>
          <w:rFonts w:eastAsia="Arial" w:cs="Arial"/>
          <w:i w:val="0"/>
          <w:color w:val="000000"/>
          <w:kern w:val="1"/>
          <w:position w:val="2"/>
          <w:szCs w:val="22"/>
          <w:shd w:val="clear" w:color="auto" w:fill="FFFFFF"/>
          <w:lang w:bidi="hi-IN"/>
        </w:rPr>
        <w:t xml:space="preserve">           </w:t>
      </w:r>
      <w:r>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F43612">
        <w:rPr>
          <w:rFonts w:eastAsia="Arial" w:cs="Arial"/>
          <w:b/>
          <w:bCs/>
          <w:iCs/>
          <w:szCs w:val="22"/>
        </w:rPr>
        <w:t>6</w:t>
      </w:r>
      <w:r w:rsidR="006972A9">
        <w:rPr>
          <w:rFonts w:eastAsia="Arial" w:cs="Arial"/>
          <w:b/>
          <w:bCs/>
          <w:iCs/>
          <w:szCs w:val="22"/>
        </w:rPr>
        <w:t>3</w:t>
      </w:r>
    </w:p>
    <w:p w:rsidR="009222C6" w:rsidRDefault="003604BC" w:rsidP="00B474E7">
      <w:pPr>
        <w:pStyle w:val="a5"/>
        <w:tabs>
          <w:tab w:val="center" w:pos="1080"/>
          <w:tab w:val="center" w:pos="7920"/>
        </w:tabs>
        <w:spacing w:line="276" w:lineRule="auto"/>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9222C6"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44391E" w:rsidTr="0044391E">
        <w:tc>
          <w:tcPr>
            <w:tcW w:w="4216" w:type="dxa"/>
          </w:tcPr>
          <w:p w:rsidR="0044391E" w:rsidRPr="00D30514" w:rsidRDefault="00E61983" w:rsidP="00344509">
            <w:r>
              <w:rPr>
                <w:rFonts w:ascii="Arial" w:eastAsia="Arial" w:hAnsi="Arial" w:cs="Arial"/>
                <w:b/>
                <w:iCs/>
                <w:color w:val="00000A"/>
                <w:sz w:val="22"/>
                <w:szCs w:val="22"/>
              </w:rPr>
              <w:t>ΤΑ ΜΕΛΗ</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ΠΙΣΤΟ ΑΠΟΣΠΑΣΜΑ</w:t>
            </w:r>
          </w:p>
        </w:tc>
      </w:tr>
      <w:tr w:rsidR="0044391E" w:rsidTr="0044391E">
        <w:tc>
          <w:tcPr>
            <w:tcW w:w="4216" w:type="dxa"/>
          </w:tcPr>
          <w:p w:rsidR="0044391E" w:rsidRPr="00D30514" w:rsidRDefault="0044391E" w:rsidP="00344509">
            <w:pPr>
              <w:rPr>
                <w:rFonts w:ascii="Arial" w:eastAsia="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c>
          <w:tcPr>
            <w:tcW w:w="4938" w:type="dxa"/>
            <w:shd w:val="clear" w:color="auto" w:fill="auto"/>
          </w:tcPr>
          <w:p w:rsidR="0044391E" w:rsidRDefault="0044391E"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F377D" w:rsidTr="0044391E">
        <w:tc>
          <w:tcPr>
            <w:tcW w:w="4216" w:type="dxa"/>
          </w:tcPr>
          <w:p w:rsidR="003F377D" w:rsidRDefault="003F377D" w:rsidP="002A0909">
            <w:pPr>
              <w:snapToGrid w:val="0"/>
            </w:pPr>
            <w:r>
              <w:rPr>
                <w:rFonts w:ascii="Arial" w:hAnsi="Arial" w:cs="Arial"/>
                <w:sz w:val="22"/>
                <w:szCs w:val="22"/>
              </w:rPr>
              <w:t xml:space="preserve">Δήμου Ιωάννης </w:t>
            </w:r>
          </w:p>
        </w:tc>
        <w:tc>
          <w:tcPr>
            <w:tcW w:w="4938" w:type="dxa"/>
            <w:shd w:val="clear" w:color="auto" w:fill="auto"/>
          </w:tcPr>
          <w:p w:rsidR="003F377D" w:rsidRDefault="003F377D"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F377D" w:rsidTr="0044391E">
        <w:tc>
          <w:tcPr>
            <w:tcW w:w="4216" w:type="dxa"/>
          </w:tcPr>
          <w:p w:rsidR="003F377D" w:rsidRDefault="003F377D" w:rsidP="002A0909">
            <w:pPr>
              <w:snapToGrid w:val="0"/>
            </w:pPr>
            <w:r>
              <w:rPr>
                <w:rFonts w:ascii="Arial" w:hAnsi="Arial" w:cs="Arial"/>
                <w:sz w:val="22"/>
                <w:szCs w:val="22"/>
              </w:rPr>
              <w:t>Αποστόλου Ιωάννης</w:t>
            </w:r>
          </w:p>
        </w:tc>
        <w:tc>
          <w:tcPr>
            <w:tcW w:w="4938" w:type="dxa"/>
            <w:shd w:val="clear" w:color="auto" w:fill="auto"/>
          </w:tcPr>
          <w:p w:rsidR="003F377D" w:rsidRDefault="003F377D" w:rsidP="00F17EE8">
            <w:pPr>
              <w:snapToGrid w:val="0"/>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ΙΩΑΝΝΗΣ .Δ. ΤΑΓΚΑΛΕΓΚΑΣ</w:t>
            </w:r>
          </w:p>
        </w:tc>
      </w:tr>
      <w:tr w:rsidR="003F377D" w:rsidTr="0044391E">
        <w:tc>
          <w:tcPr>
            <w:tcW w:w="4216" w:type="dxa"/>
          </w:tcPr>
          <w:p w:rsidR="003F377D" w:rsidRDefault="003F377D" w:rsidP="002A0909">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lastRenderedPageBreak/>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3F377D" w:rsidRDefault="003F377D" w:rsidP="00F17EE8">
            <w:pPr>
              <w:snapToGrid w:val="0"/>
              <w:spacing w:line="276" w:lineRule="auto"/>
              <w:rPr>
                <w:rFonts w:ascii="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F377D" w:rsidRDefault="003F377D" w:rsidP="00F17EE8">
            <w:r>
              <w:rPr>
                <w:rFonts w:ascii="Arial" w:eastAsia="Arial" w:hAnsi="Arial" w:cs="Arial"/>
                <w:sz w:val="22"/>
                <w:szCs w:val="22"/>
              </w:rPr>
              <w:t xml:space="preserve">  </w:t>
            </w: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Default="003F377D" w:rsidP="002A0909">
            <w:pPr>
              <w:snapToGrid w:val="0"/>
              <w:rPr>
                <w:rFonts w:ascii="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eastAsia="Arial" w:hAnsi="Arial" w:cs="Arial"/>
                <w:sz w:val="22"/>
                <w:szCs w:val="22"/>
              </w:rPr>
            </w:pPr>
            <w:r w:rsidRPr="003F377D">
              <w:rPr>
                <w:rFonts w:ascii="Arial" w:eastAsia="Arial" w:hAnsi="Arial" w:cs="Arial"/>
                <w:sz w:val="22"/>
                <w:szCs w:val="22"/>
              </w:rPr>
              <w:t>Μπαρμπέρης Νικόλαος</w:t>
            </w:r>
          </w:p>
        </w:tc>
        <w:tc>
          <w:tcPr>
            <w:tcW w:w="4938" w:type="dxa"/>
            <w:shd w:val="clear" w:color="auto" w:fill="auto"/>
          </w:tcPr>
          <w:p w:rsidR="003F377D" w:rsidRDefault="003F377D" w:rsidP="00F17EE8">
            <w:pPr>
              <w:rPr>
                <w:rFonts w:ascii="Arial" w:eastAsia="Arial" w:hAnsi="Arial" w:cs="Arial"/>
                <w:sz w:val="22"/>
                <w:szCs w:val="22"/>
              </w:rPr>
            </w:pPr>
          </w:p>
        </w:tc>
      </w:tr>
      <w:tr w:rsidR="003F377D" w:rsidTr="0044391E">
        <w:tc>
          <w:tcPr>
            <w:tcW w:w="4216" w:type="dxa"/>
          </w:tcPr>
          <w:p w:rsidR="003F377D" w:rsidRPr="003F377D" w:rsidRDefault="003F377D" w:rsidP="002A0909">
            <w:pPr>
              <w:snapToGrid w:val="0"/>
              <w:rPr>
                <w:rFonts w:ascii="Arial" w:hAnsi="Arial" w:cs="Arial"/>
                <w:sz w:val="22"/>
                <w:szCs w:val="22"/>
              </w:rPr>
            </w:pPr>
            <w:proofErr w:type="spellStart"/>
            <w:r w:rsidRPr="003F377D">
              <w:rPr>
                <w:rFonts w:ascii="Arial" w:hAnsi="Arial" w:cs="Arial"/>
                <w:sz w:val="22"/>
                <w:szCs w:val="22"/>
              </w:rPr>
              <w:t>Καραμάνης</w:t>
            </w:r>
            <w:proofErr w:type="spellEnd"/>
            <w:r w:rsidRPr="003F377D">
              <w:rPr>
                <w:rFonts w:ascii="Arial" w:hAnsi="Arial" w:cs="Arial"/>
                <w:sz w:val="22"/>
                <w:szCs w:val="22"/>
              </w:rPr>
              <w:t xml:space="preserve">  Δημήτριος</w:t>
            </w:r>
          </w:p>
        </w:tc>
        <w:tc>
          <w:tcPr>
            <w:tcW w:w="4938" w:type="dxa"/>
            <w:shd w:val="clear" w:color="auto" w:fill="auto"/>
          </w:tcPr>
          <w:p w:rsidR="003F377D" w:rsidRDefault="003F377D"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Default="002457EA" w:rsidP="0082077E">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r w:rsidR="002457EA" w:rsidTr="0044391E">
        <w:tc>
          <w:tcPr>
            <w:tcW w:w="4216" w:type="dxa"/>
          </w:tcPr>
          <w:p w:rsidR="002457EA" w:rsidRPr="00D30514" w:rsidRDefault="002457EA" w:rsidP="00344509">
            <w:pPr>
              <w:snapToGrid w:val="0"/>
              <w:rPr>
                <w:rFonts w:ascii="Arial" w:eastAsia="Calibri" w:hAnsi="Arial" w:cs="Arial"/>
                <w:sz w:val="22"/>
                <w:szCs w:val="22"/>
              </w:rPr>
            </w:pPr>
          </w:p>
        </w:tc>
        <w:tc>
          <w:tcPr>
            <w:tcW w:w="4938" w:type="dxa"/>
            <w:shd w:val="clear" w:color="auto" w:fill="auto"/>
          </w:tcPr>
          <w:p w:rsidR="002457EA" w:rsidRDefault="002457EA" w:rsidP="00F17EE8">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066C12">
      <w:footerReference w:type="default" r:id="rId9"/>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40" w:rsidRDefault="00FC1E40">
      <w:r>
        <w:separator/>
      </w:r>
    </w:p>
  </w:endnote>
  <w:endnote w:type="continuationSeparator" w:id="0">
    <w:p w:rsidR="00FC1E40" w:rsidRDefault="00FC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A9" w:rsidRDefault="006972A9">
    <w:pPr>
      <w:pStyle w:val="Footer"/>
      <w:jc w:val="right"/>
    </w:pPr>
  </w:p>
  <w:p w:rsidR="006972A9" w:rsidRDefault="006972A9">
    <w:pPr>
      <w:pStyle w:val="Footer"/>
      <w:jc w:val="right"/>
    </w:pPr>
  </w:p>
  <w:p w:rsidR="006972A9" w:rsidRDefault="00697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A5" w:rsidRDefault="00791E5D">
    <w:pPr>
      <w:pStyle w:val="a3"/>
      <w:jc w:val="center"/>
    </w:pPr>
    <w:fldSimple w:instr=" PAGE   \* MERGEFORMAT ">
      <w:r w:rsidR="00E8174B">
        <w:rPr>
          <w:noProof/>
        </w:rPr>
        <w:t>8</w:t>
      </w:r>
    </w:fldSimple>
  </w:p>
  <w:p w:rsidR="00532CA5" w:rsidRDefault="00532C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40" w:rsidRDefault="00FC1E40">
      <w:r>
        <w:separator/>
      </w:r>
    </w:p>
  </w:footnote>
  <w:footnote w:type="continuationSeparator" w:id="0">
    <w:p w:rsidR="00FC1E40" w:rsidRDefault="00FC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6">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13">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4482C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0"/>
  </w:num>
  <w:num w:numId="5">
    <w:abstractNumId w:val="9"/>
  </w:num>
  <w:num w:numId="6">
    <w:abstractNumId w:val="5"/>
  </w:num>
  <w:num w:numId="7">
    <w:abstractNumId w:val="3"/>
  </w:num>
  <w:num w:numId="8">
    <w:abstractNumId w:val="12"/>
  </w:num>
  <w:num w:numId="9">
    <w:abstractNumId w:val="7"/>
  </w:num>
  <w:num w:numId="10">
    <w:abstractNumId w:val="6"/>
  </w:num>
  <w:num w:numId="11">
    <w:abstractNumId w:val="13"/>
  </w:num>
  <w:num w:numId="12">
    <w:abstractNumId w:val="2"/>
  </w:num>
  <w:num w:numId="13">
    <w:abstractNumId w:val="11"/>
  </w:num>
  <w:num w:numId="14">
    <w:abstractNumId w:val="4"/>
  </w:num>
  <w:num w:numId="15">
    <w:abstractNumId w:val="14"/>
  </w:num>
  <w:num w:numId="1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1DB2"/>
    <w:rsid w:val="00052B9B"/>
    <w:rsid w:val="0005714F"/>
    <w:rsid w:val="00057497"/>
    <w:rsid w:val="00057DDC"/>
    <w:rsid w:val="0006215A"/>
    <w:rsid w:val="00062765"/>
    <w:rsid w:val="00063237"/>
    <w:rsid w:val="00065F13"/>
    <w:rsid w:val="00066C12"/>
    <w:rsid w:val="0007190F"/>
    <w:rsid w:val="00072D22"/>
    <w:rsid w:val="000733BE"/>
    <w:rsid w:val="00075D7B"/>
    <w:rsid w:val="000800F8"/>
    <w:rsid w:val="00080DFA"/>
    <w:rsid w:val="00083265"/>
    <w:rsid w:val="00084313"/>
    <w:rsid w:val="00090322"/>
    <w:rsid w:val="00096986"/>
    <w:rsid w:val="00097E57"/>
    <w:rsid w:val="000A1454"/>
    <w:rsid w:val="000A238A"/>
    <w:rsid w:val="000A35DF"/>
    <w:rsid w:val="000A373A"/>
    <w:rsid w:val="000A401C"/>
    <w:rsid w:val="000B0068"/>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3C5"/>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6939"/>
    <w:rsid w:val="00167279"/>
    <w:rsid w:val="00170E00"/>
    <w:rsid w:val="00171B8C"/>
    <w:rsid w:val="00184BE7"/>
    <w:rsid w:val="00185388"/>
    <w:rsid w:val="001A091D"/>
    <w:rsid w:val="001A0D36"/>
    <w:rsid w:val="001B1A92"/>
    <w:rsid w:val="001B4CC7"/>
    <w:rsid w:val="001B7BD0"/>
    <w:rsid w:val="001C0F9B"/>
    <w:rsid w:val="001C104F"/>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6A3A"/>
    <w:rsid w:val="00227B1C"/>
    <w:rsid w:val="00233255"/>
    <w:rsid w:val="00234B99"/>
    <w:rsid w:val="00243F7B"/>
    <w:rsid w:val="00244B4E"/>
    <w:rsid w:val="00244B8E"/>
    <w:rsid w:val="002457EA"/>
    <w:rsid w:val="00246C3D"/>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86E07"/>
    <w:rsid w:val="00690733"/>
    <w:rsid w:val="0069335C"/>
    <w:rsid w:val="00693A3C"/>
    <w:rsid w:val="00693EF2"/>
    <w:rsid w:val="006943AB"/>
    <w:rsid w:val="00695B86"/>
    <w:rsid w:val="006972A9"/>
    <w:rsid w:val="006A4268"/>
    <w:rsid w:val="006A627C"/>
    <w:rsid w:val="006B294C"/>
    <w:rsid w:val="006B3F5E"/>
    <w:rsid w:val="006B6CFB"/>
    <w:rsid w:val="006C1B10"/>
    <w:rsid w:val="006D2737"/>
    <w:rsid w:val="006D2EE8"/>
    <w:rsid w:val="006D3C55"/>
    <w:rsid w:val="006D4FD7"/>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424E"/>
    <w:rsid w:val="00755FF3"/>
    <w:rsid w:val="007565BC"/>
    <w:rsid w:val="00756B41"/>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1E5D"/>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B34"/>
    <w:rsid w:val="00835D34"/>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6A39"/>
    <w:rsid w:val="00996C4A"/>
    <w:rsid w:val="009A2BEF"/>
    <w:rsid w:val="009A46A5"/>
    <w:rsid w:val="009A76DA"/>
    <w:rsid w:val="009B20BC"/>
    <w:rsid w:val="009B4AB6"/>
    <w:rsid w:val="009B6521"/>
    <w:rsid w:val="009B7385"/>
    <w:rsid w:val="009C1695"/>
    <w:rsid w:val="009C59FA"/>
    <w:rsid w:val="009C6AFB"/>
    <w:rsid w:val="009C72A0"/>
    <w:rsid w:val="009D3236"/>
    <w:rsid w:val="009D3BE5"/>
    <w:rsid w:val="009D5C26"/>
    <w:rsid w:val="009D6A8E"/>
    <w:rsid w:val="009E10A4"/>
    <w:rsid w:val="009E4F33"/>
    <w:rsid w:val="009E763D"/>
    <w:rsid w:val="009F1DAE"/>
    <w:rsid w:val="009F470F"/>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21FA"/>
    <w:rsid w:val="00A76AE6"/>
    <w:rsid w:val="00A770BD"/>
    <w:rsid w:val="00A815A7"/>
    <w:rsid w:val="00A82CDD"/>
    <w:rsid w:val="00A83723"/>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27C8"/>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16214"/>
    <w:rsid w:val="00C201A8"/>
    <w:rsid w:val="00C2062A"/>
    <w:rsid w:val="00C230AF"/>
    <w:rsid w:val="00C24B22"/>
    <w:rsid w:val="00C262A5"/>
    <w:rsid w:val="00C27366"/>
    <w:rsid w:val="00C31CCA"/>
    <w:rsid w:val="00C32C4F"/>
    <w:rsid w:val="00C33F47"/>
    <w:rsid w:val="00C36A71"/>
    <w:rsid w:val="00C4222D"/>
    <w:rsid w:val="00C42504"/>
    <w:rsid w:val="00C45ECC"/>
    <w:rsid w:val="00C4705C"/>
    <w:rsid w:val="00C47F7C"/>
    <w:rsid w:val="00C540DF"/>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4015"/>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AA9"/>
    <w:rsid w:val="00CC2174"/>
    <w:rsid w:val="00CC3C52"/>
    <w:rsid w:val="00CD297C"/>
    <w:rsid w:val="00CD4A8F"/>
    <w:rsid w:val="00CD637F"/>
    <w:rsid w:val="00CD77C0"/>
    <w:rsid w:val="00CD7B13"/>
    <w:rsid w:val="00CE06A3"/>
    <w:rsid w:val="00CE394C"/>
    <w:rsid w:val="00CE514E"/>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6629F"/>
    <w:rsid w:val="00D710A6"/>
    <w:rsid w:val="00D7412E"/>
    <w:rsid w:val="00D74762"/>
    <w:rsid w:val="00D824C9"/>
    <w:rsid w:val="00D83A26"/>
    <w:rsid w:val="00D860F4"/>
    <w:rsid w:val="00D902B2"/>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955"/>
    <w:rsid w:val="00E13E40"/>
    <w:rsid w:val="00E13E79"/>
    <w:rsid w:val="00E21EB3"/>
    <w:rsid w:val="00E22BD2"/>
    <w:rsid w:val="00E254BC"/>
    <w:rsid w:val="00E2709E"/>
    <w:rsid w:val="00E307D9"/>
    <w:rsid w:val="00E30CA0"/>
    <w:rsid w:val="00E313AA"/>
    <w:rsid w:val="00E32C3B"/>
    <w:rsid w:val="00E35709"/>
    <w:rsid w:val="00E40EE7"/>
    <w:rsid w:val="00E42A7F"/>
    <w:rsid w:val="00E44D58"/>
    <w:rsid w:val="00E4508F"/>
    <w:rsid w:val="00E45738"/>
    <w:rsid w:val="00E45F30"/>
    <w:rsid w:val="00E46708"/>
    <w:rsid w:val="00E4733F"/>
    <w:rsid w:val="00E47CEC"/>
    <w:rsid w:val="00E52239"/>
    <w:rsid w:val="00E55FD1"/>
    <w:rsid w:val="00E61983"/>
    <w:rsid w:val="00E6479F"/>
    <w:rsid w:val="00E6687A"/>
    <w:rsid w:val="00E7390E"/>
    <w:rsid w:val="00E73B1B"/>
    <w:rsid w:val="00E73E4B"/>
    <w:rsid w:val="00E77E43"/>
    <w:rsid w:val="00E77FC0"/>
    <w:rsid w:val="00E80E86"/>
    <w:rsid w:val="00E80F57"/>
    <w:rsid w:val="00E81037"/>
    <w:rsid w:val="00E8174B"/>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559E"/>
    <w:rsid w:val="00F1600A"/>
    <w:rsid w:val="00F16932"/>
    <w:rsid w:val="00F17EB9"/>
    <w:rsid w:val="00F17EE8"/>
    <w:rsid w:val="00F2078B"/>
    <w:rsid w:val="00F21261"/>
    <w:rsid w:val="00F24A14"/>
    <w:rsid w:val="00F27BF9"/>
    <w:rsid w:val="00F32013"/>
    <w:rsid w:val="00F34243"/>
    <w:rsid w:val="00F36EFC"/>
    <w:rsid w:val="00F4089F"/>
    <w:rsid w:val="00F4245E"/>
    <w:rsid w:val="00F430B1"/>
    <w:rsid w:val="00F43612"/>
    <w:rsid w:val="00F45E4E"/>
    <w:rsid w:val="00F510E1"/>
    <w:rsid w:val="00F51E2A"/>
    <w:rsid w:val="00F5331A"/>
    <w:rsid w:val="00F5660F"/>
    <w:rsid w:val="00F62B1B"/>
    <w:rsid w:val="00F65641"/>
    <w:rsid w:val="00F65757"/>
    <w:rsid w:val="00F705DF"/>
    <w:rsid w:val="00F735EC"/>
    <w:rsid w:val="00F744C3"/>
    <w:rsid w:val="00F85BA9"/>
    <w:rsid w:val="00F86BB9"/>
    <w:rsid w:val="00F93760"/>
    <w:rsid w:val="00F9464D"/>
    <w:rsid w:val="00F959F0"/>
    <w:rsid w:val="00FA0E18"/>
    <w:rsid w:val="00FA1168"/>
    <w:rsid w:val="00FA1A52"/>
    <w:rsid w:val="00FA26DC"/>
    <w:rsid w:val="00FA58F7"/>
    <w:rsid w:val="00FA6ADE"/>
    <w:rsid w:val="00FA73C1"/>
    <w:rsid w:val="00FB1BF5"/>
    <w:rsid w:val="00FB1FD1"/>
    <w:rsid w:val="00FB2E40"/>
    <w:rsid w:val="00FB620A"/>
    <w:rsid w:val="00FC0021"/>
    <w:rsid w:val="00FC1539"/>
    <w:rsid w:val="00FC1E40"/>
    <w:rsid w:val="00FC394C"/>
    <w:rsid w:val="00FC3A99"/>
    <w:rsid w:val="00FC4473"/>
    <w:rsid w:val="00FC4FF2"/>
    <w:rsid w:val="00FC734E"/>
    <w:rsid w:val="00FD1702"/>
    <w:rsid w:val="00FD216B"/>
    <w:rsid w:val="00FD3080"/>
    <w:rsid w:val="00FD67FF"/>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6AFE688-BE33-4D33-B82C-EE7AB17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2428</Words>
  <Characters>13113</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2020-10-21T10:20:00Z</cp:lastPrinted>
  <dcterms:created xsi:type="dcterms:W3CDTF">2020-10-16T09:15:00Z</dcterms:created>
  <dcterms:modified xsi:type="dcterms:W3CDTF">2020-10-21T10:33:00Z</dcterms:modified>
</cp:coreProperties>
</file>