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E03C3A"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E03C3A">
        <w:rPr>
          <w:rFonts w:ascii="Arial" w:eastAsia="Calibri" w:hAnsi="Arial" w:cs="Arial"/>
          <w:b/>
          <w:bCs/>
          <w:position w:val="2"/>
          <w:sz w:val="20"/>
          <w:szCs w:val="20"/>
        </w:rPr>
        <w:t xml:space="preserve">ΑΝΑΡΤΗΤΕΑ ΣΤΗ ΔΙΑΥΓΕΙΑ                                                                               </w:t>
      </w:r>
      <w:r w:rsidRPr="00E03C3A">
        <w:rPr>
          <w:rFonts w:ascii="Arial" w:eastAsia="Calibri" w:hAnsi="Arial" w:cs="Arial"/>
          <w:b/>
          <w:bCs/>
          <w:i/>
          <w:iCs/>
          <w:position w:val="2"/>
          <w:sz w:val="20"/>
          <w:szCs w:val="20"/>
        </w:rPr>
        <w:t xml:space="preserve"> </w:t>
      </w:r>
    </w:p>
    <w:p w:rsidR="00C26464" w:rsidRPr="00E03C3A" w:rsidRDefault="00C26464" w:rsidP="00C26464">
      <w:r w:rsidRPr="00E03C3A">
        <w:rPr>
          <w:rFonts w:ascii="Arial" w:eastAsia="Arial" w:hAnsi="Arial" w:cs="Arial"/>
          <w:b/>
          <w:bCs/>
          <w:i/>
          <w:iCs/>
          <w:position w:val="2"/>
          <w:sz w:val="20"/>
          <w:szCs w:val="20"/>
        </w:rPr>
        <w:t xml:space="preserve">                                                                                             </w:t>
      </w:r>
      <w:r w:rsidRPr="00E03C3A">
        <w:rPr>
          <w:rFonts w:ascii="Arial" w:eastAsia="Calibri" w:hAnsi="Arial" w:cs="Arial"/>
          <w:b/>
          <w:bCs/>
          <w:position w:val="2"/>
          <w:sz w:val="20"/>
          <w:szCs w:val="20"/>
        </w:rPr>
        <w:t xml:space="preserve">ΑΡΙΘΜ ΠΡΩΤ: </w:t>
      </w:r>
      <w:r w:rsidR="00990F03" w:rsidRPr="00990F03">
        <w:rPr>
          <w:rFonts w:ascii="Arial" w:eastAsia="Calibri" w:hAnsi="Arial" w:cs="Arial"/>
          <w:b/>
          <w:bCs/>
          <w:position w:val="2"/>
          <w:sz w:val="20"/>
          <w:szCs w:val="20"/>
        </w:rPr>
        <w:t>13</w:t>
      </w:r>
      <w:r w:rsidR="00990F03">
        <w:rPr>
          <w:rFonts w:ascii="Arial" w:eastAsia="Calibri" w:hAnsi="Arial" w:cs="Arial"/>
          <w:b/>
          <w:bCs/>
          <w:position w:val="2"/>
          <w:sz w:val="20"/>
          <w:szCs w:val="20"/>
          <w:lang w:val="en-US"/>
        </w:rPr>
        <w:t>064</w:t>
      </w:r>
      <w:r w:rsidR="00E03C3A">
        <w:rPr>
          <w:rFonts w:ascii="Arial" w:eastAsia="Calibri" w:hAnsi="Arial" w:cs="Arial"/>
          <w:b/>
          <w:bCs/>
          <w:position w:val="2"/>
          <w:sz w:val="20"/>
          <w:szCs w:val="20"/>
        </w:rPr>
        <w:t xml:space="preserve"> </w:t>
      </w:r>
    </w:p>
    <w:p w:rsidR="00C26464" w:rsidRDefault="00C26464" w:rsidP="00C26464">
      <w:pPr>
        <w:jc w:val="center"/>
      </w:pPr>
      <w:r w:rsidRPr="00E03C3A">
        <w:rPr>
          <w:rFonts w:ascii="Calibri" w:eastAsia="Calibri" w:hAnsi="Calibri" w:cs="Calibri"/>
          <w:b/>
          <w:bCs/>
          <w:i/>
          <w:iCs/>
          <w:position w:val="2"/>
          <w:sz w:val="20"/>
          <w:szCs w:val="20"/>
        </w:rPr>
        <w:t xml:space="preserve">                                                                                   </w:t>
      </w:r>
      <w:r w:rsidR="00AA72C5" w:rsidRPr="00E03C3A">
        <w:rPr>
          <w:rFonts w:ascii="Arial" w:eastAsia="Arial" w:hAnsi="Arial" w:cs="Arial"/>
          <w:b/>
          <w:bCs/>
          <w:position w:val="2"/>
          <w:sz w:val="22"/>
          <w:szCs w:val="22"/>
        </w:rPr>
        <w:t xml:space="preserve">Λιβαδειά </w:t>
      </w:r>
      <w:r w:rsidR="009011BD" w:rsidRPr="00E03C3A">
        <w:rPr>
          <w:rFonts w:ascii="Arial" w:eastAsia="Arial" w:hAnsi="Arial" w:cs="Arial"/>
          <w:b/>
          <w:bCs/>
          <w:position w:val="2"/>
          <w:sz w:val="22"/>
          <w:szCs w:val="22"/>
        </w:rPr>
        <w:t xml:space="preserve">  </w:t>
      </w:r>
      <w:r w:rsidR="00990F03">
        <w:rPr>
          <w:rFonts w:ascii="Arial" w:eastAsia="Arial" w:hAnsi="Arial" w:cs="Arial"/>
          <w:b/>
          <w:bCs/>
          <w:position w:val="2"/>
          <w:sz w:val="22"/>
          <w:szCs w:val="22"/>
          <w:lang w:val="en-US"/>
        </w:rPr>
        <w:t>7</w:t>
      </w:r>
      <w:r w:rsidR="00E03C3A">
        <w:rPr>
          <w:rFonts w:ascii="Arial" w:eastAsia="Arial" w:hAnsi="Arial" w:cs="Arial"/>
          <w:b/>
          <w:bCs/>
          <w:position w:val="2"/>
          <w:sz w:val="22"/>
          <w:szCs w:val="22"/>
        </w:rPr>
        <w:t>/7</w:t>
      </w:r>
      <w:r w:rsidRPr="00E03C3A">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12</w:t>
      </w:r>
      <w:r>
        <w:rPr>
          <w:rFonts w:ascii="Arial" w:hAnsi="Arial" w:cs="Arial"/>
          <w:sz w:val="22"/>
          <w:szCs w:val="22"/>
        </w:rPr>
        <w:t>ης Τακτικής Συνεδρίασης</w:t>
      </w:r>
    </w:p>
    <w:p w:rsidR="001C44E5" w:rsidRDefault="00E573F6">
      <w:pPr>
        <w:spacing w:line="276" w:lineRule="auto"/>
        <w:jc w:val="center"/>
        <w:rPr>
          <w:rFonts w:ascii="Arial" w:hAnsi="Arial" w:cs="Arial"/>
          <w:sz w:val="22"/>
          <w:szCs w:val="22"/>
        </w:rP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B1C84" w:rsidRDefault="009B1C84" w:rsidP="009B1C84">
      <w:pPr>
        <w:spacing w:line="276" w:lineRule="auto"/>
        <w:jc w:val="center"/>
      </w:pPr>
      <w:r>
        <w:rPr>
          <w:rFonts w:ascii="Arial" w:hAnsi="Arial" w:cs="Arial"/>
          <w:sz w:val="22"/>
          <w:szCs w:val="22"/>
          <w:u w:val="single"/>
        </w:rPr>
        <w:t>ΚΕΚΛΕΙΣΜΕΝΩΝ ΤΩΝ ΘΥΡΩΝ</w:t>
      </w:r>
    </w:p>
    <w:p w:rsidR="009B1C84" w:rsidRDefault="009B1C84">
      <w:pPr>
        <w:spacing w:line="276" w:lineRule="auto"/>
        <w:jc w:val="center"/>
      </w:pP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10</w:t>
      </w:r>
      <w:r w:rsidR="000F0E46">
        <w:rPr>
          <w:rFonts w:ascii="Arial" w:eastAsia="Arial" w:hAnsi="Arial" w:cs="Arial"/>
          <w:b/>
          <w:bCs/>
          <w:iCs/>
          <w:color w:val="00000A"/>
          <w:spacing w:val="-2"/>
          <w:kern w:val="1"/>
          <w:sz w:val="22"/>
          <w:szCs w:val="22"/>
          <w:lang w:eastAsia="el-GR" w:bidi="hi-IN"/>
        </w:rPr>
        <w:t>4</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1C44E5" w:rsidRPr="000F0E46" w:rsidRDefault="00E573F6">
      <w:pPr>
        <w:tabs>
          <w:tab w:val="left" w:pos="6237"/>
        </w:tabs>
        <w:snapToGrid w:val="0"/>
        <w:ind w:left="113"/>
        <w:jc w:val="both"/>
        <w:rPr>
          <w:rStyle w:val="a5"/>
          <w:rFonts w:ascii="Arial" w:eastAsia="Cambria" w:hAnsi="Arial" w:cs="Arial"/>
          <w:bCs w:val="0"/>
          <w:iCs/>
          <w:color w:val="000000"/>
          <w:spacing w:val="-3"/>
          <w:kern w:val="1"/>
          <w:sz w:val="22"/>
          <w:szCs w:val="22"/>
          <w:shd w:val="clear" w:color="auto" w:fill="FFFFFF"/>
          <w:lang w:bidi="hi-IN"/>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0F0E46">
        <w:rPr>
          <w:rStyle w:val="FontStyle17"/>
          <w:rFonts w:ascii="Arial" w:eastAsia="Calibri" w:hAnsi="Arial" w:cs="Arial"/>
          <w:bCs/>
          <w:iCs/>
          <w:spacing w:val="-3"/>
          <w:kern w:val="1"/>
          <w:sz w:val="24"/>
          <w:szCs w:val="24"/>
          <w:lang w:eastAsia="el-GR" w:bidi="hi-IN"/>
        </w:rPr>
        <w:t>:</w:t>
      </w:r>
      <w:r w:rsidR="00C26464" w:rsidRPr="000F0E46">
        <w:rPr>
          <w:rStyle w:val="FontStyle17"/>
          <w:rFonts w:ascii="Arial" w:eastAsia="Calibri" w:hAnsi="Arial" w:cs="Arial"/>
          <w:bCs/>
          <w:iCs/>
          <w:spacing w:val="-3"/>
          <w:kern w:val="1"/>
          <w:sz w:val="24"/>
          <w:szCs w:val="24"/>
          <w:lang w:eastAsia="el-GR" w:bidi="hi-IN"/>
        </w:rPr>
        <w:t xml:space="preserve"> </w:t>
      </w:r>
      <w:r w:rsidR="00DE4E38" w:rsidRPr="000F0E46">
        <w:rPr>
          <w:rStyle w:val="FontStyle17"/>
          <w:rFonts w:ascii="Arial" w:eastAsia="Calibri" w:hAnsi="Arial" w:cs="Arial"/>
          <w:bCs/>
          <w:iCs/>
          <w:spacing w:val="-3"/>
          <w:kern w:val="1"/>
          <w:sz w:val="24"/>
          <w:szCs w:val="24"/>
          <w:lang w:eastAsia="el-GR" w:bidi="hi-IN"/>
        </w:rPr>
        <w:t xml:space="preserve"> </w:t>
      </w:r>
      <w:r w:rsidR="000F0E46" w:rsidRPr="00CF3B7D">
        <w:rPr>
          <w:rStyle w:val="a5"/>
          <w:rFonts w:ascii="Arial" w:eastAsia="Cambria" w:hAnsi="Arial" w:cs="Arial"/>
          <w:bCs w:val="0"/>
          <w:iCs/>
          <w:color w:val="000000"/>
          <w:spacing w:val="-3"/>
          <w:kern w:val="1"/>
          <w:sz w:val="22"/>
          <w:szCs w:val="22"/>
          <w:shd w:val="clear" w:color="auto" w:fill="FFFFFF"/>
          <w:lang w:bidi="hi-IN"/>
        </w:rPr>
        <w:t xml:space="preserve">Έγκριση </w:t>
      </w:r>
      <w:r w:rsidR="00043BDE">
        <w:rPr>
          <w:rStyle w:val="a5"/>
          <w:rFonts w:ascii="Arial" w:eastAsia="Cambria" w:hAnsi="Arial" w:cs="Arial"/>
          <w:bCs w:val="0"/>
          <w:iCs/>
          <w:color w:val="000000"/>
          <w:spacing w:val="-3"/>
          <w:kern w:val="1"/>
          <w:sz w:val="22"/>
          <w:szCs w:val="22"/>
          <w:shd w:val="clear" w:color="auto" w:fill="FFFFFF"/>
          <w:lang w:bidi="hi-IN"/>
        </w:rPr>
        <w:t xml:space="preserve">σύναψης και </w:t>
      </w:r>
      <w:r w:rsidR="000F0E46" w:rsidRPr="00CF3B7D">
        <w:rPr>
          <w:rStyle w:val="a5"/>
          <w:rFonts w:ascii="Arial" w:eastAsia="Cambria" w:hAnsi="Arial" w:cs="Arial"/>
          <w:bCs w:val="0"/>
          <w:iCs/>
          <w:color w:val="000000"/>
          <w:spacing w:val="-3"/>
          <w:kern w:val="1"/>
          <w:sz w:val="22"/>
          <w:szCs w:val="22"/>
          <w:shd w:val="clear" w:color="auto" w:fill="FFFFFF"/>
          <w:lang w:bidi="hi-IN"/>
        </w:rPr>
        <w:t xml:space="preserve">Σχεδίου Σύμβασης Δωρεάς μεταξύ του Τομέα Μεταλλουργίας της Μυτιληναίος Α.Ε </w:t>
      </w:r>
      <w:r w:rsidR="00B41661">
        <w:rPr>
          <w:rStyle w:val="a5"/>
          <w:rFonts w:ascii="Arial" w:eastAsia="Cambria" w:hAnsi="Arial" w:cs="Arial"/>
          <w:bCs w:val="0"/>
          <w:iCs/>
          <w:color w:val="000000"/>
          <w:spacing w:val="-3"/>
          <w:kern w:val="1"/>
          <w:sz w:val="22"/>
          <w:szCs w:val="22"/>
          <w:shd w:val="clear" w:color="auto" w:fill="FFFFFF"/>
          <w:lang w:bidi="hi-IN"/>
        </w:rPr>
        <w:t xml:space="preserve">πρώην </w:t>
      </w:r>
      <w:r w:rsidR="00B41661" w:rsidRPr="00CF3B7D">
        <w:rPr>
          <w:rStyle w:val="a5"/>
          <w:rFonts w:ascii="Arial" w:eastAsia="Cambria" w:hAnsi="Arial" w:cs="Arial"/>
          <w:bCs w:val="0"/>
          <w:iCs/>
          <w:color w:val="000000"/>
          <w:spacing w:val="-3"/>
          <w:kern w:val="1"/>
          <w:sz w:val="22"/>
          <w:szCs w:val="22"/>
          <w:shd w:val="clear" w:color="auto" w:fill="FFFFFF"/>
          <w:lang w:bidi="hi-IN"/>
        </w:rPr>
        <w:t xml:space="preserve"> αλουμ</w:t>
      </w:r>
      <w:r w:rsidR="00B41661">
        <w:rPr>
          <w:rStyle w:val="a5"/>
          <w:rFonts w:ascii="Arial" w:eastAsia="Cambria" w:hAnsi="Arial" w:cs="Arial"/>
          <w:bCs w:val="0"/>
          <w:iCs/>
          <w:color w:val="000000"/>
          <w:spacing w:val="-3"/>
          <w:kern w:val="1"/>
          <w:sz w:val="22"/>
          <w:szCs w:val="22"/>
          <w:shd w:val="clear" w:color="auto" w:fill="FFFFFF"/>
          <w:lang w:bidi="hi-IN"/>
        </w:rPr>
        <w:t>ίνιο</w:t>
      </w:r>
      <w:r w:rsidR="00B41661" w:rsidRPr="00CF3B7D">
        <w:rPr>
          <w:rStyle w:val="a5"/>
          <w:rFonts w:ascii="Arial" w:eastAsia="Cambria" w:hAnsi="Arial" w:cs="Arial"/>
          <w:bCs w:val="0"/>
          <w:iCs/>
          <w:color w:val="000000"/>
          <w:spacing w:val="-3"/>
          <w:kern w:val="1"/>
          <w:sz w:val="22"/>
          <w:szCs w:val="22"/>
          <w:shd w:val="clear" w:color="auto" w:fill="FFFFFF"/>
          <w:lang w:bidi="hi-IN"/>
        </w:rPr>
        <w:t xml:space="preserve"> της Ελλάδος </w:t>
      </w:r>
      <w:r w:rsidR="000F0E46" w:rsidRPr="00CF3B7D">
        <w:rPr>
          <w:rStyle w:val="a5"/>
          <w:rFonts w:ascii="Arial" w:eastAsia="Cambria" w:hAnsi="Arial" w:cs="Arial"/>
          <w:bCs w:val="0"/>
          <w:iCs/>
          <w:color w:val="000000"/>
          <w:spacing w:val="-3"/>
          <w:kern w:val="1"/>
          <w:sz w:val="22"/>
          <w:szCs w:val="22"/>
          <w:shd w:val="clear" w:color="auto" w:fill="FFFFFF"/>
          <w:lang w:bidi="hi-IN"/>
        </w:rPr>
        <w:t xml:space="preserve">και του Δήμου </w:t>
      </w:r>
      <w:proofErr w:type="spellStart"/>
      <w:r w:rsidR="000F0E46" w:rsidRPr="00CF3B7D">
        <w:rPr>
          <w:rStyle w:val="a5"/>
          <w:rFonts w:ascii="Arial" w:eastAsia="Cambria" w:hAnsi="Arial" w:cs="Arial"/>
          <w:bCs w:val="0"/>
          <w:iCs/>
          <w:color w:val="000000"/>
          <w:spacing w:val="-3"/>
          <w:kern w:val="1"/>
          <w:sz w:val="22"/>
          <w:szCs w:val="22"/>
          <w:shd w:val="clear" w:color="auto" w:fill="FFFFFF"/>
          <w:lang w:bidi="hi-IN"/>
        </w:rPr>
        <w:t>Λεβαδέων</w:t>
      </w:r>
      <w:proofErr w:type="spellEnd"/>
      <w:r w:rsidR="000F0E46" w:rsidRPr="00CF3B7D">
        <w:rPr>
          <w:rStyle w:val="a5"/>
          <w:rFonts w:ascii="Arial" w:eastAsia="Cambria" w:hAnsi="Arial" w:cs="Arial"/>
          <w:bCs w:val="0"/>
          <w:iCs/>
          <w:color w:val="000000"/>
          <w:spacing w:val="-3"/>
          <w:kern w:val="1"/>
          <w:sz w:val="22"/>
          <w:szCs w:val="22"/>
          <w:shd w:val="clear" w:color="auto" w:fill="FFFFFF"/>
          <w:lang w:bidi="hi-IN"/>
        </w:rPr>
        <w:t xml:space="preserve"> για την </w:t>
      </w:r>
      <w:r w:rsidR="00043BDE">
        <w:rPr>
          <w:rStyle w:val="a5"/>
          <w:rFonts w:ascii="Arial" w:eastAsia="Cambria" w:hAnsi="Arial" w:cs="Arial"/>
          <w:bCs w:val="0"/>
          <w:iCs/>
          <w:color w:val="000000"/>
          <w:spacing w:val="-3"/>
          <w:kern w:val="1"/>
          <w:sz w:val="22"/>
          <w:szCs w:val="22"/>
          <w:shd w:val="clear" w:color="auto" w:fill="FFFFFF"/>
          <w:lang w:bidi="hi-IN"/>
        </w:rPr>
        <w:t>«</w:t>
      </w:r>
      <w:r w:rsidR="000F0E46" w:rsidRPr="00CF3B7D">
        <w:rPr>
          <w:rStyle w:val="a5"/>
          <w:rFonts w:ascii="Arial" w:eastAsia="Cambria" w:hAnsi="Arial" w:cs="Arial"/>
          <w:bCs w:val="0"/>
          <w:iCs/>
          <w:color w:val="000000"/>
          <w:spacing w:val="-3"/>
          <w:kern w:val="1"/>
          <w:sz w:val="22"/>
          <w:szCs w:val="22"/>
          <w:shd w:val="clear" w:color="auto" w:fill="FFFFFF"/>
          <w:lang w:bidi="hi-IN"/>
        </w:rPr>
        <w:t>Αναβάθμιση των αιθουσών και του περιβάλλοντος χώρου του Μουσικού σχολείου (Κοινότητας Αγίου Γεωργίου) Λιβαδειάς</w:t>
      </w:r>
      <w:r w:rsidR="00043BDE">
        <w:rPr>
          <w:rStyle w:val="a5"/>
          <w:rFonts w:ascii="Arial" w:eastAsia="Cambria" w:hAnsi="Arial" w:cs="Arial"/>
          <w:bCs w:val="0"/>
          <w:iCs/>
          <w:color w:val="000000"/>
          <w:spacing w:val="-3"/>
          <w:kern w:val="1"/>
          <w:sz w:val="22"/>
          <w:szCs w:val="22"/>
          <w:shd w:val="clear" w:color="auto" w:fill="FFFFFF"/>
          <w:lang w:bidi="hi-IN"/>
        </w:rPr>
        <w:t>»</w:t>
      </w:r>
      <w:r w:rsidR="000F0E46" w:rsidRPr="00CF3B7D">
        <w:rPr>
          <w:rStyle w:val="a5"/>
          <w:rFonts w:ascii="Arial" w:eastAsia="Cambria" w:hAnsi="Arial" w:cs="Arial"/>
          <w:bCs w:val="0"/>
          <w:iCs/>
          <w:color w:val="000000"/>
          <w:spacing w:val="-3"/>
          <w:kern w:val="1"/>
          <w:sz w:val="22"/>
          <w:szCs w:val="22"/>
          <w:shd w:val="clear" w:color="auto" w:fill="FFFFFF"/>
          <w:lang w:bidi="hi-IN"/>
        </w:rPr>
        <w:t xml:space="preserve"> εξουσιοδότηση </w:t>
      </w:r>
      <w:r w:rsidR="00043BDE">
        <w:rPr>
          <w:rStyle w:val="a5"/>
          <w:rFonts w:ascii="Arial" w:eastAsia="Cambria" w:hAnsi="Arial" w:cs="Arial"/>
          <w:bCs w:val="0"/>
          <w:iCs/>
          <w:color w:val="000000"/>
          <w:spacing w:val="-3"/>
          <w:kern w:val="1"/>
          <w:sz w:val="22"/>
          <w:szCs w:val="22"/>
          <w:shd w:val="clear" w:color="auto" w:fill="FFFFFF"/>
          <w:lang w:bidi="hi-IN"/>
        </w:rPr>
        <w:t xml:space="preserve"> </w:t>
      </w:r>
      <w:r w:rsidR="000F0E46" w:rsidRPr="00CF3B7D">
        <w:rPr>
          <w:rStyle w:val="a5"/>
          <w:rFonts w:ascii="Arial" w:eastAsia="Cambria" w:hAnsi="Arial" w:cs="Arial"/>
          <w:bCs w:val="0"/>
          <w:iCs/>
          <w:color w:val="000000"/>
          <w:spacing w:val="-3"/>
          <w:kern w:val="1"/>
          <w:sz w:val="22"/>
          <w:szCs w:val="22"/>
          <w:shd w:val="clear" w:color="auto" w:fill="FFFFFF"/>
          <w:lang w:bidi="hi-IN"/>
        </w:rPr>
        <w:t xml:space="preserve">Δημάρχου </w:t>
      </w:r>
      <w:proofErr w:type="spellStart"/>
      <w:r w:rsidR="000F0E46" w:rsidRPr="00CF3B7D">
        <w:rPr>
          <w:rStyle w:val="a5"/>
          <w:rFonts w:ascii="Arial" w:eastAsia="Cambria" w:hAnsi="Arial" w:cs="Arial"/>
          <w:bCs w:val="0"/>
          <w:iCs/>
          <w:color w:val="000000"/>
          <w:spacing w:val="-3"/>
          <w:kern w:val="1"/>
          <w:sz w:val="22"/>
          <w:szCs w:val="22"/>
          <w:shd w:val="clear" w:color="auto" w:fill="FFFFFF"/>
          <w:lang w:bidi="hi-IN"/>
        </w:rPr>
        <w:t>Λεβαδέων</w:t>
      </w:r>
      <w:proofErr w:type="spellEnd"/>
      <w:r w:rsidR="000F0E46" w:rsidRPr="00CF3B7D">
        <w:rPr>
          <w:rStyle w:val="a5"/>
          <w:rFonts w:ascii="Arial" w:eastAsia="Cambria" w:hAnsi="Arial" w:cs="Arial"/>
          <w:bCs w:val="0"/>
          <w:iCs/>
          <w:color w:val="000000"/>
          <w:spacing w:val="-3"/>
          <w:kern w:val="1"/>
          <w:sz w:val="22"/>
          <w:szCs w:val="22"/>
          <w:shd w:val="clear" w:color="auto" w:fill="FFFFFF"/>
          <w:lang w:bidi="hi-IN"/>
        </w:rPr>
        <w:t xml:space="preserve"> για την υπογραφή της.</w:t>
      </w:r>
    </w:p>
    <w:p w:rsidR="000F0E46" w:rsidRDefault="000F0E46">
      <w:pPr>
        <w:tabs>
          <w:tab w:val="left" w:pos="6237"/>
        </w:tabs>
        <w:snapToGrid w:val="0"/>
        <w:ind w:left="113"/>
        <w:jc w:val="both"/>
        <w:rPr>
          <w:rFonts w:ascii="Arial" w:hAnsi="Arial" w:cs="Arial"/>
        </w:rPr>
      </w:pPr>
    </w:p>
    <w:p w:rsidR="0079483E" w:rsidRDefault="0079483E" w:rsidP="0079483E">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Στη Λιβαδειά σήμερα την </w:t>
      </w:r>
      <w:r>
        <w:rPr>
          <w:rStyle w:val="FontStyle17"/>
          <w:rFonts w:ascii="Arial" w:eastAsia="Calibri" w:hAnsi="Arial" w:cs="Arial"/>
          <w:iCs/>
          <w:color w:val="000000"/>
          <w:spacing w:val="-3"/>
          <w:kern w:val="1"/>
          <w:highlight w:val="white"/>
        </w:rPr>
        <w:t>1</w:t>
      </w:r>
      <w:r w:rsidRPr="003E0349">
        <w:rPr>
          <w:rStyle w:val="FontStyle17"/>
          <w:rFonts w:ascii="Arial" w:eastAsia="Calibri" w:hAnsi="Arial" w:cs="Arial"/>
          <w:iCs/>
          <w:color w:val="000000"/>
          <w:spacing w:val="-3"/>
          <w:kern w:val="1"/>
          <w:highlight w:val="white"/>
        </w:rPr>
        <w:t xml:space="preserve">η </w:t>
      </w:r>
      <w:r>
        <w:rPr>
          <w:rStyle w:val="FontStyle17"/>
          <w:rFonts w:ascii="Arial" w:eastAsia="Calibri" w:hAnsi="Arial" w:cs="Arial"/>
          <w:iCs/>
          <w:color w:val="000000"/>
          <w:spacing w:val="-3"/>
          <w:kern w:val="1"/>
          <w:highlight w:val="white"/>
        </w:rPr>
        <w:t>Ιουλίου</w:t>
      </w:r>
      <w:r w:rsidRPr="003E0349">
        <w:rPr>
          <w:rStyle w:val="FontStyle17"/>
          <w:rFonts w:ascii="Arial" w:eastAsia="Calibri" w:hAnsi="Arial" w:cs="Arial"/>
          <w:iCs/>
          <w:color w:val="000000"/>
          <w:spacing w:val="-3"/>
          <w:kern w:val="1"/>
          <w:highlight w:val="white"/>
        </w:rPr>
        <w:t xml:space="preserve"> 2020, ημέρα </w:t>
      </w:r>
      <w:r>
        <w:rPr>
          <w:rStyle w:val="FontStyle17"/>
          <w:rFonts w:ascii="Arial" w:eastAsia="Calibri" w:hAnsi="Arial" w:cs="Arial"/>
          <w:iCs/>
          <w:color w:val="000000"/>
          <w:spacing w:val="-3"/>
          <w:kern w:val="1"/>
          <w:highlight w:val="white"/>
        </w:rPr>
        <w:t>Τετάρτη</w:t>
      </w:r>
      <w:r w:rsidRPr="003E0349">
        <w:rPr>
          <w:rStyle w:val="FontStyle17"/>
          <w:rFonts w:ascii="Arial" w:eastAsia="Calibri" w:hAnsi="Arial" w:cs="Arial"/>
          <w:iCs/>
          <w:color w:val="000000"/>
          <w:spacing w:val="-3"/>
          <w:kern w:val="1"/>
          <w:highlight w:val="white"/>
        </w:rPr>
        <w:t xml:space="preserve"> και ώρα 19:00 </w:t>
      </w:r>
      <w:proofErr w:type="spellStart"/>
      <w:r w:rsidRPr="003E0349">
        <w:rPr>
          <w:rStyle w:val="FontStyle17"/>
          <w:rFonts w:ascii="Arial" w:eastAsia="Calibri" w:hAnsi="Arial" w:cs="Arial"/>
          <w:iCs/>
          <w:color w:val="000000"/>
          <w:spacing w:val="-3"/>
          <w:kern w:val="1"/>
          <w:highlight w:val="white"/>
        </w:rPr>
        <w:t>μ.μ</w:t>
      </w:r>
      <w:proofErr w:type="spellEnd"/>
      <w:r w:rsidRPr="003E0349">
        <w:rPr>
          <w:rStyle w:val="FontStyle17"/>
          <w:rFonts w:ascii="Arial" w:eastAsia="Calibri" w:hAnsi="Arial" w:cs="Arial"/>
          <w:iCs/>
          <w:color w:val="000000"/>
          <w:spacing w:val="-3"/>
          <w:kern w:val="1"/>
          <w:highlight w:val="white"/>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highlight w:val="white"/>
        </w:rPr>
        <w:t xml:space="preserve"> </w:t>
      </w:r>
      <w:r w:rsidRPr="003E0349">
        <w:rPr>
          <w:rStyle w:val="FontStyle17"/>
          <w:rFonts w:ascii="Arial" w:eastAsia="Calibri" w:hAnsi="Arial" w:cs="Arial"/>
          <w:iCs/>
          <w:color w:val="000000"/>
          <w:spacing w:val="-3"/>
          <w:kern w:val="1"/>
          <w:highlight w:val="white"/>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highlight w:val="white"/>
        </w:rPr>
        <w:t>κατ ΄</w:t>
      </w:r>
      <w:r w:rsidR="000D1763">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w:t>
      </w:r>
      <w:r w:rsidRPr="0079483E">
        <w:rPr>
          <w:rFonts w:ascii="Arial" w:hAnsi="Arial" w:cs="Arial"/>
          <w:sz w:val="22"/>
          <w:szCs w:val="22"/>
          <w:u w:val="single"/>
        </w:rPr>
        <w:lastRenderedPageBreak/>
        <w:t>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 xml:space="preserve"> 12150/26-6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C477C7" w:rsidRDefault="00C477C7" w:rsidP="00C477C7">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000D1763">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1C44E5" w:rsidRDefault="001C44E5">
      <w:pPr>
        <w:tabs>
          <w:tab w:val="left" w:pos="6237"/>
        </w:tabs>
        <w:snapToGrid w:val="0"/>
        <w:spacing w:before="57" w:after="57"/>
        <w:ind w:left="113"/>
      </w:pPr>
    </w:p>
    <w:p w:rsidR="00C477C7" w:rsidRDefault="00C477C7">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0D1763" w:rsidRPr="000D1763" w:rsidRDefault="000D1763" w:rsidP="000D1763">
            <w:pPr>
              <w:pStyle w:val="af8"/>
              <w:snapToGrid w:val="0"/>
              <w:ind w:left="-77" w:right="-196"/>
              <w:jc w:val="both"/>
            </w:pPr>
            <w:r w:rsidRPr="000D1763">
              <w:t xml:space="preserve"> 1</w:t>
            </w:r>
          </w:p>
        </w:tc>
        <w:tc>
          <w:tcPr>
            <w:tcW w:w="3616" w:type="dxa"/>
            <w:shd w:val="clear" w:color="auto" w:fill="FFFFFF"/>
          </w:tcPr>
          <w:p w:rsidR="000D1763" w:rsidRDefault="000D1763" w:rsidP="00AB5648">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0D1763" w:rsidRPr="000D1763" w:rsidRDefault="000D1763" w:rsidP="000D1763">
            <w:pPr>
              <w:pStyle w:val="af8"/>
              <w:snapToGrid w:val="0"/>
              <w:jc w:val="both"/>
            </w:pPr>
            <w:r w:rsidRPr="000D1763">
              <w:t>2</w:t>
            </w:r>
          </w:p>
        </w:tc>
        <w:tc>
          <w:tcPr>
            <w:tcW w:w="3616" w:type="dxa"/>
            <w:shd w:val="clear" w:color="auto" w:fill="FFFFFF"/>
          </w:tcPr>
          <w:p w:rsidR="000D1763" w:rsidRDefault="000D1763">
            <w:r>
              <w:rPr>
                <w:rFonts w:ascii="Arial" w:hAnsi="Arial" w:cs="Arial"/>
                <w:sz w:val="22"/>
                <w:szCs w:val="22"/>
              </w:rPr>
              <w:t>Μπαρμπέρης Νικόλαος</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Pr="004C5F37" w:rsidRDefault="000D1763">
            <w:pPr>
              <w:snapToGrid w:val="0"/>
              <w:rPr>
                <w:sz w:val="18"/>
                <w:szCs w:val="18"/>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4C5F37">
              <w:rPr>
                <w:rFonts w:ascii="Arial" w:eastAsia="Arial" w:hAnsi="Arial" w:cs="Arial"/>
                <w:sz w:val="22"/>
                <w:szCs w:val="22"/>
              </w:rPr>
              <w:t>(</w:t>
            </w:r>
            <w:r w:rsidR="004C5F37">
              <w:rPr>
                <w:rFonts w:ascii="Arial" w:eastAsia="Arial" w:hAnsi="Arial" w:cs="Arial"/>
                <w:sz w:val="18"/>
                <w:szCs w:val="18"/>
              </w:rPr>
              <w:t>Απών από 8-26 ΘΗΔ Πίνακα)</w:t>
            </w:r>
          </w:p>
        </w:tc>
        <w:tc>
          <w:tcPr>
            <w:tcW w:w="404" w:type="dxa"/>
            <w:shd w:val="clear" w:color="auto" w:fill="FFFFFF"/>
          </w:tcPr>
          <w:p w:rsidR="000D1763" w:rsidRPr="000D1763" w:rsidRDefault="000D1763" w:rsidP="000D1763">
            <w:pPr>
              <w:pStyle w:val="af8"/>
              <w:snapToGrid w:val="0"/>
              <w:jc w:val="both"/>
            </w:pPr>
            <w:r w:rsidRPr="000D1763">
              <w:t>3</w:t>
            </w:r>
          </w:p>
        </w:tc>
        <w:tc>
          <w:tcPr>
            <w:tcW w:w="3616" w:type="dxa"/>
            <w:shd w:val="clear" w:color="auto" w:fill="FFFFFF"/>
          </w:tcPr>
          <w:p w:rsidR="000D1763" w:rsidRDefault="000D1763" w:rsidP="00B31F65">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hAnsi="Arial" w:cs="Arial"/>
                <w:sz w:val="22"/>
                <w:szCs w:val="22"/>
              </w:rPr>
              <w:t xml:space="preserve">Δήμου Ιωάννης </w:t>
            </w:r>
          </w:p>
        </w:tc>
        <w:tc>
          <w:tcPr>
            <w:tcW w:w="404" w:type="dxa"/>
            <w:shd w:val="clear" w:color="auto" w:fill="FFFFFF"/>
          </w:tcPr>
          <w:p w:rsidR="000D1763" w:rsidRPr="000D1763" w:rsidRDefault="000D1763" w:rsidP="000D1763">
            <w:pPr>
              <w:pStyle w:val="af8"/>
              <w:snapToGrid w:val="0"/>
              <w:jc w:val="both"/>
            </w:pPr>
            <w:r w:rsidRPr="000D1763">
              <w:t>4</w:t>
            </w:r>
          </w:p>
        </w:tc>
        <w:tc>
          <w:tcPr>
            <w:tcW w:w="3616" w:type="dxa"/>
            <w:shd w:val="clear" w:color="auto" w:fill="FFFFFF"/>
          </w:tcPr>
          <w:p w:rsidR="000D1763" w:rsidRDefault="000D1763" w:rsidP="00B31F65">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0D1763" w:rsidRDefault="000D1763" w:rsidP="003F7584">
            <w:pPr>
              <w:snapToGrid w:val="0"/>
            </w:pPr>
            <w:r>
              <w:rPr>
                <w:rFonts w:ascii="Arial" w:hAnsi="Arial" w:cs="Arial"/>
                <w:sz w:val="22"/>
                <w:szCs w:val="22"/>
              </w:rPr>
              <w:t>Αποστόλου Ιωάννης</w:t>
            </w:r>
          </w:p>
        </w:tc>
        <w:tc>
          <w:tcPr>
            <w:tcW w:w="404" w:type="dxa"/>
            <w:shd w:val="clear" w:color="auto" w:fill="FFFFFF"/>
          </w:tcPr>
          <w:p w:rsidR="000D1763" w:rsidRDefault="000D1763" w:rsidP="00746227">
            <w:pPr>
              <w:pStyle w:val="af8"/>
              <w:snapToGrid w:val="0"/>
              <w:jc w:val="center"/>
            </w:pPr>
          </w:p>
        </w:tc>
        <w:tc>
          <w:tcPr>
            <w:tcW w:w="3616" w:type="dxa"/>
            <w:shd w:val="clear" w:color="auto" w:fill="FFFFFF"/>
          </w:tcPr>
          <w:p w:rsidR="000D1763" w:rsidRDefault="000D1763" w:rsidP="00B31F65">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0D1763" w:rsidRDefault="000D1763" w:rsidP="00746227">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rsidP="00746227">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0D1763" w:rsidRDefault="000D1763"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Pr="000D1763" w:rsidRDefault="000D1763">
            <w:pPr>
              <w:snapToGrid w:val="0"/>
              <w:rPr>
                <w:rFonts w:ascii="Arial" w:hAnsi="Arial" w:cs="Arial"/>
                <w:sz w:val="22"/>
                <w:szCs w:val="22"/>
              </w:rPr>
            </w:pPr>
            <w:r w:rsidRPr="000D1763">
              <w:rPr>
                <w:rFonts w:ascii="Arial" w:hAnsi="Arial" w:cs="Arial"/>
                <w:sz w:val="22"/>
                <w:szCs w:val="22"/>
              </w:rPr>
              <w:t>Αν και κλήθηκαν νόμιμα</w:t>
            </w: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Default="000D1763">
            <w:pPr>
              <w:snapToGrid w:val="0"/>
              <w:rPr>
                <w:rFonts w:ascii="Arial" w:eastAsia="Calibri" w:hAnsi="Arial" w:cs="Arial"/>
                <w:sz w:val="22"/>
                <w:szCs w:val="22"/>
                <w:lang w:val="en-US"/>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rPr>
                <w:rFonts w:ascii="Arial" w:hAnsi="Arial" w:cs="Arial"/>
                <w:sz w:val="22"/>
                <w:szCs w:val="22"/>
              </w:rPr>
            </w:pPr>
            <w:r>
              <w:rPr>
                <w:rFonts w:ascii="Arial" w:hAnsi="Arial" w:cs="Arial"/>
                <w:sz w:val="22"/>
                <w:szCs w:val="22"/>
              </w:rPr>
              <w:t xml:space="preserve"> Γιαννακόπουλος Βρασίδας  </w:t>
            </w:r>
            <w:r w:rsidR="004C5F37">
              <w:rPr>
                <w:rFonts w:ascii="Arial" w:hAnsi="Arial" w:cs="Arial"/>
                <w:sz w:val="22"/>
                <w:szCs w:val="22"/>
              </w:rPr>
              <w:t>(</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Pr="00763543" w:rsidRDefault="000D1763">
            <w:pPr>
              <w:snapToGrid w:val="0"/>
              <w:rPr>
                <w:rFonts w:ascii="Arial" w:eastAsia="Calibri"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0D1763" w:rsidRDefault="000D1763">
            <w:pPr>
              <w:pStyle w:val="af8"/>
              <w:snapToGrid w:val="0"/>
              <w:jc w:val="cente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jc w:val="center"/>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r w:rsidR="004C5F37">
              <w:rPr>
                <w:rFonts w:ascii="Arial" w:hAnsi="Arial" w:cs="Arial"/>
                <w:sz w:val="22"/>
                <w:szCs w:val="22"/>
              </w:rPr>
              <w:t>(</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eastAsia="Arial" w:hAnsi="Arial" w:cs="Arial"/>
                <w:sz w:val="22"/>
                <w:szCs w:val="22"/>
              </w:rPr>
            </w:pPr>
          </w:p>
        </w:tc>
        <w:tc>
          <w:tcPr>
            <w:tcW w:w="3616" w:type="dxa"/>
            <w:shd w:val="clear" w:color="auto" w:fill="FFFFFF"/>
          </w:tcPr>
          <w:p w:rsidR="000D1763" w:rsidRDefault="000D1763">
            <w:pPr>
              <w:snapToGrid w:val="0"/>
              <w:rPr>
                <w:rFonts w:ascii="Arial" w:eastAsia="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eastAsia="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0D1763" w:rsidRDefault="000D1763">
            <w:pPr>
              <w:pStyle w:val="af8"/>
              <w:snapToGrid w:val="0"/>
            </w:pPr>
            <w:r>
              <w:rPr>
                <w:rFonts w:ascii="Arial" w:eastAsia="Arial" w:hAnsi="Arial" w:cs="Arial"/>
                <w:sz w:val="22"/>
                <w:szCs w:val="22"/>
              </w:rPr>
              <w:t xml:space="preserve"> </w:t>
            </w: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0D1763" w:rsidRDefault="000D1763" w:rsidP="000D1763">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sidR="004C5F37">
              <w:rPr>
                <w:rFonts w:ascii="Arial" w:hAnsi="Arial" w:cs="Arial"/>
                <w:sz w:val="22"/>
                <w:szCs w:val="22"/>
              </w:rPr>
              <w:t xml:space="preserve"> (</w:t>
            </w:r>
            <w:r w:rsidR="004C5F37" w:rsidRPr="000D1763">
              <w:rPr>
                <w:rFonts w:ascii="Arial" w:hAnsi="Arial" w:cs="Arial"/>
                <w:sz w:val="16"/>
                <w:szCs w:val="16"/>
              </w:rPr>
              <w:t>Απών στ</w:t>
            </w:r>
            <w:r w:rsidR="004C5F37">
              <w:rPr>
                <w:rFonts w:ascii="Arial" w:hAnsi="Arial" w:cs="Arial"/>
                <w:sz w:val="16"/>
                <w:szCs w:val="16"/>
              </w:rPr>
              <w:t>α 22-26</w:t>
            </w:r>
            <w:r w:rsidR="004C5F37" w:rsidRPr="000D1763">
              <w:rPr>
                <w:rFonts w:ascii="Arial" w:hAnsi="Arial" w:cs="Arial"/>
                <w:sz w:val="16"/>
                <w:szCs w:val="16"/>
              </w:rPr>
              <w:t xml:space="preserve"> ΘΗΔ του</w:t>
            </w:r>
            <w:r w:rsidR="004C5F37">
              <w:rPr>
                <w:rFonts w:ascii="Arial" w:hAnsi="Arial" w:cs="Arial"/>
                <w:sz w:val="22"/>
                <w:szCs w:val="22"/>
              </w:rPr>
              <w:t xml:space="preserve"> </w:t>
            </w:r>
            <w:r w:rsidR="004C5F37" w:rsidRPr="000D1763">
              <w:rPr>
                <w:rFonts w:ascii="Arial" w:hAnsi="Arial" w:cs="Arial"/>
                <w:sz w:val="18"/>
                <w:szCs w:val="18"/>
              </w:rPr>
              <w:t>Πίνακα</w:t>
            </w:r>
            <w:r w:rsidR="004C5F37">
              <w:rPr>
                <w:rFonts w:ascii="Arial" w:hAnsi="Arial" w:cs="Arial"/>
                <w:sz w:val="18"/>
                <w:szCs w:val="18"/>
              </w:rPr>
              <w:t>)</w:t>
            </w:r>
            <w:r w:rsidR="004C5F37">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4C5F37">
        <w:trPr>
          <w:trHeight w:hRule="exact" w:val="51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4C5F37" w:rsidRDefault="000D1763" w:rsidP="004C5F37">
            <w:pPr>
              <w:snapToGrid w:val="0"/>
              <w:rPr>
                <w:rFonts w:ascii="Arial" w:hAnsi="Arial" w:cs="Arial"/>
                <w:sz w:val="16"/>
                <w:szCs w:val="16"/>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(προσήλθε στο 9</w:t>
            </w:r>
            <w:r w:rsidRPr="000D1763">
              <w:rPr>
                <w:rFonts w:ascii="Arial" w:hAnsi="Arial" w:cs="Arial"/>
                <w:sz w:val="16"/>
                <w:szCs w:val="16"/>
                <w:vertAlign w:val="superscript"/>
              </w:rPr>
              <w:t>ο</w:t>
            </w:r>
            <w:r>
              <w:rPr>
                <w:rFonts w:ascii="Arial" w:hAnsi="Arial" w:cs="Arial"/>
                <w:sz w:val="16"/>
                <w:szCs w:val="16"/>
              </w:rPr>
              <w:t xml:space="preserve"> ΘΗΔ  </w:t>
            </w:r>
            <w:r w:rsidR="004C5F37">
              <w:rPr>
                <w:rFonts w:ascii="Arial" w:hAnsi="Arial" w:cs="Arial"/>
                <w:sz w:val="16"/>
                <w:szCs w:val="16"/>
              </w:rPr>
              <w:t>&amp; Αποχώρησε από 21</w:t>
            </w:r>
          </w:p>
          <w:p w:rsidR="000D1763" w:rsidRDefault="004C5F37" w:rsidP="004C5F37">
            <w:pPr>
              <w:snapToGrid w:val="0"/>
              <w:rPr>
                <w:rFonts w:ascii="Arial" w:hAnsi="Arial" w:cs="Arial"/>
                <w:sz w:val="22"/>
                <w:szCs w:val="22"/>
              </w:rPr>
            </w:pPr>
            <w:r>
              <w:rPr>
                <w:rFonts w:ascii="Arial" w:hAnsi="Arial" w:cs="Arial"/>
                <w:sz w:val="16"/>
                <w:szCs w:val="16"/>
              </w:rPr>
              <w:t>-26 ΘΗΔ</w:t>
            </w:r>
            <w:r w:rsidR="000D1763">
              <w:rPr>
                <w:rFonts w:ascii="Arial" w:hAnsi="Arial" w:cs="Arial"/>
                <w:sz w:val="16"/>
                <w:szCs w:val="16"/>
              </w:rPr>
              <w:t>)</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0D1763" w:rsidRDefault="000D1763" w:rsidP="004C5F3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0D1763">
              <w:rPr>
                <w:rFonts w:ascii="Arial" w:hAnsi="Arial" w:cs="Arial"/>
                <w:sz w:val="16"/>
                <w:szCs w:val="16"/>
              </w:rPr>
              <w:t>Απών στο 2</w:t>
            </w:r>
            <w:r w:rsidR="004C5F37">
              <w:rPr>
                <w:rFonts w:ascii="Arial" w:hAnsi="Arial" w:cs="Arial"/>
                <w:sz w:val="16"/>
                <w:szCs w:val="16"/>
              </w:rPr>
              <w:t>-6 &amp;22-26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color w:val="000000"/>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4C5F3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r w:rsidR="004C5F37">
              <w:rPr>
                <w:rFonts w:ascii="Arial" w:eastAsia="Arial" w:hAnsi="Arial" w:cs="Arial"/>
                <w:sz w:val="22"/>
                <w:szCs w:val="22"/>
              </w:rPr>
              <w:t xml:space="preserve"> (</w:t>
            </w:r>
            <w:r w:rsidR="004C5F37" w:rsidRPr="004C5F37">
              <w:rPr>
                <w:rFonts w:ascii="Arial" w:eastAsia="Arial" w:hAnsi="Arial" w:cs="Arial"/>
                <w:sz w:val="18"/>
                <w:szCs w:val="18"/>
              </w:rPr>
              <w:t>Απούσα</w:t>
            </w:r>
            <w:r w:rsidR="004C5F37">
              <w:rPr>
                <w:rFonts w:ascii="Arial" w:eastAsia="Arial" w:hAnsi="Arial" w:cs="Arial"/>
                <w:sz w:val="22"/>
                <w:szCs w:val="22"/>
              </w:rPr>
              <w:t xml:space="preserve"> </w:t>
            </w:r>
            <w:r w:rsidR="004C5F37">
              <w:rPr>
                <w:rFonts w:ascii="Arial" w:hAnsi="Arial" w:cs="Arial"/>
                <w:sz w:val="16"/>
                <w:szCs w:val="16"/>
              </w:rPr>
              <w:t>22-26</w:t>
            </w:r>
            <w:r w:rsidR="004C5F37" w:rsidRPr="000D1763">
              <w:rPr>
                <w:rFonts w:ascii="Arial" w:hAnsi="Arial" w:cs="Arial"/>
                <w:sz w:val="16"/>
                <w:szCs w:val="16"/>
              </w:rPr>
              <w:t xml:space="preserve"> ΘΗΔ</w:t>
            </w:r>
            <w:r w:rsidR="004C5F37">
              <w:rPr>
                <w:rFonts w:ascii="Arial" w:eastAsia="Arial" w:hAnsi="Arial" w:cs="Arial"/>
                <w:sz w:val="22"/>
                <w:szCs w:val="22"/>
              </w:rPr>
              <w:t xml:space="preserve"> </w:t>
            </w:r>
            <w:r w:rsidR="004C5F37">
              <w:rPr>
                <w:rFonts w:ascii="Arial" w:hAnsi="Arial" w:cs="Arial"/>
                <w:sz w:val="16"/>
                <w:szCs w:val="16"/>
              </w:rPr>
              <w:t xml:space="preserve"> του Πίνακα)</w:t>
            </w:r>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r w:rsidR="000D1763" w:rsidTr="00EE70CC">
        <w:trPr>
          <w:trHeight w:hRule="exact" w:val="340"/>
        </w:trPr>
        <w:tc>
          <w:tcPr>
            <w:tcW w:w="673" w:type="dxa"/>
            <w:shd w:val="clear" w:color="auto" w:fill="FFFFFF"/>
          </w:tcPr>
          <w:p w:rsidR="000D1763" w:rsidRDefault="000D1763">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0D1763" w:rsidRDefault="000D1763"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0D1763" w:rsidRDefault="000D1763">
            <w:pPr>
              <w:pStyle w:val="af8"/>
              <w:snapToGrid w:val="0"/>
              <w:rPr>
                <w:rFonts w:ascii="Arial" w:hAnsi="Arial" w:cs="Arial"/>
                <w:sz w:val="22"/>
                <w:szCs w:val="22"/>
              </w:rPr>
            </w:pPr>
          </w:p>
        </w:tc>
        <w:tc>
          <w:tcPr>
            <w:tcW w:w="3616" w:type="dxa"/>
            <w:shd w:val="clear" w:color="auto" w:fill="FFFFFF"/>
          </w:tcPr>
          <w:p w:rsidR="000D1763" w:rsidRDefault="000D1763">
            <w:pPr>
              <w:snapToGrid w:val="0"/>
              <w:rPr>
                <w:rFonts w:ascii="Arial" w:hAnsi="Arial" w:cs="Arial"/>
                <w:sz w:val="22"/>
                <w:szCs w:val="22"/>
              </w:rPr>
            </w:pPr>
          </w:p>
        </w:tc>
      </w:tr>
    </w:tbl>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784E71" w:rsidRDefault="00E573F6" w:rsidP="00FD262A">
      <w:pPr>
        <w:tabs>
          <w:tab w:val="center" w:pos="8460"/>
        </w:tabs>
        <w:suppressAutoHyphens w:val="0"/>
        <w:spacing w:before="113" w:after="113" w:line="276" w:lineRule="auto"/>
        <w:ind w:left="-170" w:right="-113"/>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color w:val="000000"/>
          <w:kern w:val="1"/>
          <w:sz w:val="22"/>
          <w:szCs w:val="22"/>
          <w:shd w:val="clear" w:color="auto" w:fill="FFFFFF"/>
          <w:lang w:eastAsia="el-GR" w:bidi="hi-IN"/>
        </w:rPr>
        <w:t xml:space="preserve"> </w:t>
      </w:r>
      <w:r w:rsidR="00763543" w:rsidRPr="00071310">
        <w:rPr>
          <w:rFonts w:ascii="Arial" w:eastAsia="Arial" w:hAnsi="Arial" w:cs="Arial"/>
          <w:kern w:val="1"/>
          <w:sz w:val="22"/>
          <w:szCs w:val="22"/>
          <w:highlight w:val="white"/>
          <w:shd w:val="clear" w:color="auto" w:fill="FFFFFF"/>
          <w:lang w:eastAsia="el-GR"/>
        </w:rPr>
        <w:t xml:space="preserve">  </w:t>
      </w:r>
      <w:r w:rsidRPr="00071310">
        <w:rPr>
          <w:rFonts w:ascii="Arial" w:eastAsia="Arial" w:hAnsi="Arial" w:cs="Arial"/>
          <w:kern w:val="1"/>
          <w:sz w:val="22"/>
          <w:szCs w:val="22"/>
          <w:highlight w:val="white"/>
          <w:shd w:val="clear" w:color="auto" w:fill="FFFFFF"/>
          <w:lang w:eastAsia="el-GR"/>
        </w:rPr>
        <w:t xml:space="preserve"> </w:t>
      </w:r>
      <w:r w:rsidR="000D1763" w:rsidRPr="00AE653E">
        <w:rPr>
          <w:rFonts w:ascii="Arial" w:eastAsia="Arial" w:hAnsi="Arial" w:cs="Arial"/>
          <w:bCs/>
          <w:kern w:val="1"/>
          <w:sz w:val="22"/>
          <w:szCs w:val="22"/>
          <w:highlight w:val="white"/>
          <w:shd w:val="clear" w:color="auto" w:fill="FFFFFF"/>
          <w:lang w:eastAsia="el-GR" w:bidi="hi-IN"/>
        </w:rPr>
        <w:t xml:space="preserve">Εισηγούμενος </w:t>
      </w:r>
      <w:r w:rsidR="000D1763" w:rsidRPr="00AE653E">
        <w:rPr>
          <w:rFonts w:ascii="Arial" w:eastAsia="Arial" w:hAnsi="Arial" w:cs="Arial"/>
          <w:bCs/>
          <w:kern w:val="1"/>
          <w:sz w:val="22"/>
          <w:szCs w:val="22"/>
          <w:shd w:val="clear" w:color="auto" w:fill="FFFFFF"/>
          <w:lang w:eastAsia="el-GR" w:bidi="hi-IN"/>
        </w:rPr>
        <w:t xml:space="preserve">το </w:t>
      </w:r>
      <w:r w:rsidR="000F0E46">
        <w:rPr>
          <w:rFonts w:ascii="Arial" w:eastAsia="Arial" w:hAnsi="Arial" w:cs="Arial"/>
          <w:bCs/>
          <w:kern w:val="1"/>
          <w:sz w:val="22"/>
          <w:szCs w:val="22"/>
          <w:shd w:val="clear" w:color="auto" w:fill="FFFFFF"/>
          <w:lang w:eastAsia="el-GR" w:bidi="hi-IN"/>
        </w:rPr>
        <w:t>1</w:t>
      </w:r>
      <w:r w:rsidR="000D1763" w:rsidRPr="00AE653E">
        <w:rPr>
          <w:rFonts w:ascii="Arial" w:eastAsia="Arial" w:hAnsi="Arial" w:cs="Arial"/>
          <w:bCs/>
          <w:kern w:val="1"/>
          <w:sz w:val="22"/>
          <w:szCs w:val="22"/>
          <w:shd w:val="clear" w:color="auto" w:fill="FFFFFF"/>
          <w:vertAlign w:val="superscript"/>
          <w:lang w:eastAsia="el-GR" w:bidi="hi-IN"/>
        </w:rPr>
        <w:t>Ο</w:t>
      </w:r>
      <w:r w:rsidR="000D1763" w:rsidRPr="00AE653E">
        <w:rPr>
          <w:rFonts w:ascii="Arial" w:eastAsia="Arial" w:hAnsi="Arial" w:cs="Arial"/>
          <w:bCs/>
          <w:kern w:val="1"/>
          <w:sz w:val="22"/>
          <w:szCs w:val="22"/>
          <w:shd w:val="clear" w:color="auto" w:fill="FFFFFF"/>
          <w:lang w:eastAsia="el-GR" w:bidi="hi-IN"/>
        </w:rPr>
        <w:t xml:space="preserve"> </w:t>
      </w:r>
      <w:r w:rsidR="000D1763" w:rsidRPr="00AE653E">
        <w:rPr>
          <w:rFonts w:ascii="Arial" w:eastAsia="Arial" w:hAnsi="Arial" w:cs="Arial"/>
          <w:bCs/>
          <w:kern w:val="1"/>
          <w:sz w:val="22"/>
          <w:szCs w:val="22"/>
          <w:highlight w:val="white"/>
          <w:shd w:val="clear" w:color="auto" w:fill="FFFFFF"/>
          <w:lang w:eastAsia="el-GR" w:bidi="hi-IN"/>
        </w:rPr>
        <w:t xml:space="preserve">θέμα της </w:t>
      </w:r>
      <w:r w:rsidR="000D1763" w:rsidRPr="00AE653E">
        <w:rPr>
          <w:rFonts w:ascii="Arial" w:eastAsia="Arial" w:hAnsi="Arial" w:cs="Arial"/>
          <w:kern w:val="1"/>
          <w:sz w:val="22"/>
          <w:szCs w:val="22"/>
          <w:highlight w:val="white"/>
          <w:shd w:val="clear" w:color="auto" w:fill="FFFFFF"/>
          <w:lang w:eastAsia="el-GR" w:bidi="hi-IN"/>
        </w:rPr>
        <w:t xml:space="preserve"> υπ </w:t>
      </w:r>
      <w:proofErr w:type="spellStart"/>
      <w:r w:rsidR="000D1763" w:rsidRPr="00AE653E">
        <w:rPr>
          <w:rFonts w:ascii="Arial" w:eastAsia="Arial" w:hAnsi="Arial" w:cs="Arial"/>
          <w:kern w:val="1"/>
          <w:sz w:val="22"/>
          <w:szCs w:val="22"/>
          <w:highlight w:val="white"/>
          <w:shd w:val="clear" w:color="auto" w:fill="FFFFFF"/>
          <w:lang w:eastAsia="el-GR" w:bidi="hi-IN"/>
        </w:rPr>
        <w:t>αριθμ</w:t>
      </w:r>
      <w:proofErr w:type="spellEnd"/>
      <w:r w:rsidR="000D1763" w:rsidRPr="00AE653E">
        <w:rPr>
          <w:rFonts w:ascii="Arial" w:eastAsia="Arial" w:hAnsi="Arial" w:cs="Arial"/>
          <w:kern w:val="1"/>
          <w:sz w:val="22"/>
          <w:szCs w:val="22"/>
          <w:highlight w:val="white"/>
          <w:shd w:val="clear" w:color="auto" w:fill="FFFFFF"/>
          <w:lang w:eastAsia="el-GR" w:bidi="hi-IN"/>
        </w:rPr>
        <w:t xml:space="preserve">. </w:t>
      </w:r>
      <w:r w:rsidR="000D1763">
        <w:rPr>
          <w:rStyle w:val="FontStyle17"/>
          <w:rFonts w:ascii="Arial" w:eastAsia="Calibri" w:hAnsi="Arial" w:cs="Arial"/>
          <w:b/>
          <w:iCs/>
          <w:color w:val="000000"/>
          <w:spacing w:val="-3"/>
          <w:kern w:val="1"/>
        </w:rPr>
        <w:t xml:space="preserve"> 12150/26-6-2020  </w:t>
      </w:r>
      <w:r w:rsidR="000D1763" w:rsidRPr="00AE653E">
        <w:rPr>
          <w:rStyle w:val="FontStyle17"/>
          <w:rFonts w:ascii="Arial" w:eastAsia="Calibri" w:hAnsi="Arial" w:cs="Arial"/>
          <w:iCs/>
          <w:spacing w:val="-3"/>
          <w:kern w:val="1"/>
          <w:highlight w:val="white"/>
        </w:rPr>
        <w:t>πρόσκλησης (</w:t>
      </w:r>
      <w:r w:rsidR="000F0E46">
        <w:rPr>
          <w:rStyle w:val="FontStyle17"/>
          <w:rFonts w:ascii="Arial" w:eastAsia="Calibri" w:hAnsi="Arial" w:cs="Arial"/>
          <w:iCs/>
          <w:spacing w:val="-3"/>
          <w:kern w:val="1"/>
          <w:highlight w:val="white"/>
        </w:rPr>
        <w:t>2</w:t>
      </w:r>
      <w:r w:rsidR="000D1763" w:rsidRPr="00AE653E">
        <w:rPr>
          <w:rStyle w:val="FontStyle17"/>
          <w:rFonts w:ascii="Arial" w:eastAsia="Calibri" w:hAnsi="Arial" w:cs="Arial"/>
          <w:iCs/>
          <w:spacing w:val="-3"/>
          <w:kern w:val="1"/>
          <w:highlight w:val="white"/>
          <w:vertAlign w:val="superscript"/>
        </w:rPr>
        <w:t>ο</w:t>
      </w:r>
      <w:r w:rsidR="000D1763" w:rsidRPr="00AE653E">
        <w:rPr>
          <w:rStyle w:val="FontStyle17"/>
          <w:rFonts w:ascii="Arial" w:eastAsia="Calibri" w:hAnsi="Arial" w:cs="Arial"/>
          <w:iCs/>
          <w:spacing w:val="-3"/>
          <w:kern w:val="1"/>
          <w:highlight w:val="white"/>
        </w:rPr>
        <w:t xml:space="preserve">  , στον Πίνακα Θεμάτων Συνεδρίασης)</w:t>
      </w:r>
      <w:r w:rsidR="000D1763">
        <w:rPr>
          <w:rStyle w:val="FontStyle17"/>
          <w:rFonts w:ascii="Arial" w:eastAsia="Calibri" w:hAnsi="Arial" w:cs="Arial"/>
          <w:iCs/>
          <w:spacing w:val="-3"/>
          <w:kern w:val="1"/>
          <w:highlight w:val="white"/>
        </w:rPr>
        <w:t>,</w:t>
      </w:r>
      <w:r w:rsidR="000D1763" w:rsidRPr="00AE653E">
        <w:rPr>
          <w:rFonts w:ascii="Arial" w:eastAsia="Arial" w:hAnsi="Arial" w:cs="Arial"/>
          <w:kern w:val="1"/>
          <w:sz w:val="22"/>
          <w:szCs w:val="22"/>
          <w:highlight w:val="white"/>
          <w:shd w:val="clear" w:color="auto" w:fill="FFFFFF"/>
          <w:lang w:eastAsia="el-GR" w:bidi="hi-IN"/>
        </w:rPr>
        <w:t xml:space="preserve"> </w:t>
      </w:r>
      <w:r w:rsidR="000D1763" w:rsidRPr="00AE653E">
        <w:rPr>
          <w:rStyle w:val="aa"/>
          <w:rFonts w:ascii="Arial" w:eastAsia="Arial" w:hAnsi="Arial" w:cs="Arial"/>
          <w:i w:val="0"/>
          <w:iCs w:val="0"/>
          <w:kern w:val="1"/>
          <w:sz w:val="22"/>
          <w:szCs w:val="22"/>
          <w:highlight w:val="white"/>
          <w:shd w:val="clear" w:color="auto" w:fill="FFFFFF"/>
          <w:lang w:eastAsia="el-GR" w:bidi="hi-IN"/>
        </w:rPr>
        <w:t xml:space="preserve">ο κ </w:t>
      </w:r>
      <w:r w:rsidR="000D1763" w:rsidRPr="00AE653E">
        <w:rPr>
          <w:rStyle w:val="aa"/>
          <w:rFonts w:ascii="Arial" w:eastAsia="Arial" w:hAnsi="Arial" w:cs="Arial"/>
          <w:i w:val="0"/>
          <w:kern w:val="1"/>
          <w:sz w:val="22"/>
          <w:szCs w:val="22"/>
          <w:highlight w:val="white"/>
          <w:shd w:val="clear" w:color="auto" w:fill="FFFFFF"/>
          <w:lang w:eastAsia="el-GR" w:bidi="hi-IN"/>
        </w:rPr>
        <w:t xml:space="preserve"> Πρόεδρος</w:t>
      </w:r>
      <w:r w:rsidR="000D1763">
        <w:rPr>
          <w:rFonts w:ascii="Arial" w:eastAsia="Arial" w:hAnsi="Arial" w:cs="Arial"/>
          <w:kern w:val="1"/>
          <w:sz w:val="22"/>
          <w:szCs w:val="22"/>
          <w:highlight w:val="white"/>
          <w:shd w:val="clear" w:color="auto" w:fill="FFFFFF"/>
          <w:lang w:eastAsia="el-GR" w:bidi="hi-IN"/>
        </w:rPr>
        <w:t xml:space="preserve"> </w:t>
      </w:r>
      <w:r w:rsidR="004A3685" w:rsidRPr="00071310">
        <w:rPr>
          <w:rFonts w:ascii="Arial" w:eastAsia="Arial" w:hAnsi="Arial" w:cs="Arial"/>
          <w:kern w:val="1"/>
          <w:sz w:val="22"/>
          <w:szCs w:val="22"/>
          <w:highlight w:val="white"/>
          <w:shd w:val="clear" w:color="auto" w:fill="FFFFFF"/>
          <w:lang w:eastAsia="el-GR" w:bidi="hi-IN"/>
        </w:rPr>
        <w:t xml:space="preserve">  έθεσε υπόψη των μελών του Δημοτικού </w:t>
      </w:r>
      <w:r w:rsidR="004A3685" w:rsidRPr="00071310">
        <w:rPr>
          <w:rFonts w:ascii="Arial" w:hAnsi="Arial" w:cs="Arial"/>
          <w:sz w:val="22"/>
          <w:lang w:eastAsia="el-GR"/>
        </w:rPr>
        <w:t xml:space="preserve">  Συμβουλίου </w:t>
      </w:r>
      <w:r w:rsidR="00763543" w:rsidRPr="00071310">
        <w:rPr>
          <w:rStyle w:val="aa"/>
          <w:rFonts w:ascii="Arial" w:eastAsia="Arial" w:hAnsi="Arial" w:cs="Arial"/>
          <w:i w:val="0"/>
          <w:iCs w:val="0"/>
          <w:kern w:val="1"/>
          <w:sz w:val="22"/>
          <w:szCs w:val="22"/>
          <w:shd w:val="clear" w:color="auto" w:fill="FFFFFF"/>
          <w:lang w:eastAsia="el-GR" w:bidi="hi-IN"/>
        </w:rPr>
        <w:t>τ</w:t>
      </w:r>
      <w:r w:rsidR="0016643C">
        <w:rPr>
          <w:rStyle w:val="aa"/>
          <w:rFonts w:ascii="Arial" w:eastAsia="Arial" w:hAnsi="Arial" w:cs="Arial"/>
          <w:i w:val="0"/>
          <w:iCs w:val="0"/>
          <w:kern w:val="1"/>
          <w:sz w:val="22"/>
          <w:szCs w:val="22"/>
          <w:shd w:val="clear" w:color="auto" w:fill="FFFFFF"/>
          <w:lang w:eastAsia="el-GR" w:bidi="hi-IN"/>
        </w:rPr>
        <w:t>ο</w:t>
      </w:r>
      <w:r w:rsidR="00763543" w:rsidRPr="00071310">
        <w:rPr>
          <w:rStyle w:val="aa"/>
          <w:rFonts w:ascii="Arial" w:eastAsia="Arial" w:hAnsi="Arial" w:cs="Arial"/>
          <w:i w:val="0"/>
          <w:iCs w:val="0"/>
          <w:kern w:val="1"/>
          <w:sz w:val="22"/>
          <w:szCs w:val="22"/>
          <w:shd w:val="clear" w:color="auto" w:fill="FFFFFF"/>
          <w:lang w:eastAsia="el-GR" w:bidi="hi-IN"/>
        </w:rPr>
        <w:t xml:space="preserve"> υπ </w:t>
      </w:r>
      <w:proofErr w:type="spellStart"/>
      <w:r w:rsidR="00763543" w:rsidRPr="00071310">
        <w:rPr>
          <w:rStyle w:val="aa"/>
          <w:rFonts w:ascii="Arial" w:eastAsia="Arial" w:hAnsi="Arial" w:cs="Arial"/>
          <w:i w:val="0"/>
          <w:iCs w:val="0"/>
          <w:kern w:val="1"/>
          <w:sz w:val="22"/>
          <w:szCs w:val="22"/>
          <w:shd w:val="clear" w:color="auto" w:fill="FFFFFF"/>
          <w:lang w:eastAsia="el-GR" w:bidi="hi-IN"/>
        </w:rPr>
        <w:t>αριθμ</w:t>
      </w:r>
      <w:proofErr w:type="spellEnd"/>
      <w:r w:rsidR="00763543" w:rsidRPr="00071310">
        <w:rPr>
          <w:rStyle w:val="aa"/>
          <w:rFonts w:ascii="Arial" w:eastAsia="Arial" w:hAnsi="Arial" w:cs="Arial"/>
          <w:i w:val="0"/>
          <w:iCs w:val="0"/>
          <w:kern w:val="1"/>
          <w:sz w:val="22"/>
          <w:szCs w:val="22"/>
          <w:shd w:val="clear" w:color="auto" w:fill="FFFFFF"/>
          <w:lang w:eastAsia="el-GR" w:bidi="hi-IN"/>
        </w:rPr>
        <w:t xml:space="preserve"> </w:t>
      </w:r>
      <w:r w:rsidR="00C477C7">
        <w:rPr>
          <w:rStyle w:val="aa"/>
          <w:rFonts w:ascii="Arial" w:eastAsia="Arial" w:hAnsi="Arial" w:cs="Arial"/>
          <w:i w:val="0"/>
          <w:iCs w:val="0"/>
          <w:kern w:val="1"/>
          <w:sz w:val="22"/>
          <w:szCs w:val="22"/>
          <w:shd w:val="clear" w:color="auto" w:fill="FFFFFF"/>
          <w:lang w:eastAsia="el-GR" w:bidi="hi-IN"/>
        </w:rPr>
        <w:t>1</w:t>
      </w:r>
      <w:r w:rsidR="00CF3B7D">
        <w:rPr>
          <w:rStyle w:val="aa"/>
          <w:rFonts w:ascii="Arial" w:eastAsia="Arial" w:hAnsi="Arial" w:cs="Arial"/>
          <w:i w:val="0"/>
          <w:iCs w:val="0"/>
          <w:kern w:val="1"/>
          <w:sz w:val="22"/>
          <w:szCs w:val="22"/>
          <w:shd w:val="clear" w:color="auto" w:fill="FFFFFF"/>
          <w:lang w:eastAsia="el-GR" w:bidi="hi-IN"/>
        </w:rPr>
        <w:t xml:space="preserve">2077/25-6-2020 </w:t>
      </w:r>
      <w:r w:rsidR="0016643C">
        <w:rPr>
          <w:rStyle w:val="aa"/>
          <w:rFonts w:ascii="Arial" w:eastAsia="Arial" w:hAnsi="Arial" w:cs="Arial"/>
          <w:i w:val="0"/>
          <w:iCs w:val="0"/>
          <w:kern w:val="1"/>
          <w:sz w:val="22"/>
          <w:szCs w:val="22"/>
          <w:shd w:val="clear" w:color="auto" w:fill="FFFFFF"/>
          <w:lang w:eastAsia="el-GR" w:bidi="hi-IN"/>
        </w:rPr>
        <w:t xml:space="preserve">έγγραφο του Δημάρχου </w:t>
      </w:r>
      <w:proofErr w:type="spellStart"/>
      <w:r w:rsidR="0016643C">
        <w:rPr>
          <w:rStyle w:val="aa"/>
          <w:rFonts w:ascii="Arial" w:eastAsia="Arial" w:hAnsi="Arial" w:cs="Arial"/>
          <w:i w:val="0"/>
          <w:iCs w:val="0"/>
          <w:kern w:val="1"/>
          <w:sz w:val="22"/>
          <w:szCs w:val="22"/>
          <w:shd w:val="clear" w:color="auto" w:fill="FFFFFF"/>
          <w:lang w:eastAsia="el-GR" w:bidi="hi-IN"/>
        </w:rPr>
        <w:t>Λεβαδέων</w:t>
      </w:r>
      <w:proofErr w:type="spellEnd"/>
      <w:r w:rsidR="00B41661">
        <w:rPr>
          <w:rStyle w:val="aa"/>
          <w:rFonts w:ascii="Arial" w:eastAsia="Arial" w:hAnsi="Arial" w:cs="Arial"/>
          <w:i w:val="0"/>
          <w:iCs w:val="0"/>
          <w:kern w:val="1"/>
          <w:sz w:val="22"/>
          <w:szCs w:val="22"/>
          <w:shd w:val="clear" w:color="auto" w:fill="FFFFFF"/>
          <w:lang w:eastAsia="el-GR" w:bidi="hi-IN"/>
        </w:rPr>
        <w:t xml:space="preserve"> </w:t>
      </w:r>
      <w:r w:rsidR="002B3827">
        <w:rPr>
          <w:rStyle w:val="aa"/>
          <w:rFonts w:ascii="Arial" w:eastAsia="Arial" w:hAnsi="Arial" w:cs="Arial"/>
          <w:i w:val="0"/>
          <w:iCs w:val="0"/>
          <w:kern w:val="1"/>
          <w:sz w:val="22"/>
          <w:szCs w:val="22"/>
          <w:shd w:val="clear" w:color="auto" w:fill="FFFFFF"/>
          <w:lang w:eastAsia="el-GR" w:bidi="hi-IN"/>
        </w:rPr>
        <w:t>σύμφωνα με τ</w:t>
      </w:r>
      <w:r w:rsidR="0016643C">
        <w:rPr>
          <w:rStyle w:val="aa"/>
          <w:rFonts w:ascii="Arial" w:eastAsia="Arial" w:hAnsi="Arial" w:cs="Arial"/>
          <w:i w:val="0"/>
          <w:iCs w:val="0"/>
          <w:kern w:val="1"/>
          <w:sz w:val="22"/>
          <w:szCs w:val="22"/>
          <w:shd w:val="clear" w:color="auto" w:fill="FFFFFF"/>
          <w:lang w:eastAsia="el-GR" w:bidi="hi-IN"/>
        </w:rPr>
        <w:t>ο οποίο</w:t>
      </w:r>
      <w:r w:rsidR="00784E71" w:rsidRPr="00784E71">
        <w:rPr>
          <w:rStyle w:val="aa"/>
          <w:rFonts w:ascii="Arial" w:eastAsia="Arial" w:hAnsi="Arial" w:cs="Arial"/>
          <w:i w:val="0"/>
          <w:iCs w:val="0"/>
          <w:kern w:val="1"/>
          <w:sz w:val="22"/>
          <w:szCs w:val="22"/>
          <w:shd w:val="clear" w:color="auto" w:fill="FFFFFF"/>
          <w:lang w:eastAsia="el-GR" w:bidi="hi-IN"/>
        </w:rPr>
        <w:t xml:space="preserve">: </w:t>
      </w:r>
    </w:p>
    <w:p w:rsidR="00CF3B7D" w:rsidRPr="00CF3B7D" w:rsidRDefault="00CF3B7D" w:rsidP="00CF3B7D">
      <w:pPr>
        <w:jc w:val="both"/>
        <w:rPr>
          <w:rFonts w:ascii="Arial" w:hAnsi="Arial" w:cs="Arial"/>
          <w:b/>
          <w:sz w:val="22"/>
          <w:szCs w:val="22"/>
          <w:u w:val="single"/>
        </w:rPr>
      </w:pPr>
      <w:r w:rsidRPr="00CF3B7D">
        <w:rPr>
          <w:rFonts w:ascii="Arial" w:hAnsi="Arial" w:cs="Arial"/>
          <w:b/>
          <w:sz w:val="22"/>
          <w:szCs w:val="22"/>
          <w:u w:val="single"/>
        </w:rPr>
        <w:t xml:space="preserve">Νομοθετική  Διάταξη </w:t>
      </w:r>
    </w:p>
    <w:p w:rsidR="00CF3B7D" w:rsidRPr="00CF3B7D" w:rsidRDefault="00CF3B7D" w:rsidP="00CF3B7D">
      <w:pPr>
        <w:rPr>
          <w:rFonts w:ascii="Arial" w:hAnsi="Arial" w:cs="Arial"/>
          <w:b/>
          <w:color w:val="000000"/>
          <w:sz w:val="22"/>
          <w:szCs w:val="22"/>
        </w:rPr>
      </w:pPr>
    </w:p>
    <w:p w:rsidR="00CF3B7D" w:rsidRPr="00CF3B7D" w:rsidRDefault="00CF3B7D" w:rsidP="00CF3B7D">
      <w:pPr>
        <w:rPr>
          <w:rFonts w:ascii="Arial" w:hAnsi="Arial" w:cs="Arial"/>
          <w:i/>
          <w:sz w:val="22"/>
          <w:szCs w:val="22"/>
        </w:rPr>
      </w:pPr>
      <w:r w:rsidRPr="00CF3B7D">
        <w:rPr>
          <w:rFonts w:ascii="Arial" w:hAnsi="Arial" w:cs="Arial"/>
          <w:b/>
          <w:i/>
          <w:color w:val="000000"/>
          <w:sz w:val="22"/>
          <w:szCs w:val="22"/>
        </w:rPr>
        <w:t>«Άρθρο 55 ΝΟΜΟΣ 4557/2018</w:t>
      </w:r>
    </w:p>
    <w:p w:rsidR="00CF3B7D" w:rsidRPr="00CF3B7D" w:rsidRDefault="00CF3B7D" w:rsidP="00CF3B7D">
      <w:pPr>
        <w:spacing w:after="300"/>
        <w:rPr>
          <w:rFonts w:ascii="Arial" w:hAnsi="Arial" w:cs="Arial"/>
          <w:i/>
          <w:sz w:val="22"/>
          <w:szCs w:val="22"/>
        </w:rPr>
      </w:pPr>
      <w:r w:rsidRPr="00CF3B7D">
        <w:rPr>
          <w:rFonts w:ascii="Arial" w:hAnsi="Arial" w:cs="Arial"/>
          <w:i/>
          <w:color w:val="000000"/>
          <w:sz w:val="22"/>
          <w:szCs w:val="22"/>
        </w:rPr>
        <w:t>Μετά το άρθρο 3 του ν. 4182/2013 (Α΄ 185) προστίθεται άρθρο 3Α, ως εξής:</w:t>
      </w:r>
    </w:p>
    <w:p w:rsidR="00CF3B7D" w:rsidRPr="00CF3B7D" w:rsidRDefault="00CF3B7D" w:rsidP="00CF3B7D">
      <w:pPr>
        <w:spacing w:after="300"/>
        <w:jc w:val="center"/>
        <w:rPr>
          <w:rFonts w:ascii="Arial" w:hAnsi="Arial" w:cs="Arial"/>
          <w:b/>
          <w:i/>
          <w:sz w:val="22"/>
          <w:szCs w:val="22"/>
        </w:rPr>
      </w:pPr>
      <w:r w:rsidRPr="00CF3B7D">
        <w:rPr>
          <w:rFonts w:ascii="Arial" w:hAnsi="Arial" w:cs="Arial"/>
          <w:i/>
          <w:color w:val="000000"/>
          <w:sz w:val="22"/>
          <w:szCs w:val="22"/>
        </w:rPr>
        <w:t>«</w:t>
      </w:r>
      <w:r w:rsidRPr="00CF3B7D">
        <w:rPr>
          <w:rFonts w:ascii="Arial" w:hAnsi="Arial" w:cs="Arial"/>
          <w:b/>
          <w:i/>
          <w:color w:val="000000"/>
          <w:sz w:val="22"/>
          <w:szCs w:val="22"/>
        </w:rPr>
        <w:t>Άρθρο 3Α</w:t>
      </w:r>
    </w:p>
    <w:p w:rsidR="00CF3B7D" w:rsidRPr="00CF3B7D" w:rsidRDefault="00CF3B7D" w:rsidP="00CF3B7D">
      <w:pPr>
        <w:spacing w:after="300"/>
        <w:jc w:val="center"/>
        <w:rPr>
          <w:rFonts w:ascii="Arial" w:hAnsi="Arial" w:cs="Arial"/>
          <w:b/>
          <w:i/>
          <w:sz w:val="22"/>
          <w:szCs w:val="22"/>
        </w:rPr>
      </w:pPr>
      <w:r w:rsidRPr="00CF3B7D">
        <w:rPr>
          <w:rFonts w:ascii="Arial" w:hAnsi="Arial" w:cs="Arial"/>
          <w:b/>
          <w:i/>
          <w:color w:val="000000"/>
          <w:sz w:val="22"/>
          <w:szCs w:val="22"/>
        </w:rPr>
        <w:t>Ρύθμιση θεμάτων δωρεών προς φορείς δημόσιου τομέα</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 xml:space="preserve">1. Συμβάσεις προμήθειας αγαθών, παροχής υπηρεσιών ή εκτέλεσης έργων, οι οποίες συνάπτονται από φορείς του δημόσιου τομέα, όπως αυτός προσδιορίζεται στην περίπτωση </w:t>
      </w:r>
      <w:proofErr w:type="spellStart"/>
      <w:r w:rsidRPr="00CF3B7D">
        <w:rPr>
          <w:rFonts w:ascii="Arial" w:hAnsi="Arial" w:cs="Arial"/>
          <w:i/>
          <w:color w:val="000000"/>
          <w:sz w:val="22"/>
          <w:szCs w:val="22"/>
        </w:rPr>
        <w:t>α΄</w:t>
      </w:r>
      <w:proofErr w:type="spellEnd"/>
      <w:r w:rsidRPr="00CF3B7D">
        <w:rPr>
          <w:rFonts w:ascii="Arial" w:hAnsi="Arial" w:cs="Arial"/>
          <w:i/>
          <w:color w:val="000000"/>
          <w:sz w:val="22"/>
          <w:szCs w:val="22"/>
        </w:rPr>
        <w:t xml:space="preserve"> της παρ. 1 του άρθρου 14 του ν. 4270/2014 (Α΄ 143), για την υλοποίηση αντίστοιχων δωρεών αγαθών ή υπηρεσιών ή έργων από ιδιώτες προς τους δημόσιους αυτούς φορείς, δεν θεωρούνται δημόσιες συμβάσεις και εξαιρούνται της κείμενης νομοθεσίας για την ανάθεση και εκτέλεση δημοσίων συμβάσεων, εφόσον στη σύμβαση δωρεάς που καταρτίζεται μεταξύ του ιδιώτη (εφεξής «Ο δωρητής») και του φορέα του δημοσίου τομέα (εφεξής «Ο δωρεοδόχος»), καθορίζονται τα εξής:</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α. Το αντικείμενο της δωρεάς, αγαθό, υπηρεσία ή έργο. Σε περίπτωση που η δωρεά περιλαμβάνει αναλώσιμα υλικά ή κόστος συντήρησης θα αναφέρεται ρητά το χρονικό διάστημα για το οποίο ο δωρητής αναλαμβάνει την κάλυψη αυτών των εξόδων.</w:t>
      </w:r>
    </w:p>
    <w:p w:rsidR="00CF3B7D" w:rsidRPr="00CF3B7D" w:rsidRDefault="00CF3B7D" w:rsidP="00CF3B7D">
      <w:pPr>
        <w:spacing w:after="300" w:line="276" w:lineRule="auto"/>
        <w:rPr>
          <w:rFonts w:ascii="Arial" w:hAnsi="Arial" w:cs="Arial"/>
          <w:i/>
          <w:sz w:val="22"/>
          <w:szCs w:val="22"/>
        </w:rPr>
      </w:pPr>
      <w:r w:rsidRPr="00CF3B7D">
        <w:rPr>
          <w:rFonts w:ascii="Arial" w:hAnsi="Arial" w:cs="Arial"/>
          <w:i/>
          <w:color w:val="000000"/>
          <w:sz w:val="22"/>
          <w:szCs w:val="22"/>
        </w:rPr>
        <w:t>β. Η δαπάνη, η οποία καλύπτεται εξ ολοκλήρου από τον δωρητή.</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lastRenderedPageBreak/>
        <w:t>γ. Η διαδικασία της εκ μέρους του δωρεοδόχου υπόδειξης στον δωρητή του οικονομικού φορέα, ο οποίος κρίνεται ο πλέον κατάλληλος για την εκπλήρωση του αντικειμένου της δωρεάς, καθώς και ο χρόνος ολοκλήρωσης της σχετικής διαδικασίας. Προς το σκοπό αυτόν, ο δωρεοδόχος συγκροτεί επιτροπή, στην οποία συμμετέχουν οι αρμόδιοι εκπρόσωποί του, καθώς και εκπρόσωπος ή εμπειρογνώμονας εκ μέρους του δωρητή, εφόσον ο δωρητής το κρίνει απαραίτητο. Έργο της επιτροπής είναι, ενδεικτικά:</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 xml:space="preserve">αα) η σύνταξη τεχνικών προδιαγραφών, </w:t>
      </w:r>
      <w:proofErr w:type="spellStart"/>
      <w:r w:rsidRPr="00CF3B7D">
        <w:rPr>
          <w:rFonts w:ascii="Arial" w:hAnsi="Arial" w:cs="Arial"/>
          <w:i/>
          <w:color w:val="000000"/>
          <w:sz w:val="22"/>
          <w:szCs w:val="22"/>
        </w:rPr>
        <w:t>ββ</w:t>
      </w:r>
      <w:proofErr w:type="spellEnd"/>
      <w:r w:rsidRPr="00CF3B7D">
        <w:rPr>
          <w:rFonts w:ascii="Arial" w:hAnsi="Arial" w:cs="Arial"/>
          <w:i/>
          <w:color w:val="000000"/>
          <w:sz w:val="22"/>
          <w:szCs w:val="22"/>
        </w:rPr>
        <w:t>) η τυχόν προσθήκη κριτηρίων τεχνικής καταλληλόλητας ή επαγγελματικής ικανότητας ή οικονομικής και χρηματοοικονομικής επάρκειας,</w:t>
      </w:r>
    </w:p>
    <w:p w:rsidR="00CF3B7D" w:rsidRPr="00CF3B7D" w:rsidRDefault="00CF3B7D" w:rsidP="00CF3B7D">
      <w:pPr>
        <w:spacing w:after="120" w:line="276" w:lineRule="auto"/>
        <w:rPr>
          <w:rFonts w:ascii="Arial" w:hAnsi="Arial" w:cs="Arial"/>
          <w:i/>
          <w:sz w:val="22"/>
          <w:szCs w:val="22"/>
        </w:rPr>
      </w:pPr>
      <w:proofErr w:type="spellStart"/>
      <w:r w:rsidRPr="00CF3B7D">
        <w:rPr>
          <w:rFonts w:ascii="Arial" w:hAnsi="Arial" w:cs="Arial"/>
          <w:i/>
          <w:color w:val="000000"/>
          <w:sz w:val="22"/>
          <w:szCs w:val="22"/>
        </w:rPr>
        <w:t>γγ</w:t>
      </w:r>
      <w:proofErr w:type="spellEnd"/>
      <w:r w:rsidRPr="00CF3B7D">
        <w:rPr>
          <w:rFonts w:ascii="Arial" w:hAnsi="Arial" w:cs="Arial"/>
          <w:i/>
          <w:color w:val="000000"/>
          <w:sz w:val="22"/>
          <w:szCs w:val="22"/>
        </w:rPr>
        <w:t>) η έρευνα αγοράς και η υποβολή στον δωρητή τουλάχιστον τριών (3) προσφορών,</w:t>
      </w:r>
    </w:p>
    <w:p w:rsidR="00CF3B7D" w:rsidRPr="00CF3B7D" w:rsidRDefault="00CF3B7D" w:rsidP="00CF3B7D">
      <w:pPr>
        <w:spacing w:after="120" w:line="276" w:lineRule="auto"/>
        <w:rPr>
          <w:rFonts w:ascii="Arial" w:hAnsi="Arial" w:cs="Arial"/>
          <w:i/>
          <w:sz w:val="22"/>
          <w:szCs w:val="22"/>
        </w:rPr>
      </w:pPr>
      <w:proofErr w:type="spellStart"/>
      <w:r w:rsidRPr="00CF3B7D">
        <w:rPr>
          <w:rFonts w:ascii="Arial" w:hAnsi="Arial" w:cs="Arial"/>
          <w:i/>
          <w:color w:val="000000"/>
          <w:sz w:val="22"/>
          <w:szCs w:val="22"/>
        </w:rPr>
        <w:t>δδ</w:t>
      </w:r>
      <w:proofErr w:type="spellEnd"/>
      <w:r w:rsidRPr="00CF3B7D">
        <w:rPr>
          <w:rFonts w:ascii="Arial" w:hAnsi="Arial" w:cs="Arial"/>
          <w:i/>
          <w:color w:val="000000"/>
          <w:sz w:val="22"/>
          <w:szCs w:val="22"/>
        </w:rPr>
        <w:t>) η υποβολή συγκριτικών στοιχείων τιμών από την Ελλάδα ή το εξωτερικό, εφόσον ζητηθεί από τον δωρητή,</w:t>
      </w:r>
    </w:p>
    <w:p w:rsidR="00CF3B7D" w:rsidRPr="00CF3B7D" w:rsidRDefault="00CF3B7D" w:rsidP="00CF3B7D">
      <w:pPr>
        <w:spacing w:after="120" w:line="276" w:lineRule="auto"/>
        <w:rPr>
          <w:rFonts w:ascii="Arial" w:hAnsi="Arial" w:cs="Arial"/>
          <w:i/>
          <w:color w:val="000000"/>
          <w:sz w:val="22"/>
          <w:szCs w:val="22"/>
        </w:rPr>
      </w:pPr>
      <w:proofErr w:type="spellStart"/>
      <w:r w:rsidRPr="00CF3B7D">
        <w:rPr>
          <w:rFonts w:ascii="Arial" w:hAnsi="Arial" w:cs="Arial"/>
          <w:i/>
          <w:color w:val="000000"/>
          <w:sz w:val="22"/>
          <w:szCs w:val="22"/>
        </w:rPr>
        <w:t>εε</w:t>
      </w:r>
      <w:proofErr w:type="spellEnd"/>
      <w:r w:rsidRPr="00CF3B7D">
        <w:rPr>
          <w:rFonts w:ascii="Arial" w:hAnsi="Arial" w:cs="Arial"/>
          <w:i/>
          <w:color w:val="000000"/>
          <w:sz w:val="22"/>
          <w:szCs w:val="22"/>
        </w:rPr>
        <w:t>) η εφαρμογή κανόνων ακεραιότητας,</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 xml:space="preserve"> </w:t>
      </w:r>
      <w:proofErr w:type="spellStart"/>
      <w:r w:rsidRPr="00CF3B7D">
        <w:rPr>
          <w:rFonts w:ascii="Arial" w:hAnsi="Arial" w:cs="Arial"/>
          <w:i/>
          <w:color w:val="000000"/>
          <w:sz w:val="22"/>
          <w:szCs w:val="22"/>
        </w:rPr>
        <w:t>στστ</w:t>
      </w:r>
      <w:proofErr w:type="spellEnd"/>
      <w:r w:rsidRPr="00CF3B7D">
        <w:rPr>
          <w:rFonts w:ascii="Arial" w:hAnsi="Arial" w:cs="Arial"/>
          <w:i/>
          <w:color w:val="000000"/>
          <w:sz w:val="22"/>
          <w:szCs w:val="22"/>
        </w:rPr>
        <w:t xml:space="preserve"> ) η εξέταση των προσφορών με σκοπό την ανάδειξη της πλέον συμφέρουσας και καταλληλότερης για τους σκοπούς της δωρεάς προσφοράς,</w:t>
      </w:r>
    </w:p>
    <w:p w:rsidR="00CF3B7D" w:rsidRPr="00CF3B7D" w:rsidRDefault="00CF3B7D" w:rsidP="00CF3B7D">
      <w:pPr>
        <w:spacing w:after="120" w:line="276" w:lineRule="auto"/>
        <w:rPr>
          <w:rFonts w:ascii="Arial" w:hAnsi="Arial" w:cs="Arial"/>
          <w:i/>
          <w:sz w:val="22"/>
          <w:szCs w:val="22"/>
        </w:rPr>
      </w:pPr>
      <w:proofErr w:type="spellStart"/>
      <w:r w:rsidRPr="00CF3B7D">
        <w:rPr>
          <w:rFonts w:ascii="Arial" w:hAnsi="Arial" w:cs="Arial"/>
          <w:i/>
          <w:color w:val="000000"/>
          <w:sz w:val="22"/>
          <w:szCs w:val="22"/>
        </w:rPr>
        <w:t>ζζ</w:t>
      </w:r>
      <w:proofErr w:type="spellEnd"/>
      <w:r w:rsidRPr="00CF3B7D">
        <w:rPr>
          <w:rFonts w:ascii="Arial" w:hAnsi="Arial" w:cs="Arial"/>
          <w:i/>
          <w:color w:val="000000"/>
          <w:sz w:val="22"/>
          <w:szCs w:val="22"/>
        </w:rPr>
        <w:t>) ειδικά για τις περιπτώσεις δωρεών ιατρικού εξοπλισμού, η πρόβλεψη για υποχρέωση του οικονομικού φορέα σε υποβολή προσφοράς, η οποία να καλύπτει τη συντήρηση καθ’ όλη τη διάρκεια του λειτουργικού κύκλου ζωής του εξοπλισμού, όπως αυτός θα ορισθεί από τον δωρεοδόχο και σύμφωνα με τις προδιαγραφές λειτουργίας και τα πρωτόκολλα ελέγχου του κατασκευαστή,</w:t>
      </w:r>
    </w:p>
    <w:p w:rsidR="00CF3B7D" w:rsidRPr="00CF3B7D" w:rsidRDefault="00CF3B7D" w:rsidP="00CF3B7D">
      <w:pPr>
        <w:spacing w:after="120" w:line="276" w:lineRule="auto"/>
        <w:rPr>
          <w:rFonts w:ascii="Arial" w:hAnsi="Arial" w:cs="Arial"/>
          <w:i/>
          <w:sz w:val="22"/>
          <w:szCs w:val="22"/>
        </w:rPr>
      </w:pPr>
      <w:proofErr w:type="spellStart"/>
      <w:r w:rsidRPr="00CF3B7D">
        <w:rPr>
          <w:rFonts w:ascii="Arial" w:hAnsi="Arial" w:cs="Arial"/>
          <w:i/>
          <w:color w:val="000000"/>
          <w:sz w:val="22"/>
          <w:szCs w:val="22"/>
        </w:rPr>
        <w:t>ηη</w:t>
      </w:r>
      <w:proofErr w:type="spellEnd"/>
      <w:r w:rsidRPr="00CF3B7D">
        <w:rPr>
          <w:rFonts w:ascii="Arial" w:hAnsi="Arial" w:cs="Arial"/>
          <w:i/>
          <w:color w:val="000000"/>
          <w:sz w:val="22"/>
          <w:szCs w:val="22"/>
        </w:rPr>
        <w:t>) η επανάληψη της διαδικασίας, σε περίπτωση άγονου αποτελέσματος, εφόσον ζητηθεί από τον δωρητή.</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δ. Η υποχρέωση του δωρητή να εγκρίνει ή να απορρίψει τον επιλεγέντα από την επιτροπή οικονομικό φορέα.</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ε. Η υποχρέωση του δωρεοδόχου να συνάψει τη σύμβαση με τον οικονομικό φορέα, για λογαριασμό του δωρητή, προς εκπλήρωση του σκοπού της δωρεάς.</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στ. Η υποχρέωση του δωρεοδόχου να παραλάβει το αντικείμενο της δωρεάς και η διαδικασία παραλαβής και τυχόν θέσης του σε λειτουργία.</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ζ. Η υποχρέωση του δωρεοδόχου να παραλάβει τα σχετικά τιμολόγια και λοιπά παραστατικά, τα οποία ο οικονομικός φορέας εκδίδει στο όνομα του δωρεοδόχου και η πρόβλεψη ότι επί των τιμολογίων αυτών αναγράφεται ότι θα εξοφληθούν από τον δωρητή, με μνεία της παρούσας διάταξης.</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η. Η υποχρέωση του δωρεοδόχου να ειδοποιεί τον δωρητή αμελλητί για την τμηματική ή οριστική παραλαβή του έργου, της προμήθειας ή της υπηρεσίας, σύμφωνα με όσα προβλέπονται στη σχετική σύμβαση με τον οικονομικό φορέα και να υποβάλει το ανάλογο αίτημα πληρωμής προς τον δωρητή.</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 xml:space="preserve">θ. Η υποχρέωση του δωρητή, εφόσον πληρούνται τα όσα προβλέπονται στη σύμβαση με τον οικονομικό φορέα, καθώς και στη σύμβαση δωρεάς, να εξοφλήσει το οικονομικό αντάλλαγμα απευθείας προς τον οικονομικό φορέα εντός της προθεσμίας που ορίζεται στη σχετική σύμβαση. Ο οικονομικός φορέας υποχρεούται να εκδώσει εξοφλητική απόδειξη  στο </w:t>
      </w:r>
      <w:r w:rsidRPr="00CF3B7D">
        <w:rPr>
          <w:rFonts w:ascii="Arial" w:hAnsi="Arial" w:cs="Arial"/>
          <w:i/>
          <w:color w:val="000000"/>
          <w:sz w:val="22"/>
          <w:szCs w:val="22"/>
        </w:rPr>
        <w:lastRenderedPageBreak/>
        <w:t>όνομα του δωρεοδόχου, η οποία θα αναφέρει ότι η εξόφληση έγινε από τον δωρητή κάνοντας μνεία στην παρούσα διάταξη.</w:t>
      </w:r>
    </w:p>
    <w:p w:rsidR="00CF3B7D" w:rsidRPr="00CF3B7D" w:rsidRDefault="00CF3B7D" w:rsidP="00CF3B7D">
      <w:pPr>
        <w:spacing w:after="120" w:line="276" w:lineRule="auto"/>
        <w:rPr>
          <w:rFonts w:ascii="Arial" w:hAnsi="Arial" w:cs="Arial"/>
          <w:i/>
          <w:sz w:val="22"/>
          <w:szCs w:val="22"/>
        </w:rPr>
      </w:pPr>
      <w:r w:rsidRPr="00CF3B7D">
        <w:rPr>
          <w:rFonts w:ascii="Arial" w:hAnsi="Arial" w:cs="Arial"/>
          <w:i/>
          <w:color w:val="000000"/>
          <w:sz w:val="22"/>
          <w:szCs w:val="22"/>
        </w:rPr>
        <w:t>2. Για τις συμβάσεις που υπάγονται στο πεδίο εφαρμογής του παρόντος άρθρου, δεν έχουν εφαρμογή οι διατάξεις της κείμενης νομοθεσίας για τις διαδικασίες και τον έλεγχο των δημοσίων δαπανών και λογαριασμών. Έναντι του οικονομικού φορέα δεν θεμελιώνεται οποιαδήποτε ευθύνη του δωρεοδόχου δημόσιου φορέα.</w:t>
      </w:r>
    </w:p>
    <w:p w:rsidR="00CF3B7D" w:rsidRPr="00CF3B7D" w:rsidRDefault="00CF3B7D" w:rsidP="00CF3B7D">
      <w:pPr>
        <w:spacing w:after="300" w:line="276" w:lineRule="auto"/>
        <w:rPr>
          <w:rFonts w:ascii="Arial" w:hAnsi="Arial" w:cs="Arial"/>
          <w:i/>
          <w:sz w:val="22"/>
          <w:szCs w:val="22"/>
        </w:rPr>
      </w:pPr>
      <w:r w:rsidRPr="00CF3B7D">
        <w:rPr>
          <w:rFonts w:ascii="Arial" w:hAnsi="Arial" w:cs="Arial"/>
          <w:i/>
          <w:color w:val="000000"/>
          <w:sz w:val="22"/>
          <w:szCs w:val="22"/>
        </w:rPr>
        <w:t>3. Κάθε σύμβαση δωρεάς μεταξύ δωρητή και δωρεοδόχου, οι σχετικές συμβάσεις προμήθειας αγαθών ή παροχής υπηρεσιών ή εκτέλεσης έργου που προβλέπονται στην παράγραφο 1, καθώς και η εξόφληση τιμολογίων και αποδείξεων που εκδίδονται αναφορικά με τις συμβάσεις αυτές, απαλλάσσονται από τέλη χαρτοσήμου και φόρο δωρεών.».</w:t>
      </w:r>
    </w:p>
    <w:p w:rsidR="00CF3B7D" w:rsidRPr="00CF3B7D" w:rsidRDefault="00CF3B7D" w:rsidP="00CF3B7D">
      <w:pPr>
        <w:spacing w:line="276" w:lineRule="auto"/>
        <w:rPr>
          <w:rFonts w:ascii="Arial" w:hAnsi="Arial" w:cs="Arial"/>
          <w:sz w:val="22"/>
          <w:szCs w:val="22"/>
        </w:rPr>
      </w:pPr>
      <w:r w:rsidRPr="00CF3B7D">
        <w:rPr>
          <w:rFonts w:ascii="Arial" w:hAnsi="Arial" w:cs="Arial"/>
          <w:sz w:val="22"/>
          <w:szCs w:val="22"/>
        </w:rPr>
        <w:t xml:space="preserve">Σύμφωνα με τις ανωτέρω διατάξεις, ο  Δήμος </w:t>
      </w:r>
      <w:proofErr w:type="spellStart"/>
      <w:r w:rsidRPr="00CF3B7D">
        <w:rPr>
          <w:rFonts w:ascii="Arial" w:hAnsi="Arial" w:cs="Arial"/>
          <w:sz w:val="22"/>
          <w:szCs w:val="22"/>
        </w:rPr>
        <w:t>Λεβαδέων</w:t>
      </w:r>
      <w:proofErr w:type="spellEnd"/>
      <w:r w:rsidRPr="00CF3B7D">
        <w:rPr>
          <w:rFonts w:ascii="Arial" w:hAnsi="Arial" w:cs="Arial"/>
          <w:sz w:val="22"/>
          <w:szCs w:val="22"/>
        </w:rPr>
        <w:t xml:space="preserve"> με το με αρ. </w:t>
      </w:r>
      <w:proofErr w:type="spellStart"/>
      <w:r w:rsidRPr="00CF3B7D">
        <w:rPr>
          <w:rFonts w:ascii="Arial" w:hAnsi="Arial" w:cs="Arial"/>
          <w:sz w:val="22"/>
          <w:szCs w:val="22"/>
        </w:rPr>
        <w:t>πρωτ</w:t>
      </w:r>
      <w:proofErr w:type="spellEnd"/>
      <w:r w:rsidRPr="00CF3B7D">
        <w:rPr>
          <w:rFonts w:ascii="Arial" w:hAnsi="Arial" w:cs="Arial"/>
          <w:sz w:val="22"/>
          <w:szCs w:val="22"/>
        </w:rPr>
        <w:t xml:space="preserve">. 11362/17.6.2020 έγγραφό του  υπέβαλλε αίτημα δωρεάς  προς το Αλουμίνιο της Ελλάδος  για  την Αναβάθμιση  αιθουσών και  του περιβάλλοντος χώρου του Μουσικού Σχολείου ( Τ.Κ. Αγ. Γεωργίου ) Λιβαδειάς  και τις  παρεμβάσεις  που απαιτούνται προκειμένου να καταστεί εφικτή και απρόσκοπτη η  συνέχιση λειτουργίας  του Μουσικού Σχολείου, όπως  αναλύονται  στην  συνημμένη Τεχνική </w:t>
      </w:r>
      <w:proofErr w:type="spellStart"/>
      <w:r w:rsidRPr="00CF3B7D">
        <w:rPr>
          <w:rFonts w:ascii="Arial" w:hAnsi="Arial" w:cs="Arial"/>
          <w:sz w:val="22"/>
          <w:szCs w:val="22"/>
        </w:rPr>
        <w:t>Εκθεση</w:t>
      </w:r>
      <w:proofErr w:type="spellEnd"/>
      <w:r w:rsidRPr="00CF3B7D">
        <w:rPr>
          <w:rFonts w:ascii="Arial" w:hAnsi="Arial" w:cs="Arial"/>
          <w:sz w:val="22"/>
          <w:szCs w:val="22"/>
        </w:rPr>
        <w:t xml:space="preserve">  των Τεχνικών Υπηρεσιών του Δήμου .</w:t>
      </w:r>
    </w:p>
    <w:p w:rsidR="00CF3B7D" w:rsidRPr="00CF3B7D" w:rsidRDefault="00CF3B7D" w:rsidP="00CF3B7D">
      <w:pPr>
        <w:spacing w:line="276" w:lineRule="auto"/>
        <w:rPr>
          <w:rFonts w:ascii="Arial" w:hAnsi="Arial" w:cs="Arial"/>
          <w:sz w:val="22"/>
          <w:szCs w:val="22"/>
        </w:rPr>
      </w:pPr>
    </w:p>
    <w:p w:rsidR="00CF3B7D" w:rsidRPr="00CF3B7D" w:rsidRDefault="00CF3B7D" w:rsidP="00CF3B7D">
      <w:pPr>
        <w:spacing w:line="276" w:lineRule="auto"/>
        <w:rPr>
          <w:rFonts w:ascii="Arial" w:hAnsi="Arial" w:cs="Arial"/>
          <w:sz w:val="22"/>
          <w:szCs w:val="22"/>
        </w:rPr>
      </w:pPr>
      <w:r w:rsidRPr="00CF3B7D">
        <w:rPr>
          <w:rFonts w:ascii="Arial" w:hAnsi="Arial" w:cs="Arial"/>
          <w:sz w:val="22"/>
          <w:szCs w:val="22"/>
        </w:rPr>
        <w:t xml:space="preserve">Σε απάντηση του ανωτέρω αιτήματός του έλαβε τη υπ. </w:t>
      </w:r>
      <w:proofErr w:type="spellStart"/>
      <w:r w:rsidRPr="00CF3B7D">
        <w:rPr>
          <w:rFonts w:ascii="Arial" w:hAnsi="Arial" w:cs="Arial"/>
          <w:sz w:val="22"/>
          <w:szCs w:val="22"/>
        </w:rPr>
        <w:t>αριθμ</w:t>
      </w:r>
      <w:proofErr w:type="spellEnd"/>
      <w:r w:rsidRPr="00CF3B7D">
        <w:rPr>
          <w:rFonts w:ascii="Arial" w:hAnsi="Arial" w:cs="Arial"/>
          <w:sz w:val="22"/>
          <w:szCs w:val="22"/>
        </w:rPr>
        <w:t>. πρωτ.11490/19.6.2020 επιστολή του Αλουμινίου της Ελλάδος , σύμφωνα με την οποία αποδέχεται το αίτημα δωρεάς και θα αναλάβει εξ ολοκλήρου το κόστος υλοποίησης , όπως αυτό αναλύεται στην  τεχνική έκθεση των Τεχνικών Υπηρεσιών του Δήμου και με τις αναμενόμενες ως είθισται εκπτώσεις , προκειμένου το μουσικό σχολείο να καταστεί λειτουργικό και να ανταποκριθεί στις σημερινές ανάγκες .</w:t>
      </w:r>
    </w:p>
    <w:p w:rsidR="00CF3B7D" w:rsidRPr="00CF3B7D" w:rsidRDefault="00CF3B7D" w:rsidP="00CF3B7D">
      <w:pPr>
        <w:spacing w:line="276" w:lineRule="auto"/>
        <w:rPr>
          <w:rFonts w:ascii="Arial" w:hAnsi="Arial" w:cs="Arial"/>
          <w:sz w:val="22"/>
          <w:szCs w:val="22"/>
        </w:rPr>
      </w:pPr>
    </w:p>
    <w:p w:rsidR="00CF3B7D" w:rsidRPr="00CF3B7D" w:rsidRDefault="00CF3B7D" w:rsidP="00CF3B7D">
      <w:pPr>
        <w:spacing w:line="276" w:lineRule="auto"/>
        <w:rPr>
          <w:rFonts w:ascii="Arial" w:hAnsi="Arial" w:cs="Arial"/>
          <w:sz w:val="22"/>
          <w:szCs w:val="22"/>
        </w:rPr>
      </w:pPr>
      <w:proofErr w:type="spellStart"/>
      <w:r w:rsidRPr="00CF3B7D">
        <w:rPr>
          <w:rFonts w:ascii="Arial" w:hAnsi="Arial" w:cs="Arial"/>
          <w:sz w:val="22"/>
          <w:szCs w:val="22"/>
        </w:rPr>
        <w:t>Κατ΄</w:t>
      </w:r>
      <w:proofErr w:type="spellEnd"/>
      <w:r w:rsidRPr="00CF3B7D">
        <w:rPr>
          <w:rFonts w:ascii="Arial" w:hAnsi="Arial" w:cs="Arial"/>
          <w:sz w:val="22"/>
          <w:szCs w:val="22"/>
        </w:rPr>
        <w:t xml:space="preserve"> ακολουθία των ανωτέρω εισηγούμαστε : </w:t>
      </w:r>
    </w:p>
    <w:p w:rsidR="00CF3B7D" w:rsidRPr="00CF3B7D" w:rsidRDefault="00CF3B7D" w:rsidP="00CF3B7D">
      <w:pPr>
        <w:spacing w:line="276" w:lineRule="auto"/>
        <w:rPr>
          <w:rFonts w:ascii="Arial" w:hAnsi="Arial" w:cs="Arial"/>
          <w:sz w:val="22"/>
          <w:szCs w:val="22"/>
        </w:rPr>
      </w:pPr>
    </w:p>
    <w:p w:rsidR="00CF3B7D" w:rsidRPr="00CF3B7D" w:rsidRDefault="00CF3B7D" w:rsidP="00CF3B7D">
      <w:pPr>
        <w:spacing w:line="276" w:lineRule="auto"/>
        <w:rPr>
          <w:rFonts w:ascii="Arial" w:hAnsi="Arial" w:cs="Arial"/>
          <w:sz w:val="22"/>
          <w:szCs w:val="22"/>
        </w:rPr>
      </w:pPr>
      <w:r w:rsidRPr="00CF3B7D">
        <w:rPr>
          <w:rFonts w:ascii="Arial" w:hAnsi="Arial" w:cs="Arial"/>
          <w:sz w:val="22"/>
          <w:szCs w:val="22"/>
        </w:rPr>
        <w:t xml:space="preserve">Α) Την έγκριση  του Σχεδίου Σύμβασης Δωρεάς μεταξύ του  Αλουμινίου της Ελλάδος του Τομέα Μεταλλουργίας της Μυτιληναίος Α.Ε  </w:t>
      </w:r>
      <w:r>
        <w:rPr>
          <w:rFonts w:ascii="Arial" w:hAnsi="Arial" w:cs="Arial"/>
          <w:sz w:val="22"/>
          <w:szCs w:val="22"/>
        </w:rPr>
        <w:t xml:space="preserve">, πρώην Αλουμίνιο της Ελλάδος ΑΒΒΕ, </w:t>
      </w:r>
      <w:r w:rsidRPr="00CF3B7D">
        <w:rPr>
          <w:rFonts w:ascii="Arial" w:hAnsi="Arial" w:cs="Arial"/>
          <w:sz w:val="22"/>
          <w:szCs w:val="22"/>
        </w:rPr>
        <w:t xml:space="preserve"> και του Δήμου </w:t>
      </w:r>
      <w:proofErr w:type="spellStart"/>
      <w:r w:rsidRPr="00CF3B7D">
        <w:rPr>
          <w:rFonts w:ascii="Arial" w:hAnsi="Arial" w:cs="Arial"/>
          <w:sz w:val="22"/>
          <w:szCs w:val="22"/>
        </w:rPr>
        <w:t>Λεβαδέων</w:t>
      </w:r>
      <w:proofErr w:type="spellEnd"/>
      <w:r w:rsidRPr="00CF3B7D">
        <w:rPr>
          <w:rFonts w:ascii="Arial" w:hAnsi="Arial" w:cs="Arial"/>
          <w:sz w:val="22"/>
          <w:szCs w:val="22"/>
        </w:rPr>
        <w:t xml:space="preserve"> για την Αναβάθμιση των  αιθουσών και του περιβάλλοντος χώρου  του Μουσικού Σχολείου (Τ.Κ. </w:t>
      </w:r>
      <w:proofErr w:type="spellStart"/>
      <w:r w:rsidRPr="00CF3B7D">
        <w:rPr>
          <w:rFonts w:ascii="Arial" w:hAnsi="Arial" w:cs="Arial"/>
          <w:sz w:val="22"/>
          <w:szCs w:val="22"/>
        </w:rPr>
        <w:t>Αγ.Γεωργίου</w:t>
      </w:r>
      <w:proofErr w:type="spellEnd"/>
      <w:r w:rsidRPr="00CF3B7D">
        <w:rPr>
          <w:rFonts w:ascii="Arial" w:hAnsi="Arial" w:cs="Arial"/>
          <w:sz w:val="22"/>
          <w:szCs w:val="22"/>
        </w:rPr>
        <w:t xml:space="preserve"> ) Λιβαδειάς</w:t>
      </w:r>
      <w:r w:rsidRPr="00CF3B7D">
        <w:rPr>
          <w:rFonts w:ascii="Arial" w:hAnsi="Arial" w:cs="Arial"/>
          <w:b/>
          <w:sz w:val="22"/>
          <w:szCs w:val="22"/>
        </w:rPr>
        <w:t xml:space="preserve">  , </w:t>
      </w:r>
      <w:r w:rsidRPr="00CF3B7D">
        <w:rPr>
          <w:rFonts w:ascii="Arial" w:hAnsi="Arial" w:cs="Arial"/>
          <w:sz w:val="22"/>
          <w:szCs w:val="22"/>
        </w:rPr>
        <w:t xml:space="preserve">όπως παρατίθεται αυτούσιο </w:t>
      </w:r>
      <w:r>
        <w:rPr>
          <w:rFonts w:ascii="Arial" w:hAnsi="Arial" w:cs="Arial"/>
          <w:sz w:val="22"/>
          <w:szCs w:val="22"/>
        </w:rPr>
        <w:t>στην εισήγηση που σας έχει διανεμηθεί.</w:t>
      </w:r>
    </w:p>
    <w:p w:rsidR="00CF3B7D" w:rsidRPr="00CF3B7D" w:rsidRDefault="00CF3B7D" w:rsidP="00CF3B7D">
      <w:pPr>
        <w:spacing w:line="276" w:lineRule="auto"/>
        <w:rPr>
          <w:rFonts w:ascii="Arial" w:hAnsi="Arial" w:cs="Arial"/>
          <w:sz w:val="22"/>
          <w:szCs w:val="22"/>
        </w:rPr>
      </w:pPr>
    </w:p>
    <w:p w:rsidR="00CF3B7D" w:rsidRPr="00CF3B7D" w:rsidRDefault="00CF3B7D" w:rsidP="00CF3B7D">
      <w:pPr>
        <w:spacing w:line="276" w:lineRule="auto"/>
        <w:rPr>
          <w:rFonts w:ascii="Arial" w:hAnsi="Arial" w:cs="Arial"/>
          <w:sz w:val="22"/>
          <w:szCs w:val="22"/>
        </w:rPr>
      </w:pPr>
      <w:r w:rsidRPr="00CF3B7D">
        <w:rPr>
          <w:rFonts w:ascii="Arial" w:hAnsi="Arial" w:cs="Arial"/>
          <w:sz w:val="22"/>
          <w:szCs w:val="22"/>
        </w:rPr>
        <w:t xml:space="preserve">Β) να εξουσιοδοτήσει τον Δήμαρχο </w:t>
      </w:r>
      <w:proofErr w:type="spellStart"/>
      <w:r w:rsidRPr="00CF3B7D">
        <w:rPr>
          <w:rFonts w:ascii="Arial" w:hAnsi="Arial" w:cs="Arial"/>
          <w:sz w:val="22"/>
          <w:szCs w:val="22"/>
        </w:rPr>
        <w:t>Λεβαδέων</w:t>
      </w:r>
      <w:proofErr w:type="spellEnd"/>
      <w:r w:rsidRPr="00CF3B7D">
        <w:rPr>
          <w:rFonts w:ascii="Arial" w:hAnsi="Arial" w:cs="Arial"/>
          <w:sz w:val="22"/>
          <w:szCs w:val="22"/>
        </w:rPr>
        <w:t xml:space="preserve"> για την υπογραφή της εν λόγω Σύμβασης </w:t>
      </w:r>
    </w:p>
    <w:p w:rsidR="00784E71" w:rsidRDefault="00784E71" w:rsidP="006E3332">
      <w:pPr>
        <w:suppressAutoHyphens w:val="0"/>
        <w:spacing w:line="360" w:lineRule="auto"/>
        <w:ind w:right="-964"/>
        <w:rPr>
          <w:rFonts w:ascii="Arial" w:hAnsi="Arial" w:cs="Arial"/>
          <w:sz w:val="22"/>
          <w:szCs w:val="22"/>
        </w:rPr>
      </w:pPr>
    </w:p>
    <w:p w:rsidR="00B41661" w:rsidRPr="007C6723" w:rsidRDefault="00B41661" w:rsidP="00B41661">
      <w:pPr>
        <w:jc w:val="both"/>
      </w:pPr>
      <w:r w:rsidRPr="007C6723">
        <w:rPr>
          <w:rFonts w:ascii="Arial" w:eastAsia="Bookman Old Style" w:hAnsi="Arial" w:cs="Arial"/>
          <w:color w:val="000000"/>
          <w:sz w:val="22"/>
          <w:szCs w:val="22"/>
        </w:rPr>
        <w:t xml:space="preserve">Στη συνέχεια ο Πρόεδρος </w:t>
      </w:r>
      <w:r>
        <w:rPr>
          <w:rFonts w:ascii="Arial" w:eastAsia="Bookman Old Style" w:hAnsi="Arial" w:cs="Arial"/>
          <w:color w:val="000000"/>
          <w:sz w:val="22"/>
          <w:szCs w:val="22"/>
        </w:rPr>
        <w:t xml:space="preserve"> </w:t>
      </w:r>
      <w:r w:rsidRPr="007C6723">
        <w:rPr>
          <w:rFonts w:ascii="Arial" w:eastAsia="Bookman Old Style" w:hAnsi="Arial" w:cs="Arial"/>
          <w:color w:val="000000"/>
          <w:sz w:val="22"/>
          <w:szCs w:val="22"/>
        </w:rPr>
        <w:t xml:space="preserve"> ζήτησε από τα μέλη του Δημοτικού </w:t>
      </w:r>
      <w:r>
        <w:rPr>
          <w:rFonts w:ascii="Arial" w:eastAsia="Bookman Old Style" w:hAnsi="Arial" w:cs="Arial"/>
          <w:color w:val="000000"/>
          <w:sz w:val="22"/>
          <w:szCs w:val="22"/>
        </w:rPr>
        <w:t xml:space="preserve"> </w:t>
      </w:r>
      <w:r w:rsidRPr="007C6723">
        <w:rPr>
          <w:rFonts w:ascii="Arial" w:eastAsia="Bookman Old Style" w:hAnsi="Arial" w:cs="Arial"/>
          <w:color w:val="000000"/>
          <w:sz w:val="22"/>
          <w:szCs w:val="22"/>
        </w:rPr>
        <w:t>Συμβουλίου να τοποθετηθούν σχετικά.</w:t>
      </w:r>
      <w:r w:rsidRPr="007C6723">
        <w:rPr>
          <w:rFonts w:ascii="Arial" w:eastAsia="Calibri" w:hAnsi="Arial" w:cs="Arial"/>
          <w:color w:val="000000"/>
          <w:sz w:val="22"/>
          <w:szCs w:val="22"/>
        </w:rPr>
        <w:t xml:space="preserve"> </w:t>
      </w:r>
    </w:p>
    <w:p w:rsidR="00B41661" w:rsidRPr="001F7D3E" w:rsidRDefault="00B41661" w:rsidP="00B41661">
      <w:pPr>
        <w:jc w:val="both"/>
        <w:rPr>
          <w:highlight w:val="yellow"/>
        </w:rPr>
      </w:pPr>
    </w:p>
    <w:p w:rsidR="00671BBC" w:rsidRDefault="00B41661" w:rsidP="00B41661">
      <w:pPr>
        <w:suppressAutoHyphens w:val="0"/>
        <w:spacing w:line="360" w:lineRule="auto"/>
        <w:ind w:right="-964"/>
        <w:rPr>
          <w:rStyle w:val="aa"/>
          <w:rFonts w:ascii="Arial" w:eastAsia="Bookman Old Style" w:hAnsi="Arial" w:cs="Arial"/>
          <w:i w:val="0"/>
          <w:sz w:val="22"/>
          <w:szCs w:val="22"/>
        </w:rPr>
      </w:pPr>
      <w:r w:rsidRPr="00E74A26">
        <w:rPr>
          <w:rStyle w:val="a5"/>
          <w:rFonts w:ascii="Arial" w:eastAsia="Arial" w:hAnsi="Arial" w:cs="Arial"/>
          <w:b w:val="0"/>
          <w:color w:val="00000A"/>
          <w:spacing w:val="-3"/>
          <w:kern w:val="1"/>
          <w:sz w:val="22"/>
          <w:szCs w:val="22"/>
          <w:lang w:bidi="hi-IN"/>
        </w:rPr>
        <w:t xml:space="preserve"> </w:t>
      </w:r>
      <w:r w:rsidRPr="007C6723">
        <w:rPr>
          <w:rFonts w:ascii="Arial" w:eastAsia="Calibri" w:hAnsi="Arial" w:cs="Arial"/>
          <w:bCs/>
          <w:sz w:val="22"/>
          <w:szCs w:val="22"/>
        </w:rPr>
        <w:t xml:space="preserve">    </w:t>
      </w:r>
      <w:r w:rsidRPr="007C6723">
        <w:rPr>
          <w:rFonts w:ascii="Arial" w:eastAsia="Calibri" w:hAnsi="Arial" w:cs="Arial"/>
          <w:color w:val="000000"/>
          <w:sz w:val="22"/>
          <w:szCs w:val="22"/>
        </w:rPr>
        <w:t xml:space="preserve">- Λαμβάνοντας το λόγο  </w:t>
      </w:r>
      <w:r w:rsidRPr="007C6723">
        <w:rPr>
          <w:rFonts w:ascii="Arial" w:eastAsia="Calibri" w:hAnsi="Arial" w:cs="Arial"/>
          <w:i/>
          <w:color w:val="000000"/>
          <w:sz w:val="22"/>
          <w:szCs w:val="22"/>
        </w:rPr>
        <w:t xml:space="preserve">ο </w:t>
      </w:r>
      <w:r w:rsidRPr="007C6723">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7C6723">
        <w:rPr>
          <w:rStyle w:val="aa"/>
          <w:rFonts w:ascii="Arial" w:eastAsia="Bookman Old Style" w:hAnsi="Arial" w:cs="Arial"/>
          <w:i w:val="0"/>
          <w:sz w:val="22"/>
          <w:szCs w:val="22"/>
        </w:rPr>
        <w:t>Κοτσικώνας</w:t>
      </w:r>
      <w:proofErr w:type="spellEnd"/>
      <w:r w:rsidRPr="007C6723">
        <w:rPr>
          <w:rStyle w:val="aa"/>
          <w:rFonts w:ascii="Arial" w:eastAsia="Bookman Old Style" w:hAnsi="Arial" w:cs="Arial"/>
          <w:i w:val="0"/>
          <w:sz w:val="22"/>
          <w:szCs w:val="22"/>
        </w:rPr>
        <w:t xml:space="preserve"> Επαμεινώνδας</w:t>
      </w:r>
      <w:r w:rsidR="000C37E2">
        <w:rPr>
          <w:rStyle w:val="aa"/>
          <w:rFonts w:ascii="Arial" w:eastAsia="Bookman Old Style" w:hAnsi="Arial" w:cs="Arial"/>
          <w:i w:val="0"/>
          <w:sz w:val="22"/>
          <w:szCs w:val="22"/>
        </w:rPr>
        <w:t xml:space="preserve"> δήλωσε</w:t>
      </w:r>
      <w:r w:rsidR="006C3EA4">
        <w:rPr>
          <w:rStyle w:val="aa"/>
          <w:rFonts w:ascii="Arial" w:eastAsia="Bookman Old Style" w:hAnsi="Arial" w:cs="Arial"/>
          <w:i w:val="0"/>
          <w:sz w:val="22"/>
          <w:szCs w:val="22"/>
        </w:rPr>
        <w:t xml:space="preserve"> ότι η παράταξή του διαφωνεί γιατί πρόκειται για ευαίσθητο θέμα αυτό της Παιδείας </w:t>
      </w:r>
      <w:r w:rsidR="00671BBC">
        <w:rPr>
          <w:rStyle w:val="aa"/>
          <w:rFonts w:ascii="Arial" w:eastAsia="Bookman Old Style" w:hAnsi="Arial" w:cs="Arial"/>
          <w:i w:val="0"/>
          <w:sz w:val="22"/>
          <w:szCs w:val="22"/>
        </w:rPr>
        <w:t xml:space="preserve">. Επί της ουσίας τα σχολεία έχουν περάσει στις αρμοδιότητες των Δήμων χωρίς όμως να συνοδεύονται και από τις αναγκαίες πιστώσεις τόσο για τη συντήρηση και λειτουργία τους όσο και για την κατασκευή νέων υποδομών. Η έλλειψη υποδομών </w:t>
      </w:r>
      <w:r w:rsidR="00671BBC">
        <w:rPr>
          <w:rStyle w:val="aa"/>
          <w:rFonts w:ascii="Arial" w:eastAsia="Bookman Old Style" w:hAnsi="Arial" w:cs="Arial"/>
          <w:i w:val="0"/>
          <w:sz w:val="22"/>
          <w:szCs w:val="22"/>
        </w:rPr>
        <w:lastRenderedPageBreak/>
        <w:t xml:space="preserve">είναι τεράστια και δεν μπορεί να καλυφθεί από τις </w:t>
      </w:r>
      <w:proofErr w:type="spellStart"/>
      <w:r w:rsidR="00671BBC">
        <w:rPr>
          <w:rStyle w:val="aa"/>
          <w:rFonts w:ascii="Arial" w:eastAsia="Bookman Old Style" w:hAnsi="Arial" w:cs="Arial"/>
          <w:i w:val="0"/>
          <w:sz w:val="22"/>
          <w:szCs w:val="22"/>
        </w:rPr>
        <w:t>μικροχορηγίες</w:t>
      </w:r>
      <w:proofErr w:type="spellEnd"/>
      <w:r w:rsidR="00671BBC">
        <w:rPr>
          <w:rStyle w:val="aa"/>
          <w:rFonts w:ascii="Arial" w:eastAsia="Bookman Old Style" w:hAnsi="Arial" w:cs="Arial"/>
          <w:i w:val="0"/>
          <w:sz w:val="22"/>
          <w:szCs w:val="22"/>
        </w:rPr>
        <w:t xml:space="preserve"> στα πλαίσια της  Εταιρικής Ευθύνης από τις επιχειρήσεις που δραστηριοποιούνται στην περιοχή μας. Επιπλέον από ηθικής άποψης  αυτό δημιουργεί και κάποιες υποχρεώσεις έναντι των επιχειρηματιών. </w:t>
      </w:r>
    </w:p>
    <w:p w:rsidR="00B41661" w:rsidRPr="002B3827" w:rsidRDefault="00671BBC" w:rsidP="00B41661">
      <w:pPr>
        <w:suppressAutoHyphens w:val="0"/>
        <w:spacing w:line="360" w:lineRule="auto"/>
        <w:ind w:right="-964"/>
        <w:rPr>
          <w:rFonts w:ascii="Arial" w:hAnsi="Arial" w:cs="Arial"/>
          <w:sz w:val="22"/>
          <w:szCs w:val="22"/>
        </w:rPr>
      </w:pPr>
      <w:r>
        <w:rPr>
          <w:rStyle w:val="aa"/>
          <w:rFonts w:ascii="Arial" w:eastAsia="Bookman Old Style" w:hAnsi="Arial" w:cs="Arial"/>
          <w:i w:val="0"/>
          <w:sz w:val="22"/>
          <w:szCs w:val="22"/>
        </w:rPr>
        <w:t xml:space="preserve">Απαντώντας ο κ. δήμαρχος τόνισε  ότι </w:t>
      </w:r>
      <w:r w:rsidR="002F60F9">
        <w:rPr>
          <w:rStyle w:val="aa"/>
          <w:rFonts w:ascii="Arial" w:eastAsia="Bookman Old Style" w:hAnsi="Arial" w:cs="Arial"/>
          <w:i w:val="0"/>
          <w:sz w:val="22"/>
          <w:szCs w:val="22"/>
        </w:rPr>
        <w:t>είναι μια λύση ανάγκης προκειμένου να γίνει άμεσα η κατασκευή του έργου και να μπορέσουν να στεγαστούν τα παιδιά της τρίτης τάξης του Μουσικού Σχολείου μιας και αν περιμέναμε την ένταξή του σε κάποιο πρόγραμμα αυτό θα δημιουργούσε μεγάλες καθυστερήσεις και προβλήματα στην λειτουργία του σχολείου. Όσον αφορά το θέμα της ηθικής τόνισε ότι σε κάθε περίπτωση καμία έκπτωση δεν είναι διατεθειμένος να κάνει .Τέλος τόνισε ότι η όλη διαδικασία είναι διαφανής και διέπεται από τους όρους της σύμβασης που έχει διανεμηθεί στα μέλη του Δημοτικού Συμβουλίου.</w:t>
      </w:r>
    </w:p>
    <w:p w:rsidR="001C44E5" w:rsidRPr="002B3827" w:rsidRDefault="00E573F6" w:rsidP="006E3332">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C410CD" w:rsidRPr="00C6575B" w:rsidRDefault="00C410CD" w:rsidP="000D1763">
      <w:pPr>
        <w:pStyle w:val="ad"/>
        <w:widowControl w:val="0"/>
        <w:numPr>
          <w:ilvl w:val="0"/>
          <w:numId w:val="4"/>
        </w:numPr>
        <w:spacing w:before="119" w:after="119" w:line="360" w:lineRule="auto"/>
        <w:ind w:left="714" w:hanging="357"/>
      </w:pPr>
      <w:r>
        <w:rPr>
          <w:rFonts w:ascii="Arial" w:eastAsia="Arial" w:hAnsi="Arial" w:cs="Arial"/>
          <w:bCs/>
          <w:color w:val="000000"/>
          <w:kern w:val="1"/>
          <w:sz w:val="22"/>
          <w:szCs w:val="22"/>
          <w:highlight w:val="white"/>
          <w:shd w:val="clear" w:color="auto" w:fill="FFFFFF"/>
          <w:lang w:eastAsia="el-GR"/>
        </w:rPr>
        <w:t xml:space="preserve">Την υπ </w:t>
      </w:r>
      <w:proofErr w:type="spellStart"/>
      <w:r>
        <w:rPr>
          <w:rFonts w:ascii="Arial" w:eastAsia="Arial" w:hAnsi="Arial" w:cs="Arial"/>
          <w:bCs/>
          <w:color w:val="000000"/>
          <w:kern w:val="1"/>
          <w:sz w:val="22"/>
          <w:szCs w:val="22"/>
          <w:highlight w:val="white"/>
          <w:shd w:val="clear" w:color="auto" w:fill="FFFFFF"/>
          <w:lang w:eastAsia="el-GR"/>
        </w:rPr>
        <w:t>αριθμ</w:t>
      </w:r>
      <w:proofErr w:type="spellEnd"/>
      <w:r>
        <w:rPr>
          <w:rFonts w:ascii="Arial" w:eastAsia="Arial" w:hAnsi="Arial" w:cs="Arial"/>
          <w:bCs/>
          <w:color w:val="000000"/>
          <w:kern w:val="1"/>
          <w:sz w:val="22"/>
          <w:szCs w:val="22"/>
          <w:highlight w:val="white"/>
          <w:shd w:val="clear" w:color="auto" w:fill="FFFFFF"/>
          <w:lang w:eastAsia="el-GR"/>
        </w:rPr>
        <w:t xml:space="preserve">. </w:t>
      </w:r>
      <w:r>
        <w:rPr>
          <w:rStyle w:val="aa"/>
          <w:rFonts w:ascii="Arial" w:eastAsia="Arial" w:hAnsi="Arial" w:cs="Arial"/>
          <w:i w:val="0"/>
          <w:iCs w:val="0"/>
          <w:kern w:val="1"/>
          <w:sz w:val="22"/>
          <w:szCs w:val="22"/>
          <w:shd w:val="clear" w:color="auto" w:fill="FFFFFF"/>
          <w:lang w:eastAsia="el-GR" w:bidi="hi-IN"/>
        </w:rPr>
        <w:t>1</w:t>
      </w:r>
      <w:r w:rsidR="00CF3B7D">
        <w:rPr>
          <w:rStyle w:val="aa"/>
          <w:rFonts w:ascii="Arial" w:eastAsia="Arial" w:hAnsi="Arial" w:cs="Arial"/>
          <w:i w:val="0"/>
          <w:iCs w:val="0"/>
          <w:kern w:val="1"/>
          <w:sz w:val="22"/>
          <w:szCs w:val="22"/>
          <w:shd w:val="clear" w:color="auto" w:fill="FFFFFF"/>
          <w:lang w:eastAsia="el-GR" w:bidi="hi-IN"/>
        </w:rPr>
        <w:t>2077/25-6-2020 εισήγηση της Δ/</w:t>
      </w:r>
      <w:proofErr w:type="spellStart"/>
      <w:r w:rsidR="00CF3B7D">
        <w:rPr>
          <w:rStyle w:val="aa"/>
          <w:rFonts w:ascii="Arial" w:eastAsia="Arial" w:hAnsi="Arial" w:cs="Arial"/>
          <w:i w:val="0"/>
          <w:iCs w:val="0"/>
          <w:kern w:val="1"/>
          <w:sz w:val="22"/>
          <w:szCs w:val="22"/>
          <w:shd w:val="clear" w:color="auto" w:fill="FFFFFF"/>
          <w:lang w:eastAsia="el-GR" w:bidi="hi-IN"/>
        </w:rPr>
        <w:t>νσης</w:t>
      </w:r>
      <w:proofErr w:type="spellEnd"/>
      <w:r w:rsidR="00CF3B7D">
        <w:rPr>
          <w:rStyle w:val="aa"/>
          <w:rFonts w:ascii="Arial" w:eastAsia="Arial" w:hAnsi="Arial" w:cs="Arial"/>
          <w:i w:val="0"/>
          <w:iCs w:val="0"/>
          <w:kern w:val="1"/>
          <w:sz w:val="22"/>
          <w:szCs w:val="22"/>
          <w:shd w:val="clear" w:color="auto" w:fill="FFFFFF"/>
          <w:lang w:eastAsia="el-GR" w:bidi="hi-IN"/>
        </w:rPr>
        <w:t xml:space="preserve"> οικονομικών Υπηρεσιών </w:t>
      </w:r>
      <w:r>
        <w:rPr>
          <w:rFonts w:ascii="Arial" w:eastAsia="Arial" w:hAnsi="Arial" w:cs="Arial"/>
          <w:color w:val="000000"/>
          <w:kern w:val="1"/>
          <w:sz w:val="22"/>
          <w:szCs w:val="22"/>
          <w:highlight w:val="white"/>
          <w:shd w:val="clear" w:color="auto" w:fill="FFFFFF"/>
          <w:lang w:eastAsia="el-GR" w:bidi="hi-IN"/>
        </w:rPr>
        <w:t xml:space="preserve">, η οποία είχε </w:t>
      </w:r>
      <w:r w:rsidR="00CF3B7D">
        <w:rPr>
          <w:rFonts w:ascii="Arial" w:eastAsia="Arial" w:hAnsi="Arial" w:cs="Arial"/>
          <w:color w:val="000000"/>
          <w:kern w:val="1"/>
          <w:sz w:val="22"/>
          <w:szCs w:val="22"/>
          <w:highlight w:val="white"/>
          <w:shd w:val="clear" w:color="auto" w:fill="FFFFFF"/>
          <w:lang w:eastAsia="el-GR" w:bidi="hi-IN"/>
        </w:rPr>
        <w:t xml:space="preserve">διανεμηθεί και είχε </w:t>
      </w:r>
      <w:r>
        <w:rPr>
          <w:rFonts w:ascii="Arial" w:eastAsia="Arial" w:hAnsi="Arial" w:cs="Arial"/>
          <w:color w:val="000000"/>
          <w:kern w:val="1"/>
          <w:sz w:val="22"/>
          <w:szCs w:val="22"/>
          <w:highlight w:val="white"/>
          <w:shd w:val="clear" w:color="auto" w:fill="FFFFFF"/>
          <w:lang w:eastAsia="el-GR" w:bidi="hi-IN"/>
        </w:rPr>
        <w:t>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0D1763" w:rsidRPr="007B344E" w:rsidRDefault="000D1763" w:rsidP="000D1763">
      <w:pPr>
        <w:pStyle w:val="af9"/>
        <w:numPr>
          <w:ilvl w:val="0"/>
          <w:numId w:val="4"/>
        </w:numPr>
        <w:suppressAutoHyphens w:val="0"/>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0D1763" w:rsidRPr="007B344E" w:rsidRDefault="000D1763" w:rsidP="000D1763">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D1763" w:rsidRDefault="000D1763" w:rsidP="000D1763">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0D1763" w:rsidRDefault="004C5F37" w:rsidP="00C410CD">
      <w:pPr>
        <w:pStyle w:val="af9"/>
        <w:widowControl w:val="0"/>
        <w:numPr>
          <w:ilvl w:val="0"/>
          <w:numId w:val="7"/>
        </w:numPr>
        <w:suppressAutoHyphens w:val="0"/>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00C410CD" w:rsidRPr="000D1763">
        <w:rPr>
          <w:rFonts w:ascii="Arial" w:hAnsi="Arial" w:cs="Arial"/>
          <w:sz w:val="22"/>
          <w:szCs w:val="22"/>
        </w:rPr>
        <w:t xml:space="preserve"> </w:t>
      </w:r>
      <w:r w:rsidR="000D1763" w:rsidRPr="009C0287">
        <w:rPr>
          <w:rFonts w:ascii="Arial" w:hAnsi="Arial" w:cs="Arial"/>
          <w:sz w:val="22"/>
          <w:szCs w:val="22"/>
        </w:rPr>
        <w:t>της</w:t>
      </w:r>
      <w:r w:rsidR="000D1763">
        <w:rPr>
          <w:rFonts w:ascii="Arial" w:hAnsi="Arial" w:cs="Arial"/>
          <w:sz w:val="22"/>
          <w:szCs w:val="22"/>
        </w:rPr>
        <w:t xml:space="preserve"> παρ. 4 της υπ </w:t>
      </w:r>
      <w:proofErr w:type="spellStart"/>
      <w:r w:rsidR="000D1763">
        <w:rPr>
          <w:rFonts w:ascii="Arial" w:hAnsi="Arial" w:cs="Arial"/>
          <w:sz w:val="22"/>
          <w:szCs w:val="22"/>
        </w:rPr>
        <w:t>αριθμ</w:t>
      </w:r>
      <w:proofErr w:type="spellEnd"/>
      <w:r w:rsidR="000D1763">
        <w:rPr>
          <w:rFonts w:ascii="Arial" w:hAnsi="Arial" w:cs="Arial"/>
          <w:sz w:val="22"/>
          <w:szCs w:val="22"/>
        </w:rPr>
        <w:t>. 163/29-5-2020</w:t>
      </w:r>
      <w:r w:rsidR="000D1763" w:rsidRPr="00EA6C40">
        <w:rPr>
          <w:rFonts w:ascii="Arial" w:hAnsi="Arial" w:cs="Arial"/>
          <w:sz w:val="22"/>
          <w:szCs w:val="22"/>
        </w:rPr>
        <w:t xml:space="preserve"> (ΑΔΑ: Ψ</w:t>
      </w:r>
      <w:r w:rsidR="000D1763">
        <w:rPr>
          <w:rFonts w:ascii="Arial" w:hAnsi="Arial" w:cs="Arial"/>
          <w:sz w:val="22"/>
          <w:szCs w:val="22"/>
        </w:rPr>
        <w:t>3ΧΝ46ΜΤΛ6-ΑΨ7</w:t>
      </w:r>
      <w:r w:rsidR="000D1763" w:rsidRPr="00EA6C40">
        <w:rPr>
          <w:rFonts w:ascii="Arial" w:hAnsi="Arial" w:cs="Arial"/>
          <w:sz w:val="22"/>
          <w:szCs w:val="22"/>
        </w:rPr>
        <w:t>)</w:t>
      </w:r>
      <w:r w:rsidR="000D1763">
        <w:rPr>
          <w:rFonts w:ascii="Arial" w:hAnsi="Arial" w:cs="Arial"/>
          <w:sz w:val="22"/>
          <w:szCs w:val="22"/>
        </w:rPr>
        <w:t xml:space="preserve">   εγκυκλίου</w:t>
      </w:r>
      <w:r w:rsidR="000D1763" w:rsidRPr="00EA6C40">
        <w:rPr>
          <w:rFonts w:ascii="Arial" w:hAnsi="Arial" w:cs="Arial"/>
          <w:sz w:val="22"/>
          <w:szCs w:val="22"/>
        </w:rPr>
        <w:t xml:space="preserve"> του Υπουργείου Εσωτερικών</w:t>
      </w:r>
      <w:r w:rsidR="000D1763">
        <w:rPr>
          <w:rFonts w:ascii="Arial" w:hAnsi="Arial" w:cs="Arial"/>
          <w:sz w:val="22"/>
          <w:szCs w:val="22"/>
        </w:rPr>
        <w:t xml:space="preserve"> « Ενημέρωση αναφορικά με τη διαδικασία λήψης αποφάσεων των συλλογικών οργάνων των Δήμων» </w:t>
      </w:r>
      <w:r w:rsidR="000D1763"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000D1763">
        <w:rPr>
          <w:rFonts w:ascii="Arial" w:hAnsi="Arial" w:cs="Arial"/>
          <w:sz w:val="22"/>
          <w:szCs w:val="22"/>
          <w:u w:val="single"/>
        </w:rPr>
        <w:t xml:space="preserve"> </w:t>
      </w:r>
      <w:r w:rsidR="000D1763">
        <w:rPr>
          <w:rFonts w:ascii="Arial" w:hAnsi="Arial" w:cs="Arial"/>
          <w:sz w:val="22"/>
          <w:szCs w:val="22"/>
        </w:rPr>
        <w:t xml:space="preserve"> </w:t>
      </w:r>
    </w:p>
    <w:p w:rsidR="00C410CD" w:rsidRPr="00C6575B" w:rsidRDefault="00C410CD" w:rsidP="00C410CD">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lastRenderedPageBreak/>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F45063" w:rsidRDefault="00F45063" w:rsidP="00C410CD">
      <w:pPr>
        <w:pStyle w:val="ad"/>
        <w:numPr>
          <w:ilvl w:val="0"/>
          <w:numId w:val="7"/>
        </w:numPr>
        <w:spacing w:line="276" w:lineRule="auto"/>
        <w:rPr>
          <w:rFonts w:ascii="Arial" w:hAnsi="Arial" w:cs="Arial"/>
          <w:sz w:val="22"/>
          <w:szCs w:val="22"/>
        </w:rPr>
      </w:pPr>
      <w:r w:rsidRPr="0093667A">
        <w:rPr>
          <w:rFonts w:ascii="Arial" w:hAnsi="Arial" w:cs="Arial"/>
          <w:sz w:val="22"/>
          <w:szCs w:val="22"/>
        </w:rPr>
        <w:t xml:space="preserve">το με αρ. </w:t>
      </w:r>
      <w:proofErr w:type="spellStart"/>
      <w:r w:rsidRPr="0093667A">
        <w:rPr>
          <w:rFonts w:ascii="Arial" w:hAnsi="Arial" w:cs="Arial"/>
          <w:sz w:val="22"/>
          <w:szCs w:val="22"/>
        </w:rPr>
        <w:t>πρωτ</w:t>
      </w:r>
      <w:proofErr w:type="spellEnd"/>
      <w:r w:rsidRPr="0093667A">
        <w:rPr>
          <w:rFonts w:ascii="Arial" w:hAnsi="Arial" w:cs="Arial"/>
          <w:sz w:val="22"/>
          <w:szCs w:val="22"/>
        </w:rPr>
        <w:t>. 11362/17.6.2020 έγγραφ</w:t>
      </w:r>
      <w:r w:rsidR="00043BDE">
        <w:rPr>
          <w:rFonts w:ascii="Arial" w:hAnsi="Arial" w:cs="Arial"/>
          <w:sz w:val="22"/>
          <w:szCs w:val="22"/>
        </w:rPr>
        <w:t>ο της Δ/</w:t>
      </w:r>
      <w:proofErr w:type="spellStart"/>
      <w:r w:rsidR="00043BDE">
        <w:rPr>
          <w:rFonts w:ascii="Arial" w:hAnsi="Arial" w:cs="Arial"/>
          <w:sz w:val="22"/>
          <w:szCs w:val="22"/>
        </w:rPr>
        <w:t>νσης</w:t>
      </w:r>
      <w:proofErr w:type="spellEnd"/>
      <w:r w:rsidR="00043BDE">
        <w:rPr>
          <w:rFonts w:ascii="Arial" w:hAnsi="Arial" w:cs="Arial"/>
          <w:sz w:val="22"/>
          <w:szCs w:val="22"/>
        </w:rPr>
        <w:t xml:space="preserve"> Τεχνικών Υπηρεσιών </w:t>
      </w:r>
      <w:r w:rsidRPr="0093667A">
        <w:rPr>
          <w:rFonts w:ascii="Arial" w:hAnsi="Arial" w:cs="Arial"/>
          <w:sz w:val="22"/>
          <w:szCs w:val="22"/>
        </w:rPr>
        <w:t xml:space="preserve"> του </w:t>
      </w:r>
      <w:r w:rsidR="00043BDE">
        <w:rPr>
          <w:rFonts w:ascii="Arial" w:hAnsi="Arial" w:cs="Arial"/>
          <w:sz w:val="22"/>
          <w:szCs w:val="22"/>
        </w:rPr>
        <w:t>Δήμου με το οποίο υποβλήθηκε</w:t>
      </w:r>
      <w:r w:rsidRPr="0093667A">
        <w:rPr>
          <w:rFonts w:ascii="Arial" w:hAnsi="Arial" w:cs="Arial"/>
          <w:sz w:val="22"/>
          <w:szCs w:val="22"/>
        </w:rPr>
        <w:t xml:space="preserve"> αίτημα δωρεάς  προς το Αλουμίνιο της Ελλάδος  </w:t>
      </w:r>
    </w:p>
    <w:p w:rsidR="00F45063" w:rsidRDefault="00F45063" w:rsidP="00C410CD">
      <w:pPr>
        <w:pStyle w:val="ad"/>
        <w:numPr>
          <w:ilvl w:val="0"/>
          <w:numId w:val="7"/>
        </w:numPr>
        <w:spacing w:line="276" w:lineRule="auto"/>
        <w:rPr>
          <w:rFonts w:ascii="Arial" w:hAnsi="Arial" w:cs="Arial"/>
          <w:sz w:val="22"/>
          <w:szCs w:val="22"/>
        </w:rPr>
      </w:pPr>
      <w:r w:rsidRPr="0093667A">
        <w:rPr>
          <w:rFonts w:ascii="Arial" w:hAnsi="Arial" w:cs="Arial"/>
          <w:sz w:val="22"/>
          <w:szCs w:val="22"/>
        </w:rPr>
        <w:t>τη</w:t>
      </w:r>
      <w:r>
        <w:rPr>
          <w:rFonts w:ascii="Arial" w:hAnsi="Arial" w:cs="Arial"/>
          <w:sz w:val="22"/>
          <w:szCs w:val="22"/>
        </w:rPr>
        <w:t>ν</w:t>
      </w:r>
      <w:r w:rsidRPr="0093667A">
        <w:rPr>
          <w:rFonts w:ascii="Arial" w:hAnsi="Arial" w:cs="Arial"/>
          <w:sz w:val="22"/>
          <w:szCs w:val="22"/>
        </w:rPr>
        <w:t xml:space="preserve"> υπ. </w:t>
      </w:r>
      <w:proofErr w:type="spellStart"/>
      <w:r w:rsidRPr="0093667A">
        <w:rPr>
          <w:rFonts w:ascii="Arial" w:hAnsi="Arial" w:cs="Arial"/>
          <w:sz w:val="22"/>
          <w:szCs w:val="22"/>
        </w:rPr>
        <w:t>αριθμ</w:t>
      </w:r>
      <w:proofErr w:type="spellEnd"/>
      <w:r w:rsidRPr="0093667A">
        <w:rPr>
          <w:rFonts w:ascii="Arial" w:hAnsi="Arial" w:cs="Arial"/>
          <w:sz w:val="22"/>
          <w:szCs w:val="22"/>
        </w:rPr>
        <w:t xml:space="preserve">. πρωτ.11490/19.6.2020 </w:t>
      </w:r>
      <w:r>
        <w:rPr>
          <w:rFonts w:ascii="Arial" w:hAnsi="Arial" w:cs="Arial"/>
          <w:sz w:val="22"/>
          <w:szCs w:val="22"/>
        </w:rPr>
        <w:t xml:space="preserve">απαντητική </w:t>
      </w:r>
      <w:r w:rsidRPr="0093667A">
        <w:rPr>
          <w:rFonts w:ascii="Arial" w:hAnsi="Arial" w:cs="Arial"/>
          <w:sz w:val="22"/>
          <w:szCs w:val="22"/>
        </w:rPr>
        <w:t>επιστολή του Αλουμινίου της Ελλάδος</w:t>
      </w:r>
      <w:r w:rsidRPr="00CF3B7D">
        <w:rPr>
          <w:rFonts w:ascii="Arial" w:hAnsi="Arial" w:cs="Arial"/>
          <w:sz w:val="22"/>
          <w:szCs w:val="22"/>
        </w:rPr>
        <w:t xml:space="preserve"> </w:t>
      </w:r>
    </w:p>
    <w:p w:rsidR="00F45063" w:rsidRDefault="00F45063" w:rsidP="00C410CD">
      <w:pPr>
        <w:pStyle w:val="ad"/>
        <w:numPr>
          <w:ilvl w:val="0"/>
          <w:numId w:val="7"/>
        </w:numPr>
        <w:spacing w:line="276" w:lineRule="auto"/>
        <w:rPr>
          <w:rFonts w:ascii="Arial" w:hAnsi="Arial" w:cs="Arial"/>
          <w:sz w:val="22"/>
          <w:szCs w:val="22"/>
        </w:rPr>
      </w:pPr>
      <w:r>
        <w:rPr>
          <w:rFonts w:ascii="Arial" w:hAnsi="Arial" w:cs="Arial"/>
          <w:sz w:val="22"/>
          <w:szCs w:val="22"/>
        </w:rPr>
        <w:t xml:space="preserve">Το παράρτημα Α- Τεχνική </w:t>
      </w:r>
      <w:proofErr w:type="spellStart"/>
      <w:r>
        <w:rPr>
          <w:rFonts w:ascii="Arial" w:hAnsi="Arial" w:cs="Arial"/>
          <w:sz w:val="22"/>
          <w:szCs w:val="22"/>
        </w:rPr>
        <w:t>Εκθεση</w:t>
      </w:r>
      <w:proofErr w:type="spellEnd"/>
      <w:r>
        <w:rPr>
          <w:rFonts w:ascii="Arial" w:hAnsi="Arial" w:cs="Arial"/>
          <w:sz w:val="22"/>
          <w:szCs w:val="22"/>
        </w:rPr>
        <w:t xml:space="preserve"> της Δ/</w:t>
      </w:r>
      <w:proofErr w:type="spellStart"/>
      <w:r>
        <w:rPr>
          <w:rFonts w:ascii="Arial" w:hAnsi="Arial" w:cs="Arial"/>
          <w:sz w:val="22"/>
          <w:szCs w:val="22"/>
        </w:rPr>
        <w:t>νσης</w:t>
      </w:r>
      <w:proofErr w:type="spellEnd"/>
      <w:r>
        <w:rPr>
          <w:rFonts w:ascii="Arial" w:hAnsi="Arial" w:cs="Arial"/>
          <w:sz w:val="22"/>
          <w:szCs w:val="22"/>
        </w:rPr>
        <w:t xml:space="preserve"> Τεχνικών Υπηρεσιών του Δήμου </w:t>
      </w:r>
      <w:proofErr w:type="spellStart"/>
      <w:r>
        <w:rPr>
          <w:rFonts w:ascii="Arial" w:hAnsi="Arial" w:cs="Arial"/>
          <w:sz w:val="22"/>
          <w:szCs w:val="22"/>
        </w:rPr>
        <w:t>Λεβαδέων</w:t>
      </w:r>
      <w:proofErr w:type="spellEnd"/>
      <w:r>
        <w:rPr>
          <w:rFonts w:ascii="Arial" w:hAnsi="Arial" w:cs="Arial"/>
          <w:sz w:val="22"/>
          <w:szCs w:val="22"/>
        </w:rPr>
        <w:t xml:space="preserve"> που συνοδεύει το Σχέδιο Σύμβασης. </w:t>
      </w:r>
    </w:p>
    <w:p w:rsidR="00F45063" w:rsidRPr="00F45063" w:rsidRDefault="00F45063" w:rsidP="00C410CD">
      <w:pPr>
        <w:pStyle w:val="ad"/>
        <w:numPr>
          <w:ilvl w:val="0"/>
          <w:numId w:val="7"/>
        </w:numPr>
        <w:spacing w:line="276" w:lineRule="auto"/>
        <w:rPr>
          <w:rFonts w:ascii="Arial" w:hAnsi="Arial" w:cs="Arial"/>
          <w:sz w:val="22"/>
          <w:szCs w:val="22"/>
        </w:rPr>
      </w:pPr>
      <w:r w:rsidRPr="00CF3B7D">
        <w:rPr>
          <w:rFonts w:ascii="Arial" w:hAnsi="Arial" w:cs="Arial"/>
          <w:sz w:val="22"/>
          <w:szCs w:val="22"/>
        </w:rPr>
        <w:t>το Σχ</w:t>
      </w:r>
      <w:r>
        <w:rPr>
          <w:rFonts w:ascii="Arial" w:hAnsi="Arial" w:cs="Arial"/>
          <w:sz w:val="22"/>
          <w:szCs w:val="22"/>
        </w:rPr>
        <w:t>έδιο</w:t>
      </w:r>
      <w:r w:rsidRPr="00CF3B7D">
        <w:rPr>
          <w:rFonts w:ascii="Arial" w:hAnsi="Arial" w:cs="Arial"/>
          <w:sz w:val="22"/>
          <w:szCs w:val="22"/>
        </w:rPr>
        <w:t xml:space="preserve"> Σύμβασης Δωρεάς μεταξύ του  Αλουμινίου της Ελλάδος του Τομέα Μεταλλουργίας της Μυτιληναίος Α.Ε  </w:t>
      </w:r>
      <w:r>
        <w:rPr>
          <w:rFonts w:ascii="Arial" w:hAnsi="Arial" w:cs="Arial"/>
          <w:sz w:val="22"/>
          <w:szCs w:val="22"/>
        </w:rPr>
        <w:t xml:space="preserve">, πρώην Αλουμίνιο της Ελλάδος ΑΒΒΕ, </w:t>
      </w:r>
      <w:r w:rsidRPr="00CF3B7D">
        <w:rPr>
          <w:rFonts w:ascii="Arial" w:hAnsi="Arial" w:cs="Arial"/>
          <w:sz w:val="22"/>
          <w:szCs w:val="22"/>
        </w:rPr>
        <w:t xml:space="preserve"> και του Δήμου </w:t>
      </w:r>
      <w:proofErr w:type="spellStart"/>
      <w:r w:rsidRPr="00CF3B7D">
        <w:rPr>
          <w:rFonts w:ascii="Arial" w:hAnsi="Arial" w:cs="Arial"/>
          <w:sz w:val="22"/>
          <w:szCs w:val="22"/>
        </w:rPr>
        <w:t>Λεβαδέων</w:t>
      </w:r>
      <w:proofErr w:type="spellEnd"/>
      <w:r w:rsidRPr="00CF3B7D">
        <w:rPr>
          <w:rFonts w:ascii="Arial" w:hAnsi="Arial" w:cs="Arial"/>
          <w:sz w:val="22"/>
          <w:szCs w:val="22"/>
        </w:rPr>
        <w:t xml:space="preserve"> για την Αναβάθμιση των  αιθουσών και του περιβάλλοντος χώρου  του Μουσικού Σχολείου (Τ.Κ. </w:t>
      </w:r>
      <w:proofErr w:type="spellStart"/>
      <w:r w:rsidRPr="00CF3B7D">
        <w:rPr>
          <w:rFonts w:ascii="Arial" w:hAnsi="Arial" w:cs="Arial"/>
          <w:sz w:val="22"/>
          <w:szCs w:val="22"/>
        </w:rPr>
        <w:t>Αγ.Γεωργίου</w:t>
      </w:r>
      <w:proofErr w:type="spellEnd"/>
      <w:r w:rsidRPr="00CF3B7D">
        <w:rPr>
          <w:rFonts w:ascii="Arial" w:hAnsi="Arial" w:cs="Arial"/>
          <w:sz w:val="22"/>
          <w:szCs w:val="22"/>
        </w:rPr>
        <w:t xml:space="preserve"> ) Λιβαδειάς</w:t>
      </w:r>
      <w:r w:rsidRPr="00CF3B7D">
        <w:rPr>
          <w:rFonts w:ascii="Arial" w:hAnsi="Arial" w:cs="Arial"/>
          <w:b/>
          <w:sz w:val="22"/>
          <w:szCs w:val="22"/>
        </w:rPr>
        <w:t xml:space="preserve"> </w:t>
      </w:r>
      <w:r>
        <w:rPr>
          <w:rFonts w:ascii="Arial" w:hAnsi="Arial" w:cs="Arial"/>
          <w:b/>
          <w:sz w:val="22"/>
          <w:szCs w:val="22"/>
        </w:rPr>
        <w:t>.</w:t>
      </w:r>
    </w:p>
    <w:p w:rsidR="00CF3B7D" w:rsidRPr="00F45063" w:rsidRDefault="00F45063" w:rsidP="00C410CD">
      <w:pPr>
        <w:pStyle w:val="ad"/>
        <w:numPr>
          <w:ilvl w:val="0"/>
          <w:numId w:val="7"/>
        </w:numPr>
        <w:spacing w:line="276" w:lineRule="auto"/>
        <w:rPr>
          <w:rFonts w:ascii="Arial" w:hAnsi="Arial" w:cs="Arial"/>
          <w:sz w:val="22"/>
          <w:szCs w:val="22"/>
        </w:rPr>
      </w:pPr>
      <w:r w:rsidRPr="00F45063">
        <w:rPr>
          <w:rFonts w:ascii="Arial" w:hAnsi="Arial" w:cs="Arial"/>
          <w:sz w:val="22"/>
          <w:szCs w:val="22"/>
        </w:rPr>
        <w:t xml:space="preserve">τις διατάξεις της περίπτωσης  </w:t>
      </w:r>
      <w:proofErr w:type="spellStart"/>
      <w:r w:rsidRPr="00F45063">
        <w:rPr>
          <w:rFonts w:ascii="Arial" w:hAnsi="Arial" w:cs="Arial"/>
          <w:color w:val="000000"/>
          <w:sz w:val="22"/>
          <w:szCs w:val="22"/>
        </w:rPr>
        <w:t>α΄</w:t>
      </w:r>
      <w:proofErr w:type="spellEnd"/>
      <w:r w:rsidRPr="00F45063">
        <w:rPr>
          <w:rFonts w:ascii="Arial" w:hAnsi="Arial" w:cs="Arial"/>
          <w:color w:val="000000"/>
          <w:sz w:val="22"/>
          <w:szCs w:val="22"/>
        </w:rPr>
        <w:t xml:space="preserve"> της παρ. 1 του άρθρου 14 του ν. 4270/2014 (Α΄ 143)</w:t>
      </w:r>
    </w:p>
    <w:p w:rsidR="00F45063" w:rsidRPr="00F45063" w:rsidRDefault="00F45063" w:rsidP="00F45063">
      <w:pPr>
        <w:pStyle w:val="af9"/>
        <w:numPr>
          <w:ilvl w:val="0"/>
          <w:numId w:val="7"/>
        </w:numPr>
        <w:spacing w:line="360" w:lineRule="auto"/>
        <w:jc w:val="both"/>
        <w:rPr>
          <w:rFonts w:ascii="Arial" w:hAnsi="Arial" w:cs="Arial"/>
          <w:sz w:val="22"/>
          <w:szCs w:val="22"/>
        </w:rPr>
      </w:pPr>
      <w:r w:rsidRPr="00F45063">
        <w:rPr>
          <w:rFonts w:ascii="Arial" w:hAnsi="Arial" w:cs="Arial"/>
          <w:sz w:val="22"/>
          <w:szCs w:val="22"/>
        </w:rPr>
        <w:t>τις διατάξεις του άρθρου 55 του ν. 4557/2018 (ΦΕΚ 139/Α/30-7-2018).</w:t>
      </w:r>
    </w:p>
    <w:p w:rsidR="00C410CD" w:rsidRPr="00C6575B"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C410CD" w:rsidRPr="00EE70CC" w:rsidRDefault="00C410CD" w:rsidP="00C410CD">
      <w:pPr>
        <w:tabs>
          <w:tab w:val="center" w:pos="8460"/>
        </w:tabs>
        <w:suppressAutoHyphens w:val="0"/>
        <w:spacing w:before="113" w:after="113" w:line="276" w:lineRule="auto"/>
        <w:ind w:left="360"/>
        <w:jc w:val="both"/>
        <w:rPr>
          <w:rStyle w:val="aa"/>
          <w:i w:val="0"/>
          <w:iCs w:val="0"/>
        </w:rPr>
      </w:pPr>
    </w:p>
    <w:p w:rsidR="00C410CD" w:rsidRDefault="00C410CD" w:rsidP="00C410CD">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w:t>
      </w:r>
      <w:r w:rsidR="00F45063">
        <w:rPr>
          <w:rFonts w:ascii="Arial" w:eastAsia="Arial" w:hAnsi="Arial" w:cs="Arial"/>
          <w:b/>
          <w:bCs/>
          <w:sz w:val="22"/>
          <w:szCs w:val="22"/>
        </w:rPr>
        <w:t>ΚΑΤΑ ΠΛΕΙΟΨΗΦΙΑ</w:t>
      </w:r>
    </w:p>
    <w:p w:rsidR="00C410CD" w:rsidRDefault="00C410CD" w:rsidP="00C410CD">
      <w:pPr>
        <w:tabs>
          <w:tab w:val="center" w:pos="8460"/>
        </w:tabs>
        <w:jc w:val="both"/>
        <w:rPr>
          <w:rFonts w:ascii="Arial" w:eastAsia="Arial" w:hAnsi="Arial" w:cs="Arial"/>
          <w:b/>
          <w:bCs/>
          <w:sz w:val="22"/>
          <w:szCs w:val="22"/>
        </w:rPr>
      </w:pPr>
    </w:p>
    <w:p w:rsidR="002D3D7C" w:rsidRDefault="002D3D7C" w:rsidP="002D3D7C">
      <w:pPr>
        <w:tabs>
          <w:tab w:val="center" w:pos="8460"/>
        </w:tabs>
        <w:spacing w:line="360" w:lineRule="auto"/>
        <w:ind w:firstLine="567"/>
        <w:jc w:val="both"/>
      </w:pPr>
      <w:r>
        <w:rPr>
          <w:rStyle w:val="aa"/>
          <w:rFonts w:ascii="Arial" w:hAnsi="Arial" w:cs="Arial"/>
          <w:b/>
          <w:bCs/>
          <w:i w:val="0"/>
          <w:iCs w:val="0"/>
          <w:color w:val="000000"/>
          <w:kern w:val="1"/>
          <w:sz w:val="22"/>
          <w:szCs w:val="22"/>
          <w:highlight w:val="white"/>
          <w:lang w:eastAsia="el-GR"/>
        </w:rPr>
        <w:t xml:space="preserve">Α) Εγκρίνει </w:t>
      </w:r>
      <w:r>
        <w:rPr>
          <w:rStyle w:val="aa"/>
          <w:rFonts w:ascii="Arial" w:hAnsi="Arial" w:cs="Arial"/>
          <w:i w:val="0"/>
          <w:iCs w:val="0"/>
          <w:color w:val="000000"/>
          <w:kern w:val="1"/>
          <w:sz w:val="22"/>
          <w:szCs w:val="22"/>
          <w:highlight w:val="white"/>
          <w:lang w:eastAsia="el-GR"/>
        </w:rPr>
        <w:t xml:space="preserve"> τη σύναψη και το Σχέδιο Προγραμματικής Σύμβασης </w:t>
      </w:r>
      <w:r>
        <w:rPr>
          <w:rStyle w:val="aa"/>
          <w:rFonts w:ascii="Arial" w:hAnsi="Arial" w:cs="Arial"/>
          <w:b/>
          <w:bCs/>
          <w:i w:val="0"/>
          <w:iCs w:val="0"/>
          <w:color w:val="000000"/>
          <w:kern w:val="1"/>
          <w:sz w:val="22"/>
          <w:szCs w:val="22"/>
          <w:highlight w:val="white"/>
          <w:lang w:eastAsia="el-GR"/>
        </w:rPr>
        <w:t xml:space="preserve"> </w:t>
      </w:r>
      <w:r>
        <w:rPr>
          <w:rStyle w:val="FontStyle17"/>
          <w:rFonts w:ascii="Arial" w:eastAsia="Arial" w:hAnsi="Arial" w:cs="Arial"/>
          <w:iCs/>
          <w:color w:val="000000"/>
          <w:kern w:val="1"/>
          <w:highlight w:val="white"/>
          <w:lang w:eastAsia="el-GR" w:bidi="hi-IN"/>
        </w:rPr>
        <w:t xml:space="preserve"> μεταξύ </w:t>
      </w:r>
      <w:r>
        <w:rPr>
          <w:rStyle w:val="FontStyle17"/>
          <w:rFonts w:ascii="Arial" w:eastAsia="Arial" w:hAnsi="Arial" w:cs="Arial"/>
          <w:b/>
          <w:bCs/>
          <w:iCs/>
          <w:color w:val="00000A"/>
          <w:kern w:val="1"/>
          <w:highlight w:val="white"/>
          <w:shd w:val="clear" w:color="auto" w:fill="FFFFFF"/>
          <w:lang w:eastAsia="el-GR"/>
        </w:rPr>
        <w:t xml:space="preserve"> </w:t>
      </w:r>
      <w:r>
        <w:rPr>
          <w:rStyle w:val="FontStyle17"/>
          <w:rFonts w:ascii="Arial" w:eastAsia="Arial" w:hAnsi="Arial" w:cs="Arial"/>
          <w:iCs/>
          <w:color w:val="000000"/>
          <w:w w:val="99"/>
          <w:kern w:val="1"/>
          <w:highlight w:val="white"/>
          <w:shd w:val="clear" w:color="auto" w:fill="FFFFFF"/>
          <w:lang w:eastAsia="el-GR" w:bidi="hi-IN"/>
        </w:rPr>
        <w:t xml:space="preserve">και του Τομέα Μεταλλουργίας της Μυτιληναίος Α.Ε., πρώην Αλουμίνιο της Ελλάδος ΑΒΒΕ που εδρεύει στην οδό Αρτέμιδος 8 Μαρούσι 15125 –Αθήνα και του Δήμου </w:t>
      </w:r>
      <w:proofErr w:type="spellStart"/>
      <w:r>
        <w:rPr>
          <w:rStyle w:val="FontStyle17"/>
          <w:rFonts w:ascii="Arial" w:eastAsia="Arial" w:hAnsi="Arial" w:cs="Arial"/>
          <w:iCs/>
          <w:color w:val="000000"/>
          <w:w w:val="99"/>
          <w:kern w:val="1"/>
          <w:highlight w:val="white"/>
          <w:shd w:val="clear" w:color="auto" w:fill="FFFFFF"/>
          <w:lang w:eastAsia="el-GR" w:bidi="hi-IN"/>
        </w:rPr>
        <w:t>Λεβαδέων</w:t>
      </w:r>
      <w:proofErr w:type="spellEnd"/>
      <w:r>
        <w:rPr>
          <w:rStyle w:val="FontStyle17"/>
          <w:rFonts w:ascii="Arial" w:eastAsia="Arial" w:hAnsi="Arial" w:cs="Arial"/>
          <w:iCs/>
          <w:color w:val="000000"/>
          <w:w w:val="99"/>
          <w:kern w:val="1"/>
          <w:highlight w:val="white"/>
          <w:shd w:val="clear" w:color="auto" w:fill="FFFFFF"/>
          <w:lang w:eastAsia="el-GR" w:bidi="hi-IN"/>
        </w:rPr>
        <w:t xml:space="preserve"> ,  με αντικείμενο την </w:t>
      </w:r>
      <w:r w:rsidR="000C37E2">
        <w:rPr>
          <w:rStyle w:val="FontStyle17"/>
          <w:rFonts w:ascii="Arial" w:eastAsia="Arial" w:hAnsi="Arial" w:cs="Arial"/>
          <w:iCs/>
          <w:color w:val="000000"/>
          <w:w w:val="99"/>
          <w:kern w:val="1"/>
          <w:shd w:val="clear" w:color="auto" w:fill="FFFFFF"/>
          <w:lang w:eastAsia="el-GR" w:bidi="hi-IN"/>
        </w:rPr>
        <w:t>κατασκευή</w:t>
      </w:r>
      <w:r>
        <w:rPr>
          <w:rStyle w:val="FontStyle17"/>
          <w:rFonts w:ascii="Arial" w:eastAsia="Arial" w:hAnsi="Arial" w:cs="Arial"/>
          <w:iCs/>
          <w:color w:val="000000"/>
          <w:w w:val="99"/>
          <w:kern w:val="1"/>
          <w:shd w:val="clear" w:color="auto" w:fill="FFFFFF"/>
          <w:lang w:eastAsia="el-GR" w:bidi="hi-IN"/>
        </w:rPr>
        <w:t xml:space="preserve"> του έργου «</w:t>
      </w:r>
      <w:r w:rsidRPr="002D3D7C">
        <w:rPr>
          <w:rFonts w:ascii="Arial" w:hAnsi="Arial" w:cs="Arial"/>
          <w:sz w:val="22"/>
          <w:szCs w:val="22"/>
        </w:rPr>
        <w:t>Αναβάθμιση των  αιθουσών και του περιβάλλοντος χώρου  του Μουσικού Σχολείου (</w:t>
      </w:r>
      <w:r>
        <w:rPr>
          <w:rFonts w:ascii="Arial" w:hAnsi="Arial" w:cs="Arial"/>
          <w:sz w:val="22"/>
          <w:szCs w:val="22"/>
        </w:rPr>
        <w:t xml:space="preserve"> </w:t>
      </w:r>
      <w:r w:rsidRPr="002D3D7C">
        <w:rPr>
          <w:rFonts w:ascii="Arial" w:hAnsi="Arial" w:cs="Arial"/>
          <w:sz w:val="22"/>
          <w:szCs w:val="22"/>
        </w:rPr>
        <w:t>Κ</w:t>
      </w:r>
      <w:r>
        <w:rPr>
          <w:rFonts w:ascii="Arial" w:hAnsi="Arial" w:cs="Arial"/>
          <w:sz w:val="22"/>
          <w:szCs w:val="22"/>
        </w:rPr>
        <w:t>οινότητας</w:t>
      </w:r>
      <w:r w:rsidRPr="002D3D7C">
        <w:rPr>
          <w:rFonts w:ascii="Arial" w:hAnsi="Arial" w:cs="Arial"/>
          <w:sz w:val="22"/>
          <w:szCs w:val="22"/>
        </w:rPr>
        <w:t xml:space="preserve">. </w:t>
      </w:r>
      <w:proofErr w:type="spellStart"/>
      <w:r w:rsidRPr="002D3D7C">
        <w:rPr>
          <w:rFonts w:ascii="Arial" w:hAnsi="Arial" w:cs="Arial"/>
          <w:sz w:val="22"/>
          <w:szCs w:val="22"/>
        </w:rPr>
        <w:t>Αγ.Γεωργίου</w:t>
      </w:r>
      <w:proofErr w:type="spellEnd"/>
      <w:r w:rsidRPr="002D3D7C">
        <w:rPr>
          <w:rFonts w:ascii="Arial" w:hAnsi="Arial" w:cs="Arial"/>
          <w:sz w:val="22"/>
          <w:szCs w:val="22"/>
        </w:rPr>
        <w:t xml:space="preserve"> ) Λιβαδειάς</w:t>
      </w:r>
      <w:r>
        <w:rPr>
          <w:rFonts w:ascii="Arial" w:hAnsi="Arial" w:cs="Arial"/>
          <w:sz w:val="22"/>
          <w:szCs w:val="22"/>
        </w:rPr>
        <w:t>»</w:t>
      </w:r>
      <w:r w:rsidRPr="0093667A">
        <w:rPr>
          <w:rFonts w:ascii="Arial" w:hAnsi="Arial" w:cs="Arial"/>
          <w:b/>
          <w:sz w:val="22"/>
          <w:szCs w:val="22"/>
        </w:rPr>
        <w:t xml:space="preserve">  </w:t>
      </w:r>
      <w:r>
        <w:rPr>
          <w:rStyle w:val="FontStyle17"/>
          <w:rFonts w:ascii="Arial" w:eastAsia="Arial" w:hAnsi="Arial" w:cs="Arial"/>
          <w:iCs/>
          <w:color w:val="000000"/>
          <w:kern w:val="1"/>
          <w:highlight w:val="white"/>
          <w:lang w:eastAsia="el-GR" w:bidi="hi-IN"/>
        </w:rPr>
        <w:t>, με τους κατωτέρω όρους :</w:t>
      </w:r>
      <w:r>
        <w:rPr>
          <w:rStyle w:val="FontStyle17"/>
          <w:rFonts w:ascii="Arial" w:eastAsia="Arial" w:hAnsi="Arial" w:cs="Arial"/>
          <w:iCs/>
          <w:color w:val="000000"/>
          <w:spacing w:val="-1"/>
          <w:kern w:val="1"/>
          <w:highlight w:val="white"/>
          <w:lang w:eastAsia="el-GR"/>
        </w:rPr>
        <w:t xml:space="preserve"> </w:t>
      </w:r>
    </w:p>
    <w:p w:rsidR="002D3D7C" w:rsidRDefault="002D3D7C" w:rsidP="002D3D7C">
      <w:pPr>
        <w:tabs>
          <w:tab w:val="center" w:pos="8460"/>
        </w:tabs>
        <w:spacing w:line="360" w:lineRule="auto"/>
        <w:ind w:firstLine="567"/>
        <w:jc w:val="center"/>
        <w:rPr>
          <w:rFonts w:ascii="Arial" w:hAnsi="Arial" w:cs="Arial"/>
          <w:sz w:val="22"/>
          <w:szCs w:val="22"/>
        </w:rPr>
      </w:pPr>
    </w:p>
    <w:p w:rsidR="001C44E5" w:rsidRDefault="002D3D7C" w:rsidP="002D3D7C">
      <w:pPr>
        <w:pStyle w:val="af9"/>
        <w:spacing w:line="276" w:lineRule="auto"/>
        <w:ind w:left="-142"/>
        <w:jc w:val="center"/>
        <w:rPr>
          <w:rFonts w:ascii="Arial" w:eastAsia="Arial" w:hAnsi="Arial" w:cs="Arial"/>
          <w:bCs/>
          <w:iCs/>
          <w:color w:val="00000A"/>
          <w:kern w:val="1"/>
          <w:sz w:val="22"/>
          <w:szCs w:val="22"/>
          <w:shd w:val="clear" w:color="auto" w:fill="FFFFFF"/>
          <w:lang w:eastAsia="el-GR"/>
        </w:rPr>
      </w:pPr>
      <w:r>
        <w:rPr>
          <w:rFonts w:ascii="Arial" w:hAnsi="Arial" w:cs="Arial"/>
          <w:b/>
          <w:bCs/>
          <w:sz w:val="22"/>
          <w:szCs w:val="22"/>
          <w:u w:val="single"/>
        </w:rPr>
        <w:t>ΣΧΕΔΙΟ ΠΡΟΓΡΑΜΜΑΤΙΚΗΣ ΣΥΜΒΑΣΗΣ</w:t>
      </w:r>
    </w:p>
    <w:p w:rsidR="000D1763" w:rsidRDefault="000D1763" w:rsidP="00763543">
      <w:pPr>
        <w:pStyle w:val="af9"/>
        <w:spacing w:line="276" w:lineRule="auto"/>
        <w:ind w:left="-142"/>
        <w:jc w:val="both"/>
        <w:rPr>
          <w:rFonts w:ascii="Arial" w:eastAsia="Arial" w:hAnsi="Arial" w:cs="Arial"/>
          <w:bCs/>
          <w:iCs/>
          <w:color w:val="00000A"/>
          <w:kern w:val="1"/>
          <w:sz w:val="22"/>
          <w:szCs w:val="22"/>
          <w:shd w:val="clear" w:color="auto" w:fill="FFFFFF"/>
          <w:lang w:eastAsia="el-GR"/>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Στη Λιβαδειά σήμερα ……………….μεταξύ : </w:t>
      </w:r>
    </w:p>
    <w:p w:rsidR="002D3D7C" w:rsidRPr="00594D71" w:rsidRDefault="002D3D7C" w:rsidP="002D3D7C">
      <w:pPr>
        <w:spacing w:line="360" w:lineRule="auto"/>
        <w:jc w:val="both"/>
        <w:rPr>
          <w:rFonts w:ascii="Arial" w:hAnsi="Arial" w:cs="Arial"/>
          <w:color w:val="FF0000"/>
          <w:sz w:val="22"/>
          <w:szCs w:val="22"/>
        </w:rPr>
      </w:pPr>
      <w:r w:rsidRPr="00594D71">
        <w:rPr>
          <w:rFonts w:ascii="Arial" w:hAnsi="Arial" w:cs="Arial"/>
          <w:b/>
          <w:sz w:val="22"/>
          <w:szCs w:val="22"/>
        </w:rPr>
        <w:t xml:space="preserve">Αφενός </w:t>
      </w:r>
      <w:r w:rsidRPr="00594D71">
        <w:rPr>
          <w:rFonts w:ascii="Arial" w:hAnsi="Arial" w:cs="Arial"/>
          <w:sz w:val="22"/>
          <w:szCs w:val="22"/>
        </w:rPr>
        <w:t xml:space="preserve">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νόμιμα εκπροσωπούμενου για την υπογραφή της παρούσας  από τον Δήμαρχο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κ. Ιωάννη Δ. </w:t>
      </w:r>
      <w:proofErr w:type="spellStart"/>
      <w:r w:rsidRPr="00594D71">
        <w:rPr>
          <w:rFonts w:ascii="Arial" w:hAnsi="Arial" w:cs="Arial"/>
          <w:sz w:val="22"/>
          <w:szCs w:val="22"/>
        </w:rPr>
        <w:t>Ταγκαλέγκα</w:t>
      </w:r>
      <w:proofErr w:type="spellEnd"/>
      <w:r w:rsidRPr="00594D71">
        <w:rPr>
          <w:rFonts w:ascii="Arial" w:hAnsi="Arial" w:cs="Arial"/>
          <w:sz w:val="22"/>
          <w:szCs w:val="22"/>
        </w:rPr>
        <w:t xml:space="preserve"> και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Αφετέρου  </w:t>
      </w:r>
      <w:r w:rsidRPr="00594D71">
        <w:rPr>
          <w:rFonts w:ascii="Arial" w:hAnsi="Arial" w:cs="Arial"/>
          <w:sz w:val="22"/>
          <w:szCs w:val="22"/>
        </w:rPr>
        <w:t xml:space="preserve">  </w:t>
      </w:r>
      <w:r w:rsidR="000C37E2" w:rsidRPr="00594D71">
        <w:rPr>
          <w:rFonts w:ascii="Arial" w:hAnsi="Arial" w:cs="Arial"/>
          <w:sz w:val="22"/>
          <w:szCs w:val="22"/>
        </w:rPr>
        <w:t xml:space="preserve">ο </w:t>
      </w:r>
      <w:r w:rsidR="000C37E2">
        <w:rPr>
          <w:rFonts w:ascii="Arial" w:hAnsi="Arial" w:cs="Arial"/>
          <w:sz w:val="22"/>
          <w:szCs w:val="22"/>
        </w:rPr>
        <w:t xml:space="preserve">τομέας Μεταλλουργίας της Μυτιληναίος Α.Ε., πρώην </w:t>
      </w:r>
      <w:r w:rsidR="000C37E2" w:rsidRPr="00594D71">
        <w:rPr>
          <w:rFonts w:ascii="Arial" w:hAnsi="Arial" w:cs="Arial"/>
          <w:sz w:val="22"/>
          <w:szCs w:val="22"/>
        </w:rPr>
        <w:t xml:space="preserve"> ΑΛΟΥΜΙΝΙΟ ΤΗΣ  ΕΛΛΑΔΟΣ  </w:t>
      </w:r>
      <w:r w:rsidR="000C37E2">
        <w:rPr>
          <w:rFonts w:ascii="Arial" w:hAnsi="Arial" w:cs="Arial"/>
          <w:sz w:val="22"/>
          <w:szCs w:val="22"/>
        </w:rPr>
        <w:t xml:space="preserve"> </w:t>
      </w:r>
      <w:r w:rsidR="000C37E2" w:rsidRPr="00594D71">
        <w:rPr>
          <w:rFonts w:ascii="Arial" w:hAnsi="Arial" w:cs="Arial"/>
          <w:sz w:val="22"/>
          <w:szCs w:val="22"/>
        </w:rPr>
        <w:t>.</w:t>
      </w:r>
      <w:r w:rsidRPr="00594D71">
        <w:rPr>
          <w:rFonts w:ascii="Arial" w:hAnsi="Arial" w:cs="Arial"/>
          <w:b/>
          <w:sz w:val="22"/>
          <w:szCs w:val="22"/>
        </w:rPr>
        <w:t xml:space="preserve">, </w:t>
      </w:r>
      <w:r w:rsidRPr="00594D71">
        <w:rPr>
          <w:rFonts w:ascii="Arial" w:hAnsi="Arial" w:cs="Arial"/>
          <w:sz w:val="22"/>
          <w:szCs w:val="22"/>
        </w:rPr>
        <w:t xml:space="preserve">που εδρεύει  </w:t>
      </w:r>
      <w:r w:rsidR="000C37E2">
        <w:rPr>
          <w:rFonts w:ascii="Arial" w:hAnsi="Arial" w:cs="Arial"/>
          <w:sz w:val="22"/>
          <w:szCs w:val="22"/>
        </w:rPr>
        <w:t>στην οδό Αρτέμιδος 8 – Μαρούσι 15125 ΑΘΗΝΑ και εκπρ</w:t>
      </w:r>
      <w:r w:rsidRPr="00594D71">
        <w:rPr>
          <w:rFonts w:ascii="Arial" w:hAnsi="Arial" w:cs="Arial"/>
          <w:sz w:val="22"/>
          <w:szCs w:val="22"/>
        </w:rPr>
        <w:t>οσωπείται νόμιμα για την υπογραφή της παρούσας από τον κ……………………………………..</w:t>
      </w:r>
    </w:p>
    <w:p w:rsidR="002D3D7C" w:rsidRDefault="002D3D7C" w:rsidP="002D3D7C">
      <w:pPr>
        <w:spacing w:line="360" w:lineRule="auto"/>
        <w:rPr>
          <w:rFonts w:ascii="Arial" w:hAnsi="Arial" w:cs="Arial"/>
          <w:sz w:val="22"/>
          <w:szCs w:val="22"/>
        </w:rPr>
      </w:pPr>
    </w:p>
    <w:p w:rsidR="000C37E2" w:rsidRPr="00594D71" w:rsidRDefault="000C37E2" w:rsidP="002D3D7C">
      <w:pPr>
        <w:spacing w:line="360" w:lineRule="auto"/>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rPr>
      </w:pPr>
      <w:r w:rsidRPr="00594D71">
        <w:rPr>
          <w:rFonts w:ascii="Arial" w:hAnsi="Arial" w:cs="Arial"/>
          <w:sz w:val="22"/>
          <w:szCs w:val="22"/>
        </w:rPr>
        <w:lastRenderedPageBreak/>
        <w:t xml:space="preserve">Από κοινού εφεξής </w:t>
      </w:r>
      <w:r w:rsidRPr="00594D71">
        <w:rPr>
          <w:rFonts w:ascii="Arial" w:hAnsi="Arial" w:cs="Arial"/>
          <w:b/>
          <w:sz w:val="22"/>
          <w:szCs w:val="22"/>
        </w:rPr>
        <w:t>« τα Μέρη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(συμφωνήθηκαν και έγιναν αμοιβαίως αποδεκτά τα αναφερόμενα στα άρθρα της παρούσας)  </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Προοίμιο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Η  παρούσα σύμβαση ( εφεξής  η </w:t>
      </w:r>
      <w:r w:rsidRPr="00594D71">
        <w:rPr>
          <w:rFonts w:ascii="Arial" w:hAnsi="Arial" w:cs="Arial"/>
          <w:b/>
          <w:sz w:val="22"/>
          <w:szCs w:val="22"/>
        </w:rPr>
        <w:t>« Σύμβαση »</w:t>
      </w:r>
      <w:r w:rsidRPr="00594D71">
        <w:rPr>
          <w:rFonts w:ascii="Arial" w:hAnsi="Arial" w:cs="Arial"/>
          <w:sz w:val="22"/>
          <w:szCs w:val="22"/>
        </w:rPr>
        <w:t xml:space="preserve"> )  ρυθμίζει το συμβατικό πλαίσιο, τους γενικούς όρους και τις προϋποθέσεις, σύμφωνα με τις οποίες </w:t>
      </w:r>
      <w:r w:rsidR="000C37E2" w:rsidRPr="00594D71">
        <w:rPr>
          <w:rFonts w:ascii="Arial" w:hAnsi="Arial" w:cs="Arial"/>
          <w:sz w:val="22"/>
          <w:szCs w:val="22"/>
        </w:rPr>
        <w:t xml:space="preserve">ο </w:t>
      </w:r>
      <w:r w:rsidR="000C37E2">
        <w:rPr>
          <w:rFonts w:ascii="Arial" w:hAnsi="Arial" w:cs="Arial"/>
          <w:sz w:val="22"/>
          <w:szCs w:val="22"/>
        </w:rPr>
        <w:t xml:space="preserve">τομέας Μεταλλουργίας της Μυτιληναίος Α.Ε., πρώην </w:t>
      </w:r>
      <w:r w:rsidR="000C37E2" w:rsidRPr="00594D71">
        <w:rPr>
          <w:rFonts w:ascii="Arial" w:hAnsi="Arial" w:cs="Arial"/>
          <w:sz w:val="22"/>
          <w:szCs w:val="22"/>
        </w:rPr>
        <w:t xml:space="preserve"> ΑΛΟΥΜΙΝΙΟ ΤΗΣ  ΕΛΛΑΔΟΣ </w:t>
      </w:r>
      <w:r w:rsidRPr="00594D71">
        <w:rPr>
          <w:rFonts w:ascii="Arial" w:hAnsi="Arial" w:cs="Arial"/>
          <w:sz w:val="22"/>
          <w:szCs w:val="22"/>
        </w:rPr>
        <w:t xml:space="preserve">, θα προβεί στην υλοποίηση δωρεάς της εκτέλεσης του έργου </w:t>
      </w:r>
      <w:r w:rsidRPr="00594D71">
        <w:rPr>
          <w:rFonts w:ascii="Arial" w:hAnsi="Arial" w:cs="Arial"/>
          <w:color w:val="000000"/>
          <w:sz w:val="22"/>
          <w:szCs w:val="22"/>
        </w:rPr>
        <w:t>της αναβάθμισης</w:t>
      </w:r>
      <w:r w:rsidRPr="00594D71">
        <w:rPr>
          <w:rFonts w:ascii="Arial" w:hAnsi="Arial" w:cs="Arial"/>
          <w:sz w:val="22"/>
          <w:szCs w:val="22"/>
        </w:rPr>
        <w:t xml:space="preserve"> των αιθουσών και του περιβάλλοντος χώρου του Μουσικού Σχολείου (Τ.Κ. Αγ. Γεωργίου) Λιβαδειάς.</w:t>
      </w:r>
    </w:p>
    <w:p w:rsidR="002D3D7C"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Άρθρο 1 – Ορισμοί</w:t>
      </w: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Οι ακόλουθοι όροι που χρησιμοποιούνται στη Σύμβαση  έχουν την έννοια που τίθεται παραπλεύρως τους :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«Δωρεά»</w:t>
      </w:r>
      <w:r w:rsidRPr="00594D71">
        <w:rPr>
          <w:rFonts w:ascii="Arial" w:hAnsi="Arial" w:cs="Arial"/>
          <w:sz w:val="22"/>
          <w:szCs w:val="22"/>
        </w:rPr>
        <w:t xml:space="preserve"> είναι η υλοποίηση και η παράδοση του έργου της αναβάθμισης  των αιθουσών και του περιβάλλοντος χώρου  του Μουσικού Σχολείου (Τ.Κ. Αγ. Γεωργίου ) Λιβαδειάς, στο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προς όφελος του κάθε παιδιού που θα φοιτήσει σε αυτό, με αποκλειστική δαπάνη του «Δωρητή» χωρίς την καταβολή οποιουδήποτε χρηματικού ανταλλάγματος του «Δωρεοδόχου».</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«Δωρεοδόχος» </w:t>
      </w:r>
      <w:r w:rsidRPr="00594D71">
        <w:rPr>
          <w:rFonts w:ascii="Arial" w:hAnsi="Arial" w:cs="Arial"/>
          <w:sz w:val="22"/>
          <w:szCs w:val="22"/>
        </w:rPr>
        <w:t xml:space="preserve">είναι ο αποδέκτης της παρούσας Δωρεάς, ήτοι ο Δήμος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«Δωρητής» </w:t>
      </w:r>
      <w:r w:rsidRPr="00594D71">
        <w:rPr>
          <w:rFonts w:ascii="Arial" w:hAnsi="Arial" w:cs="Arial"/>
          <w:sz w:val="22"/>
          <w:szCs w:val="22"/>
        </w:rPr>
        <w:t xml:space="preserve"> είναι  </w:t>
      </w:r>
      <w:r w:rsidR="000C37E2">
        <w:rPr>
          <w:rFonts w:ascii="Arial" w:hAnsi="Arial" w:cs="Arial"/>
          <w:sz w:val="22"/>
          <w:szCs w:val="22"/>
        </w:rPr>
        <w:t xml:space="preserve"> </w:t>
      </w:r>
      <w:r w:rsidRPr="00594D71">
        <w:rPr>
          <w:rFonts w:ascii="Arial" w:hAnsi="Arial" w:cs="Arial"/>
          <w:sz w:val="22"/>
          <w:szCs w:val="22"/>
        </w:rPr>
        <w:t xml:space="preserve">ο </w:t>
      </w:r>
      <w:r w:rsidR="000C37E2">
        <w:rPr>
          <w:rFonts w:ascii="Arial" w:hAnsi="Arial" w:cs="Arial"/>
          <w:sz w:val="22"/>
          <w:szCs w:val="22"/>
        </w:rPr>
        <w:t xml:space="preserve">τομέας Μεταλλουργίας της Μυτιληναίος Α.Ε., πρώην </w:t>
      </w:r>
      <w:r w:rsidRPr="00594D71">
        <w:rPr>
          <w:rFonts w:ascii="Arial" w:hAnsi="Arial" w:cs="Arial"/>
          <w:sz w:val="22"/>
          <w:szCs w:val="22"/>
        </w:rPr>
        <w:t xml:space="preserve"> ΑΛΟΥΜΙΝΙΟ ΤΗΣ  ΕΛΛΑΔΟΣ  </w:t>
      </w:r>
      <w:r w:rsidR="000C37E2">
        <w:rPr>
          <w:rFonts w:ascii="Arial" w:hAnsi="Arial" w:cs="Arial"/>
          <w:sz w:val="22"/>
          <w:szCs w:val="22"/>
        </w:rPr>
        <w:t xml:space="preserve"> </w:t>
      </w:r>
      <w:r w:rsidRPr="00594D71">
        <w:rPr>
          <w:rFonts w:ascii="Arial" w:hAnsi="Arial" w:cs="Arial"/>
          <w:sz w:val="22"/>
          <w:szCs w:val="22"/>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«Επιτροπή  του έργου της Δωρεάς»</w:t>
      </w:r>
      <w:r w:rsidRPr="00594D71">
        <w:rPr>
          <w:rFonts w:ascii="Arial" w:hAnsi="Arial" w:cs="Arial"/>
          <w:sz w:val="22"/>
          <w:szCs w:val="22"/>
        </w:rPr>
        <w:t xml:space="preserve">  είναι η Επιτροπή όπως ορίζεται στο άρθρο 5 της Σύμβασης.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«Επιτροπή Παρακολούθησης και Παραλαβής του έργου της Δωρεάς</w:t>
      </w:r>
      <w:r w:rsidRPr="00594D71">
        <w:rPr>
          <w:rFonts w:ascii="Arial" w:hAnsi="Arial" w:cs="Arial"/>
          <w:sz w:val="22"/>
          <w:szCs w:val="22"/>
        </w:rPr>
        <w:t xml:space="preserve">» είναι η Επιτροπή όπως ορίζεται στο άρθρο 6  της Σύμβασης.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«Προϋπολογισμός του έργου της Δωρεάς» </w:t>
      </w:r>
      <w:r w:rsidRPr="00594D71">
        <w:rPr>
          <w:rFonts w:ascii="Arial" w:hAnsi="Arial" w:cs="Arial"/>
          <w:sz w:val="22"/>
          <w:szCs w:val="22"/>
        </w:rPr>
        <w:t>είναι</w:t>
      </w:r>
      <w:r w:rsidRPr="00594D71">
        <w:rPr>
          <w:rFonts w:ascii="Arial" w:hAnsi="Arial" w:cs="Arial"/>
          <w:b/>
          <w:color w:val="FF0000"/>
          <w:sz w:val="22"/>
          <w:szCs w:val="22"/>
        </w:rPr>
        <w:t xml:space="preserve"> </w:t>
      </w:r>
      <w:r w:rsidRPr="00594D71">
        <w:rPr>
          <w:rFonts w:ascii="Arial" w:hAnsi="Arial" w:cs="Arial"/>
          <w:sz w:val="22"/>
          <w:szCs w:val="22"/>
        </w:rPr>
        <w:t>ο προϋπολογισμός του έργου που περιγράφεται στο Παράρτημα Α - Τεχνική Περιγραφή - της παρούσας.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«Διάρκεια  Υλοποίησης  του έργου της Δωρεάς » </w:t>
      </w:r>
      <w:r w:rsidRPr="00594D71">
        <w:rPr>
          <w:rFonts w:ascii="Arial" w:hAnsi="Arial" w:cs="Arial"/>
          <w:sz w:val="22"/>
          <w:szCs w:val="22"/>
        </w:rPr>
        <w:t>είναι</w:t>
      </w:r>
      <w:r w:rsidRPr="00594D71">
        <w:rPr>
          <w:rFonts w:ascii="Arial" w:hAnsi="Arial" w:cs="Arial"/>
          <w:b/>
          <w:sz w:val="22"/>
          <w:szCs w:val="22"/>
        </w:rPr>
        <w:t xml:space="preserve"> </w:t>
      </w:r>
      <w:r w:rsidRPr="00594D71">
        <w:rPr>
          <w:rFonts w:ascii="Arial" w:hAnsi="Arial" w:cs="Arial"/>
          <w:sz w:val="22"/>
          <w:szCs w:val="22"/>
        </w:rPr>
        <w:t>το χρονικό διάστημα κατά το οποίο θα υλοποιηθεί το Έργο σε εκπλήρωση των όρων της Σύμβασης.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«Σύμβαση» </w:t>
      </w:r>
      <w:r w:rsidRPr="00594D71">
        <w:rPr>
          <w:rFonts w:ascii="Arial" w:hAnsi="Arial" w:cs="Arial"/>
          <w:sz w:val="22"/>
          <w:szCs w:val="22"/>
        </w:rPr>
        <w:t>είναι η παρούσα σύμβαση Δωρεάς με όλους τους όρους και τα άρθρα αυτής και το επισυναπτόμενο σε αυτήν Παράρτημα.</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lastRenderedPageBreak/>
        <w:t xml:space="preserve">Άρθρο 2 –  Ισχύς - Αντικείμενο  και σκοπός της Σύμβασης </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2.1</w:t>
      </w:r>
      <w:r w:rsidRPr="00594D71">
        <w:rPr>
          <w:rFonts w:ascii="Arial" w:hAnsi="Arial" w:cs="Arial"/>
          <w:sz w:val="22"/>
          <w:szCs w:val="22"/>
        </w:rPr>
        <w:t>. Στο πλαίσιο της Εταιρικής Κοινωνικής Ευθύνης, της στήριξης υποδομών και δράσεων για την κοινωνική, πολιτιστική, εκπαιδευτική, αθλητική ζωή της τοπικής κοινωνίας, ο «Δωρητής» προτίθεται</w:t>
      </w:r>
      <w:r w:rsidRPr="00594D71">
        <w:rPr>
          <w:rFonts w:ascii="Arial" w:hAnsi="Arial" w:cs="Arial"/>
          <w:color w:val="FF0000"/>
          <w:sz w:val="22"/>
          <w:szCs w:val="22"/>
        </w:rPr>
        <w:t xml:space="preserve">, </w:t>
      </w:r>
      <w:r w:rsidRPr="00594D71">
        <w:rPr>
          <w:rFonts w:ascii="Arial" w:hAnsi="Arial" w:cs="Arial"/>
          <w:sz w:val="22"/>
          <w:szCs w:val="22"/>
        </w:rPr>
        <w:t>σύμφωνα με τα οριζόμενα στην Σύμβαση</w:t>
      </w:r>
      <w:r w:rsidRPr="00594D71">
        <w:rPr>
          <w:rFonts w:ascii="Arial" w:hAnsi="Arial" w:cs="Arial"/>
          <w:color w:val="FF0000"/>
          <w:sz w:val="22"/>
          <w:szCs w:val="22"/>
        </w:rPr>
        <w:t xml:space="preserve">, </w:t>
      </w:r>
      <w:r w:rsidRPr="00594D71">
        <w:rPr>
          <w:rFonts w:ascii="Arial" w:hAnsi="Arial" w:cs="Arial"/>
          <w:sz w:val="22"/>
          <w:szCs w:val="22"/>
        </w:rPr>
        <w:t>να υλοποιήσει  το έργο  της αναβάθμισης  των αιθουσών και του περιβάλλοντος χώρου του Μουσικού Σχολείου (Τ.Κ. Αγ. Γεωργίου) Λιβαδειάς, έτσι ώστε το Μουσικό Σχολείο να καταστεί λειτουργικό και να μπορεί να ανταποκριθεί στις σημερινές ανάγκες, προς  όφελος κάθε παιδιού που θα φοιτήσει σε αυτό.</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2.2.</w:t>
      </w:r>
      <w:r w:rsidRPr="00594D71">
        <w:rPr>
          <w:rFonts w:ascii="Arial" w:hAnsi="Arial" w:cs="Arial"/>
          <w:sz w:val="22"/>
          <w:szCs w:val="22"/>
        </w:rPr>
        <w:t xml:space="preserve"> Η ισχύς της Σύμβασης άρχεται με την υπογραφή της από τα δύο Μέρη. Από την ισχύ της Σύμβασης καταργείται και δεν εφαρμόζεται κάθε αντίθετη προς τους όρους της γενική ή ειδική διάταξη νόμου ή σύμβασης.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2.3.</w:t>
      </w:r>
      <w:r w:rsidRPr="00594D71">
        <w:rPr>
          <w:rFonts w:ascii="Arial" w:hAnsi="Arial" w:cs="Arial"/>
          <w:sz w:val="22"/>
          <w:szCs w:val="22"/>
        </w:rPr>
        <w:t xml:space="preserve"> Το αντικείμενο της Δωρεάς  προϋπολογίζεται στο ποσό των είκοσι ενός χιλιάδων τριακοσίων είκοσι οκτώ (21.328,00) ευρώ (συμπεριλαμβανομένου του Φ.Π.Α), όπως αναφέρεται και εξειδικεύεται στο Παράρτημα Α - Τεχνική Περιγραφή  -   της παρούσας.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Το κόστος έχει προϋπολογισθεί από την Διεύθυνση Τεχνικών Υπηρεσιών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και καλύπτεται αποκλειστικά από τον «Δωρητή» χωρίς  ουδεμία  συμμετοχή του  «Δωρεοδόχου», ήτοι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Απόκλιση από το ποσό αυτό εξαρτάται από την απόλυτη και μονομερή κρίση του Δωρητή. Αν για την υλοποίηση του έργου απαιτηθεί υπέρβαση του προϋπολογισμού, όπως αυτός θα οριστικοποιηθεί από την Επιτροπή του έργου  του  άρθρου 5  κατωτέρω, εξ αιτίας γεγονότων που ανήκουν στην σφαίρα επιρροής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η σχετική πρόσθετη δαπάνη θα καλυφθεί από τον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3 - Υλοποίηση του έργου της Δωρεάς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 3.1</w:t>
      </w:r>
      <w:r w:rsidRPr="00594D71">
        <w:rPr>
          <w:rFonts w:ascii="Arial" w:hAnsi="Arial" w:cs="Arial"/>
          <w:sz w:val="22"/>
          <w:szCs w:val="22"/>
        </w:rPr>
        <w:t xml:space="preserve">  Η υλοποίηση του  έργου της Δωρεάς  θα πραγματοποιηθεί με αποκλειστική δαπάνη του Δωρητή χωρίς  την καταβολή οποιουδήποτε χρηματικού ανταλλάγματος εκ μέρους του Δωρεοδόχου.</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3.2</w:t>
      </w:r>
      <w:r w:rsidRPr="00594D71">
        <w:rPr>
          <w:rFonts w:ascii="Arial" w:hAnsi="Arial" w:cs="Arial"/>
          <w:sz w:val="22"/>
          <w:szCs w:val="22"/>
        </w:rPr>
        <w:t xml:space="preserve"> Οι όροι υλοποίησης του έργου προσδιορίζονται στα άρθρα  της παρούσας.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3.3</w:t>
      </w:r>
      <w:r w:rsidRPr="00594D71">
        <w:rPr>
          <w:rFonts w:ascii="Arial" w:hAnsi="Arial" w:cs="Arial"/>
          <w:sz w:val="22"/>
          <w:szCs w:val="22"/>
        </w:rPr>
        <w:t xml:space="preserve">  Το έργο  της Δωρεάς θα υλοποιηθεί με διαδικασίες που δεν εμπίπτουν στην κείμενη νομοθεσία  περί ανάθεσης εκτέλεσης δημοσίων συμβάσεων   (άρθρο 55 του Ν. 4555/2018 [ Πρόγραμμα Κλεισθένης ]  (Α΄ 139).</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lastRenderedPageBreak/>
        <w:t>3.4 .</w:t>
      </w:r>
      <w:r w:rsidRPr="00594D71">
        <w:rPr>
          <w:rFonts w:ascii="Arial" w:hAnsi="Arial" w:cs="Arial"/>
          <w:sz w:val="22"/>
          <w:szCs w:val="22"/>
        </w:rPr>
        <w:t xml:space="preserve"> Ο Δωρητής  ως αποκλειστικός χρηματοδότης,  θα επιλέξει κατά τη</w:t>
      </w:r>
      <w:r w:rsidRPr="00594D71">
        <w:rPr>
          <w:rFonts w:ascii="Arial" w:hAnsi="Arial" w:cs="Arial"/>
          <w:color w:val="FF0000"/>
          <w:sz w:val="22"/>
          <w:szCs w:val="22"/>
        </w:rPr>
        <w:t>ν</w:t>
      </w:r>
      <w:r w:rsidRPr="00594D71">
        <w:rPr>
          <w:rFonts w:ascii="Arial" w:hAnsi="Arial" w:cs="Arial"/>
          <w:sz w:val="22"/>
          <w:szCs w:val="22"/>
        </w:rPr>
        <w:t xml:space="preserve"> κρίση του, με τη σύμφωνη γνώμη της Επιτροπής του έργου της Δωρεάς του άρθρου 5 κατωτέρω,  τον οικονομικό φορέα – ανάδοχο του έργου της Δωρεάς.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3.5.</w:t>
      </w:r>
      <w:r w:rsidRPr="00594D71">
        <w:rPr>
          <w:rFonts w:ascii="Arial" w:hAnsi="Arial" w:cs="Arial"/>
          <w:sz w:val="22"/>
          <w:szCs w:val="22"/>
        </w:rPr>
        <w:t xml:space="preserve"> Ο Δωρεοδόχος  στη συνέχεια θα συνάψει τη σύμβαση με  τον οικονομικό φορέα – ανάδοχο του έργου    - για λογαριασμό του Δωρητή, προς εκπλήρωση του σκοπού της Δωρεάς.</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4 – Διάρκεια Υλοποίησης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b/>
          <w:sz w:val="22"/>
          <w:szCs w:val="22"/>
        </w:rPr>
      </w:pPr>
      <w:r w:rsidRPr="00594D71">
        <w:rPr>
          <w:rFonts w:ascii="Arial" w:hAnsi="Arial" w:cs="Arial"/>
          <w:sz w:val="22"/>
          <w:szCs w:val="22"/>
        </w:rPr>
        <w:t>4.1.</w:t>
      </w:r>
      <w:r w:rsidRPr="00594D71">
        <w:rPr>
          <w:rFonts w:ascii="Arial" w:hAnsi="Arial" w:cs="Arial"/>
          <w:b/>
          <w:sz w:val="22"/>
          <w:szCs w:val="22"/>
        </w:rPr>
        <w:t xml:space="preserve"> </w:t>
      </w:r>
      <w:r w:rsidRPr="00594D71">
        <w:rPr>
          <w:rFonts w:ascii="Arial" w:hAnsi="Arial" w:cs="Arial"/>
          <w:sz w:val="22"/>
          <w:szCs w:val="22"/>
        </w:rPr>
        <w:t>Η διάρκεια υλοποίησης του έργου της Δωρεάς ορίζεται σε δύο (2) μήνες από την υπογραφή της παρούσας από τα δύο Μέρη και το αργότερο έως 31-8-2020  (εφεξής «</w:t>
      </w:r>
      <w:r w:rsidRPr="00594D71">
        <w:rPr>
          <w:rFonts w:ascii="Arial" w:hAnsi="Arial" w:cs="Arial"/>
          <w:b/>
          <w:sz w:val="22"/>
          <w:szCs w:val="22"/>
        </w:rPr>
        <w:t>Διάρκεια υλοποίησης του έργου της Δωρεάς»).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4.2</w:t>
      </w:r>
      <w:r w:rsidRPr="00594D71">
        <w:rPr>
          <w:rFonts w:ascii="Arial" w:hAnsi="Arial" w:cs="Arial"/>
          <w:color w:val="FF0000"/>
          <w:sz w:val="22"/>
          <w:szCs w:val="22"/>
        </w:rPr>
        <w:t xml:space="preserve">. </w:t>
      </w:r>
      <w:r w:rsidRPr="00594D71">
        <w:rPr>
          <w:rFonts w:ascii="Arial" w:hAnsi="Arial" w:cs="Arial"/>
          <w:sz w:val="22"/>
          <w:szCs w:val="22"/>
        </w:rPr>
        <w:t>Σε περίπτωση κατά την οποία η υπέρβαση της ανωτέρω προθεσμίας οφείλεται σε ανωτέρω βία, αντίστοιχη προθεσμία παρατείνεται για χρόνο ίσο με το χρόνο που διήρκεσε ο λόγος που προκάλεσε την αντίστοιχη καθυστέρηση υλοποίησης του έργου. Τα Μέρη δύνανται να συμφωνήσουν παράταση των προθεσμιών που προβλέπονται στη παρούσα Σύμβαση.</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5 – Επιτροπή του έργου της Δωρεάς </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Για τα ζητήματα που άπτονται της διαδικασίας της εκ μέρους του Δωρεοδόχου υπόδειξης στον Δωρητή   του οικονομικού φορέα, ο οποίος κρίνεται κατάλληλος για την εκπλήρωση του αντικειμένου της Δωρεάς</w:t>
      </w:r>
      <w:r w:rsidRPr="00594D71">
        <w:rPr>
          <w:rFonts w:ascii="Arial" w:hAnsi="Arial" w:cs="Arial"/>
          <w:color w:val="FF0000"/>
          <w:sz w:val="22"/>
          <w:szCs w:val="22"/>
        </w:rPr>
        <w:t xml:space="preserve">, </w:t>
      </w:r>
      <w:r w:rsidRPr="00594D71">
        <w:rPr>
          <w:rFonts w:ascii="Arial" w:hAnsi="Arial" w:cs="Arial"/>
          <w:sz w:val="22"/>
          <w:szCs w:val="22"/>
        </w:rPr>
        <w:t xml:space="preserve">καθώς και για τα ζητήματα που άπτονται της παρακολούθησης της προόδου του Έργου (συμπεριλαμβανομένων των όσων αναφέρονται ανωτέρω στο άρθρο 3.3) θα συγκροτηθεί 3μελής Επιτροπή  (εφεξής </w:t>
      </w:r>
      <w:r w:rsidRPr="00594D71">
        <w:rPr>
          <w:rFonts w:ascii="Arial" w:hAnsi="Arial" w:cs="Arial"/>
          <w:b/>
          <w:sz w:val="22"/>
          <w:szCs w:val="22"/>
        </w:rPr>
        <w:t>«Επιτροπή έργου της Δωρεάς»)</w:t>
      </w:r>
      <w:r w:rsidRPr="00594D71">
        <w:rPr>
          <w:rFonts w:ascii="Arial" w:hAnsi="Arial" w:cs="Arial"/>
          <w:sz w:val="22"/>
          <w:szCs w:val="22"/>
        </w:rPr>
        <w:t>.</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Η Επιτροπή  συγκροτείται  από το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με απόφαση Δημάρχου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και αποτελείται από: 1)τον Διευθυντή  Τεχνικών Υπηρεσιών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2)τον Αντιδήμαρχο Οικονομικών και Διοικητικών Υπηρεσιών και 3) από εκπρόσωπο ή εμπειρογνώμονα που υποδεικνύεται από τον Δωρητή.</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Έργο της Επιτροπής είναι: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α) η σύνταξη τεχνικών προδιαγραφών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β) η τυχόν προσθήκη κριτηρίων τεχνικής καταλληλότητας ή</w:t>
      </w:r>
      <w:r w:rsidRPr="00594D71">
        <w:rPr>
          <w:rFonts w:ascii="Arial" w:hAnsi="Arial" w:cs="Arial"/>
          <w:color w:val="FF0000"/>
          <w:sz w:val="22"/>
          <w:szCs w:val="22"/>
        </w:rPr>
        <w:t xml:space="preserve"> </w:t>
      </w:r>
      <w:r w:rsidRPr="00594D71">
        <w:rPr>
          <w:rFonts w:ascii="Arial" w:hAnsi="Arial" w:cs="Arial"/>
          <w:sz w:val="22"/>
          <w:szCs w:val="22"/>
        </w:rPr>
        <w:t xml:space="preserve">επαγγελματικής ικανότητας ή οικονομικής και χρηματοοικονομικής επάρκειας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γ) η έρευνα αγοράς και η υποβολή στον δωρητή τουλάχιστον τριών (3) προσφορών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lastRenderedPageBreak/>
        <w:t>δ) η υποβολή συγκριτικών στοιχείων τιμών από την Ελλάδα ή το εξωτερικό, εφόσον ζητηθεί από τον Δωρητή</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ε) η</w:t>
      </w:r>
      <w:r w:rsidRPr="00594D71">
        <w:rPr>
          <w:rFonts w:ascii="Arial" w:hAnsi="Arial" w:cs="Arial"/>
          <w:color w:val="FF0000"/>
          <w:sz w:val="22"/>
          <w:szCs w:val="22"/>
        </w:rPr>
        <w:t xml:space="preserve"> </w:t>
      </w:r>
      <w:r w:rsidRPr="00594D71">
        <w:rPr>
          <w:rFonts w:ascii="Arial" w:hAnsi="Arial" w:cs="Arial"/>
          <w:sz w:val="22"/>
          <w:szCs w:val="22"/>
        </w:rPr>
        <w:t xml:space="preserve">εφαρμογή κανόνων ακεραιότητας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στ</w:t>
      </w:r>
      <w:r w:rsidRPr="00594D71">
        <w:rPr>
          <w:rFonts w:ascii="Arial" w:hAnsi="Arial" w:cs="Arial"/>
          <w:b/>
          <w:sz w:val="22"/>
          <w:szCs w:val="22"/>
        </w:rPr>
        <w:t xml:space="preserve">) </w:t>
      </w:r>
      <w:r w:rsidRPr="00594D71">
        <w:rPr>
          <w:rFonts w:ascii="Arial" w:hAnsi="Arial" w:cs="Arial"/>
          <w:sz w:val="22"/>
          <w:szCs w:val="22"/>
        </w:rPr>
        <w:t xml:space="preserve">η εξέταση των προσφορών με σκοπό την ανάδειξη της πλέον συμφέρουσας και καταλληλότερης για τους σκοπούς της Δωρεάς προσφοράς </w:t>
      </w:r>
    </w:p>
    <w:p w:rsidR="002D3D7C" w:rsidRPr="00594D71" w:rsidRDefault="002D3D7C" w:rsidP="002D3D7C">
      <w:pPr>
        <w:spacing w:line="360" w:lineRule="auto"/>
        <w:jc w:val="both"/>
        <w:rPr>
          <w:rFonts w:ascii="Arial" w:hAnsi="Arial" w:cs="Arial"/>
          <w:color w:val="FF0000"/>
          <w:sz w:val="22"/>
          <w:szCs w:val="22"/>
        </w:rPr>
      </w:pPr>
      <w:r w:rsidRPr="00594D71">
        <w:rPr>
          <w:rFonts w:ascii="Arial" w:hAnsi="Arial" w:cs="Arial"/>
          <w:sz w:val="22"/>
          <w:szCs w:val="22"/>
        </w:rPr>
        <w:t>η) η</w:t>
      </w:r>
      <w:r w:rsidRPr="00594D71">
        <w:rPr>
          <w:rFonts w:ascii="Arial" w:hAnsi="Arial" w:cs="Arial"/>
          <w:color w:val="FF0000"/>
          <w:sz w:val="22"/>
          <w:szCs w:val="22"/>
        </w:rPr>
        <w:t xml:space="preserve"> </w:t>
      </w:r>
      <w:r w:rsidRPr="00594D71">
        <w:rPr>
          <w:rFonts w:ascii="Arial" w:hAnsi="Arial" w:cs="Arial"/>
          <w:sz w:val="22"/>
          <w:szCs w:val="22"/>
        </w:rPr>
        <w:t>επανάληψη της διαδικασίας, σε περίπτωση άγονου αποτελέσματος εφόσον ζητηθεί από τον Δωρητή</w:t>
      </w:r>
      <w:r w:rsidRPr="00594D71">
        <w:rPr>
          <w:rFonts w:ascii="Arial" w:hAnsi="Arial" w:cs="Arial"/>
          <w:color w:val="FF0000"/>
          <w:sz w:val="22"/>
          <w:szCs w:val="22"/>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Η  Επιτροπή   εκλέγει μεταξύ των μελών της τον Πρόεδρο αυτής. Η συνεδρίαση της Επιτροπής μπορεί να διεξαχθεί με τηλεδιάσκεψη ως προς ορισμένα ή ως προς όλα τα μέλη. Η κατάρτιση και υπογραφή πρακτικού από όλα τα μέλη της Επιτροπής ισοδυναμεί με απόφαση αυτής</w:t>
      </w:r>
      <w:r w:rsidRPr="00594D71">
        <w:rPr>
          <w:rFonts w:ascii="Arial" w:hAnsi="Arial" w:cs="Arial"/>
          <w:color w:val="FF0000"/>
          <w:sz w:val="22"/>
          <w:szCs w:val="22"/>
        </w:rPr>
        <w:t xml:space="preserve">, </w:t>
      </w:r>
      <w:r w:rsidRPr="00594D71">
        <w:rPr>
          <w:rFonts w:ascii="Arial" w:hAnsi="Arial" w:cs="Arial"/>
          <w:sz w:val="22"/>
          <w:szCs w:val="22"/>
        </w:rPr>
        <w:t xml:space="preserve">ακόμα και αν δεν έχει προηγηθεί συνεδρίαση. Η ρύθμιση αυτή ισχύει και αν όλα τα μέλη συμφωνούν να αποτυπωθεί πλειοψηφική απόφασή τους σε πρακτικό χωρίς συνεδρίαση, το οποίο υπογράφεται από όλους. Οι αποφάσεις της Επιτροπής θα λαμβάνονται με απλή πλειοψηφία. </w:t>
      </w:r>
    </w:p>
    <w:p w:rsidR="002D3D7C"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6- Πιστοποίηση Ολοκλήρωσης του έργου της Δωρεάς  -  Παραλαβή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6.1.</w:t>
      </w:r>
      <w:r w:rsidRPr="00594D71">
        <w:rPr>
          <w:rFonts w:ascii="Arial" w:hAnsi="Arial" w:cs="Arial"/>
          <w:sz w:val="22"/>
          <w:szCs w:val="22"/>
        </w:rPr>
        <w:t xml:space="preserve"> Για την παρακολούθηση, επίβλεψη του έργου της Δωρεάς, την πιστοποίηση ολοκλήρωσης των εργασιών και την παραλαβή του  αντικειμένου της Δωρεάς θα συγκροτηθεί από τον Δωρεοδόχο τριμελής Επιτροπή (εφεξής «</w:t>
      </w:r>
      <w:r w:rsidRPr="00594D71">
        <w:rPr>
          <w:rFonts w:ascii="Arial" w:hAnsi="Arial" w:cs="Arial"/>
          <w:b/>
          <w:sz w:val="22"/>
          <w:szCs w:val="22"/>
        </w:rPr>
        <w:t>Επιτροπή Παρακολούθησης και  Παραλαβής του έργου της Δωρεάς»</w:t>
      </w:r>
      <w:r w:rsidRPr="00594D71">
        <w:rPr>
          <w:rFonts w:ascii="Arial" w:hAnsi="Arial" w:cs="Arial"/>
          <w:sz w:val="22"/>
          <w:szCs w:val="22"/>
        </w:rPr>
        <w:t>)</w:t>
      </w:r>
      <w:r w:rsidRPr="00594D71">
        <w:rPr>
          <w:rFonts w:ascii="Arial" w:hAnsi="Arial" w:cs="Arial"/>
          <w:color w:val="FF0000"/>
          <w:sz w:val="22"/>
          <w:szCs w:val="22"/>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Η Επιτροπή Παρακολούθησης και Παραλαβής του έργου της Δωρεάς συγκροτείται από τον Δωρεοδόχο, με απόφαση Δημάρχου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και αποτελείται από τρείς (3) τεχνικούς υπαλλήλους της Διεύθυνσης Τεχνικών Υπηρεσιών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6.2.</w:t>
      </w:r>
      <w:r w:rsidRPr="00594D71">
        <w:rPr>
          <w:rFonts w:ascii="Arial" w:hAnsi="Arial" w:cs="Arial"/>
          <w:sz w:val="22"/>
          <w:szCs w:val="22"/>
        </w:rPr>
        <w:t xml:space="preserve"> Μετά την περάτωση των εργασιών, εντός προθεσμίας πέντε (5) εργάσιμων ημερών, η ως άνω Επιτροπή</w:t>
      </w:r>
      <w:r w:rsidRPr="00594D71">
        <w:rPr>
          <w:rFonts w:ascii="Arial" w:hAnsi="Arial" w:cs="Arial"/>
          <w:strike/>
          <w:sz w:val="22"/>
          <w:szCs w:val="22"/>
        </w:rPr>
        <w:t xml:space="preserve"> </w:t>
      </w:r>
      <w:r w:rsidRPr="00594D71">
        <w:rPr>
          <w:rFonts w:ascii="Arial" w:hAnsi="Arial" w:cs="Arial"/>
          <w:sz w:val="22"/>
          <w:szCs w:val="22"/>
        </w:rPr>
        <w:t>θα προβεί εγγράφως στην πιστοποίηση ολοκλήρωσης του έργου και στην οριστική παραλαβή του αντικειμένου της Δωρεάς,</w:t>
      </w:r>
      <w:r w:rsidRPr="00594D71">
        <w:rPr>
          <w:rFonts w:ascii="Arial" w:hAnsi="Arial" w:cs="Arial"/>
          <w:color w:val="FF0000"/>
          <w:sz w:val="22"/>
          <w:szCs w:val="22"/>
        </w:rPr>
        <w:t xml:space="preserve"> </w:t>
      </w:r>
      <w:r w:rsidRPr="00594D71">
        <w:rPr>
          <w:rFonts w:ascii="Arial" w:hAnsi="Arial" w:cs="Arial"/>
          <w:sz w:val="22"/>
          <w:szCs w:val="22"/>
        </w:rPr>
        <w:t>σύμφωνα με όσα θα προβλέπονται στην σχετική σύμβαση με τον οικονομικό φορέα , συντάσσοντας πρωτόκολλο οριστικής παραλαβής και αναλαμβάνοντας</w:t>
      </w:r>
      <w:r w:rsidRPr="00594D71">
        <w:rPr>
          <w:rFonts w:ascii="Arial" w:hAnsi="Arial" w:cs="Arial"/>
          <w:color w:val="FF0000"/>
          <w:sz w:val="22"/>
          <w:szCs w:val="22"/>
        </w:rPr>
        <w:t xml:space="preserve"> </w:t>
      </w:r>
      <w:r w:rsidRPr="00594D71">
        <w:rPr>
          <w:rFonts w:ascii="Arial" w:hAnsi="Arial" w:cs="Arial"/>
          <w:sz w:val="22"/>
          <w:szCs w:val="22"/>
        </w:rPr>
        <w:t>την υποχρέωση να ενημερώσει άμεσα και εγγράφως τον Δωρητή.</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6.3</w:t>
      </w:r>
      <w:r w:rsidRPr="00594D71">
        <w:rPr>
          <w:rFonts w:ascii="Arial" w:hAnsi="Arial" w:cs="Arial"/>
          <w:sz w:val="22"/>
          <w:szCs w:val="22"/>
        </w:rPr>
        <w:t xml:space="preserve">. Με την παραλαβή του έργου της Δωρεάς, όπως αυτό περιγράφεται στο Παράρτημα Α της παρούσας, ο Δήμος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θα υπεισέλθει ως απόλυτος κύριος, νομέας και κάτοχος  του έργου της Δωρεάς .  </w:t>
      </w:r>
    </w:p>
    <w:p w:rsidR="002D3D7C" w:rsidRDefault="002D3D7C" w:rsidP="002D3D7C">
      <w:pPr>
        <w:spacing w:line="360" w:lineRule="auto"/>
        <w:jc w:val="both"/>
        <w:rPr>
          <w:rFonts w:ascii="Arial" w:hAnsi="Arial" w:cs="Arial"/>
          <w:sz w:val="22"/>
          <w:szCs w:val="22"/>
        </w:rPr>
      </w:pPr>
    </w:p>
    <w:p w:rsidR="002F60F9" w:rsidRPr="00594D71" w:rsidRDefault="002F60F9"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lastRenderedPageBreak/>
        <w:t xml:space="preserve"> Άρθρο 7 - Υποχρεώσεις  Δωρεοδόχου – Δωρητή </w:t>
      </w:r>
    </w:p>
    <w:p w:rsidR="002D3D7C" w:rsidRPr="00594D71" w:rsidRDefault="002D3D7C" w:rsidP="002D3D7C">
      <w:pPr>
        <w:spacing w:line="360" w:lineRule="auto"/>
        <w:jc w:val="both"/>
        <w:rPr>
          <w:rFonts w:ascii="Arial" w:hAnsi="Arial" w:cs="Arial"/>
          <w:b/>
          <w:sz w:val="22"/>
          <w:szCs w:val="22"/>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7.1</w:t>
      </w:r>
      <w:r w:rsidRPr="00594D71">
        <w:rPr>
          <w:rFonts w:ascii="Arial" w:hAnsi="Arial" w:cs="Arial"/>
          <w:sz w:val="22"/>
          <w:szCs w:val="22"/>
        </w:rPr>
        <w:t>.</w:t>
      </w:r>
      <w:r w:rsidRPr="00594D71">
        <w:rPr>
          <w:rFonts w:ascii="Arial" w:hAnsi="Arial" w:cs="Arial"/>
          <w:b/>
          <w:sz w:val="22"/>
          <w:szCs w:val="22"/>
        </w:rPr>
        <w:t xml:space="preserve"> </w:t>
      </w:r>
      <w:r w:rsidRPr="00594D71">
        <w:rPr>
          <w:rFonts w:ascii="Arial" w:hAnsi="Arial" w:cs="Arial"/>
          <w:sz w:val="22"/>
          <w:szCs w:val="22"/>
        </w:rPr>
        <w:t xml:space="preserve">Ο Δήμος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αναλαμβάνει την υποχρέωση να παραλάβει τα σχετικά τιμολόγια και λοιπά παραστατικά, τα οποία ο οικονομικός φορέας  (ο ανάδοχος του έργου της Δωρεάς)  θα εκδώσει στο όνομα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   Επί αυτών των τιμολογίων θα γίνεται μνεία  ότι θα εξοφληθούν από τον Δωρητή , σύμφωνα με τις διατάξεις του άρθρου 55 του ν. 4557/2018 (ΦΕΚ 139/Α/30-7-2018).</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7.2</w:t>
      </w:r>
      <w:r w:rsidRPr="00594D71">
        <w:rPr>
          <w:rFonts w:ascii="Arial" w:hAnsi="Arial" w:cs="Arial"/>
          <w:sz w:val="22"/>
          <w:szCs w:val="22"/>
        </w:rPr>
        <w:t xml:space="preserve">. Ο Δήμος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αναλαμβάνει την υποχρέωση μετά την πιστοποίηση ολοκλήρωσης του έργου της Δωρεάς και την οριστική παραλαβή του, σύμφωνα με όσα ορίζονται στην επιμέρους σύμβαση με τον οικονομικό φορέα, να υποβάλλει το ανάλογο αίτημα πληρωμής προς τον δωρητή, το οποίο θα συνοδεύεται από το σχετικό τιμολόγιο του οικονομικού φορέα, την πιστοποίηση ολοκλήρωσης του έργου της Δωρεάς και πρωτόκολλο παραλαβής του έργου της Δωρεάς.</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7.3.</w:t>
      </w:r>
      <w:r w:rsidRPr="00594D71">
        <w:rPr>
          <w:rFonts w:ascii="Arial" w:hAnsi="Arial" w:cs="Arial"/>
          <w:sz w:val="22"/>
          <w:szCs w:val="22"/>
        </w:rPr>
        <w:t xml:space="preserve"> Ο Δωρητής αναλαμβάνει την υποχρέωση, εφόσον πληρούνται τα όσα προβλέπονται στη σύμβαση με τον οικονομικό φορέα και τη Σύμβαση Δωρεάς, να εξοφλήσει το οικονομικό αντάλλαγμα απευθείας στον οικονομικό φορέα, εντός της προθεσμίας που ορίζεται στη σχετική σύμβαση. Ο οικονομικός φορέας  μετά την εξόφληση του οικονομικού αντικειμένου της σύμβασης που έχει συνάψει με τον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υποχρεούται να εκδώσει εξοφλητική απόδειξη στο όνομα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επί της οποίας θα αναγράφεται ότι η εξόφληση έγινε από τον Δωρητή με μνεία  των διατάξεων του άρθρου 55 του ν. 4557/2018 (ΦΕΚ 139/Α/30-7-2018).</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8 – Οικονομικές / Φορολογικές ρυθμίσεις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8.1.</w:t>
      </w:r>
      <w:r w:rsidRPr="00594D71">
        <w:rPr>
          <w:rFonts w:ascii="Arial" w:hAnsi="Arial" w:cs="Arial"/>
          <w:b/>
          <w:sz w:val="22"/>
          <w:szCs w:val="22"/>
        </w:rPr>
        <w:t xml:space="preserve"> </w:t>
      </w:r>
      <w:r w:rsidRPr="00594D71">
        <w:rPr>
          <w:rFonts w:ascii="Arial" w:hAnsi="Arial" w:cs="Arial"/>
          <w:sz w:val="22"/>
          <w:szCs w:val="22"/>
        </w:rPr>
        <w:t xml:space="preserve">Για την παρούσα Σύμβαση Δωρεάς, η οποία υπάγεται στο πεδίο εφαρμογής του άρθρου  55 του ν. 4557/2018 (ΦΕΚ 139/Α/30-7-2018), δεν έχουν εφαρμογή οι διατάξεις της κείμενης νομοθεσίας για τις διαδικασίες και τον έλεγχο των  δημόσιων δαπανών και λογαριασμών. Έναντι  του οικονομικού φορέα δεν θεμελιώνεται οποιαδήποτε ευθύνη του Δωρεοδόχου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8.2. Η παρούσα Σύμβαση Δωρεάς, η σύμβαση εκτέλεσης του  έργου για την υλοποίηση της Δωρεάς</w:t>
      </w:r>
      <w:r w:rsidRPr="00594D71">
        <w:rPr>
          <w:rFonts w:ascii="Arial" w:hAnsi="Arial" w:cs="Arial"/>
          <w:color w:val="FF0000"/>
          <w:sz w:val="22"/>
          <w:szCs w:val="22"/>
        </w:rPr>
        <w:t xml:space="preserve">, </w:t>
      </w:r>
      <w:r w:rsidRPr="00594D71">
        <w:rPr>
          <w:rFonts w:ascii="Arial" w:hAnsi="Arial" w:cs="Arial"/>
          <w:sz w:val="22"/>
          <w:szCs w:val="22"/>
        </w:rPr>
        <w:t>καθώς και η εξόφληση τιμολογίων και αποδείξεων που εκδίδονται αναφορικά με τις συμβάσεις αυτές απαλλάσσονται από τέλη χαρτοσήμου και φόρο δωρεών.</w:t>
      </w:r>
    </w:p>
    <w:p w:rsidR="002D3D7C"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 </w:t>
      </w:r>
    </w:p>
    <w:p w:rsidR="002F60F9" w:rsidRDefault="002F60F9" w:rsidP="002D3D7C">
      <w:pPr>
        <w:spacing w:line="360" w:lineRule="auto"/>
        <w:jc w:val="both"/>
        <w:rPr>
          <w:rFonts w:ascii="Arial" w:hAnsi="Arial" w:cs="Arial"/>
          <w:sz w:val="22"/>
          <w:szCs w:val="22"/>
        </w:rPr>
      </w:pPr>
    </w:p>
    <w:p w:rsidR="002F60F9" w:rsidRPr="00594D71" w:rsidRDefault="002F60F9"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lastRenderedPageBreak/>
        <w:t xml:space="preserve">Άρθρο 9 –  Λύση της Σύμβασης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9.1</w:t>
      </w:r>
      <w:r w:rsidRPr="00594D71">
        <w:rPr>
          <w:rFonts w:ascii="Arial" w:hAnsi="Arial" w:cs="Arial"/>
          <w:sz w:val="22"/>
          <w:szCs w:val="22"/>
        </w:rPr>
        <w:t>.  Η Σύμβαση λύεται: α) είτε με την ολοκλήρωση του έργου της Δωρεάς,  β) είτε με την κοινοποίηση της  καταγγελίας της, εφόσον συντρέχουν οι προϋποθέσεις του άρθρου 9.2.</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9.2.</w:t>
      </w:r>
      <w:r w:rsidRPr="00594D71">
        <w:rPr>
          <w:rFonts w:ascii="Arial" w:hAnsi="Arial" w:cs="Arial"/>
          <w:sz w:val="22"/>
          <w:szCs w:val="22"/>
        </w:rPr>
        <w:t xml:space="preserve"> Με την επιφύλαξη ειδικότερων ρυθμίσεων της παρούσας, η παραβίαση από οιοδήποτε Μέρος, όρου της Σύμβασης που όλοι συνομολογούνται ως ουσιώδεις, δίδει το δικαίωμα στον αντισυμβαλλόμενο να καταγγείλει τη Σύμβαση, εφόσον η συγκεκριμένη παραβίαση δεν θεραπευθεί εντός προθεσμίας πέντε (5) εργάσιμων ημερών από την αποδεδειγμένη κατά το άρθρο 10 της Σύμβασης, γνωστοποίηση του αντισυμβαλλόμενου προς το άλλο Μέρος ότι η συγκεκριμένη παραβίαση έλαβε χώρα.  Στην περίπτωση που η Σύμβαση καταγγελθεί από το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 λόγω υπαιτιότητας του Δωρητή, το έργο της Δωρεάς παραδίδεται στο στάδιο των εργασιών που έχουν εκτελεστεί έως εκείνο το χρονικό σημείο.  Σε περίπτωση που η Σύμβαση καταγγελθεί από οποιοδήποτε Μέρος για οποιοδήποτε άλλο λόγο, εκτός υπαιτιότητας του Δωρητή, το έργο της Δωρεάς παραδίδεται στο στάδιο των εργασιών που έχουν εκτελεστεί έως εκείνο το χρονικό σημείο και ο Δήμος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ουδεμία αξίωση ή απαίτηση θα έχει έναντι του Δωρητή.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9.3. </w:t>
      </w:r>
      <w:r w:rsidRPr="00594D71">
        <w:rPr>
          <w:rFonts w:ascii="Arial" w:hAnsi="Arial" w:cs="Arial"/>
          <w:sz w:val="22"/>
          <w:szCs w:val="22"/>
        </w:rPr>
        <w:t xml:space="preserve">Περαιτέρω,  η σύμβαση λύεται από τον Δωρητή στις ακόλουθες περιπτώσεις: α) αν καταστεί αδύνατη ή εξόχως δυσχερής η εκτέλεσή της λόγω γεγονότος ανωτέρας βίας ή για λόγους αναγόμενους σε υπαιτιότητα του Δήμου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ή β) αν απαιτηθεί από τον Δωρητή η καταβολή οποιοδήποτε φόρου ή τέλους σε αντίθεση με τα οριζόμενα στο άρθρο 8 της Σύμβασης. </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 xml:space="preserve">9.4. </w:t>
      </w:r>
      <w:r w:rsidRPr="00594D71">
        <w:rPr>
          <w:rFonts w:ascii="Arial" w:hAnsi="Arial" w:cs="Arial"/>
          <w:sz w:val="22"/>
          <w:szCs w:val="22"/>
        </w:rPr>
        <w:t>Στις</w:t>
      </w:r>
      <w:r w:rsidRPr="00594D71">
        <w:rPr>
          <w:rFonts w:ascii="Arial" w:hAnsi="Arial" w:cs="Arial"/>
          <w:b/>
          <w:sz w:val="22"/>
          <w:szCs w:val="22"/>
        </w:rPr>
        <w:t xml:space="preserve"> </w:t>
      </w:r>
      <w:r w:rsidRPr="00594D71">
        <w:rPr>
          <w:rFonts w:ascii="Arial" w:hAnsi="Arial" w:cs="Arial"/>
          <w:sz w:val="22"/>
          <w:szCs w:val="22"/>
        </w:rPr>
        <w:t>ανωτέρω περιπτώσεις ο Δωρητής  δικαιούται να λύσει τη Σύμβαση με μονομερή δήλωσή του προς τον</w:t>
      </w:r>
      <w:r w:rsidRPr="00594D71">
        <w:rPr>
          <w:rFonts w:ascii="Arial" w:hAnsi="Arial" w:cs="Arial"/>
          <w:color w:val="FF0000"/>
          <w:sz w:val="22"/>
          <w:szCs w:val="22"/>
        </w:rPr>
        <w:t xml:space="preserve"> </w:t>
      </w:r>
      <w:r w:rsidRPr="00594D71">
        <w:rPr>
          <w:rFonts w:ascii="Arial" w:hAnsi="Arial" w:cs="Arial"/>
          <w:sz w:val="22"/>
          <w:szCs w:val="22"/>
        </w:rPr>
        <w:t xml:space="preserve">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 η οποία θα αναφέρει τους λόγους λύσης. Η λύση της Σύμβασης επέρχεται αν μέσα σε προθεσμία πέντε (5) εργάσιμων ημερών από την αποδεδειγμένη κατά το άρθρο 10 της Σύμβασης, γνωστοποίηση της ανωτέρω δήλωσης, ο Δήμος δεν προβεί στις κατάλληλες ενέργειες θεραπείας των συγκεκριμένων πράξεων ή παραλείψεων.</w:t>
      </w:r>
    </w:p>
    <w:p w:rsidR="002D3D7C" w:rsidRPr="00594D71" w:rsidRDefault="002D3D7C" w:rsidP="002D3D7C">
      <w:pPr>
        <w:spacing w:line="360" w:lineRule="auto"/>
        <w:jc w:val="both"/>
        <w:rPr>
          <w:rFonts w:ascii="Arial" w:hAnsi="Arial" w:cs="Arial"/>
          <w:sz w:val="22"/>
          <w:szCs w:val="22"/>
        </w:rPr>
      </w:pPr>
      <w:r w:rsidRPr="00594D71">
        <w:rPr>
          <w:rFonts w:ascii="Arial" w:hAnsi="Arial" w:cs="Arial"/>
          <w:b/>
          <w:sz w:val="22"/>
          <w:szCs w:val="22"/>
        </w:rPr>
        <w:t>9.5</w:t>
      </w:r>
      <w:r w:rsidRPr="00594D71">
        <w:rPr>
          <w:rFonts w:ascii="Arial" w:hAnsi="Arial" w:cs="Arial"/>
          <w:sz w:val="22"/>
          <w:szCs w:val="22"/>
        </w:rPr>
        <w:t>.</w:t>
      </w:r>
      <w:r w:rsidRPr="00594D71">
        <w:rPr>
          <w:rFonts w:ascii="Arial" w:hAnsi="Arial" w:cs="Arial"/>
          <w:b/>
          <w:sz w:val="22"/>
          <w:szCs w:val="22"/>
        </w:rPr>
        <w:t xml:space="preserve"> </w:t>
      </w:r>
      <w:r w:rsidRPr="00594D71">
        <w:rPr>
          <w:rFonts w:ascii="Arial" w:hAnsi="Arial" w:cs="Arial"/>
          <w:sz w:val="22"/>
          <w:szCs w:val="22"/>
        </w:rPr>
        <w:t>Τροποποίηση των όρων της Σύμβασης είναι δυνατή, εφόσον καταρτίζεται εγγράφως μεταξύ των Μερών και υπογράφεται νόμιμα από τους εκπροσώπους τους.</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10 – Κοινοποιήσεις – Αντίκλητος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 Κάθε γνωστοποίηση μεταξύ των Μερών σε σχέση προς την Σύμβαση είναι ισχυρή και παράγει έννομες συνέπειες μόνο εφόσον γίνεται επί αποδείξει ή αποστέλλεται με συστημένη επί αποδείξει επιστολή και απευθύνεται: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lastRenderedPageBreak/>
        <w:t xml:space="preserve">α) Για γνωστοποιήσεις προς τον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w:t>
      </w:r>
      <w:r w:rsidRPr="00594D71">
        <w:rPr>
          <w:rFonts w:ascii="Arial" w:hAnsi="Arial" w:cs="Arial"/>
          <w:color w:val="FF0000"/>
          <w:sz w:val="22"/>
          <w:szCs w:val="22"/>
        </w:rPr>
        <w:t xml:space="preserve"> </w:t>
      </w:r>
      <w:r w:rsidRPr="00594D71">
        <w:rPr>
          <w:rFonts w:ascii="Arial" w:hAnsi="Arial" w:cs="Arial"/>
          <w:sz w:val="22"/>
          <w:szCs w:val="22"/>
        </w:rPr>
        <w:t xml:space="preserve">προς τον Δήμαρχο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κ. Ιωάννη Δ. </w:t>
      </w:r>
      <w:proofErr w:type="spellStart"/>
      <w:r w:rsidRPr="00594D71">
        <w:rPr>
          <w:rFonts w:ascii="Arial" w:hAnsi="Arial" w:cs="Arial"/>
          <w:sz w:val="22"/>
          <w:szCs w:val="22"/>
        </w:rPr>
        <w:t>Ταγκαλέγκα</w:t>
      </w:r>
      <w:proofErr w:type="spellEnd"/>
      <w:r w:rsidRPr="00594D71">
        <w:rPr>
          <w:rFonts w:ascii="Arial" w:hAnsi="Arial" w:cs="Arial"/>
          <w:sz w:val="22"/>
          <w:szCs w:val="22"/>
        </w:rPr>
        <w:t xml:space="preserve">. </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β) Για γνωστοποιήσεις προς τον Δωρητή</w:t>
      </w:r>
      <w:r w:rsidRPr="00594D71">
        <w:rPr>
          <w:rFonts w:ascii="Arial" w:hAnsi="Arial" w:cs="Arial"/>
          <w:color w:val="FF0000"/>
          <w:sz w:val="22"/>
          <w:szCs w:val="22"/>
        </w:rPr>
        <w:t xml:space="preserve">, </w:t>
      </w:r>
      <w:r w:rsidRPr="00594D71">
        <w:rPr>
          <w:rFonts w:ascii="Arial" w:hAnsi="Arial" w:cs="Arial"/>
          <w:sz w:val="22"/>
          <w:szCs w:val="22"/>
        </w:rPr>
        <w:t>στον ορισθέντα αντίκλητο αυτού ………………….</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b/>
          <w:sz w:val="22"/>
          <w:szCs w:val="22"/>
          <w:u w:val="single"/>
        </w:rPr>
      </w:pPr>
      <w:r w:rsidRPr="00594D71">
        <w:rPr>
          <w:rFonts w:ascii="Arial" w:hAnsi="Arial" w:cs="Arial"/>
          <w:b/>
          <w:sz w:val="22"/>
          <w:szCs w:val="22"/>
          <w:u w:val="single"/>
        </w:rPr>
        <w:t xml:space="preserve">Άρθρο 11- Εφαρμοστέο Δίκαιο – Επίλυση Διαφορών </w:t>
      </w:r>
    </w:p>
    <w:p w:rsidR="002D3D7C" w:rsidRPr="00594D71" w:rsidRDefault="002D3D7C" w:rsidP="002D3D7C">
      <w:pPr>
        <w:spacing w:line="360" w:lineRule="auto"/>
        <w:jc w:val="both"/>
        <w:rPr>
          <w:rFonts w:ascii="Arial" w:hAnsi="Arial" w:cs="Arial"/>
          <w:b/>
          <w:sz w:val="22"/>
          <w:szCs w:val="22"/>
          <w:u w:val="single"/>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11.1.  Η Σύμβαση διέπεται από το ελληνικό δίκαιο.</w:t>
      </w: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11.2.  Κάθε διαφορά μεταξύ των Μερών που απορρέει από την παρούσα Σύμβαση (περιλαμβανομένων διαφορών επί της εγκυρότητας, της ύπαρξης και της λύσης της Σύμβασης) και δεν μπορεί να διευθετηθεί φιλικά εντός δέκα (10) εργάσιμων ημερών από την ημέρα κατά την οποία το ένα από τα Μέρη υποβάλλει σχετικό αίτημα στο άλλο, θα επιλύεται αποκλειστικά και οριστικά από τα αρμόδια δικαστήρια της Λιβαδειάς. </w:t>
      </w:r>
    </w:p>
    <w:p w:rsidR="002D3D7C" w:rsidRPr="00594D71" w:rsidRDefault="002D3D7C" w:rsidP="002D3D7C">
      <w:pPr>
        <w:spacing w:line="360" w:lineRule="auto"/>
        <w:jc w:val="both"/>
        <w:rPr>
          <w:rFonts w:ascii="Arial" w:hAnsi="Arial" w:cs="Arial"/>
          <w:sz w:val="22"/>
          <w:szCs w:val="22"/>
        </w:rPr>
      </w:pPr>
    </w:p>
    <w:p w:rsidR="002D3D7C" w:rsidRPr="00594D71" w:rsidRDefault="002D3D7C" w:rsidP="002D3D7C">
      <w:pPr>
        <w:spacing w:line="360" w:lineRule="auto"/>
        <w:jc w:val="both"/>
        <w:rPr>
          <w:rFonts w:ascii="Arial" w:hAnsi="Arial" w:cs="Arial"/>
          <w:sz w:val="22"/>
          <w:szCs w:val="22"/>
        </w:rPr>
      </w:pPr>
      <w:r w:rsidRPr="00594D71">
        <w:rPr>
          <w:rFonts w:ascii="Arial" w:hAnsi="Arial" w:cs="Arial"/>
          <w:sz w:val="22"/>
          <w:szCs w:val="22"/>
        </w:rPr>
        <w:t xml:space="preserve">Σε πίστωση των ανωτέρω συντάχθηκε η Σύμβαση, η οποία βεβαιώθηκε και υπογράφηκε σε τρία (3) πρωτότυπα, ως ακολούθως: </w:t>
      </w:r>
    </w:p>
    <w:p w:rsidR="002D3D7C" w:rsidRPr="00594D71" w:rsidRDefault="002D3D7C" w:rsidP="002D3D7C">
      <w:pPr>
        <w:rPr>
          <w:rFonts w:ascii="Arial" w:hAnsi="Arial" w:cs="Arial"/>
          <w:sz w:val="22"/>
          <w:szCs w:val="22"/>
        </w:rPr>
      </w:pPr>
    </w:p>
    <w:p w:rsidR="002D3D7C" w:rsidRPr="00594D71" w:rsidRDefault="002D3D7C" w:rsidP="000C37E2">
      <w:pPr>
        <w:rPr>
          <w:rFonts w:ascii="Arial" w:hAnsi="Arial" w:cs="Arial"/>
          <w:sz w:val="22"/>
          <w:szCs w:val="22"/>
        </w:rPr>
      </w:pPr>
      <w:r w:rsidRPr="00594D71">
        <w:rPr>
          <w:rFonts w:ascii="Arial" w:hAnsi="Arial" w:cs="Arial"/>
          <w:sz w:val="22"/>
          <w:szCs w:val="22"/>
        </w:rPr>
        <w:t xml:space="preserve">Για τον Δήμο </w:t>
      </w:r>
      <w:proofErr w:type="spellStart"/>
      <w:r w:rsidRPr="00594D71">
        <w:rPr>
          <w:rFonts w:ascii="Arial" w:hAnsi="Arial" w:cs="Arial"/>
          <w:sz w:val="22"/>
          <w:szCs w:val="22"/>
        </w:rPr>
        <w:t>Λεβαδέων</w:t>
      </w:r>
      <w:proofErr w:type="spellEnd"/>
      <w:r w:rsidRPr="00594D71">
        <w:rPr>
          <w:rFonts w:ascii="Arial" w:hAnsi="Arial" w:cs="Arial"/>
          <w:sz w:val="22"/>
          <w:szCs w:val="22"/>
        </w:rPr>
        <w:tab/>
      </w:r>
      <w:r w:rsidRPr="00594D71">
        <w:rPr>
          <w:rFonts w:ascii="Arial" w:hAnsi="Arial" w:cs="Arial"/>
          <w:sz w:val="22"/>
          <w:szCs w:val="22"/>
        </w:rPr>
        <w:tab/>
      </w:r>
      <w:r w:rsidRPr="00594D71">
        <w:rPr>
          <w:rFonts w:ascii="Arial" w:hAnsi="Arial" w:cs="Arial"/>
          <w:sz w:val="22"/>
          <w:szCs w:val="22"/>
        </w:rPr>
        <w:tab/>
        <w:t>Για το</w:t>
      </w:r>
      <w:r w:rsidR="000C37E2">
        <w:rPr>
          <w:rFonts w:ascii="Arial" w:hAnsi="Arial" w:cs="Arial"/>
          <w:sz w:val="22"/>
          <w:szCs w:val="22"/>
        </w:rPr>
        <w:t xml:space="preserve">ν  </w:t>
      </w:r>
      <w:r w:rsidR="000C37E2" w:rsidRPr="00594D71">
        <w:rPr>
          <w:rFonts w:ascii="Arial" w:hAnsi="Arial" w:cs="Arial"/>
          <w:sz w:val="22"/>
          <w:szCs w:val="22"/>
        </w:rPr>
        <w:t xml:space="preserve"> Τομέα Μεταλλουργίας της  </w:t>
      </w:r>
      <w:r w:rsidR="000C37E2">
        <w:rPr>
          <w:rFonts w:ascii="Arial" w:hAnsi="Arial" w:cs="Arial"/>
          <w:sz w:val="22"/>
          <w:szCs w:val="22"/>
        </w:rPr>
        <w:t xml:space="preserve">          </w:t>
      </w:r>
    </w:p>
    <w:p w:rsidR="000C37E2" w:rsidRPr="00594D71" w:rsidRDefault="002D3D7C" w:rsidP="000C37E2">
      <w:pPr>
        <w:rPr>
          <w:rFonts w:ascii="Arial" w:hAnsi="Arial" w:cs="Arial"/>
          <w:sz w:val="22"/>
          <w:szCs w:val="22"/>
        </w:rPr>
      </w:pPr>
      <w:r w:rsidRPr="00594D71">
        <w:rPr>
          <w:rFonts w:ascii="Arial" w:hAnsi="Arial" w:cs="Arial"/>
          <w:sz w:val="22"/>
          <w:szCs w:val="22"/>
        </w:rPr>
        <w:t xml:space="preserve">Ο Δήμαρχος </w:t>
      </w:r>
      <w:proofErr w:type="spellStart"/>
      <w:r w:rsidRPr="00594D71">
        <w:rPr>
          <w:rFonts w:ascii="Arial" w:hAnsi="Arial" w:cs="Arial"/>
          <w:sz w:val="22"/>
          <w:szCs w:val="22"/>
        </w:rPr>
        <w:t>Λεβαδέων</w:t>
      </w:r>
      <w:proofErr w:type="spellEnd"/>
      <w:r w:rsidRPr="00594D71">
        <w:rPr>
          <w:rFonts w:ascii="Arial" w:hAnsi="Arial" w:cs="Arial"/>
          <w:sz w:val="22"/>
          <w:szCs w:val="22"/>
        </w:rPr>
        <w:t xml:space="preserve">                                 </w:t>
      </w:r>
      <w:r w:rsidR="000C37E2">
        <w:rPr>
          <w:rFonts w:ascii="Arial" w:hAnsi="Arial" w:cs="Arial"/>
          <w:sz w:val="22"/>
          <w:szCs w:val="22"/>
        </w:rPr>
        <w:t xml:space="preserve">   </w:t>
      </w:r>
      <w:r w:rsidRPr="00594D71">
        <w:rPr>
          <w:rFonts w:ascii="Arial" w:hAnsi="Arial" w:cs="Arial"/>
          <w:sz w:val="22"/>
          <w:szCs w:val="22"/>
        </w:rPr>
        <w:t xml:space="preserve">  της </w:t>
      </w:r>
      <w:r w:rsidR="000C37E2">
        <w:rPr>
          <w:rFonts w:ascii="Arial" w:hAnsi="Arial" w:cs="Arial"/>
          <w:sz w:val="22"/>
          <w:szCs w:val="22"/>
        </w:rPr>
        <w:t xml:space="preserve"> </w:t>
      </w:r>
      <w:r w:rsidRPr="00594D71">
        <w:rPr>
          <w:rFonts w:ascii="Arial" w:hAnsi="Arial" w:cs="Arial"/>
          <w:sz w:val="22"/>
          <w:szCs w:val="22"/>
        </w:rPr>
        <w:t xml:space="preserve"> Μυτιληναίος Α.Ε                  </w:t>
      </w:r>
      <w:r w:rsidRPr="00594D71">
        <w:rPr>
          <w:rFonts w:ascii="Arial" w:hAnsi="Arial" w:cs="Arial"/>
          <w:sz w:val="22"/>
          <w:szCs w:val="22"/>
        </w:rPr>
        <w:tab/>
      </w:r>
      <w:r w:rsidRPr="00594D71">
        <w:rPr>
          <w:rFonts w:ascii="Arial" w:hAnsi="Arial" w:cs="Arial"/>
          <w:sz w:val="22"/>
          <w:szCs w:val="22"/>
        </w:rPr>
        <w:tab/>
      </w:r>
      <w:r w:rsidRPr="00594D71">
        <w:rPr>
          <w:rFonts w:ascii="Arial" w:hAnsi="Arial" w:cs="Arial"/>
          <w:sz w:val="22"/>
          <w:szCs w:val="22"/>
        </w:rPr>
        <w:tab/>
      </w:r>
      <w:r w:rsidR="000C37E2">
        <w:rPr>
          <w:rFonts w:ascii="Arial" w:hAnsi="Arial" w:cs="Arial"/>
          <w:sz w:val="22"/>
          <w:szCs w:val="22"/>
        </w:rPr>
        <w:t xml:space="preserve"> </w:t>
      </w:r>
      <w:r w:rsidR="000C37E2" w:rsidRPr="00594D71">
        <w:rPr>
          <w:rFonts w:ascii="Arial" w:hAnsi="Arial" w:cs="Arial"/>
          <w:sz w:val="22"/>
          <w:szCs w:val="22"/>
        </w:rPr>
        <w:t xml:space="preserve">                  </w:t>
      </w:r>
      <w:r w:rsidR="000C37E2">
        <w:rPr>
          <w:rFonts w:ascii="Arial" w:hAnsi="Arial" w:cs="Arial"/>
          <w:sz w:val="22"/>
          <w:szCs w:val="22"/>
        </w:rPr>
        <w:t xml:space="preserve">                                           πρώην   </w:t>
      </w:r>
      <w:r w:rsidR="000C37E2" w:rsidRPr="00594D71">
        <w:rPr>
          <w:rFonts w:ascii="Arial" w:hAnsi="Arial" w:cs="Arial"/>
          <w:sz w:val="22"/>
          <w:szCs w:val="22"/>
        </w:rPr>
        <w:t xml:space="preserve">Αλουμίνιο της Ελλάδος </w:t>
      </w:r>
      <w:r w:rsidR="000C37E2">
        <w:rPr>
          <w:rFonts w:ascii="Arial" w:hAnsi="Arial" w:cs="Arial"/>
          <w:sz w:val="22"/>
          <w:szCs w:val="22"/>
        </w:rPr>
        <w:t>ΑΒΒΕ</w:t>
      </w:r>
      <w:r w:rsidR="000C37E2" w:rsidRPr="00594D71">
        <w:rPr>
          <w:rFonts w:ascii="Arial" w:hAnsi="Arial" w:cs="Arial"/>
          <w:sz w:val="22"/>
          <w:szCs w:val="22"/>
        </w:rPr>
        <w:t xml:space="preserve"> </w:t>
      </w:r>
    </w:p>
    <w:p w:rsidR="002D3D7C" w:rsidRPr="00594D71" w:rsidRDefault="002D3D7C" w:rsidP="002D3D7C">
      <w:pPr>
        <w:rPr>
          <w:rFonts w:ascii="Arial" w:hAnsi="Arial" w:cs="Arial"/>
          <w:sz w:val="22"/>
          <w:szCs w:val="22"/>
        </w:rPr>
      </w:pPr>
    </w:p>
    <w:p w:rsidR="002D3D7C" w:rsidRPr="00594D71" w:rsidRDefault="002D3D7C" w:rsidP="002D3D7C">
      <w:pPr>
        <w:rPr>
          <w:rFonts w:ascii="Arial" w:hAnsi="Arial" w:cs="Arial"/>
          <w:sz w:val="22"/>
          <w:szCs w:val="22"/>
        </w:rPr>
      </w:pPr>
    </w:p>
    <w:p w:rsidR="002D3D7C" w:rsidRPr="00594D71" w:rsidRDefault="002D3D7C" w:rsidP="002D3D7C">
      <w:pPr>
        <w:rPr>
          <w:rFonts w:ascii="Arial" w:hAnsi="Arial" w:cs="Arial"/>
          <w:sz w:val="22"/>
          <w:szCs w:val="22"/>
        </w:rPr>
      </w:pPr>
    </w:p>
    <w:p w:rsidR="002D3D7C" w:rsidRPr="00594D71" w:rsidRDefault="002D3D7C" w:rsidP="002D3D7C">
      <w:pPr>
        <w:rPr>
          <w:rFonts w:ascii="Arial" w:hAnsi="Arial" w:cs="Arial"/>
          <w:sz w:val="22"/>
          <w:szCs w:val="22"/>
        </w:rPr>
      </w:pPr>
    </w:p>
    <w:p w:rsidR="002D3D7C" w:rsidRPr="00594D71" w:rsidRDefault="002D3D7C" w:rsidP="002D3D7C">
      <w:pPr>
        <w:rPr>
          <w:rFonts w:ascii="Arial" w:hAnsi="Arial" w:cs="Arial"/>
          <w:sz w:val="22"/>
          <w:szCs w:val="22"/>
        </w:rPr>
      </w:pPr>
      <w:r w:rsidRPr="00594D71">
        <w:rPr>
          <w:rFonts w:ascii="Arial" w:hAnsi="Arial" w:cs="Arial"/>
          <w:sz w:val="22"/>
          <w:szCs w:val="22"/>
        </w:rPr>
        <w:t xml:space="preserve">Ιωάννης Δ. </w:t>
      </w:r>
      <w:proofErr w:type="spellStart"/>
      <w:r w:rsidRPr="00594D71">
        <w:rPr>
          <w:rFonts w:ascii="Arial" w:hAnsi="Arial" w:cs="Arial"/>
          <w:sz w:val="22"/>
          <w:szCs w:val="22"/>
        </w:rPr>
        <w:t>Ταγκαλέγκας</w:t>
      </w:r>
      <w:proofErr w:type="spellEnd"/>
      <w:r w:rsidRPr="00594D71">
        <w:rPr>
          <w:rFonts w:ascii="Arial" w:hAnsi="Arial" w:cs="Arial"/>
          <w:sz w:val="22"/>
          <w:szCs w:val="22"/>
        </w:rPr>
        <w:t xml:space="preserve">  </w:t>
      </w:r>
      <w:r w:rsidR="005660E1">
        <w:rPr>
          <w:rFonts w:ascii="Arial" w:hAnsi="Arial" w:cs="Arial"/>
          <w:sz w:val="22"/>
          <w:szCs w:val="22"/>
        </w:rPr>
        <w:t xml:space="preserve">                                  ……………………………….</w:t>
      </w:r>
    </w:p>
    <w:p w:rsidR="002D3D7C" w:rsidRPr="00594D71" w:rsidRDefault="002D3D7C" w:rsidP="002D3D7C">
      <w:pPr>
        <w:rPr>
          <w:rFonts w:ascii="Arial" w:hAnsi="Arial" w:cs="Arial"/>
          <w:sz w:val="22"/>
          <w:szCs w:val="22"/>
        </w:rPr>
      </w:pPr>
    </w:p>
    <w:p w:rsidR="002D3D7C" w:rsidRDefault="002D3D7C" w:rsidP="002D3D7C">
      <w:pPr>
        <w:pStyle w:val="ad"/>
        <w:tabs>
          <w:tab w:val="left" w:pos="6120"/>
        </w:tabs>
        <w:spacing w:line="276" w:lineRule="auto"/>
        <w:ind w:right="57"/>
      </w:pPr>
      <w:r>
        <w:rPr>
          <w:rFonts w:ascii="Arial" w:eastAsia="SimSun" w:hAnsi="Arial" w:cs="Arial"/>
          <w:b/>
          <w:bCs/>
          <w:kern w:val="1"/>
          <w:sz w:val="22"/>
          <w:szCs w:val="22"/>
          <w:highlight w:val="white"/>
          <w:shd w:val="clear" w:color="auto" w:fill="FFFFFF"/>
          <w:lang w:bidi="hi-IN"/>
        </w:rPr>
        <w:t xml:space="preserve">Β) Εξουσιοδοτεί </w:t>
      </w:r>
      <w:r>
        <w:rPr>
          <w:rFonts w:ascii="Arial" w:eastAsia="SimSun" w:hAnsi="Arial" w:cs="Arial"/>
          <w:kern w:val="1"/>
          <w:sz w:val="22"/>
          <w:szCs w:val="22"/>
          <w:highlight w:val="white"/>
          <w:shd w:val="clear" w:color="auto" w:fill="FFFFFF"/>
          <w:lang w:bidi="hi-IN"/>
        </w:rPr>
        <w:t xml:space="preserve">τον Δήμαρχο </w:t>
      </w:r>
      <w:proofErr w:type="spellStart"/>
      <w:r>
        <w:rPr>
          <w:rFonts w:ascii="Arial" w:eastAsia="SimSun" w:hAnsi="Arial" w:cs="Arial"/>
          <w:kern w:val="1"/>
          <w:sz w:val="22"/>
          <w:szCs w:val="22"/>
          <w:highlight w:val="white"/>
          <w:shd w:val="clear" w:color="auto" w:fill="FFFFFF"/>
          <w:lang w:bidi="hi-IN"/>
        </w:rPr>
        <w:t>Λεβαδέων</w:t>
      </w:r>
      <w:proofErr w:type="spellEnd"/>
      <w:r>
        <w:rPr>
          <w:rFonts w:ascii="Arial" w:eastAsia="SimSun" w:hAnsi="Arial" w:cs="Arial"/>
          <w:kern w:val="1"/>
          <w:sz w:val="22"/>
          <w:szCs w:val="22"/>
          <w:highlight w:val="white"/>
          <w:shd w:val="clear" w:color="auto" w:fill="FFFFFF"/>
          <w:lang w:bidi="hi-IN"/>
        </w:rPr>
        <w:t xml:space="preserve"> για την υπογραφή της εν λόγω σύμβασης.</w:t>
      </w:r>
    </w:p>
    <w:p w:rsidR="0035010A" w:rsidRDefault="0035010A" w:rsidP="00AA7379">
      <w:pPr>
        <w:pStyle w:val="ad"/>
        <w:tabs>
          <w:tab w:val="center" w:pos="1080"/>
          <w:tab w:val="center" w:pos="7920"/>
        </w:tabs>
        <w:spacing w:line="276" w:lineRule="auto"/>
        <w:jc w:val="left"/>
        <w:rPr>
          <w:rStyle w:val="a5"/>
          <w:rFonts w:ascii="Arial" w:eastAsia="SimSun" w:hAnsi="Arial" w:cs="Arial"/>
          <w:b w:val="0"/>
          <w:bCs w:val="0"/>
          <w:iCs/>
          <w:kern w:val="1"/>
          <w:sz w:val="22"/>
          <w:szCs w:val="22"/>
          <w:shd w:val="clear" w:color="auto" w:fill="FFFFFF"/>
          <w:lang w:eastAsia="el-GR" w:bidi="hi-IN"/>
        </w:rPr>
      </w:pPr>
    </w:p>
    <w:p w:rsidR="00171080" w:rsidRDefault="002F60F9" w:rsidP="00AA7379">
      <w:pPr>
        <w:pStyle w:val="ad"/>
        <w:tabs>
          <w:tab w:val="center" w:pos="1080"/>
          <w:tab w:val="center" w:pos="7920"/>
        </w:tabs>
        <w:spacing w:line="276" w:lineRule="auto"/>
        <w:jc w:val="left"/>
        <w:rPr>
          <w:rFonts w:ascii="Arial" w:hAnsi="Arial" w:cs="Arial"/>
        </w:rPr>
      </w:pPr>
      <w:r>
        <w:rPr>
          <w:rFonts w:ascii="Arial" w:hAnsi="Arial" w:cs="Arial"/>
        </w:rPr>
        <w:t xml:space="preserve">Κατά ψήφισαν οι δημοτικοί σύμβουλοι </w:t>
      </w:r>
      <w:proofErr w:type="spellStart"/>
      <w:r>
        <w:rPr>
          <w:rFonts w:ascii="Arial" w:hAnsi="Arial" w:cs="Arial"/>
        </w:rPr>
        <w:t>κ.κ</w:t>
      </w:r>
      <w:proofErr w:type="spellEnd"/>
      <w:r>
        <w:rPr>
          <w:rFonts w:ascii="Arial" w:hAnsi="Arial" w:cs="Arial"/>
        </w:rPr>
        <w:t xml:space="preserve"> 1) </w:t>
      </w:r>
      <w:proofErr w:type="spellStart"/>
      <w:r>
        <w:rPr>
          <w:rFonts w:ascii="Arial" w:hAnsi="Arial" w:cs="Arial"/>
        </w:rPr>
        <w:t>Κοτσικώνας</w:t>
      </w:r>
      <w:proofErr w:type="spellEnd"/>
      <w:r>
        <w:rPr>
          <w:rFonts w:ascii="Arial" w:hAnsi="Arial" w:cs="Arial"/>
        </w:rPr>
        <w:t xml:space="preserve"> Επαμεινώνδας 2) </w:t>
      </w:r>
      <w:proofErr w:type="spellStart"/>
      <w:r>
        <w:rPr>
          <w:rFonts w:ascii="Arial" w:hAnsi="Arial" w:cs="Arial"/>
        </w:rPr>
        <w:t>Αρκουμάνης</w:t>
      </w:r>
      <w:proofErr w:type="spellEnd"/>
      <w:r>
        <w:rPr>
          <w:rFonts w:ascii="Arial" w:hAnsi="Arial" w:cs="Arial"/>
        </w:rPr>
        <w:t xml:space="preserve"> Πέτρος,3) </w:t>
      </w:r>
      <w:proofErr w:type="spellStart"/>
      <w:r>
        <w:rPr>
          <w:rFonts w:ascii="Arial" w:hAnsi="Arial" w:cs="Arial"/>
        </w:rPr>
        <w:t>Τσιφής</w:t>
      </w:r>
      <w:proofErr w:type="spellEnd"/>
      <w:r>
        <w:rPr>
          <w:rFonts w:ascii="Arial" w:hAnsi="Arial" w:cs="Arial"/>
        </w:rPr>
        <w:t xml:space="preserve"> Δημήτριος </w:t>
      </w:r>
      <w:r w:rsidR="00306F03">
        <w:rPr>
          <w:rFonts w:ascii="Arial" w:hAnsi="Arial" w:cs="Arial"/>
        </w:rPr>
        <w:t xml:space="preserve">και </w:t>
      </w:r>
      <w:r>
        <w:rPr>
          <w:rFonts w:ascii="Arial" w:hAnsi="Arial" w:cs="Arial"/>
        </w:rPr>
        <w:t xml:space="preserve">4) Αλεξίου Λουκάς </w:t>
      </w:r>
      <w:r w:rsidR="00306F03">
        <w:rPr>
          <w:rFonts w:ascii="Arial" w:hAnsi="Arial" w:cs="Arial"/>
        </w:rPr>
        <w:t>.</w:t>
      </w:r>
    </w:p>
    <w:p w:rsidR="00306F03" w:rsidRPr="00AA7379" w:rsidRDefault="00306F03" w:rsidP="00AA7379">
      <w:pPr>
        <w:pStyle w:val="ad"/>
        <w:tabs>
          <w:tab w:val="center" w:pos="1080"/>
          <w:tab w:val="center" w:pos="7920"/>
        </w:tabs>
        <w:spacing w:line="276" w:lineRule="auto"/>
        <w:jc w:val="left"/>
        <w:rPr>
          <w:rFonts w:ascii="Arial" w:hAnsi="Arial" w:cs="Arial"/>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10</w:t>
      </w:r>
      <w:r w:rsidR="000C37E2">
        <w:rPr>
          <w:rFonts w:ascii="Arial" w:eastAsia="Arial" w:hAnsi="Arial" w:cs="Arial"/>
          <w:b/>
          <w:sz w:val="22"/>
          <w:szCs w:val="22"/>
        </w:rPr>
        <w:t>4</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306F03" w:rsidRDefault="00306F03">
      <w:pPr>
        <w:widowControl w:val="0"/>
        <w:tabs>
          <w:tab w:val="center" w:pos="1080"/>
          <w:tab w:val="center" w:pos="8460"/>
        </w:tabs>
        <w:spacing w:before="119" w:after="119" w:line="360" w:lineRule="auto"/>
        <w:ind w:right="737"/>
        <w:jc w:val="both"/>
      </w:pPr>
    </w:p>
    <w:p w:rsidR="00306F03" w:rsidRDefault="00306F03">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1C44E5" w:rsidTr="00DC34CF">
        <w:tc>
          <w:tcPr>
            <w:tcW w:w="4926" w:type="dxa"/>
            <w:shd w:val="clear" w:color="auto" w:fill="auto"/>
          </w:tcPr>
          <w:p w:rsidR="001C44E5" w:rsidRDefault="00E573F6">
            <w:pPr>
              <w:snapToGrid w:val="0"/>
              <w:rPr>
                <w:rFonts w:ascii="Arial" w:hAnsi="Arial" w:cs="Arial"/>
                <w:sz w:val="22"/>
                <w:szCs w:val="22"/>
              </w:rPr>
            </w:pPr>
            <w:r>
              <w:rPr>
                <w:rFonts w:ascii="Arial" w:eastAsia="Arial" w:hAnsi="Arial" w:cs="Arial"/>
                <w:b/>
                <w:iCs/>
                <w:color w:val="00000A"/>
                <w:sz w:val="22"/>
                <w:szCs w:val="22"/>
              </w:rPr>
              <w:lastRenderedPageBreak/>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DC34CF">
        <w:tc>
          <w:tcPr>
            <w:tcW w:w="4926" w:type="dxa"/>
            <w:shd w:val="clear" w:color="auto" w:fill="auto"/>
          </w:tcPr>
          <w:p w:rsidR="001C44E5" w:rsidRPr="00DC34CF" w:rsidRDefault="00E573F6">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Arial" w:hAnsi="Arial" w:cs="Arial"/>
                <w:sz w:val="22"/>
                <w:szCs w:val="22"/>
              </w:rPr>
              <w:t>Τσεσμετζής</w:t>
            </w:r>
            <w:proofErr w:type="spellEnd"/>
            <w:r w:rsidRPr="00DC34CF">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 xml:space="preserve">Δήμου Ιωάννης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Ο</w:t>
            </w:r>
            <w:r w:rsidR="00AA7379">
              <w:rPr>
                <w:rFonts w:ascii="Arial" w:hAnsi="Arial" w:cs="Arial"/>
                <w:sz w:val="22"/>
                <w:szCs w:val="22"/>
              </w:rPr>
              <w:t xml:space="preserve"> Δήμαρχος </w:t>
            </w:r>
            <w:proofErr w:type="spellStart"/>
            <w:r w:rsidR="00AA7379">
              <w:rPr>
                <w:rFonts w:ascii="Arial" w:hAnsi="Arial" w:cs="Arial"/>
                <w:sz w:val="22"/>
                <w:szCs w:val="22"/>
              </w:rPr>
              <w:t>Λεβαδέων</w:t>
            </w:r>
            <w:proofErr w:type="spellEnd"/>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ΙΩΑΝΝΗΣ .Δ. ΤΑΓΚΑΛΕΓΚΑΣ</w:t>
            </w:r>
          </w:p>
        </w:tc>
      </w:tr>
      <w:tr w:rsidR="00AA7379" w:rsidTr="00DC34CF">
        <w:tc>
          <w:tcPr>
            <w:tcW w:w="4926" w:type="dxa"/>
            <w:shd w:val="clear" w:color="auto" w:fill="auto"/>
          </w:tcPr>
          <w:p w:rsidR="00AA7379" w:rsidRPr="00DC34CF" w:rsidRDefault="00AA7379" w:rsidP="003F7584">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DC34CF">
        <w:tc>
          <w:tcPr>
            <w:tcW w:w="4926" w:type="dxa"/>
            <w:shd w:val="clear" w:color="auto" w:fill="auto"/>
          </w:tcPr>
          <w:p w:rsidR="00AA7379" w:rsidRPr="00DC34CF" w:rsidRDefault="00AA7379" w:rsidP="003F7584">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Arial" w:hAnsi="Arial" w:cs="Arial"/>
                <w:sz w:val="20"/>
                <w:szCs w:val="20"/>
              </w:rPr>
              <w:t xml:space="preserve"> </w:t>
            </w:r>
            <w:proofErr w:type="spellStart"/>
            <w:r w:rsidRPr="00DC34CF">
              <w:rPr>
                <w:rFonts w:ascii="Arial" w:hAnsi="Arial" w:cs="Arial"/>
                <w:sz w:val="22"/>
                <w:szCs w:val="22"/>
              </w:rPr>
              <w:t>Κυπραίος</w:t>
            </w:r>
            <w:proofErr w:type="spellEnd"/>
            <w:r w:rsidRPr="00DC34CF">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Arial" w:hAnsi="Arial" w:cs="Arial"/>
                <w:sz w:val="22"/>
                <w:szCs w:val="22"/>
              </w:rPr>
              <w:t xml:space="preserve"> </w:t>
            </w:r>
            <w:r w:rsidRPr="00DC34CF">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hAnsi="Arial" w:cs="Arial"/>
                <w:sz w:val="22"/>
                <w:szCs w:val="22"/>
              </w:rPr>
              <w:t>Τόλιας</w:t>
            </w:r>
            <w:proofErr w:type="spellEnd"/>
            <w:r w:rsidRPr="00DC34CF">
              <w:rPr>
                <w:rFonts w:ascii="Arial" w:hAnsi="Arial" w:cs="Arial"/>
                <w:sz w:val="22"/>
                <w:szCs w:val="22"/>
              </w:rPr>
              <w:t xml:space="preserve"> Δημήτριος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4C5F37">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rPr>
                <w:rFonts w:ascii="Arial" w:hAnsi="Arial" w:cs="Arial"/>
                <w:sz w:val="22"/>
                <w:szCs w:val="22"/>
              </w:rPr>
            </w:pPr>
            <w:r w:rsidRPr="00DC34CF">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DC34CF">
        <w:tc>
          <w:tcPr>
            <w:tcW w:w="4926" w:type="dxa"/>
            <w:shd w:val="clear" w:color="auto" w:fill="auto"/>
          </w:tcPr>
          <w:p w:rsidR="00AA7379" w:rsidRPr="00DC34CF" w:rsidRDefault="00AA7379" w:rsidP="003F7584">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2F" w:rsidRDefault="00A1262F">
      <w:r>
        <w:separator/>
      </w:r>
    </w:p>
  </w:endnote>
  <w:endnote w:type="continuationSeparator" w:id="0">
    <w:p w:rsidR="00A1262F" w:rsidRDefault="00A126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7E197D">
    <w:pPr>
      <w:pStyle w:val="af3"/>
      <w:jc w:val="center"/>
    </w:pPr>
    <w:r>
      <w:fldChar w:fldCharType="begin"/>
    </w:r>
    <w:r w:rsidR="00E573F6">
      <w:instrText xml:space="preserve"> PAGE </w:instrText>
    </w:r>
    <w:r>
      <w:fldChar w:fldCharType="separate"/>
    </w:r>
    <w:r w:rsidR="00323CE3">
      <w:rPr>
        <w:noProof/>
      </w:rPr>
      <w:t>7</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2F" w:rsidRDefault="00A1262F">
      <w:r>
        <w:separator/>
      </w:r>
    </w:p>
  </w:footnote>
  <w:footnote w:type="continuationSeparator" w:id="0">
    <w:p w:rsidR="00A1262F" w:rsidRDefault="00A12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9">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11"/>
  </w:num>
  <w:num w:numId="8">
    <w:abstractNumId w:val="8"/>
  </w:num>
  <w:num w:numId="9">
    <w:abstractNumId w:val="5"/>
  </w:num>
  <w:num w:numId="10">
    <w:abstractNumId w:val="12"/>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43BDE"/>
    <w:rsid w:val="00071310"/>
    <w:rsid w:val="000A3DDF"/>
    <w:rsid w:val="000B45F8"/>
    <w:rsid w:val="000C37E2"/>
    <w:rsid w:val="000D1763"/>
    <w:rsid w:val="000F0E46"/>
    <w:rsid w:val="00134ECB"/>
    <w:rsid w:val="001606E9"/>
    <w:rsid w:val="00164CDA"/>
    <w:rsid w:val="0016643C"/>
    <w:rsid w:val="00171080"/>
    <w:rsid w:val="001C44E5"/>
    <w:rsid w:val="001E1205"/>
    <w:rsid w:val="00262A86"/>
    <w:rsid w:val="00265BAF"/>
    <w:rsid w:val="00280BAF"/>
    <w:rsid w:val="002820FC"/>
    <w:rsid w:val="0029175E"/>
    <w:rsid w:val="00292644"/>
    <w:rsid w:val="002B3827"/>
    <w:rsid w:val="002D3D7C"/>
    <w:rsid w:val="002E4AC2"/>
    <w:rsid w:val="002F60F9"/>
    <w:rsid w:val="00306F03"/>
    <w:rsid w:val="00323CE3"/>
    <w:rsid w:val="00334620"/>
    <w:rsid w:val="0035010A"/>
    <w:rsid w:val="003548FF"/>
    <w:rsid w:val="00386652"/>
    <w:rsid w:val="003C0DE7"/>
    <w:rsid w:val="003E1D94"/>
    <w:rsid w:val="004121B6"/>
    <w:rsid w:val="00425CA0"/>
    <w:rsid w:val="00437657"/>
    <w:rsid w:val="00457058"/>
    <w:rsid w:val="00490782"/>
    <w:rsid w:val="004A3685"/>
    <w:rsid w:val="004C121A"/>
    <w:rsid w:val="004C5F37"/>
    <w:rsid w:val="00543ABD"/>
    <w:rsid w:val="005660E1"/>
    <w:rsid w:val="00567B84"/>
    <w:rsid w:val="005758E8"/>
    <w:rsid w:val="00583F34"/>
    <w:rsid w:val="00584574"/>
    <w:rsid w:val="006055F9"/>
    <w:rsid w:val="00616A27"/>
    <w:rsid w:val="0062531C"/>
    <w:rsid w:val="0063375B"/>
    <w:rsid w:val="0063403E"/>
    <w:rsid w:val="0063445F"/>
    <w:rsid w:val="006541CF"/>
    <w:rsid w:val="00671BBC"/>
    <w:rsid w:val="00690BB4"/>
    <w:rsid w:val="006C248C"/>
    <w:rsid w:val="006C3EA4"/>
    <w:rsid w:val="006E3332"/>
    <w:rsid w:val="00704BA5"/>
    <w:rsid w:val="00723E10"/>
    <w:rsid w:val="00735AF1"/>
    <w:rsid w:val="00746227"/>
    <w:rsid w:val="00754877"/>
    <w:rsid w:val="00763543"/>
    <w:rsid w:val="00784E71"/>
    <w:rsid w:val="0079483E"/>
    <w:rsid w:val="0079507F"/>
    <w:rsid w:val="007E197D"/>
    <w:rsid w:val="00822F73"/>
    <w:rsid w:val="008D4C1C"/>
    <w:rsid w:val="009011BD"/>
    <w:rsid w:val="00924D6D"/>
    <w:rsid w:val="00990F03"/>
    <w:rsid w:val="009A3CDE"/>
    <w:rsid w:val="009B1C84"/>
    <w:rsid w:val="009C3BE5"/>
    <w:rsid w:val="009D38E7"/>
    <w:rsid w:val="009D7FFD"/>
    <w:rsid w:val="009F31BF"/>
    <w:rsid w:val="00A1261E"/>
    <w:rsid w:val="00A1262F"/>
    <w:rsid w:val="00A4414F"/>
    <w:rsid w:val="00A62973"/>
    <w:rsid w:val="00A75D02"/>
    <w:rsid w:val="00AA72C5"/>
    <w:rsid w:val="00AA7379"/>
    <w:rsid w:val="00AE1DC9"/>
    <w:rsid w:val="00B2053E"/>
    <w:rsid w:val="00B41661"/>
    <w:rsid w:val="00B441BF"/>
    <w:rsid w:val="00B63605"/>
    <w:rsid w:val="00B92829"/>
    <w:rsid w:val="00B95F33"/>
    <w:rsid w:val="00BA5324"/>
    <w:rsid w:val="00BB6556"/>
    <w:rsid w:val="00BC5291"/>
    <w:rsid w:val="00BF243D"/>
    <w:rsid w:val="00C2111B"/>
    <w:rsid w:val="00C23617"/>
    <w:rsid w:val="00C26464"/>
    <w:rsid w:val="00C410CD"/>
    <w:rsid w:val="00C477C7"/>
    <w:rsid w:val="00C55FDE"/>
    <w:rsid w:val="00CB4F1C"/>
    <w:rsid w:val="00CF3B7D"/>
    <w:rsid w:val="00D124DE"/>
    <w:rsid w:val="00D53E34"/>
    <w:rsid w:val="00DC34CF"/>
    <w:rsid w:val="00DC5C8C"/>
    <w:rsid w:val="00DE4E38"/>
    <w:rsid w:val="00E03C3A"/>
    <w:rsid w:val="00E100D6"/>
    <w:rsid w:val="00E32E7D"/>
    <w:rsid w:val="00E5112E"/>
    <w:rsid w:val="00E573F6"/>
    <w:rsid w:val="00EA26C2"/>
    <w:rsid w:val="00ED37F4"/>
    <w:rsid w:val="00EE70CC"/>
    <w:rsid w:val="00F45063"/>
    <w:rsid w:val="00F4692D"/>
    <w:rsid w:val="00F620B2"/>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1F4B-B0BD-4AB4-B8C8-ED745D1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4766</Words>
  <Characters>25741</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2020-07-07T10:01:00Z</cp:lastPrinted>
  <dcterms:created xsi:type="dcterms:W3CDTF">2020-07-02T09:35:00Z</dcterms:created>
  <dcterms:modified xsi:type="dcterms:W3CDTF">2020-07-09T09:29:00Z</dcterms:modified>
</cp:coreProperties>
</file>