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0349" w:rsidRDefault="00C26464" w:rsidP="003E0349">
      <w:pPr>
        <w:tabs>
          <w:tab w:val="left" w:pos="4110"/>
          <w:tab w:val="left" w:pos="4140"/>
        </w:tabs>
        <w:rPr>
          <w:rFonts w:ascii="Arial" w:eastAsia="Calibri" w:hAnsi="Arial" w:cs="Arial"/>
          <w:b/>
          <w:bCs/>
          <w:iCs/>
          <w:position w:val="2"/>
          <w:sz w:val="22"/>
          <w:szCs w:val="22"/>
        </w:rPr>
      </w:pP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</w:t>
      </w:r>
      <w:r w:rsidR="003E0349"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</w:t>
      </w:r>
      <w:r w:rsid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                     </w:t>
      </w:r>
      <w:r w:rsidR="003E0349"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ΑΝΑΡΤΗΤΕΑ ΣΤΗ ΔΙΑΥΓΕΙΑ                                                                                      </w:t>
      </w:r>
      <w:r w:rsid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            </w:t>
      </w:r>
    </w:p>
    <w:p w:rsidR="003E0349" w:rsidRPr="003E0349" w:rsidRDefault="003E0349" w:rsidP="003E0349">
      <w:pPr>
        <w:tabs>
          <w:tab w:val="left" w:pos="4110"/>
          <w:tab w:val="left" w:pos="414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</w:t>
      </w:r>
      <w:r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>ΑΡΙΘΜ.ΠΡΩΤ:</w:t>
      </w:r>
      <w:r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</w:t>
      </w:r>
      <w:r w:rsidR="000429CF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>11166</w:t>
      </w:r>
    </w:p>
    <w:p w:rsidR="003E0349" w:rsidRPr="003E0349" w:rsidRDefault="003E0349" w:rsidP="003E0349">
      <w:pPr>
        <w:tabs>
          <w:tab w:val="left" w:pos="4110"/>
          <w:tab w:val="left" w:pos="4140"/>
        </w:tabs>
        <w:rPr>
          <w:rFonts w:ascii="Arial" w:hAnsi="Arial" w:cs="Arial"/>
          <w:sz w:val="22"/>
          <w:szCs w:val="22"/>
        </w:rPr>
      </w:pPr>
      <w:r w:rsidRPr="003E0349">
        <w:rPr>
          <w:rFonts w:ascii="Arial" w:eastAsia="Arial" w:hAnsi="Arial" w:cs="Arial"/>
          <w:b/>
          <w:bCs/>
          <w:iCs/>
          <w:sz w:val="22"/>
          <w:szCs w:val="22"/>
        </w:rPr>
        <w:t xml:space="preserve">                                                                      </w:t>
      </w:r>
      <w:r w:rsidRPr="003E0349">
        <w:rPr>
          <w:rFonts w:ascii="Arial" w:eastAsia="Calibri" w:hAnsi="Arial" w:cs="Arial"/>
          <w:b/>
          <w:bCs/>
          <w:iCs/>
          <w:sz w:val="22"/>
          <w:szCs w:val="22"/>
        </w:rPr>
        <w:t xml:space="preserve">                     </w:t>
      </w:r>
      <w:r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</w:t>
      </w: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Λιβαδειά  </w:t>
      </w:r>
      <w:r w:rsidR="000429CF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15</w:t>
      </w: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/</w:t>
      </w:r>
      <w:r w:rsidR="005F0146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6</w:t>
      </w: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/20</w:t>
      </w:r>
      <w:r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20</w:t>
      </w:r>
      <w:r w:rsidRPr="003E0349">
        <w:rPr>
          <w:rFonts w:ascii="Arial" w:eastAsia="Arial" w:hAnsi="Arial" w:cs="Arial"/>
          <w:b/>
          <w:bCs/>
          <w:iCs/>
          <w:sz w:val="22"/>
          <w:szCs w:val="22"/>
        </w:rPr>
        <w:t xml:space="preserve"> </w:t>
      </w:r>
      <w:r w:rsidRPr="003E0349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Pr="003E0349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</w:t>
      </w:r>
      <w:r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</w:t>
      </w:r>
    </w:p>
    <w:p w:rsidR="001C44E5" w:rsidRDefault="00C26464" w:rsidP="008D15CC"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</w:t>
      </w:r>
      <w:r w:rsidRPr="003E0349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 </w:t>
      </w:r>
      <w:r w:rsidRPr="003E0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E573F6" w:rsidRPr="003E034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E573F6" w:rsidRPr="003E0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 w:rsidR="00E573F6" w:rsidRPr="003E0349">
        <w:rPr>
          <w:rFonts w:ascii="Arial" w:eastAsia="Arial" w:hAnsi="Arial" w:cs="Arial"/>
          <w:sz w:val="22"/>
          <w:szCs w:val="22"/>
        </w:rPr>
        <w:t xml:space="preserve">              </w:t>
      </w:r>
      <w:r w:rsidR="00E573F6" w:rsidRPr="003E034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 w:rsidR="00E573F6" w:rsidRPr="003E0349"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3E0349" w:rsidRDefault="003E0349">
      <w:pPr>
        <w:pStyle w:val="af1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2A2E14" w:rsidRPr="002A2E14" w:rsidRDefault="00E573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C1214C" w:rsidRPr="002C1F0E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2A2E14" w:rsidRPr="002A2E14">
        <w:rPr>
          <w:rFonts w:ascii="Arial" w:hAnsi="Arial" w:cs="Arial"/>
          <w:sz w:val="22"/>
          <w:szCs w:val="22"/>
        </w:rPr>
        <w:t xml:space="preserve"> </w:t>
      </w:r>
    </w:p>
    <w:p w:rsidR="001C44E5" w:rsidRDefault="002A2E14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 </w:t>
      </w:r>
      <w:r w:rsidR="00E573F6"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 w:rsidR="00E573F6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Pr="004C4043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2C1F0E" w:rsidRPr="00214D54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9</w:t>
      </w:r>
      <w:r w:rsidR="00E652E6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8</w:t>
      </w:r>
    </w:p>
    <w:p w:rsidR="001C44E5" w:rsidRDefault="00E573F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</w:p>
    <w:p w:rsidR="00E652E6" w:rsidRPr="00E652E6" w:rsidRDefault="00E573F6" w:rsidP="00E652E6">
      <w:pPr>
        <w:snapToGrid w:val="0"/>
        <w:spacing w:line="360" w:lineRule="auto"/>
        <w:ind w:left="142"/>
        <w:textAlignment w:val="baseline"/>
        <w:rPr>
          <w:b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</w:t>
      </w:r>
      <w:r w:rsidR="00504848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>:</w:t>
      </w:r>
      <w:r w:rsidR="00504848" w:rsidRPr="007E342F">
        <w:rPr>
          <w:rFonts w:ascii="Arial" w:hAnsi="Arial" w:cs="Arial"/>
        </w:rPr>
        <w:t xml:space="preserve"> </w:t>
      </w:r>
      <w:r w:rsidR="00E652E6" w:rsidRPr="00E652E6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Απευθείας  αγορά ακινήτου επί των οδών Φειδιππίδη και Ηνιόχου του Δήμου </w:t>
      </w:r>
      <w:proofErr w:type="spellStart"/>
      <w:r w:rsidR="00E652E6" w:rsidRPr="00E652E6">
        <w:rPr>
          <w:rFonts w:ascii="Arial" w:eastAsia="Cambria" w:hAnsi="Arial" w:cs="Arial"/>
          <w:b/>
          <w:bCs/>
          <w:spacing w:val="-3"/>
          <w:sz w:val="22"/>
          <w:szCs w:val="22"/>
        </w:rPr>
        <w:t>Λεβαδέων</w:t>
      </w:r>
      <w:proofErr w:type="spellEnd"/>
      <w:r w:rsidR="00E652E6" w:rsidRPr="00E652E6">
        <w:rPr>
          <w:b/>
        </w:rPr>
        <w:t xml:space="preserve"> </w:t>
      </w:r>
    </w:p>
    <w:p w:rsidR="004C4043" w:rsidRPr="00925B0C" w:rsidRDefault="004C4043" w:rsidP="00925B0C">
      <w:pPr>
        <w:tabs>
          <w:tab w:val="left" w:pos="6237"/>
        </w:tabs>
        <w:snapToGrid w:val="0"/>
        <w:ind w:left="-9"/>
        <w:jc w:val="both"/>
        <w:rPr>
          <w:b/>
        </w:rPr>
      </w:pPr>
    </w:p>
    <w:p w:rsidR="003E0349" w:rsidRPr="004C4043" w:rsidRDefault="004C4043" w:rsidP="004C4043">
      <w:pPr>
        <w:keepNext/>
        <w:tabs>
          <w:tab w:val="left" w:pos="6237"/>
        </w:tabs>
        <w:snapToGrid w:val="0"/>
        <w:spacing w:before="57" w:after="57"/>
        <w:ind w:left="113"/>
      </w:pPr>
      <w:r w:rsidRPr="004C4043">
        <w:rPr>
          <w:rStyle w:val="a5"/>
          <w:rFonts w:ascii="Arial" w:hAnsi="Arial" w:cs="Arial"/>
          <w:b w:val="0"/>
          <w:sz w:val="22"/>
          <w:szCs w:val="22"/>
        </w:rPr>
        <w:t xml:space="preserve"> </w:t>
      </w:r>
    </w:p>
    <w:p w:rsidR="00C0396E" w:rsidRDefault="006B4250" w:rsidP="00C0396E">
      <w:pPr>
        <w:spacing w:before="6" w:after="6" w:line="320" w:lineRule="atLeast"/>
        <w:ind w:left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  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  Στη Λιβαδειά σήμερα την 1</w:t>
      </w:r>
      <w:r w:rsidR="00C1214C" w:rsidRPr="00C1214C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0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η Ιουνίου 20</w:t>
      </w:r>
      <w:r w:rsidR="00C0396E" w:rsidRPr="002E4AC2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20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, ημέρα Τετάρτη και ώρα 19:00 </w:t>
      </w:r>
      <w:proofErr w:type="spellStart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μ.μ</w:t>
      </w:r>
      <w:proofErr w:type="spellEnd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συνήλθε   </w:t>
      </w:r>
      <w:r w:rsidR="00C0396E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με</w:t>
      </w:r>
      <w:r w:rsidR="00C0396E" w:rsidRPr="002E4AC2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 w:rsidR="00C0396E"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 w:rsidR="00C0396E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τηλεδιάσκεψη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το Δημοτικό Συμβούλιο του Δήμου  </w:t>
      </w:r>
      <w:proofErr w:type="spellStart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κατ </w:t>
      </w:r>
      <w:proofErr w:type="spellStart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΄εφαρμογή</w:t>
      </w:r>
      <w:proofErr w:type="spellEnd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</w:t>
      </w:r>
      <w:r w:rsidR="00C0396E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="00C0396E"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="00C0396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0396E">
        <w:rPr>
          <w:rFonts w:ascii="Arial" w:hAnsi="Arial" w:cs="Arial"/>
          <w:b/>
          <w:bCs/>
          <w:sz w:val="22"/>
          <w:szCs w:val="22"/>
        </w:rPr>
        <w:t xml:space="preserve"> </w:t>
      </w:r>
      <w:r w:rsidR="00C0396E">
        <w:rPr>
          <w:rFonts w:ascii="Arial" w:hAnsi="Arial" w:cs="Arial"/>
          <w:bCs/>
          <w:sz w:val="22"/>
          <w:szCs w:val="22"/>
        </w:rPr>
        <w:t>των δι</w:t>
      </w:r>
      <w:r w:rsidR="00C0396E" w:rsidRPr="005B65F9">
        <w:rPr>
          <w:rFonts w:ascii="Arial" w:hAnsi="Arial" w:cs="Arial"/>
          <w:bCs/>
          <w:sz w:val="22"/>
          <w:szCs w:val="22"/>
        </w:rPr>
        <w:t>ατάξεων του</w:t>
      </w:r>
      <w:r w:rsidR="00C0396E">
        <w:rPr>
          <w:rFonts w:ascii="Arial" w:hAnsi="Arial" w:cs="Arial"/>
          <w:b/>
          <w:bCs/>
          <w:sz w:val="22"/>
          <w:szCs w:val="22"/>
        </w:rPr>
        <w:t xml:space="preserve"> </w:t>
      </w:r>
      <w:r w:rsidR="00C0396E"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="00C0396E">
        <w:rPr>
          <w:rFonts w:ascii="Arial" w:hAnsi="Arial" w:cs="Arial"/>
          <w:sz w:val="22"/>
          <w:szCs w:val="22"/>
        </w:rPr>
        <w:t>κορωνοϊου</w:t>
      </w:r>
      <w:proofErr w:type="spellEnd"/>
      <w:r w:rsidR="00C0396E">
        <w:rPr>
          <w:rFonts w:ascii="Arial" w:hAnsi="Arial" w:cs="Arial"/>
          <w:sz w:val="22"/>
          <w:szCs w:val="22"/>
        </w:rPr>
        <w:t xml:space="preserve"> </w:t>
      </w:r>
      <w:r w:rsidR="00C0396E">
        <w:rPr>
          <w:rFonts w:ascii="Arial" w:hAnsi="Arial" w:cs="Arial"/>
          <w:sz w:val="22"/>
          <w:szCs w:val="22"/>
          <w:lang w:val="en-US"/>
        </w:rPr>
        <w:t>COVID</w:t>
      </w:r>
      <w:r w:rsidR="00C0396E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="00C0396E" w:rsidRPr="002B6FC0">
        <w:rPr>
          <w:rFonts w:ascii="Arial" w:hAnsi="Arial" w:cs="Arial"/>
          <w:b/>
          <w:sz w:val="22"/>
          <w:szCs w:val="22"/>
        </w:rPr>
        <w:t>β</w:t>
      </w:r>
      <w:r w:rsidR="00C0396E" w:rsidRPr="005B65F9">
        <w:rPr>
          <w:rFonts w:ascii="Arial" w:hAnsi="Arial" w:cs="Arial"/>
          <w:b/>
          <w:sz w:val="22"/>
          <w:szCs w:val="22"/>
        </w:rPr>
        <w:t>)</w:t>
      </w:r>
      <w:r w:rsidR="00C0396E">
        <w:rPr>
          <w:rFonts w:ascii="Arial" w:hAnsi="Arial" w:cs="Arial"/>
          <w:b/>
          <w:sz w:val="22"/>
          <w:szCs w:val="22"/>
        </w:rPr>
        <w:t xml:space="preserve"> </w:t>
      </w:r>
      <w:r w:rsidR="00C0396E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="00C0396E">
        <w:rPr>
          <w:rFonts w:ascii="Arial" w:hAnsi="Arial" w:cs="Arial"/>
          <w:sz w:val="22"/>
          <w:szCs w:val="22"/>
        </w:rPr>
        <w:t>αριθμ</w:t>
      </w:r>
      <w:proofErr w:type="spellEnd"/>
      <w:r w:rsidR="00C0396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0396E">
        <w:rPr>
          <w:rFonts w:ascii="Arial" w:hAnsi="Arial" w:cs="Arial"/>
          <w:sz w:val="22"/>
          <w:szCs w:val="22"/>
        </w:rPr>
        <w:t>πρωτ</w:t>
      </w:r>
      <w:proofErr w:type="spellEnd"/>
      <w:r w:rsidR="00C0396E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="00C0396E">
        <w:rPr>
          <w:rFonts w:ascii="Arial" w:hAnsi="Arial" w:cs="Arial"/>
          <w:sz w:val="22"/>
          <w:szCs w:val="22"/>
        </w:rPr>
        <w:t>κορωνοϊου</w:t>
      </w:r>
      <w:proofErr w:type="spellEnd"/>
      <w:r w:rsidR="00C0396E">
        <w:rPr>
          <w:rFonts w:ascii="Arial" w:hAnsi="Arial" w:cs="Arial"/>
          <w:sz w:val="22"/>
          <w:szCs w:val="22"/>
        </w:rPr>
        <w:t xml:space="preserve"> </w:t>
      </w:r>
      <w:r w:rsidR="00C0396E">
        <w:rPr>
          <w:rFonts w:ascii="Arial" w:hAnsi="Arial" w:cs="Arial"/>
          <w:sz w:val="22"/>
          <w:szCs w:val="22"/>
          <w:lang w:val="en-US"/>
        </w:rPr>
        <w:t>COVID</w:t>
      </w:r>
      <w:r w:rsidR="00C0396E">
        <w:rPr>
          <w:rFonts w:ascii="Arial" w:hAnsi="Arial" w:cs="Arial"/>
          <w:sz w:val="22"/>
          <w:szCs w:val="22"/>
        </w:rPr>
        <w:t xml:space="preserve">-19» και </w:t>
      </w:r>
      <w:r w:rsidR="00C0396E" w:rsidRPr="002B6FC0">
        <w:rPr>
          <w:rFonts w:ascii="Arial" w:hAnsi="Arial" w:cs="Arial"/>
          <w:b/>
          <w:sz w:val="22"/>
          <w:szCs w:val="22"/>
        </w:rPr>
        <w:t>γ</w:t>
      </w:r>
      <w:r w:rsidR="00C0396E" w:rsidRPr="005B65F9">
        <w:rPr>
          <w:rFonts w:ascii="Arial" w:hAnsi="Arial" w:cs="Arial"/>
          <w:b/>
          <w:sz w:val="22"/>
          <w:szCs w:val="22"/>
        </w:rPr>
        <w:t>)</w:t>
      </w:r>
      <w:r w:rsidR="00C0396E">
        <w:rPr>
          <w:rFonts w:ascii="Arial" w:hAnsi="Arial" w:cs="Arial"/>
          <w:sz w:val="22"/>
          <w:szCs w:val="22"/>
        </w:rPr>
        <w:t xml:space="preserve">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="00C0396E">
        <w:rPr>
          <w:rFonts w:ascii="Arial" w:hAnsi="Arial" w:cs="Arial"/>
          <w:sz w:val="22"/>
          <w:szCs w:val="22"/>
        </w:rPr>
        <w:t>κορωνοϊου</w:t>
      </w:r>
      <w:proofErr w:type="spellEnd"/>
      <w:r w:rsidR="00C0396E">
        <w:rPr>
          <w:rFonts w:ascii="Arial" w:hAnsi="Arial" w:cs="Arial"/>
          <w:sz w:val="22"/>
          <w:szCs w:val="22"/>
        </w:rPr>
        <w:t xml:space="preserve"> </w:t>
      </w:r>
      <w:r w:rsidR="00C0396E">
        <w:rPr>
          <w:rFonts w:ascii="Arial" w:hAnsi="Arial" w:cs="Arial"/>
          <w:sz w:val="22"/>
          <w:szCs w:val="22"/>
          <w:lang w:val="en-US"/>
        </w:rPr>
        <w:t>COVID</w:t>
      </w:r>
      <w:r w:rsidR="00C0396E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</w:t>
      </w:r>
      <w:r w:rsidR="00C0396E" w:rsidRPr="00FE565D">
        <w:rPr>
          <w:rFonts w:ascii="Arial" w:hAnsi="Arial" w:cs="Arial"/>
          <w:sz w:val="22"/>
          <w:szCs w:val="22"/>
        </w:rPr>
        <w:t xml:space="preserve">» </w:t>
      </w:r>
      <w:r w:rsidR="00C0396E">
        <w:rPr>
          <w:rFonts w:ascii="Arial" w:hAnsi="Arial" w:cs="Arial"/>
          <w:b/>
          <w:sz w:val="22"/>
          <w:szCs w:val="22"/>
        </w:rPr>
        <w:t>δ</w:t>
      </w:r>
      <w:r w:rsidR="00C0396E" w:rsidRPr="00FE565D">
        <w:rPr>
          <w:rFonts w:ascii="Arial" w:hAnsi="Arial" w:cs="Arial"/>
          <w:b/>
          <w:sz w:val="22"/>
          <w:szCs w:val="22"/>
        </w:rPr>
        <w:t>)</w:t>
      </w:r>
      <w:r w:rsidR="00C0396E" w:rsidRPr="00FE565D">
        <w:rPr>
          <w:rFonts w:ascii="Arial" w:hAnsi="Arial" w:cs="Arial"/>
          <w:sz w:val="22"/>
          <w:szCs w:val="22"/>
        </w:rPr>
        <w:t xml:space="preserve"> της με </w:t>
      </w:r>
      <w:proofErr w:type="spellStart"/>
      <w:r w:rsidR="00C0396E" w:rsidRPr="00FE565D">
        <w:rPr>
          <w:rFonts w:ascii="Arial" w:hAnsi="Arial" w:cs="Arial"/>
          <w:sz w:val="22"/>
          <w:szCs w:val="22"/>
        </w:rPr>
        <w:t>αριθμ</w:t>
      </w:r>
      <w:proofErr w:type="spellEnd"/>
      <w:r w:rsidR="00C0396E" w:rsidRPr="00FE565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0396E" w:rsidRPr="00FE565D">
        <w:rPr>
          <w:rFonts w:ascii="Arial" w:hAnsi="Arial" w:cs="Arial"/>
          <w:sz w:val="22"/>
          <w:szCs w:val="22"/>
        </w:rPr>
        <w:t>πρωτ</w:t>
      </w:r>
      <w:proofErr w:type="spellEnd"/>
      <w:r w:rsidR="00C0396E" w:rsidRPr="00FE565D">
        <w:rPr>
          <w:rFonts w:ascii="Arial" w:hAnsi="Arial" w:cs="Arial"/>
          <w:sz w:val="22"/>
          <w:szCs w:val="22"/>
        </w:rPr>
        <w:t xml:space="preserve">. 1822/16-03-2020 (ΑΔΑ: ΨΕΚ946ΜΤΛΠ-004) εγκυκλίου του Υπουργείου Ψηφιακής Διακυβέρνησης  «Παροχή διευκρινήσεων και οδηγιών σχετικά με την εφαρμογή της υπηρεσίας τηλεδιάσκεψης </w:t>
      </w:r>
      <w:r w:rsidR="00C0396E" w:rsidRPr="00FE565D">
        <w:rPr>
          <w:rFonts w:ascii="Arial" w:hAnsi="Arial" w:cs="Arial"/>
          <w:sz w:val="22"/>
          <w:szCs w:val="22"/>
          <w:lang w:val="en-US"/>
        </w:rPr>
        <w:t>e</w:t>
      </w:r>
      <w:r w:rsidR="00C0396E" w:rsidRPr="00FE565D">
        <w:rPr>
          <w:rFonts w:ascii="Arial" w:hAnsi="Arial" w:cs="Arial"/>
          <w:sz w:val="22"/>
          <w:szCs w:val="22"/>
        </w:rPr>
        <w:t>:</w:t>
      </w:r>
      <w:r w:rsidR="00C0396E" w:rsidRPr="00FE565D">
        <w:rPr>
          <w:rFonts w:ascii="Arial" w:hAnsi="Arial" w:cs="Arial"/>
          <w:sz w:val="22"/>
          <w:szCs w:val="22"/>
          <w:lang w:val="en-US"/>
        </w:rPr>
        <w:t>Presence</w:t>
      </w:r>
      <w:r w:rsidR="00C0396E" w:rsidRPr="00FE565D">
        <w:rPr>
          <w:rFonts w:ascii="Arial" w:hAnsi="Arial" w:cs="Arial"/>
          <w:sz w:val="22"/>
          <w:szCs w:val="22"/>
        </w:rPr>
        <w:t>.</w:t>
      </w:r>
      <w:proofErr w:type="spellStart"/>
      <w:r w:rsidR="00C0396E" w:rsidRPr="00FE565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="00C0396E" w:rsidRPr="00FE565D">
        <w:rPr>
          <w:rFonts w:ascii="Arial" w:hAnsi="Arial" w:cs="Arial"/>
          <w:sz w:val="22"/>
          <w:szCs w:val="22"/>
        </w:rPr>
        <w:t>.</w:t>
      </w:r>
      <w:proofErr w:type="spellStart"/>
      <w:r w:rsidR="00C0396E" w:rsidRPr="00FE565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="00C0396E" w:rsidRPr="00FE565D">
        <w:rPr>
          <w:rFonts w:ascii="Arial" w:hAnsi="Arial" w:cs="Arial"/>
          <w:sz w:val="22"/>
          <w:szCs w:val="22"/>
        </w:rPr>
        <w:t>»</w:t>
      </w:r>
      <w:r w:rsidR="00C0396E">
        <w:rPr>
          <w:rFonts w:ascii="Arial" w:hAnsi="Arial" w:cs="Arial"/>
          <w:sz w:val="22"/>
          <w:szCs w:val="22"/>
        </w:rPr>
        <w:t xml:space="preserve"> 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 w:rsidR="00C0396E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την από </w:t>
      </w:r>
      <w:r w:rsidR="00C1214C" w:rsidRPr="00C1214C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10563</w:t>
      </w:r>
      <w:r w:rsidR="00C1214C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/</w:t>
      </w:r>
      <w:r w:rsidR="00C1214C" w:rsidRPr="00C1214C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5-6</w:t>
      </w:r>
      <w:r w:rsidR="00C0396E"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="00C0396E"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πρόσκληση του Προέδρου του Δημοτικού Συμβούλου κ. </w:t>
      </w:r>
      <w:proofErr w:type="spellStart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C0396E"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0396E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C0396E" w:rsidRDefault="00C0396E" w:rsidP="00C0396E">
      <w:pPr>
        <w:spacing w:before="6" w:after="6" w:line="320" w:lineRule="atLeast"/>
        <w:ind w:left="357"/>
        <w:jc w:val="both"/>
      </w:pPr>
    </w:p>
    <w:p w:rsidR="00C0396E" w:rsidRDefault="00C0396E" w:rsidP="00C0396E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</w:t>
      </w:r>
      <w:r w:rsidR="00232400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6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>δηλαδή:</w:t>
      </w:r>
    </w:p>
    <w:p w:rsidR="004C4043" w:rsidRDefault="004C4043" w:rsidP="00C0396E">
      <w:pPr>
        <w:spacing w:before="6" w:after="6" w:line="320" w:lineRule="atLeast"/>
        <w:ind w:left="357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</w:p>
    <w:p w:rsidR="0083301A" w:rsidRDefault="0083301A" w:rsidP="00C0396E">
      <w:pPr>
        <w:spacing w:before="6" w:after="6" w:line="320" w:lineRule="atLeast"/>
        <w:ind w:left="357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</w:p>
    <w:p w:rsidR="00214D54" w:rsidRDefault="00214D54" w:rsidP="00C0396E">
      <w:pPr>
        <w:spacing w:before="6" w:after="6" w:line="320" w:lineRule="atLeast"/>
        <w:ind w:left="357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</w:p>
    <w:p w:rsidR="00214D54" w:rsidRPr="00C100CA" w:rsidRDefault="00214D54" w:rsidP="00C0396E">
      <w:pPr>
        <w:spacing w:before="6" w:after="6" w:line="320" w:lineRule="atLeast"/>
        <w:ind w:left="357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</w:p>
    <w:p w:rsidR="006B4250" w:rsidRDefault="006B4250" w:rsidP="006B4250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B4250" w:rsidRDefault="006B4250" w:rsidP="006B4250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ind w:left="-77" w:right="-196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6B4250" w:rsidRPr="00B56D76" w:rsidRDefault="006B4250" w:rsidP="00B662C6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214D5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214D54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="00214D54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  <w:p w:rsidR="006B4250" w:rsidRPr="00B56D76" w:rsidRDefault="006B4250" w:rsidP="00B662C6">
            <w:pPr>
              <w:tabs>
                <w:tab w:val="left" w:pos="718"/>
              </w:tabs>
              <w:ind w:left="-34"/>
              <w:rPr>
                <w:rFonts w:ascii="Arial" w:eastAsia="Arial" w:hAnsi="Arial" w:cs="Arial"/>
                <w:sz w:val="22"/>
                <w:szCs w:val="22"/>
              </w:rPr>
            </w:pPr>
          </w:p>
          <w:p w:rsidR="006B4250" w:rsidRPr="00B56D76" w:rsidRDefault="006B4250" w:rsidP="00B662C6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</w:pPr>
            <w:r>
              <w:t xml:space="preserve">2                   </w:t>
            </w:r>
          </w:p>
        </w:tc>
        <w:tc>
          <w:tcPr>
            <w:tcW w:w="3616" w:type="dxa"/>
            <w:shd w:val="clear" w:color="auto" w:fill="FFFFFF"/>
          </w:tcPr>
          <w:p w:rsidR="006B4250" w:rsidRPr="00B56D76" w:rsidRDefault="00214D54" w:rsidP="00B662C6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214D54" w:rsidRPr="00B56D76" w:rsidRDefault="00214D54" w:rsidP="00F07BD1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B56D76">
              <w:rPr>
                <w:rFonts w:ascii="Arial" w:hAnsi="Arial" w:cs="Arial"/>
                <w:sz w:val="22"/>
                <w:szCs w:val="22"/>
              </w:rPr>
              <w:t xml:space="preserve">  Παπαϊωάννου Λουκάς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214D54" w:rsidRPr="00B56D76" w:rsidRDefault="00214D54" w:rsidP="00F07BD1">
            <w:pPr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56D76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214D54" w:rsidRPr="00B56D76" w:rsidRDefault="00214D54" w:rsidP="00F07BD1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  <w:r>
              <w:t>6</w:t>
            </w:r>
          </w:p>
        </w:tc>
        <w:tc>
          <w:tcPr>
            <w:tcW w:w="3616" w:type="dxa"/>
            <w:shd w:val="clear" w:color="auto" w:fill="FFFFFF"/>
          </w:tcPr>
          <w:p w:rsidR="00214D54" w:rsidRPr="00B56D76" w:rsidRDefault="00214D54" w:rsidP="00F07BD1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 Αθανασία (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(Απών στο 2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και στο 7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  <w:r>
              <w:t>7</w:t>
            </w:r>
          </w:p>
        </w:tc>
        <w:tc>
          <w:tcPr>
            <w:tcW w:w="3616" w:type="dxa"/>
            <w:shd w:val="clear" w:color="auto" w:fill="FFFFFF"/>
          </w:tcPr>
          <w:p w:rsidR="00214D54" w:rsidRPr="00B56D76" w:rsidRDefault="00214D54" w:rsidP="00F07BD1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6D76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214D54" w:rsidRPr="00952830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52830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(Απών στο 2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και στο 7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Pr="00E74A26" w:rsidRDefault="00214D54" w:rsidP="00B662C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  <w:r w:rsidR="005835DA" w:rsidRPr="00E74A26">
              <w:rPr>
                <w:rFonts w:ascii="Arial" w:hAnsi="Arial" w:cs="Arial"/>
                <w:sz w:val="20"/>
                <w:szCs w:val="20"/>
              </w:rPr>
              <w:t>(Απών στο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και στο</w:t>
            </w:r>
            <w:r w:rsidR="005835DA" w:rsidRPr="00E74A26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Pr="00763543" w:rsidRDefault="00214D54" w:rsidP="00B662C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E74A2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(Απών στο 7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Pr="00E74A26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Pr="00B56D76" w:rsidRDefault="00214D54" w:rsidP="00214D54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56D76"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Αθανάσιος</w:t>
            </w:r>
          </w:p>
          <w:p w:rsidR="00214D54" w:rsidRDefault="00214D54" w:rsidP="00B662C6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E74A26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(Απών στο 7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(Απών στο 2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και στο 7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E74A2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  <w:r w:rsidR="00E74A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</w:t>
            </w:r>
            <w:r w:rsidR="00E74A26">
              <w:rPr>
                <w:rFonts w:ascii="Arial" w:hAnsi="Arial" w:cs="Arial"/>
                <w:sz w:val="20"/>
                <w:szCs w:val="20"/>
              </w:rPr>
              <w:t xml:space="preserve">οχώρησε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στο </w:t>
            </w:r>
            <w:r w:rsidR="00E74A26">
              <w:rPr>
                <w:rFonts w:ascii="Arial" w:hAnsi="Arial" w:cs="Arial"/>
                <w:sz w:val="20"/>
                <w:szCs w:val="20"/>
              </w:rPr>
              <w:t>4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A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E74A26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(Απών στο 2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 Θέμα του Πίνακα των θεμάτων της Συνεδρίασης)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</w:p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763543">
        <w:rPr>
          <w:rFonts w:ascii="Arial" w:eastAsia="Calibri" w:hAnsi="Arial" w:cs="Arial"/>
          <w:sz w:val="22"/>
          <w:szCs w:val="22"/>
        </w:rPr>
        <w:t xml:space="preserve">ήταν </w:t>
      </w:r>
      <w:r w:rsidR="004A3685">
        <w:rPr>
          <w:rFonts w:ascii="Arial" w:eastAsia="Calibri" w:hAnsi="Arial" w:cs="Arial"/>
          <w:sz w:val="22"/>
          <w:szCs w:val="22"/>
        </w:rPr>
        <w:t>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 w:rsidR="00214D54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, ο οποίος αποχώρησε στο 4</w:t>
      </w:r>
      <w:r w:rsidR="00214D54" w:rsidRPr="00214D54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vertAlign w:val="superscript"/>
          <w:lang w:eastAsia="el-GR" w:bidi="hi-IN"/>
        </w:rPr>
        <w:t>ο</w:t>
      </w:r>
      <w:r w:rsidR="00214D54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ΘΗΔ.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1C44E5" w:rsidRDefault="00E573F6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  <w:rPr>
          <w:rStyle w:val="FontStyle17"/>
          <w:rFonts w:ascii="Arial" w:eastAsia="Calibri" w:hAnsi="Arial" w:cs="Arial"/>
          <w:iCs/>
          <w:spacing w:val="-3"/>
          <w:kern w:val="1"/>
        </w:rPr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214D54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Ο κ. Δήμαρχος στην αρχή της συνεδρίασης</w:t>
      </w:r>
      <w:r w:rsidR="007C6723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πρότεινε </w:t>
      </w:r>
      <w:r w:rsidR="00214D54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να προηγηθεί η συζήτηση   του αναγραφόμενου ως  4</w:t>
      </w:r>
      <w:r w:rsidR="00214D54" w:rsidRPr="00214D54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vertAlign w:val="superscript"/>
          <w:lang w:eastAsia="el-GR" w:bidi="hi-IN"/>
        </w:rPr>
        <w:t>ο</w:t>
      </w:r>
      <w:r w:rsidR="00214D54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θέμα </w:t>
      </w:r>
      <w:r w:rsidR="00214D54" w:rsidRPr="00E82FE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της υπ </w:t>
      </w:r>
      <w:proofErr w:type="spellStart"/>
      <w:r w:rsidR="00214D54" w:rsidRPr="00E82FE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214D54" w:rsidRPr="00E82FE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="00214D54" w:rsidRPr="00C1214C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10563</w:t>
      </w:r>
      <w:r w:rsidR="00214D54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/</w:t>
      </w:r>
      <w:r w:rsidR="00214D54" w:rsidRPr="00C1214C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5-6</w:t>
      </w:r>
      <w:r w:rsidR="00214D54"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="00214D54"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</w:t>
      </w:r>
      <w:r w:rsidR="00214D54" w:rsidRPr="00E82FE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πρόσκλησης</w:t>
      </w:r>
      <w:r w:rsidR="007C6723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214D5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αμέσως μετά την συζήτηση των εκτός ημερήσιας διάταξης θεμάτων και τη διαδικασία των ερωτήσεων</w:t>
      </w:r>
      <w:r w:rsidR="007C6723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, προκειμένου να μπορέσει ο προσκεκλημένος μελετητής να αναλύσει το θέμα και να αποδεσμευθεί για το υπόλοιπο της συνεδρίασης</w:t>
      </w:r>
      <w:r w:rsidR="00214D54">
        <w:rPr>
          <w:rStyle w:val="FontStyle17"/>
          <w:rFonts w:ascii="Arial" w:eastAsia="Calibri" w:hAnsi="Arial" w:cs="Arial"/>
          <w:iCs/>
          <w:spacing w:val="-3"/>
          <w:kern w:val="1"/>
        </w:rPr>
        <w:t>.</w:t>
      </w:r>
    </w:p>
    <w:p w:rsidR="00214D54" w:rsidRDefault="00214D54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Ο Πρόεδρος </w:t>
      </w:r>
      <w:r w:rsidR="007C6723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έθεσε το θέμα σε ψηφοφορία όπου ομόφωνα αποφασίσθηκε να τηρηθεί η προτεινόμενη από τον κ. Δήμαρχο διαδικασία.</w:t>
      </w:r>
    </w:p>
    <w:p w:rsidR="00CF4C38" w:rsidRPr="00CF4C38" w:rsidRDefault="00763543" w:rsidP="00CF4C38">
      <w:pPr>
        <w:tabs>
          <w:tab w:val="center" w:pos="8460"/>
        </w:tabs>
        <w:suppressAutoHyphens w:val="0"/>
        <w:spacing w:before="113" w:after="113" w:line="276" w:lineRule="auto"/>
        <w:ind w:right="-113"/>
        <w:jc w:val="both"/>
        <w:rPr>
          <w:rFonts w:ascii="Arial" w:hAnsi="Arial" w:cs="Arial"/>
          <w:i/>
        </w:rPr>
      </w:pPr>
      <w:r w:rsidRPr="00CF4C3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E573F6" w:rsidRPr="00CF4C3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4A3685" w:rsidRPr="00CF4C38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</w:t>
      </w:r>
      <w:r w:rsidR="004A3685" w:rsidRPr="00CF4C38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eastAsia="el-GR" w:bidi="hi-IN"/>
        </w:rPr>
        <w:t xml:space="preserve">το </w:t>
      </w:r>
      <w:r w:rsidR="00E652E6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eastAsia="el-GR" w:bidi="hi-IN"/>
        </w:rPr>
        <w:t>7</w:t>
      </w:r>
      <w:r w:rsidR="004A3685" w:rsidRPr="00CF4C38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eastAsia="el-GR" w:bidi="hi-IN"/>
        </w:rPr>
        <w:t>Ο</w:t>
      </w:r>
      <w:r w:rsidR="004A3685" w:rsidRPr="00CF4C38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4A3685" w:rsidRPr="00CF4C38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θέμα της </w:t>
      </w:r>
      <w:r w:rsidR="007C6723" w:rsidRPr="00CF4C3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υπ </w:t>
      </w:r>
      <w:proofErr w:type="spellStart"/>
      <w:r w:rsidR="007C6723" w:rsidRPr="00CF4C3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7C6723" w:rsidRPr="00CF4C3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="007C6723" w:rsidRPr="00CF4C38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10563/5-6-2020   </w:t>
      </w:r>
      <w:r w:rsidR="007C6723" w:rsidRPr="00CF4C3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πρόσκλησης (</w:t>
      </w:r>
      <w:r w:rsidR="00E652E6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9</w:t>
      </w:r>
      <w:r w:rsidR="007C6723" w:rsidRPr="00CF4C3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  <w:vertAlign w:val="superscript"/>
        </w:rPr>
        <w:t>ο</w:t>
      </w:r>
      <w:r w:rsidR="007C6723" w:rsidRPr="00CF4C3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</w:t>
      </w:r>
      <w:r w:rsidR="00E74A26" w:rsidRPr="00CF4C3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, </w:t>
      </w:r>
      <w:r w:rsidR="007C6723" w:rsidRPr="00CF4C3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στον Πίνακα </w:t>
      </w:r>
      <w:r w:rsidR="00E74A26" w:rsidRPr="00CF4C3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Θεμάτων Συνεδρίασης</w:t>
      </w:r>
      <w:r w:rsidR="007C6723" w:rsidRPr="00CF4C38">
        <w:rPr>
          <w:rStyle w:val="FontStyle17"/>
          <w:rFonts w:ascii="Arial" w:eastAsia="Calibri" w:hAnsi="Arial" w:cs="Arial"/>
          <w:i/>
          <w:iCs/>
          <w:spacing w:val="-3"/>
          <w:kern w:val="1"/>
          <w:highlight w:val="white"/>
        </w:rPr>
        <w:t>)</w:t>
      </w:r>
      <w:r w:rsidR="00F620B2" w:rsidRPr="00CF4C38">
        <w:rPr>
          <w:rFonts w:ascii="Arial" w:eastAsia="Arial" w:hAnsi="Arial" w:cs="Arial"/>
          <w:i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BD761F" w:rsidRPr="00CF4C38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ο κ </w:t>
      </w:r>
      <w:r w:rsidR="00BD761F" w:rsidRPr="00CF4C38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Πρόεδρος </w:t>
      </w:r>
      <w:r w:rsidR="00BD761F" w:rsidRPr="00CF4C38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BD761F" w:rsidRPr="00CF4C38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BD761F" w:rsidRPr="00CF4C38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lang w:eastAsia="el-GR" w:bidi="hi-IN"/>
        </w:rPr>
        <w:t xml:space="preserve">έθεσε υπόψη του Δημοτικού Συμβουλίου </w:t>
      </w:r>
      <w:r w:rsidR="001F7D3E" w:rsidRPr="00CF4C38">
        <w:rPr>
          <w:rFonts w:ascii="Arial" w:hAnsi="Arial" w:cs="Arial"/>
          <w:i/>
          <w:sz w:val="22"/>
          <w:szCs w:val="22"/>
          <w:lang w:eastAsia="el-GR"/>
        </w:rPr>
        <w:t xml:space="preserve"> </w:t>
      </w:r>
      <w:r w:rsidR="001F7D3E" w:rsidRPr="00CF4C38">
        <w:rPr>
          <w:rFonts w:ascii="Arial" w:eastAsia="Arial" w:hAnsi="Arial" w:cs="Arial"/>
          <w:bCs/>
          <w:i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1F7D3E" w:rsidRPr="00CF4C38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</w:t>
      </w:r>
      <w:r w:rsidR="00E20842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το υπ αριθμ.10</w:t>
      </w:r>
      <w:r w:rsidR="00E652E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507</w:t>
      </w:r>
      <w:r w:rsidR="00E20842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/</w:t>
      </w:r>
      <w:r w:rsidR="00E652E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4</w:t>
      </w:r>
      <w:r w:rsidR="00E20842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-6-</w:t>
      </w:r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2020 έγγραφο </w:t>
      </w:r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της Δ/</w:t>
      </w:r>
      <w:proofErr w:type="spellStart"/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νσης</w:t>
      </w:r>
      <w:proofErr w:type="spellEnd"/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83301A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Τεχνικών</w:t>
      </w:r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Υπηρεσιών   του Δήμου  στο οποίο αναφέρονται:</w:t>
      </w:r>
      <w:r w:rsidR="00CF4C38" w:rsidRPr="00CF4C38">
        <w:rPr>
          <w:rStyle w:val="aa"/>
          <w:rFonts w:ascii="Arial" w:eastAsia="Arial" w:hAnsi="Arial" w:cs="Arial"/>
          <w:bCs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</w:p>
    <w:p w:rsidR="00CF4C38" w:rsidRDefault="00CF4C38" w:rsidP="00E20842">
      <w:pPr>
        <w:rPr>
          <w:rFonts w:ascii="Arial" w:hAnsi="Arial" w:cs="Arial"/>
          <w:i/>
          <w:sz w:val="22"/>
          <w:szCs w:val="22"/>
          <w:u w:val="single"/>
        </w:rPr>
      </w:pPr>
    </w:p>
    <w:p w:rsidR="00E652E6" w:rsidRPr="00B27FFA" w:rsidRDefault="00E652E6" w:rsidP="00E652E6">
      <w:pPr>
        <w:spacing w:line="360" w:lineRule="auto"/>
        <w:ind w:firstLine="720"/>
        <w:rPr>
          <w:rFonts w:ascii="Arial" w:hAnsi="Arial" w:cs="Arial"/>
          <w:i/>
          <w:iCs/>
          <w:color w:val="00000A"/>
          <w:sz w:val="22"/>
          <w:szCs w:val="22"/>
        </w:rPr>
      </w:pPr>
      <w:r w:rsidRPr="00B27FFA">
        <w:rPr>
          <w:rFonts w:ascii="Arial" w:hAnsi="Arial" w:cs="Arial"/>
          <w:i/>
          <w:iCs/>
          <w:color w:val="00000A"/>
          <w:sz w:val="22"/>
          <w:szCs w:val="22"/>
        </w:rPr>
        <w:t xml:space="preserve">Στο Δήμο </w:t>
      </w:r>
      <w:proofErr w:type="spellStart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>Λεβαδέων</w:t>
      </w:r>
      <w:proofErr w:type="spellEnd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 xml:space="preserve"> υπάρχει η ανάγκη για  την αγορά ακινήτου υπό στοιχειά (Α1,Α2,Α3,Α4,Α5,Α6,Α7,Α1.) επιφανείας Ε= 102,00 </w:t>
      </w:r>
      <w:proofErr w:type="spellStart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>τ.μ</w:t>
      </w:r>
      <w:proofErr w:type="spellEnd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 xml:space="preserve">.  στη συμβολή των οδών </w:t>
      </w:r>
      <w:proofErr w:type="spellStart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>Φειδιππίδου</w:t>
      </w:r>
      <w:proofErr w:type="spellEnd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 xml:space="preserve"> και Ηνιόχου ιδιοκτησίας </w:t>
      </w:r>
      <w:proofErr w:type="spellStart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>Δασοπούλου</w:t>
      </w:r>
      <w:proofErr w:type="spellEnd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 xml:space="preserve"> Βασιλικής και Παρασκευής του Αθανασίου (έχοντες την ψιλή κυριότητα) και </w:t>
      </w:r>
      <w:proofErr w:type="spellStart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>Δασοπούλου</w:t>
      </w:r>
      <w:proofErr w:type="spellEnd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 xml:space="preserve"> Δήμητρας συζ. </w:t>
      </w:r>
      <w:proofErr w:type="spellStart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>Αθαν</w:t>
      </w:r>
      <w:proofErr w:type="spellEnd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 xml:space="preserve">. (ως επικαρπωτής )  το οποίο αποτελεί ρυμοτομούμενη έκταση για την διάνοιξη των προαναφερόμενων οδών από το σχέδιο πόλεως Λιβαδειάς και  αποτυπώνεται στο από  Μαΐου 2018 τοπογραφικό διάγραμμα της Τεχνικής Υπηρεσίας του Δήμου </w:t>
      </w:r>
      <w:proofErr w:type="spellStart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>Λεβαδέων</w:t>
      </w:r>
      <w:proofErr w:type="spellEnd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>.</w:t>
      </w:r>
    </w:p>
    <w:p w:rsidR="00E652E6" w:rsidRPr="00B27FFA" w:rsidRDefault="00E652E6" w:rsidP="00E652E6">
      <w:pPr>
        <w:spacing w:line="360" w:lineRule="auto"/>
        <w:ind w:firstLine="720"/>
        <w:rPr>
          <w:rFonts w:ascii="Arial" w:hAnsi="Arial" w:cs="Arial"/>
          <w:i/>
          <w:sz w:val="22"/>
          <w:szCs w:val="22"/>
        </w:rPr>
      </w:pPr>
    </w:p>
    <w:p w:rsidR="00E652E6" w:rsidRPr="00B27FFA" w:rsidRDefault="00E652E6" w:rsidP="00E652E6">
      <w:pPr>
        <w:spacing w:line="360" w:lineRule="auto"/>
        <w:ind w:firstLine="720"/>
        <w:rPr>
          <w:rFonts w:ascii="Arial" w:hAnsi="Arial" w:cs="Arial"/>
          <w:i/>
          <w:iCs/>
          <w:color w:val="00000A"/>
          <w:sz w:val="22"/>
          <w:szCs w:val="22"/>
        </w:rPr>
      </w:pPr>
      <w:r w:rsidRPr="00B27FFA">
        <w:rPr>
          <w:rFonts w:ascii="Arial" w:hAnsi="Arial" w:cs="Arial"/>
          <w:i/>
          <w:iCs/>
          <w:color w:val="00000A"/>
          <w:sz w:val="22"/>
          <w:szCs w:val="22"/>
        </w:rPr>
        <w:t xml:space="preserve">Η εν λόγω έκταση αποτελεί το μοναδικό τμήμα προς αποζημίωση για την διάνοιξη τμημάτων των οδών </w:t>
      </w:r>
      <w:proofErr w:type="spellStart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>Φειδιππίδου</w:t>
      </w:r>
      <w:proofErr w:type="spellEnd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 xml:space="preserve"> και Ηνιόχου εφόσον για τα όμορα ρυμοτομούμενα τμήματα των προς διάνοιξη ως άνω οδών έχει συντελεσθεί η 4/95 τελεσίδικη πράξη αναλογισμού με καταβολή αποζημίωσης στους φερόμενους ιδιοκτήτες, </w:t>
      </w:r>
    </w:p>
    <w:p w:rsidR="00E652E6" w:rsidRPr="00B27FFA" w:rsidRDefault="00E652E6" w:rsidP="00E652E6">
      <w:pPr>
        <w:spacing w:line="360" w:lineRule="auto"/>
        <w:ind w:firstLine="720"/>
        <w:rPr>
          <w:rFonts w:ascii="Arial" w:hAnsi="Arial" w:cs="Arial"/>
          <w:i/>
          <w:iCs/>
          <w:color w:val="00000A"/>
          <w:sz w:val="22"/>
          <w:szCs w:val="22"/>
        </w:rPr>
      </w:pPr>
      <w:r w:rsidRPr="00B27FFA">
        <w:rPr>
          <w:rFonts w:ascii="Arial" w:hAnsi="Arial" w:cs="Arial"/>
          <w:i/>
          <w:iCs/>
          <w:color w:val="00000A"/>
          <w:sz w:val="22"/>
          <w:szCs w:val="22"/>
        </w:rPr>
        <w:lastRenderedPageBreak/>
        <w:t xml:space="preserve">Με την </w:t>
      </w:r>
      <w:proofErr w:type="spellStart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>υπ΄αριθμ</w:t>
      </w:r>
      <w:proofErr w:type="spellEnd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 xml:space="preserve">. </w:t>
      </w:r>
      <w:proofErr w:type="spellStart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>πρωτ</w:t>
      </w:r>
      <w:proofErr w:type="spellEnd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 xml:space="preserve">. 8720/15-05-20 αίτηση της, η κα </w:t>
      </w:r>
      <w:proofErr w:type="spellStart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>Δασοπούλου</w:t>
      </w:r>
      <w:proofErr w:type="spellEnd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 xml:space="preserve"> Δήμητρα συζ. Αθανασίου (ως επικαρπωτής) επιθυμεί να προβεί σε πράξη αγοραπωλησίας με το Δήμο </w:t>
      </w:r>
      <w:proofErr w:type="spellStart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>Λεβαδέων</w:t>
      </w:r>
      <w:proofErr w:type="spellEnd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 xml:space="preserve"> για το προαναφερθέν τμήμα της  ιδιοκτησίας της  Ε= 102,00 </w:t>
      </w:r>
      <w:proofErr w:type="spellStart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>τ.μ</w:t>
      </w:r>
      <w:proofErr w:type="spellEnd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>. βάσει της αντικειμενικής αξίας ακινήτων.</w:t>
      </w:r>
    </w:p>
    <w:p w:rsidR="00E652E6" w:rsidRPr="00B27FFA" w:rsidRDefault="00E652E6" w:rsidP="00E652E6">
      <w:pPr>
        <w:spacing w:line="360" w:lineRule="auto"/>
        <w:ind w:firstLine="720"/>
        <w:rPr>
          <w:rFonts w:ascii="Arial" w:hAnsi="Arial" w:cs="Arial"/>
          <w:i/>
          <w:iCs/>
          <w:color w:val="00000A"/>
          <w:sz w:val="22"/>
          <w:szCs w:val="22"/>
        </w:rPr>
      </w:pPr>
      <w:r w:rsidRPr="00B27FFA">
        <w:rPr>
          <w:rFonts w:ascii="Arial" w:hAnsi="Arial" w:cs="Arial"/>
          <w:i/>
          <w:iCs/>
          <w:color w:val="00000A"/>
          <w:sz w:val="22"/>
          <w:szCs w:val="22"/>
        </w:rPr>
        <w:t xml:space="preserve"> Η ολοκλήρωση της προαναφερόμενης αγοράς συντελεί στην άμεση διάνοιξη ενός μεγάλου τμήματος των οδών προς κοινή ωφέλεια και κρίνεται αναγκαία .</w:t>
      </w:r>
    </w:p>
    <w:p w:rsidR="00E652E6" w:rsidRPr="00B27FFA" w:rsidRDefault="00E652E6" w:rsidP="00E652E6">
      <w:pPr>
        <w:spacing w:line="360" w:lineRule="auto"/>
        <w:ind w:firstLine="720"/>
        <w:rPr>
          <w:rFonts w:ascii="Arial" w:hAnsi="Arial" w:cs="Arial"/>
          <w:i/>
          <w:iCs/>
          <w:color w:val="00000A"/>
          <w:sz w:val="22"/>
          <w:szCs w:val="22"/>
        </w:rPr>
      </w:pPr>
      <w:r w:rsidRPr="00B27FFA">
        <w:rPr>
          <w:rFonts w:ascii="Arial" w:hAnsi="Arial" w:cs="Arial"/>
          <w:i/>
          <w:iCs/>
          <w:color w:val="00000A"/>
          <w:sz w:val="22"/>
          <w:szCs w:val="22"/>
        </w:rPr>
        <w:t>Σύμφωνα με το άρθρο 191 παρ.1 Ν.3463/06 όπως τροποποιήθηκε με την παρ 11 του άρθρου 20 του Ν. 3731/08, εφαρμόζονται αναλόγως οι διατάξεις του άρθρου 186  του Ν. 3463/2006 για την αγορά ιδιωτικών ακινήτων εκ μέρους των Δήμων και των Κοινοτήτων.  Όπου, δεν προβλέπεται η εκτίμηση της αγοραίας αξίας του ακινήτου κατ' άρθρο 186 παρ. 6 του ΔΚΚ, τότε η κρίση περί του ότι το ακίνητο είναι το μόνο κατάλληλο, καθώς και η απόφαση για την απευθείας αγορά, λαμβάνονται με πλειοψηφία των 2/3 των μελών του Δημοτικού ή Κοινοτικού Συμβουλίου.»</w:t>
      </w:r>
    </w:p>
    <w:p w:rsidR="00E652E6" w:rsidRPr="00B27FFA" w:rsidRDefault="00E652E6" w:rsidP="00E652E6">
      <w:pPr>
        <w:spacing w:line="360" w:lineRule="auto"/>
        <w:ind w:firstLine="720"/>
        <w:rPr>
          <w:rFonts w:ascii="Arial" w:hAnsi="Arial" w:cs="Arial"/>
          <w:b/>
          <w:i/>
          <w:iCs/>
          <w:color w:val="00000A"/>
          <w:sz w:val="22"/>
          <w:szCs w:val="22"/>
        </w:rPr>
      </w:pPr>
      <w:r w:rsidRPr="00B27FFA">
        <w:rPr>
          <w:rFonts w:ascii="Arial" w:hAnsi="Arial" w:cs="Arial"/>
          <w:i/>
          <w:iCs/>
          <w:color w:val="00000A"/>
          <w:sz w:val="22"/>
          <w:szCs w:val="22"/>
        </w:rPr>
        <w:t xml:space="preserve">Η Εκτιμητική Επιτροπή  του άρθρου  186 Ν.3463/2006,  η οποία έχει  συσταθεί με την </w:t>
      </w:r>
      <w:proofErr w:type="spellStart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>αριθμ</w:t>
      </w:r>
      <w:proofErr w:type="spellEnd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 xml:space="preserve">. 83/20 (ΑΔΑ Ψ0ΛΚΩΛΗ-ΝΚΘ) απόφαση Δημοτικού Συμβουλίου  και την αρ. 54/αρ.πρωτ. 10499/04.06.2020 απόφαση Δημάρχου </w:t>
      </w:r>
      <w:proofErr w:type="spellStart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>Λεβαδέων</w:t>
      </w:r>
      <w:proofErr w:type="spellEnd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 xml:space="preserve"> για την εκτίμηση ακινήτων του άρθρου 186,   </w:t>
      </w:r>
      <w:r w:rsidRPr="00B27FFA">
        <w:rPr>
          <w:rFonts w:ascii="Arial" w:hAnsi="Arial" w:cs="Arial"/>
          <w:i/>
          <w:iCs/>
          <w:color w:val="00000A"/>
          <w:sz w:val="22"/>
          <w:szCs w:val="22"/>
          <w:u w:val="single"/>
        </w:rPr>
        <w:t xml:space="preserve">προσδιορίζει </w:t>
      </w:r>
      <w:r w:rsidRPr="00B27FFA">
        <w:rPr>
          <w:rFonts w:ascii="Arial" w:hAnsi="Arial" w:cs="Arial"/>
          <w:i/>
          <w:iCs/>
          <w:color w:val="00000A"/>
          <w:sz w:val="22"/>
          <w:szCs w:val="22"/>
        </w:rPr>
        <w:t xml:space="preserve">την αξία του συγκεκριμένου ακινήτου, σύμφωνα με το από </w:t>
      </w:r>
      <w:r w:rsidRPr="00B27FFA">
        <w:rPr>
          <w:rFonts w:ascii="Arial" w:hAnsi="Arial" w:cs="Arial"/>
          <w:i/>
          <w:iCs/>
          <w:color w:val="00000A"/>
          <w:sz w:val="22"/>
          <w:szCs w:val="22"/>
          <w:u w:val="single"/>
        </w:rPr>
        <w:t>04.06.2020 πρακτικό της βάσει του αντικειμενικού προσδιορισμού</w:t>
      </w:r>
      <w:r w:rsidRPr="00B27FFA">
        <w:rPr>
          <w:rFonts w:ascii="Arial" w:hAnsi="Arial" w:cs="Arial"/>
          <w:i/>
          <w:iCs/>
          <w:color w:val="00000A"/>
          <w:sz w:val="22"/>
          <w:szCs w:val="22"/>
        </w:rPr>
        <w:t xml:space="preserve"> ,  στο ποσό των  </w:t>
      </w:r>
      <w:r w:rsidRPr="00B27FFA">
        <w:rPr>
          <w:rFonts w:ascii="Arial" w:hAnsi="Arial" w:cs="Arial"/>
          <w:b/>
          <w:i/>
          <w:iCs/>
          <w:color w:val="00000A"/>
          <w:sz w:val="22"/>
          <w:szCs w:val="22"/>
        </w:rPr>
        <w:t>Π=14.330,00 € (ευρώ).</w:t>
      </w:r>
    </w:p>
    <w:p w:rsidR="00E652E6" w:rsidRPr="00B27FFA" w:rsidRDefault="00E652E6" w:rsidP="00E652E6">
      <w:pPr>
        <w:spacing w:line="360" w:lineRule="auto"/>
        <w:ind w:firstLine="720"/>
        <w:rPr>
          <w:rFonts w:ascii="Arial" w:hAnsi="Arial" w:cs="Arial"/>
          <w:i/>
          <w:iCs/>
          <w:color w:val="00000A"/>
          <w:sz w:val="22"/>
          <w:szCs w:val="22"/>
        </w:rPr>
      </w:pPr>
      <w:r w:rsidRPr="00B27FFA">
        <w:rPr>
          <w:rFonts w:ascii="Arial" w:hAnsi="Arial" w:cs="Arial"/>
          <w:i/>
          <w:iCs/>
          <w:color w:val="00000A"/>
          <w:sz w:val="22"/>
          <w:szCs w:val="22"/>
        </w:rPr>
        <w:t xml:space="preserve"> Για την εν λόγω αγορά έχει εγγραφεί σχετική πίστωση στο προϋπολογισμό του τρέχοντος έτους Π=14.500,00 € και στο Κ.Α  40/7112.001 με τίτλο “ Αγορά οικοπέδου για την διάνοιξη τμήματος της οδού </w:t>
      </w:r>
      <w:proofErr w:type="spellStart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>Φειδιππίδου</w:t>
      </w:r>
      <w:proofErr w:type="spellEnd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>”.</w:t>
      </w:r>
    </w:p>
    <w:p w:rsidR="00E652E6" w:rsidRPr="00B27FFA" w:rsidRDefault="00E652E6" w:rsidP="00E652E6">
      <w:pPr>
        <w:spacing w:line="360" w:lineRule="auto"/>
        <w:ind w:firstLine="720"/>
        <w:rPr>
          <w:rFonts w:ascii="Arial" w:hAnsi="Arial" w:cs="Arial"/>
          <w:i/>
          <w:iCs/>
          <w:color w:val="00000A"/>
          <w:sz w:val="22"/>
          <w:szCs w:val="22"/>
        </w:rPr>
      </w:pPr>
    </w:p>
    <w:p w:rsidR="00E652E6" w:rsidRPr="00B27FFA" w:rsidRDefault="00E652E6" w:rsidP="00E652E6">
      <w:pPr>
        <w:spacing w:line="360" w:lineRule="auto"/>
        <w:ind w:firstLine="720"/>
        <w:rPr>
          <w:rFonts w:ascii="Arial" w:hAnsi="Arial" w:cs="Arial"/>
          <w:i/>
          <w:iCs/>
          <w:color w:val="00000A"/>
          <w:sz w:val="22"/>
          <w:szCs w:val="22"/>
        </w:rPr>
      </w:pPr>
      <w:r w:rsidRPr="00B27FFA">
        <w:rPr>
          <w:rFonts w:ascii="Arial" w:hAnsi="Arial" w:cs="Arial"/>
          <w:i/>
          <w:iCs/>
          <w:color w:val="00000A"/>
          <w:sz w:val="22"/>
          <w:szCs w:val="22"/>
        </w:rPr>
        <w:t xml:space="preserve">Με βάση τα ανωτέρω εισηγούμαστε  την απευθείας αγορά του ακινήτου επιφανείας Ε=102,00 </w:t>
      </w:r>
      <w:proofErr w:type="spellStart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>τ.μ</w:t>
      </w:r>
      <w:proofErr w:type="spellEnd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 xml:space="preserve">.  ιδιοκτησίας των </w:t>
      </w:r>
      <w:proofErr w:type="spellStart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>Δασοπούλου</w:t>
      </w:r>
      <w:proofErr w:type="spellEnd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 xml:space="preserve"> Βασιλικής και Παρασκευής του Αθανασίου και </w:t>
      </w:r>
      <w:proofErr w:type="spellStart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>Δασοπούλου</w:t>
      </w:r>
      <w:proofErr w:type="spellEnd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 xml:space="preserve"> Δήμητρας συζ. Αθανασίου, που βρίσκεται στη συμβολή των οδών </w:t>
      </w:r>
      <w:proofErr w:type="spellStart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>Φειδιππίδου</w:t>
      </w:r>
      <w:proofErr w:type="spellEnd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 xml:space="preserve"> και Ηνιόχου έναντι του ποσού των </w:t>
      </w:r>
      <w:r w:rsidRPr="00B27FFA">
        <w:rPr>
          <w:rFonts w:ascii="Arial" w:hAnsi="Arial" w:cs="Arial"/>
          <w:b/>
          <w:i/>
          <w:iCs/>
          <w:color w:val="00000A"/>
          <w:sz w:val="22"/>
          <w:szCs w:val="22"/>
        </w:rPr>
        <w:t>14.330,00 € (ευρώ).</w:t>
      </w:r>
      <w:r w:rsidRPr="00B27FFA">
        <w:rPr>
          <w:rFonts w:ascii="Arial" w:hAnsi="Arial" w:cs="Arial"/>
          <w:i/>
          <w:iCs/>
          <w:color w:val="00000A"/>
          <w:sz w:val="22"/>
          <w:szCs w:val="22"/>
        </w:rPr>
        <w:t xml:space="preserve"> , καθότι είναι το μοναδικό κατάλληλο ακίνητο με σκοπό  την διάνοιξη τμημάτων των εν λόγω οδών σε όλο το πλάτος τους  που προβλέπεται από το σχέδιο πόλεως Λιβαδειάς .</w:t>
      </w:r>
    </w:p>
    <w:p w:rsidR="00E652E6" w:rsidRPr="00B27FFA" w:rsidRDefault="00E652E6" w:rsidP="00E652E6">
      <w:pPr>
        <w:spacing w:line="360" w:lineRule="auto"/>
        <w:ind w:firstLine="720"/>
        <w:rPr>
          <w:rFonts w:ascii="Arial" w:hAnsi="Arial" w:cs="Arial"/>
          <w:i/>
          <w:iCs/>
          <w:color w:val="00000A"/>
          <w:sz w:val="22"/>
          <w:szCs w:val="22"/>
        </w:rPr>
      </w:pPr>
      <w:r w:rsidRPr="00B27FFA">
        <w:rPr>
          <w:rFonts w:ascii="Arial" w:hAnsi="Arial" w:cs="Arial"/>
          <w:i/>
          <w:iCs/>
          <w:color w:val="00000A"/>
          <w:sz w:val="22"/>
          <w:szCs w:val="22"/>
        </w:rPr>
        <w:t xml:space="preserve">Επίσης καλείται το Δημοτικό Συμβούλιο να εξουσιοδοτήσει το Δήμαρχο </w:t>
      </w:r>
      <w:proofErr w:type="spellStart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>Λεβαδέων</w:t>
      </w:r>
      <w:proofErr w:type="spellEnd"/>
      <w:r w:rsidRPr="00B27FFA">
        <w:rPr>
          <w:rFonts w:ascii="Arial" w:hAnsi="Arial" w:cs="Arial"/>
          <w:i/>
          <w:iCs/>
          <w:color w:val="00000A"/>
          <w:sz w:val="22"/>
          <w:szCs w:val="22"/>
        </w:rPr>
        <w:t xml:space="preserve">  για όλες τις νόμιμες ενέργειες προκειμένου να εκτελεστεί η παρούσα απόφαση, για την  υπογραφή Συμβολαίου μεταβίβασης ακινήτου, πιστοποιητικό μετεγγραφής του στο οικείο υποθηκοφυλακείο κλπ. </w:t>
      </w:r>
    </w:p>
    <w:p w:rsidR="00E20842" w:rsidRPr="00E20842" w:rsidRDefault="00E20842" w:rsidP="00E20842">
      <w:pPr>
        <w:ind w:left="317" w:hanging="33"/>
        <w:rPr>
          <w:rFonts w:ascii="Arial" w:hAnsi="Arial" w:cs="Arial"/>
          <w:b/>
        </w:rPr>
      </w:pPr>
    </w:p>
    <w:p w:rsidR="001F7D3E" w:rsidRPr="007B344E" w:rsidRDefault="001F7D3E" w:rsidP="001F7D3E">
      <w:pPr>
        <w:ind w:right="-472"/>
        <w:jc w:val="both"/>
        <w:rPr>
          <w:rFonts w:ascii="Arial" w:hAnsi="Arial" w:cs="Arial"/>
          <w:sz w:val="22"/>
          <w:szCs w:val="22"/>
        </w:rPr>
      </w:pPr>
      <w:r w:rsidRPr="007B344E">
        <w:rPr>
          <w:rStyle w:val="aa"/>
          <w:rFonts w:ascii="Arial" w:eastAsia="Calibri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Pr="007B344E">
        <w:rPr>
          <w:rStyle w:val="aa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Το Δημοτικό Συμβούλιο </w:t>
      </w:r>
      <w:r w:rsidRPr="007B344E">
        <w:rPr>
          <w:rStyle w:val="aa"/>
          <w:rFonts w:ascii="Arial" w:eastAsia="Calibri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μετά από διαλογική συζήτηση και λ</w:t>
      </w:r>
      <w:r w:rsidRPr="007B344E">
        <w:rPr>
          <w:rStyle w:val="aa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αμβάνοντας υπόψη του</w:t>
      </w:r>
    </w:p>
    <w:p w:rsidR="001F7D3E" w:rsidRPr="00583F34" w:rsidRDefault="001F7D3E" w:rsidP="001F7D3E">
      <w:pPr>
        <w:pStyle w:val="ad"/>
        <w:widowControl w:val="0"/>
        <w:numPr>
          <w:ilvl w:val="0"/>
          <w:numId w:val="7"/>
        </w:numPr>
        <w:spacing w:before="119" w:after="119"/>
      </w:pP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</w:t>
      </w:r>
      <w:r w:rsidR="00CF4C38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ο</w:t>
      </w: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υπ </w:t>
      </w:r>
      <w:proofErr w:type="spellStart"/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αριθμ</w:t>
      </w:r>
      <w:proofErr w:type="spellEnd"/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105</w:t>
      </w:r>
      <w:r w:rsidR="00E652E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07</w:t>
      </w:r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/</w:t>
      </w:r>
      <w:r w:rsidR="00E652E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4</w:t>
      </w:r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-6-2020 έγγραφο </w:t>
      </w:r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της Δ/</w:t>
      </w:r>
      <w:proofErr w:type="spellStart"/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νσης</w:t>
      </w:r>
      <w:proofErr w:type="spellEnd"/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2732DB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Τεχνικών</w:t>
      </w:r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Υπηρεσιών  </w:t>
      </w:r>
      <w:r w:rsid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του Δήμου </w:t>
      </w:r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</w:t>
      </w:r>
      <w:r w:rsidR="00CF4C38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που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είχε αποσταλεί ηλεκτρονικά στα</w:t>
      </w:r>
      <w:r w:rsidRPr="006E333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val="en-US" w:eastAsia="el-GR" w:bidi="hi-IN"/>
        </w:rPr>
        <w:t>email</w:t>
      </w:r>
      <w:r w:rsidRPr="006E333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όλων των δημοτικών συμβούλων </w:t>
      </w:r>
    </w:p>
    <w:p w:rsidR="00E652E6" w:rsidRPr="00E652E6" w:rsidRDefault="00E652E6" w:rsidP="00E652E6">
      <w:pPr>
        <w:pStyle w:val="af9"/>
        <w:numPr>
          <w:ilvl w:val="0"/>
          <w:numId w:val="7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E652E6">
        <w:rPr>
          <w:rFonts w:ascii="Arial" w:hAnsi="Arial" w:cs="Arial"/>
          <w:sz w:val="22"/>
          <w:szCs w:val="22"/>
        </w:rPr>
        <w:lastRenderedPageBreak/>
        <w:t>το άρθρο 186 και 191 του Ν.3463/06</w:t>
      </w:r>
    </w:p>
    <w:p w:rsidR="00E652E6" w:rsidRPr="00E652E6" w:rsidRDefault="00E652E6" w:rsidP="00E652E6">
      <w:pPr>
        <w:pStyle w:val="af9"/>
        <w:numPr>
          <w:ilvl w:val="0"/>
          <w:numId w:val="7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E652E6">
        <w:rPr>
          <w:rFonts w:ascii="Arial" w:hAnsi="Arial" w:cs="Arial"/>
          <w:sz w:val="22"/>
          <w:szCs w:val="22"/>
        </w:rPr>
        <w:t>το άρθρο 23 παρ.2 του Ν.2873/00 όπως συμπληρώθηκε με το άρθρο 31 παρ.12 του 2579/98</w:t>
      </w:r>
    </w:p>
    <w:p w:rsidR="001F7D3E" w:rsidRPr="00E652E6" w:rsidRDefault="001F7D3E" w:rsidP="009420B5">
      <w:pPr>
        <w:numPr>
          <w:ilvl w:val="0"/>
          <w:numId w:val="7"/>
        </w:numPr>
        <w:tabs>
          <w:tab w:val="center" w:pos="8460"/>
        </w:tabs>
        <w:suppressAutoHyphens w:val="0"/>
        <w:spacing w:before="4" w:after="4" w:line="276" w:lineRule="auto"/>
        <w:ind w:left="714" w:hanging="357"/>
        <w:jc w:val="both"/>
        <w:rPr>
          <w:rStyle w:val="aa"/>
          <w:i w:val="0"/>
          <w:iCs w:val="0"/>
        </w:rPr>
      </w:pPr>
      <w:r w:rsidRPr="007B344E">
        <w:rPr>
          <w:rFonts w:ascii="Arial" w:hAnsi="Arial" w:cs="Arial"/>
          <w:color w:val="000000"/>
          <w:sz w:val="22"/>
          <w:szCs w:val="22"/>
        </w:rPr>
        <w:t xml:space="preserve">τις διατάξεις των άρθρων 65,67,238 του Ν.3852/10 </w:t>
      </w:r>
      <w:r w:rsidRPr="007B344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763543"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όπως τροποποιήθηκαν με το άρθρο 72 και 74 του Ν. 4555/2018</w:t>
      </w:r>
    </w:p>
    <w:p w:rsidR="00E652E6" w:rsidRPr="00E652E6" w:rsidRDefault="00E652E6" w:rsidP="00E652E6">
      <w:pPr>
        <w:pStyle w:val="af9"/>
        <w:numPr>
          <w:ilvl w:val="0"/>
          <w:numId w:val="7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E652E6">
        <w:rPr>
          <w:rFonts w:ascii="Arial" w:hAnsi="Arial" w:cs="Arial"/>
          <w:sz w:val="22"/>
          <w:szCs w:val="22"/>
        </w:rPr>
        <w:t>την ανάγκη του Δήμου για την αγορά ακινήτου με σκοπό</w:t>
      </w:r>
      <w:r>
        <w:rPr>
          <w:rFonts w:ascii="Arial" w:hAnsi="Arial" w:cs="Arial"/>
          <w:sz w:val="22"/>
          <w:szCs w:val="22"/>
        </w:rPr>
        <w:t xml:space="preserve"> </w:t>
      </w:r>
      <w:r w:rsidRPr="00E652E6">
        <w:rPr>
          <w:rFonts w:ascii="Arial" w:hAnsi="Arial" w:cs="Arial"/>
          <w:sz w:val="22"/>
          <w:szCs w:val="22"/>
        </w:rPr>
        <w:t xml:space="preserve"> </w:t>
      </w:r>
      <w:r w:rsidRPr="00E652E6">
        <w:rPr>
          <w:rFonts w:ascii="Arial" w:hAnsi="Arial" w:cs="Arial"/>
          <w:iCs/>
          <w:color w:val="00000A"/>
          <w:sz w:val="22"/>
          <w:szCs w:val="22"/>
        </w:rPr>
        <w:t>την διάνοιξη τμημάτων των οδών Φειδιππίδ</w:t>
      </w:r>
      <w:r>
        <w:rPr>
          <w:rFonts w:ascii="Arial" w:hAnsi="Arial" w:cs="Arial"/>
          <w:iCs/>
          <w:color w:val="00000A"/>
          <w:sz w:val="22"/>
          <w:szCs w:val="22"/>
        </w:rPr>
        <w:t>η</w:t>
      </w:r>
      <w:r w:rsidRPr="00E652E6">
        <w:rPr>
          <w:rFonts w:ascii="Arial" w:hAnsi="Arial" w:cs="Arial"/>
          <w:iCs/>
          <w:color w:val="00000A"/>
          <w:sz w:val="22"/>
          <w:szCs w:val="22"/>
        </w:rPr>
        <w:t xml:space="preserve"> και Ηνιόχου</w:t>
      </w:r>
      <w:r w:rsidR="0025550E">
        <w:rPr>
          <w:rFonts w:ascii="Arial" w:hAnsi="Arial" w:cs="Arial"/>
          <w:iCs/>
          <w:color w:val="00000A"/>
          <w:sz w:val="22"/>
          <w:szCs w:val="22"/>
        </w:rPr>
        <w:t xml:space="preserve"> σε όλο το πλάτος τους όπως προβλέπεται από το σχέδιο πόλεως Λιβαδειάς</w:t>
      </w:r>
    </w:p>
    <w:p w:rsidR="00E652E6" w:rsidRDefault="00E652E6" w:rsidP="00E652E6">
      <w:pPr>
        <w:pStyle w:val="af9"/>
        <w:numPr>
          <w:ilvl w:val="0"/>
          <w:numId w:val="7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E652E6">
        <w:rPr>
          <w:rFonts w:ascii="Arial" w:hAnsi="Arial" w:cs="Arial"/>
          <w:sz w:val="22"/>
          <w:szCs w:val="22"/>
        </w:rPr>
        <w:t xml:space="preserve">την εκτίμηση της αγοραίας αξίας του ακινήτου  </w:t>
      </w:r>
      <w:r>
        <w:rPr>
          <w:rFonts w:ascii="Arial" w:hAnsi="Arial" w:cs="Arial"/>
          <w:sz w:val="22"/>
          <w:szCs w:val="22"/>
        </w:rPr>
        <w:t xml:space="preserve"> </w:t>
      </w:r>
      <w:r w:rsidRPr="00E652E6">
        <w:rPr>
          <w:rFonts w:ascii="Arial" w:hAnsi="Arial" w:cs="Arial"/>
          <w:sz w:val="22"/>
          <w:szCs w:val="22"/>
        </w:rPr>
        <w:t xml:space="preserve">από την επιτροπή του άρθρου 186 παρ.5 του Ν.3463/06  </w:t>
      </w:r>
    </w:p>
    <w:p w:rsidR="00DC32C9" w:rsidRPr="00723D46" w:rsidRDefault="00DC32C9" w:rsidP="00E652E6">
      <w:pPr>
        <w:pStyle w:val="af9"/>
        <w:numPr>
          <w:ilvl w:val="0"/>
          <w:numId w:val="7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DC32C9">
        <w:rPr>
          <w:rFonts w:ascii="Arial" w:hAnsi="Arial" w:cs="Arial"/>
          <w:iCs/>
          <w:color w:val="00000A"/>
          <w:sz w:val="22"/>
          <w:szCs w:val="22"/>
        </w:rPr>
        <w:t xml:space="preserve">Το από 04.06.2020 πρακτικό της Εκτιμητικής Επιτροπής  του άρθρου  186 Ν.3463/2006,  η οποία έχει  συσταθεί με την </w:t>
      </w:r>
      <w:proofErr w:type="spellStart"/>
      <w:r w:rsidRPr="00DC32C9">
        <w:rPr>
          <w:rFonts w:ascii="Arial" w:hAnsi="Arial" w:cs="Arial"/>
          <w:iCs/>
          <w:color w:val="00000A"/>
          <w:sz w:val="22"/>
          <w:szCs w:val="22"/>
        </w:rPr>
        <w:t>αριθμ</w:t>
      </w:r>
      <w:proofErr w:type="spellEnd"/>
      <w:r w:rsidRPr="00DC32C9">
        <w:rPr>
          <w:rFonts w:ascii="Arial" w:hAnsi="Arial" w:cs="Arial"/>
          <w:iCs/>
          <w:color w:val="00000A"/>
          <w:sz w:val="22"/>
          <w:szCs w:val="22"/>
        </w:rPr>
        <w:t xml:space="preserve">. 83/20 (ΑΔΑ Ψ0ΛΚΩΛΗ-ΝΚΘ) απόφαση Δημοτικού Συμβουλίου  και την αρ. 54/αρ.πρωτ. 10499/04.06.2020 απόφαση Δημάρχου </w:t>
      </w:r>
      <w:proofErr w:type="spellStart"/>
      <w:r w:rsidRPr="00DC32C9">
        <w:rPr>
          <w:rFonts w:ascii="Arial" w:hAnsi="Arial" w:cs="Arial"/>
          <w:iCs/>
          <w:color w:val="00000A"/>
          <w:sz w:val="22"/>
          <w:szCs w:val="22"/>
        </w:rPr>
        <w:t>Λεβαδέων</w:t>
      </w:r>
      <w:proofErr w:type="spellEnd"/>
      <w:r w:rsidRPr="00DC32C9">
        <w:rPr>
          <w:rFonts w:ascii="Arial" w:hAnsi="Arial" w:cs="Arial"/>
          <w:iCs/>
          <w:color w:val="00000A"/>
          <w:sz w:val="22"/>
          <w:szCs w:val="22"/>
          <w:u w:val="single"/>
        </w:rPr>
        <w:t xml:space="preserve"> </w:t>
      </w:r>
      <w:r w:rsidRPr="00DC32C9">
        <w:rPr>
          <w:rFonts w:ascii="Arial" w:hAnsi="Arial" w:cs="Arial"/>
          <w:iCs/>
          <w:color w:val="00000A"/>
          <w:sz w:val="22"/>
          <w:szCs w:val="22"/>
        </w:rPr>
        <w:t>για  τον αντικειμενικό προσδιορισμό της αξίας του ακινήτου.</w:t>
      </w:r>
    </w:p>
    <w:p w:rsidR="0025550E" w:rsidRPr="00E652E6" w:rsidRDefault="00723D46" w:rsidP="0025550E">
      <w:pPr>
        <w:pStyle w:val="af9"/>
        <w:numPr>
          <w:ilvl w:val="0"/>
          <w:numId w:val="7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723D46">
        <w:rPr>
          <w:rFonts w:ascii="Arial" w:hAnsi="Arial" w:cs="Arial"/>
          <w:sz w:val="22"/>
          <w:szCs w:val="22"/>
        </w:rPr>
        <w:t xml:space="preserve">Το γεγονός ότι είναι το  </w:t>
      </w:r>
      <w:r w:rsidRPr="00723D46">
        <w:rPr>
          <w:rFonts w:ascii="Arial" w:hAnsi="Arial" w:cs="Arial"/>
          <w:i/>
          <w:iCs/>
          <w:color w:val="00000A"/>
          <w:sz w:val="22"/>
          <w:szCs w:val="22"/>
        </w:rPr>
        <w:t xml:space="preserve">  </w:t>
      </w:r>
      <w:r w:rsidRPr="00723D46">
        <w:rPr>
          <w:rFonts w:ascii="Arial" w:hAnsi="Arial" w:cs="Arial"/>
          <w:iCs/>
          <w:color w:val="00000A"/>
          <w:sz w:val="22"/>
          <w:szCs w:val="22"/>
        </w:rPr>
        <w:t xml:space="preserve">μοναδικό τμήμα προς αποζημίωση για την διάνοιξη τμημάτων των οδών </w:t>
      </w:r>
      <w:proofErr w:type="spellStart"/>
      <w:r w:rsidRPr="00723D46">
        <w:rPr>
          <w:rFonts w:ascii="Arial" w:hAnsi="Arial" w:cs="Arial"/>
          <w:iCs/>
          <w:color w:val="00000A"/>
          <w:sz w:val="22"/>
          <w:szCs w:val="22"/>
        </w:rPr>
        <w:t>Φειδιππίδου</w:t>
      </w:r>
      <w:proofErr w:type="spellEnd"/>
      <w:r w:rsidRPr="00723D46">
        <w:rPr>
          <w:rFonts w:ascii="Arial" w:hAnsi="Arial" w:cs="Arial"/>
          <w:iCs/>
          <w:color w:val="00000A"/>
          <w:sz w:val="22"/>
          <w:szCs w:val="22"/>
        </w:rPr>
        <w:t xml:space="preserve"> και Ηνιόχου </w:t>
      </w:r>
      <w:r w:rsidR="0025550E">
        <w:rPr>
          <w:rFonts w:ascii="Arial" w:hAnsi="Arial" w:cs="Arial"/>
          <w:iCs/>
          <w:color w:val="00000A"/>
          <w:sz w:val="22"/>
          <w:szCs w:val="22"/>
        </w:rPr>
        <w:t>σε όλο το πλάτος τους όπως προβλέπεται από το σχέδιο πόλεως Λιβαδειάς</w:t>
      </w:r>
    </w:p>
    <w:p w:rsidR="00E652E6" w:rsidRPr="00723D46" w:rsidRDefault="00E652E6" w:rsidP="00E652E6">
      <w:pPr>
        <w:pStyle w:val="af9"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D46">
        <w:rPr>
          <w:rFonts w:ascii="Arial" w:hAnsi="Arial" w:cs="Arial"/>
          <w:sz w:val="22"/>
          <w:szCs w:val="22"/>
        </w:rPr>
        <w:t xml:space="preserve">την Πράξη 118/2011 του Τμ.7 του </w:t>
      </w:r>
      <w:proofErr w:type="spellStart"/>
      <w:r w:rsidRPr="00723D46">
        <w:rPr>
          <w:rFonts w:ascii="Arial" w:hAnsi="Arial" w:cs="Arial"/>
          <w:sz w:val="22"/>
          <w:szCs w:val="22"/>
        </w:rPr>
        <w:t>Ελ.Συν</w:t>
      </w:r>
      <w:proofErr w:type="spellEnd"/>
      <w:r w:rsidRPr="00723D46">
        <w:rPr>
          <w:rFonts w:ascii="Arial" w:hAnsi="Arial" w:cs="Arial"/>
          <w:sz w:val="22"/>
          <w:szCs w:val="22"/>
        </w:rPr>
        <w:t>.</w:t>
      </w:r>
    </w:p>
    <w:p w:rsidR="00E652E6" w:rsidRPr="00E652E6" w:rsidRDefault="00E652E6" w:rsidP="00E652E6">
      <w:pPr>
        <w:pStyle w:val="af9"/>
        <w:numPr>
          <w:ilvl w:val="0"/>
          <w:numId w:val="7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E652E6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ην</w:t>
      </w:r>
      <w:r w:rsidRPr="00E652E6">
        <w:rPr>
          <w:rFonts w:ascii="Arial" w:hAnsi="Arial" w:cs="Arial"/>
          <w:sz w:val="22"/>
          <w:szCs w:val="22"/>
        </w:rPr>
        <w:t xml:space="preserve"> εξασφαλισμέν</w:t>
      </w:r>
      <w:r>
        <w:rPr>
          <w:rFonts w:ascii="Arial" w:hAnsi="Arial" w:cs="Arial"/>
          <w:sz w:val="22"/>
          <w:szCs w:val="22"/>
        </w:rPr>
        <w:t>η</w:t>
      </w:r>
      <w:r w:rsidRPr="00E652E6">
        <w:rPr>
          <w:rFonts w:ascii="Arial" w:hAnsi="Arial" w:cs="Arial"/>
          <w:sz w:val="22"/>
          <w:szCs w:val="22"/>
        </w:rPr>
        <w:t xml:space="preserve"> π</w:t>
      </w:r>
      <w:r>
        <w:rPr>
          <w:rFonts w:ascii="Arial" w:hAnsi="Arial" w:cs="Arial"/>
          <w:sz w:val="22"/>
          <w:szCs w:val="22"/>
        </w:rPr>
        <w:t xml:space="preserve">ίστωση  που είναι </w:t>
      </w:r>
      <w:proofErr w:type="spellStart"/>
      <w:r>
        <w:rPr>
          <w:rFonts w:ascii="Arial" w:hAnsi="Arial" w:cs="Arial"/>
          <w:sz w:val="22"/>
          <w:szCs w:val="22"/>
        </w:rPr>
        <w:t>εγγεγραμένη</w:t>
      </w:r>
      <w:proofErr w:type="spellEnd"/>
      <w:r>
        <w:rPr>
          <w:rFonts w:ascii="Arial" w:hAnsi="Arial" w:cs="Arial"/>
          <w:sz w:val="22"/>
          <w:szCs w:val="22"/>
        </w:rPr>
        <w:t xml:space="preserve"> στον ΚΑ 40/7112.001 </w:t>
      </w:r>
      <w:r w:rsidR="00DC32C9">
        <w:rPr>
          <w:rFonts w:ascii="Arial" w:hAnsi="Arial" w:cs="Arial"/>
          <w:sz w:val="22"/>
          <w:szCs w:val="22"/>
        </w:rPr>
        <w:t>του  προϋπολογισμού</w:t>
      </w:r>
      <w:r w:rsidRPr="00E652E6">
        <w:rPr>
          <w:rFonts w:ascii="Arial" w:hAnsi="Arial" w:cs="Arial"/>
          <w:sz w:val="22"/>
          <w:szCs w:val="22"/>
        </w:rPr>
        <w:t xml:space="preserve"> τρέχοντος έτους του Δήμου </w:t>
      </w:r>
    </w:p>
    <w:p w:rsidR="001F7D3E" w:rsidRPr="007B344E" w:rsidRDefault="001F7D3E" w:rsidP="009420B5">
      <w:pPr>
        <w:pStyle w:val="af9"/>
        <w:numPr>
          <w:ilvl w:val="0"/>
          <w:numId w:val="30"/>
        </w:numPr>
        <w:suppressAutoHyphens w:val="0"/>
        <w:spacing w:before="4" w:after="4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της παρ. 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40/31-3-2020 εγκυκλίου του Υπουργείου Εσωτερικών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Περιεχομένου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 xml:space="preserve">(ΦΕΚ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6ΩΠΥ46ΜΤΛ6-50Ψ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’):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«</w:t>
      </w:r>
      <w:r>
        <w:rPr>
          <w:rFonts w:ascii="Arial" w:hAnsi="Arial" w:cs="Arial"/>
          <w:color w:val="000000"/>
          <w:sz w:val="22"/>
          <w:szCs w:val="22"/>
        </w:rPr>
        <w:t>Ενημέρωση για την εφαρμογή του κανονιστικού πλαισίου αντιμετώπισης</w:t>
      </w:r>
      <w:r w:rsidRPr="009670D4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</w:rPr>
        <w:t xml:space="preserve">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, αναφορικά με την οργάνωση και λειτουργία των δήμων</w:t>
      </w:r>
      <w:r w:rsidRPr="007B344E">
        <w:rPr>
          <w:rFonts w:ascii="Arial" w:hAnsi="Arial" w:cs="Arial"/>
          <w:color w:val="000000"/>
          <w:sz w:val="22"/>
          <w:szCs w:val="22"/>
        </w:rPr>
        <w:t>».</w:t>
      </w:r>
    </w:p>
    <w:p w:rsidR="001F7D3E" w:rsidRPr="007B344E" w:rsidRDefault="001F7D3E" w:rsidP="001F7D3E">
      <w:pPr>
        <w:pStyle w:val="af9"/>
        <w:widowControl w:val="0"/>
        <w:numPr>
          <w:ilvl w:val="0"/>
          <w:numId w:val="3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1F7D3E" w:rsidRDefault="001F7D3E" w:rsidP="001F7D3E">
      <w:pPr>
        <w:pStyle w:val="af9"/>
        <w:widowControl w:val="0"/>
        <w:numPr>
          <w:ilvl w:val="0"/>
          <w:numId w:val="3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1F7D3E" w:rsidRPr="009B2DB0" w:rsidRDefault="001F7D3E" w:rsidP="001F7D3E">
      <w:pPr>
        <w:pStyle w:val="af9"/>
        <w:numPr>
          <w:ilvl w:val="0"/>
          <w:numId w:val="30"/>
        </w:numPr>
        <w:spacing w:before="6" w:after="6" w:line="360" w:lineRule="auto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1F7D3E" w:rsidRPr="00C6575B" w:rsidRDefault="001F7D3E" w:rsidP="001F7D3E">
      <w:pPr>
        <w:pStyle w:val="af9"/>
        <w:widowControl w:val="0"/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575B">
        <w:rPr>
          <w:rFonts w:ascii="Arial" w:hAnsi="Arial" w:cs="Arial"/>
          <w:sz w:val="22"/>
          <w:szCs w:val="22"/>
        </w:rPr>
        <w:t xml:space="preserve">Τη   ψήφο όλων των μελών του Δημοτικού Συμβουλίου , όπως αυτή διατυπώθηκε και δηλώθηκε δια ζώσης στην τηλεδιάσκεψη </w:t>
      </w:r>
    </w:p>
    <w:p w:rsidR="001F7D3E" w:rsidRPr="00CF4C38" w:rsidRDefault="001F7D3E" w:rsidP="001F7D3E">
      <w:pPr>
        <w:pStyle w:val="ad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F07A93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Την μεταξύ των μελών του συζήτηση σύμφωνα με τα πρακτικά.</w:t>
      </w:r>
    </w:p>
    <w:p w:rsidR="00CF4C38" w:rsidRPr="00C10058" w:rsidRDefault="00CF4C38" w:rsidP="0065315A">
      <w:pPr>
        <w:pStyle w:val="ad"/>
        <w:spacing w:line="360" w:lineRule="auto"/>
        <w:ind w:left="360"/>
        <w:rPr>
          <w:rFonts w:ascii="Arial" w:hAnsi="Arial" w:cs="Arial"/>
        </w:rPr>
      </w:pPr>
    </w:p>
    <w:p w:rsidR="001F7D3E" w:rsidRPr="0065315A" w:rsidRDefault="001F7D3E" w:rsidP="001F7D3E">
      <w:pPr>
        <w:jc w:val="center"/>
        <w:rPr>
          <w:rFonts w:ascii="Arial" w:hAnsi="Arial" w:cs="Arial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 </w:t>
      </w:r>
      <w:r w:rsidRPr="0065315A">
        <w:rPr>
          <w:rFonts w:ascii="Arial" w:eastAsia="Arial" w:hAnsi="Arial" w:cs="Arial"/>
          <w:b/>
          <w:bCs/>
          <w:color w:val="000000"/>
          <w:sz w:val="22"/>
          <w:szCs w:val="22"/>
        </w:rPr>
        <w:t>ΑΠΟΦΑΣΙΖΕΙ ΟΜΟΦΩΝΑ</w:t>
      </w:r>
    </w:p>
    <w:p w:rsidR="001F7D3E" w:rsidRDefault="001F7D3E" w:rsidP="001F7D3E">
      <w:pPr>
        <w:tabs>
          <w:tab w:val="center" w:pos="8460"/>
        </w:tabs>
        <w:jc w:val="both"/>
        <w:rPr>
          <w:rFonts w:ascii="Calibri" w:hAnsi="Calibri" w:cs="Calibri"/>
          <w:sz w:val="22"/>
          <w:szCs w:val="22"/>
        </w:rPr>
      </w:pPr>
    </w:p>
    <w:p w:rsidR="0025550E" w:rsidRPr="0025550E" w:rsidRDefault="00DC32C9" w:rsidP="0025550E">
      <w:pPr>
        <w:pStyle w:val="af9"/>
        <w:numPr>
          <w:ilvl w:val="1"/>
          <w:numId w:val="3"/>
        </w:numPr>
        <w:tabs>
          <w:tab w:val="clear" w:pos="1477"/>
        </w:tabs>
        <w:spacing w:line="360" w:lineRule="auto"/>
        <w:ind w:left="-142" w:firstLine="284"/>
        <w:rPr>
          <w:rFonts w:ascii="Arial" w:hAnsi="Arial" w:cs="Arial"/>
          <w:sz w:val="22"/>
          <w:szCs w:val="22"/>
        </w:rPr>
      </w:pPr>
      <w:r w:rsidRPr="0025550E">
        <w:rPr>
          <w:rFonts w:ascii="Arial" w:hAnsi="Arial" w:cs="Arial"/>
          <w:sz w:val="22"/>
          <w:szCs w:val="22"/>
        </w:rPr>
        <w:lastRenderedPageBreak/>
        <w:t xml:space="preserve">Την απευθείας αγορά του ακινήτου επιφανείας Ε-102,00τ.μ </w:t>
      </w:r>
      <w:r w:rsidR="001D4FDA" w:rsidRPr="001D4FDA">
        <w:rPr>
          <w:rFonts w:ascii="Arial" w:hAnsi="Arial" w:cs="Arial"/>
          <w:sz w:val="22"/>
          <w:szCs w:val="22"/>
        </w:rPr>
        <w:t xml:space="preserve"> </w:t>
      </w:r>
      <w:r w:rsidR="001D4FDA">
        <w:rPr>
          <w:rFonts w:ascii="Arial" w:hAnsi="Arial" w:cs="Arial"/>
          <w:sz w:val="22"/>
          <w:szCs w:val="22"/>
        </w:rPr>
        <w:t>κυριότητας</w:t>
      </w:r>
      <w:r w:rsidRPr="0025550E">
        <w:rPr>
          <w:rFonts w:ascii="Arial" w:hAnsi="Arial" w:cs="Arial"/>
          <w:sz w:val="22"/>
          <w:szCs w:val="22"/>
        </w:rPr>
        <w:t xml:space="preserve"> </w:t>
      </w:r>
      <w:r w:rsidR="0025550E" w:rsidRPr="0025550E">
        <w:rPr>
          <w:rFonts w:ascii="Arial" w:hAnsi="Arial" w:cs="Arial"/>
          <w:sz w:val="22"/>
          <w:szCs w:val="22"/>
        </w:rPr>
        <w:t>των:</w:t>
      </w:r>
    </w:p>
    <w:p w:rsidR="0025550E" w:rsidRPr="0025550E" w:rsidRDefault="00DC32C9" w:rsidP="0025550E">
      <w:pPr>
        <w:pStyle w:val="af9"/>
        <w:numPr>
          <w:ilvl w:val="0"/>
          <w:numId w:val="35"/>
        </w:numPr>
        <w:spacing w:line="360" w:lineRule="auto"/>
        <w:rPr>
          <w:rFonts w:ascii="Arial" w:hAnsi="Arial" w:cs="Arial"/>
          <w:iCs/>
          <w:color w:val="00000A"/>
          <w:sz w:val="22"/>
          <w:szCs w:val="22"/>
        </w:rPr>
      </w:pPr>
      <w:proofErr w:type="spellStart"/>
      <w:r w:rsidRPr="0025550E">
        <w:rPr>
          <w:rFonts w:ascii="Arial" w:hAnsi="Arial" w:cs="Arial"/>
          <w:iCs/>
          <w:color w:val="00000A"/>
          <w:sz w:val="22"/>
          <w:szCs w:val="22"/>
        </w:rPr>
        <w:t>Δασοπούλου</w:t>
      </w:r>
      <w:proofErr w:type="spellEnd"/>
      <w:r w:rsidRPr="0025550E">
        <w:rPr>
          <w:rFonts w:ascii="Arial" w:hAnsi="Arial" w:cs="Arial"/>
          <w:iCs/>
          <w:color w:val="00000A"/>
          <w:sz w:val="22"/>
          <w:szCs w:val="22"/>
        </w:rPr>
        <w:t xml:space="preserve"> Βασιλικής </w:t>
      </w:r>
      <w:r w:rsidR="001D4FDA">
        <w:rPr>
          <w:rFonts w:ascii="Arial" w:hAnsi="Arial" w:cs="Arial"/>
          <w:iCs/>
          <w:color w:val="00000A"/>
          <w:sz w:val="22"/>
          <w:szCs w:val="22"/>
        </w:rPr>
        <w:t xml:space="preserve"> </w:t>
      </w:r>
      <w:r w:rsidRPr="0025550E">
        <w:rPr>
          <w:rFonts w:ascii="Arial" w:hAnsi="Arial" w:cs="Arial"/>
          <w:iCs/>
          <w:color w:val="00000A"/>
          <w:sz w:val="22"/>
          <w:szCs w:val="22"/>
        </w:rPr>
        <w:t xml:space="preserve">Παρασκευής του Αθανασίου </w:t>
      </w:r>
      <w:r w:rsidR="0025550E" w:rsidRPr="0025550E">
        <w:rPr>
          <w:rFonts w:ascii="Arial" w:hAnsi="Arial" w:cs="Arial"/>
          <w:iCs/>
          <w:color w:val="00000A"/>
          <w:sz w:val="22"/>
          <w:szCs w:val="22"/>
        </w:rPr>
        <w:t xml:space="preserve"> </w:t>
      </w:r>
    </w:p>
    <w:p w:rsidR="001D4FDA" w:rsidRDefault="001D4FDA" w:rsidP="0025550E">
      <w:pPr>
        <w:pStyle w:val="af9"/>
        <w:numPr>
          <w:ilvl w:val="0"/>
          <w:numId w:val="35"/>
        </w:numPr>
        <w:spacing w:line="360" w:lineRule="auto"/>
        <w:rPr>
          <w:rFonts w:ascii="Arial" w:hAnsi="Arial" w:cs="Arial"/>
          <w:iCs/>
          <w:color w:val="00000A"/>
          <w:sz w:val="22"/>
          <w:szCs w:val="22"/>
        </w:rPr>
      </w:pPr>
      <w:proofErr w:type="spellStart"/>
      <w:r>
        <w:rPr>
          <w:rFonts w:ascii="Arial" w:hAnsi="Arial" w:cs="Arial"/>
          <w:iCs/>
          <w:color w:val="00000A"/>
          <w:sz w:val="22"/>
          <w:szCs w:val="22"/>
        </w:rPr>
        <w:t>Δασοπούλου</w:t>
      </w:r>
      <w:proofErr w:type="spellEnd"/>
      <w:r>
        <w:rPr>
          <w:rFonts w:ascii="Arial" w:hAnsi="Arial" w:cs="Arial"/>
          <w:iCs/>
          <w:color w:val="00000A"/>
          <w:sz w:val="22"/>
          <w:szCs w:val="22"/>
        </w:rPr>
        <w:t xml:space="preserve"> </w:t>
      </w:r>
      <w:r w:rsidRPr="0025550E">
        <w:rPr>
          <w:rFonts w:ascii="Arial" w:hAnsi="Arial" w:cs="Arial"/>
          <w:iCs/>
          <w:color w:val="00000A"/>
          <w:sz w:val="22"/>
          <w:szCs w:val="22"/>
        </w:rPr>
        <w:t xml:space="preserve">Παρασκευής του Αθανασίου  </w:t>
      </w:r>
    </w:p>
    <w:p w:rsidR="0025550E" w:rsidRPr="001D4FDA" w:rsidRDefault="001D4FDA" w:rsidP="001D4FDA">
      <w:pPr>
        <w:spacing w:line="360" w:lineRule="auto"/>
        <w:rPr>
          <w:rFonts w:ascii="Arial" w:hAnsi="Arial" w:cs="Arial"/>
          <w:iCs/>
          <w:color w:val="00000A"/>
          <w:sz w:val="22"/>
          <w:szCs w:val="22"/>
        </w:rPr>
      </w:pPr>
      <w:r>
        <w:rPr>
          <w:rFonts w:ascii="Arial" w:hAnsi="Arial" w:cs="Arial"/>
          <w:iCs/>
          <w:color w:val="00000A"/>
          <w:sz w:val="22"/>
          <w:szCs w:val="22"/>
        </w:rPr>
        <w:t xml:space="preserve">           και επικαρπίας </w:t>
      </w:r>
      <w:proofErr w:type="spellStart"/>
      <w:r w:rsidR="00DC32C9" w:rsidRPr="001D4FDA">
        <w:rPr>
          <w:rFonts w:ascii="Arial" w:hAnsi="Arial" w:cs="Arial"/>
          <w:iCs/>
          <w:color w:val="00000A"/>
          <w:sz w:val="22"/>
          <w:szCs w:val="22"/>
        </w:rPr>
        <w:t>Δασοπούλου</w:t>
      </w:r>
      <w:proofErr w:type="spellEnd"/>
      <w:r w:rsidR="00DC32C9" w:rsidRPr="001D4FDA">
        <w:rPr>
          <w:rFonts w:ascii="Arial" w:hAnsi="Arial" w:cs="Arial"/>
          <w:iCs/>
          <w:color w:val="00000A"/>
          <w:sz w:val="22"/>
          <w:szCs w:val="22"/>
        </w:rPr>
        <w:t xml:space="preserve"> Δήμητρας συζ. Αθανασίου </w:t>
      </w:r>
    </w:p>
    <w:p w:rsidR="00723D46" w:rsidRPr="0025550E" w:rsidRDefault="00DC32C9" w:rsidP="0025550E">
      <w:pPr>
        <w:spacing w:line="360" w:lineRule="auto"/>
        <w:ind w:left="-142"/>
        <w:rPr>
          <w:rFonts w:ascii="Arial" w:hAnsi="Arial" w:cs="Arial"/>
          <w:iCs/>
          <w:color w:val="00000A"/>
          <w:sz w:val="22"/>
          <w:szCs w:val="22"/>
        </w:rPr>
      </w:pPr>
      <w:r w:rsidRPr="0025550E">
        <w:rPr>
          <w:rFonts w:ascii="Arial" w:hAnsi="Arial" w:cs="Arial"/>
          <w:iCs/>
          <w:color w:val="00000A"/>
          <w:sz w:val="22"/>
          <w:szCs w:val="22"/>
        </w:rPr>
        <w:t xml:space="preserve">που βρίσκεται στη συμβολή των οδών </w:t>
      </w:r>
      <w:proofErr w:type="spellStart"/>
      <w:r w:rsidRPr="0025550E">
        <w:rPr>
          <w:rFonts w:ascii="Arial" w:hAnsi="Arial" w:cs="Arial"/>
          <w:iCs/>
          <w:color w:val="00000A"/>
          <w:sz w:val="22"/>
          <w:szCs w:val="22"/>
        </w:rPr>
        <w:t>Φειδιππίδου</w:t>
      </w:r>
      <w:proofErr w:type="spellEnd"/>
      <w:r w:rsidRPr="0025550E">
        <w:rPr>
          <w:rFonts w:ascii="Arial" w:hAnsi="Arial" w:cs="Arial"/>
          <w:iCs/>
          <w:color w:val="00000A"/>
          <w:sz w:val="22"/>
          <w:szCs w:val="22"/>
        </w:rPr>
        <w:t xml:space="preserve"> και Ηνιόχου,</w:t>
      </w:r>
      <w:r w:rsidRPr="0025550E">
        <w:rPr>
          <w:rFonts w:ascii="Arial" w:hAnsi="Arial" w:cs="Arial"/>
          <w:sz w:val="22"/>
          <w:szCs w:val="22"/>
        </w:rPr>
        <w:t xml:space="preserve"> έναντι του ποσού των 14.330,00€ </w:t>
      </w:r>
      <w:r w:rsidR="00723D46" w:rsidRPr="0025550E">
        <w:rPr>
          <w:rFonts w:ascii="Arial" w:hAnsi="Arial" w:cs="Arial"/>
          <w:sz w:val="22"/>
          <w:szCs w:val="22"/>
        </w:rPr>
        <w:t xml:space="preserve">, επειδή είναι το </w:t>
      </w:r>
      <w:r w:rsidRPr="0025550E">
        <w:rPr>
          <w:rFonts w:ascii="Arial" w:hAnsi="Arial" w:cs="Arial"/>
          <w:sz w:val="22"/>
          <w:szCs w:val="22"/>
        </w:rPr>
        <w:t xml:space="preserve">  </w:t>
      </w:r>
      <w:r w:rsidR="00723D46" w:rsidRPr="0025550E">
        <w:rPr>
          <w:rFonts w:ascii="Arial" w:hAnsi="Arial" w:cs="Arial"/>
          <w:iCs/>
          <w:color w:val="00000A"/>
          <w:sz w:val="22"/>
          <w:szCs w:val="22"/>
        </w:rPr>
        <w:t xml:space="preserve">μοναδικό κατάλληλο ακίνητο </w:t>
      </w:r>
      <w:r w:rsidR="0025550E">
        <w:rPr>
          <w:rFonts w:ascii="Arial" w:hAnsi="Arial" w:cs="Arial"/>
          <w:iCs/>
          <w:color w:val="00000A"/>
          <w:sz w:val="22"/>
          <w:szCs w:val="22"/>
        </w:rPr>
        <w:t xml:space="preserve">και με την αγορά αυτού επιτυγχάνεται η </w:t>
      </w:r>
      <w:r w:rsidR="00723D46" w:rsidRPr="0025550E">
        <w:rPr>
          <w:rFonts w:ascii="Arial" w:hAnsi="Arial" w:cs="Arial"/>
          <w:iCs/>
          <w:color w:val="00000A"/>
          <w:sz w:val="22"/>
          <w:szCs w:val="22"/>
        </w:rPr>
        <w:t xml:space="preserve"> διάνοιξη τμημάτων των εν λόγω οδών σε όλο το πλάτος τους  </w:t>
      </w:r>
      <w:r w:rsidR="0025550E">
        <w:rPr>
          <w:rFonts w:ascii="Arial" w:hAnsi="Arial" w:cs="Arial"/>
          <w:iCs/>
          <w:color w:val="00000A"/>
          <w:sz w:val="22"/>
          <w:szCs w:val="22"/>
        </w:rPr>
        <w:t xml:space="preserve">όπως </w:t>
      </w:r>
      <w:r w:rsidR="00723D46" w:rsidRPr="0025550E">
        <w:rPr>
          <w:rFonts w:ascii="Arial" w:hAnsi="Arial" w:cs="Arial"/>
          <w:iCs/>
          <w:color w:val="00000A"/>
          <w:sz w:val="22"/>
          <w:szCs w:val="22"/>
        </w:rPr>
        <w:t>προβλέπεται από το σχέδιο πόλεως Λιβαδειάς .</w:t>
      </w:r>
    </w:p>
    <w:p w:rsidR="00DC32C9" w:rsidRPr="00DC32C9" w:rsidRDefault="00DC32C9" w:rsidP="00DC32C9">
      <w:pPr>
        <w:jc w:val="both"/>
        <w:rPr>
          <w:rFonts w:ascii="Arial" w:hAnsi="Arial" w:cs="Arial"/>
          <w:sz w:val="22"/>
          <w:szCs w:val="22"/>
        </w:rPr>
      </w:pPr>
    </w:p>
    <w:p w:rsidR="00DC32C9" w:rsidRPr="00DC32C9" w:rsidRDefault="0025550E" w:rsidP="00DC32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DC32C9" w:rsidRPr="00DC32C9">
        <w:rPr>
          <w:rFonts w:ascii="Arial" w:hAnsi="Arial" w:cs="Arial"/>
          <w:b/>
          <w:sz w:val="22"/>
          <w:szCs w:val="22"/>
        </w:rPr>
        <w:t>2.</w:t>
      </w:r>
      <w:r w:rsidR="00DC32C9" w:rsidRPr="00DC32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DC32C9" w:rsidRPr="00DC32C9">
        <w:rPr>
          <w:rFonts w:ascii="Arial" w:hAnsi="Arial" w:cs="Arial"/>
          <w:sz w:val="22"/>
          <w:szCs w:val="22"/>
        </w:rPr>
        <w:t xml:space="preserve">Εξουσιοδοτεί το Δήμαρχο για όλες τις νόμιμες ενέργειες προκειμένου να εκτελεστεί η παρούσα απόφαση, την υπογραφή Συμβολαίου μεταβίβασης ακινήτου, πιστοποιητικό μετεγγραφής του στο οικείο υποθηκοφυλακείο κλπ. </w:t>
      </w:r>
    </w:p>
    <w:p w:rsidR="0065315A" w:rsidRDefault="0065315A" w:rsidP="00DC32C9">
      <w:pPr>
        <w:pStyle w:val="ad"/>
        <w:tabs>
          <w:tab w:val="left" w:pos="285"/>
        </w:tabs>
        <w:spacing w:line="360" w:lineRule="auto"/>
        <w:jc w:val="left"/>
        <w:rPr>
          <w:rFonts w:ascii="Arial Narrow" w:hAnsi="Arial Narrow" w:cs="Liberation Serif"/>
        </w:rPr>
      </w:pPr>
    </w:p>
    <w:p w:rsidR="00A730EF" w:rsidRPr="0065315A" w:rsidRDefault="001F7D3E" w:rsidP="001F7D3E">
      <w:pPr>
        <w:jc w:val="both"/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  <w:lang w:eastAsia="el-GR"/>
        </w:rPr>
      </w:pPr>
      <w:r w:rsidRPr="0065315A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1C44E5" w:rsidRDefault="00E573F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i/>
          <w:iCs/>
          <w:color w:val="00000A"/>
          <w:sz w:val="22"/>
          <w:szCs w:val="22"/>
        </w:rPr>
        <w:t xml:space="preserve"> </w:t>
      </w:r>
      <w:r w:rsidRPr="00232400"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925B0C">
        <w:rPr>
          <w:rFonts w:ascii="Arial" w:eastAsia="Arial" w:hAnsi="Arial" w:cs="Arial"/>
          <w:b/>
          <w:sz w:val="22"/>
          <w:szCs w:val="22"/>
        </w:rPr>
        <w:t xml:space="preserve"> 9</w:t>
      </w:r>
      <w:r w:rsidR="00BB29F7">
        <w:rPr>
          <w:rFonts w:ascii="Arial" w:eastAsia="Arial" w:hAnsi="Arial" w:cs="Arial"/>
          <w:b/>
          <w:sz w:val="22"/>
          <w:szCs w:val="22"/>
        </w:rPr>
        <w:t>8</w:t>
      </w:r>
      <w:r w:rsidR="00B441BF" w:rsidRPr="00232400">
        <w:rPr>
          <w:rFonts w:ascii="Arial" w:eastAsia="Arial" w:hAnsi="Arial" w:cs="Arial"/>
          <w:b/>
          <w:sz w:val="22"/>
          <w:szCs w:val="22"/>
        </w:rPr>
        <w:t>/2020</w:t>
      </w:r>
    </w:p>
    <w:p w:rsidR="008D0E30" w:rsidRDefault="008D0E30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35010A" w:rsidRDefault="0035010A">
      <w:pPr>
        <w:tabs>
          <w:tab w:val="center" w:pos="8460"/>
        </w:tabs>
        <w:suppressAutoHyphens w:val="0"/>
        <w:spacing w:after="198" w:line="360" w:lineRule="auto"/>
        <w:contextualSpacing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6951EF" w:rsidRDefault="006951EF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</w:p>
    <w:p w:rsidR="007A1A18" w:rsidRDefault="007A1A18" w:rsidP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7A1A18" w:rsidRDefault="007A1A18" w:rsidP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296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8"/>
        <w:gridCol w:w="4938"/>
      </w:tblGrid>
      <w:tr w:rsidR="007A1A18" w:rsidRPr="00232400" w:rsidTr="00B662C6">
        <w:tc>
          <w:tcPr>
            <w:tcW w:w="4358" w:type="dxa"/>
            <w:shd w:val="clear" w:color="auto" w:fill="auto"/>
          </w:tcPr>
          <w:p w:rsidR="007A1A18" w:rsidRPr="00232400" w:rsidRDefault="007A1A18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2400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7A1A18" w:rsidRPr="00232400" w:rsidRDefault="007A1A18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 w:rsidRPr="00232400"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7A1A18" w:rsidRPr="00232400" w:rsidTr="00B662C6">
        <w:tc>
          <w:tcPr>
            <w:tcW w:w="4358" w:type="dxa"/>
            <w:shd w:val="clear" w:color="auto" w:fill="auto"/>
          </w:tcPr>
          <w:p w:rsidR="007A1A18" w:rsidRPr="00232400" w:rsidRDefault="007A1A18" w:rsidP="00B662C6">
            <w:proofErr w:type="spellStart"/>
            <w:r w:rsidRPr="00232400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7A1A18" w:rsidRPr="00232400" w:rsidRDefault="007A1A18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232400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232400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232400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Pr="00B56D76" w:rsidRDefault="00232400" w:rsidP="00F07BD1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56D76"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Αθανάσιος</w:t>
            </w:r>
          </w:p>
          <w:p w:rsidR="00232400" w:rsidRDefault="00232400" w:rsidP="00F07BD1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7A1A18" w:rsidRDefault="007A1A18" w:rsidP="007A1A18">
      <w:pPr>
        <w:spacing w:line="360" w:lineRule="auto"/>
        <w:jc w:val="both"/>
        <w:rPr>
          <w:rFonts w:ascii="Calibri" w:hAnsi="Calibri" w:cs="Calibri"/>
        </w:rPr>
      </w:pPr>
    </w:p>
    <w:p w:rsidR="007A1A18" w:rsidRDefault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sectPr w:rsidR="007A1A18" w:rsidSect="008D0E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1274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92C" w:rsidRDefault="00C4492C">
      <w:r>
        <w:separator/>
      </w:r>
    </w:p>
  </w:endnote>
  <w:endnote w:type="continuationSeparator" w:id="0">
    <w:p w:rsidR="00C4492C" w:rsidRDefault="00C44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A1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597696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0429CF">
      <w:rPr>
        <w:noProof/>
      </w:rPr>
      <w:t>1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92C" w:rsidRDefault="00C4492C">
      <w:r>
        <w:separator/>
      </w:r>
    </w:p>
  </w:footnote>
  <w:footnote w:type="continuationSeparator" w:id="0">
    <w:p w:rsidR="00C4492C" w:rsidRDefault="00C44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C2A502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ahoma" w:hAnsi="Calibri" w:cs="Calibri"/>
        <w:b/>
        <w:bCs/>
        <w:i/>
        <w:iCs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6">
    <w:nsid w:val="00CB1A7D"/>
    <w:multiLevelType w:val="multilevel"/>
    <w:tmpl w:val="D1F41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0959DF"/>
    <w:multiLevelType w:val="multilevel"/>
    <w:tmpl w:val="081C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9C3FDF"/>
    <w:multiLevelType w:val="multilevel"/>
    <w:tmpl w:val="BA86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06CE4"/>
    <w:multiLevelType w:val="multilevel"/>
    <w:tmpl w:val="4C38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C10ED4"/>
    <w:multiLevelType w:val="multilevel"/>
    <w:tmpl w:val="344C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F14741"/>
    <w:multiLevelType w:val="multilevel"/>
    <w:tmpl w:val="7FC6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015846"/>
    <w:multiLevelType w:val="hybridMultilevel"/>
    <w:tmpl w:val="5768B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42FD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4">
    <w:nsid w:val="2C667602"/>
    <w:multiLevelType w:val="multilevel"/>
    <w:tmpl w:val="00A8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0A1661"/>
    <w:multiLevelType w:val="multilevel"/>
    <w:tmpl w:val="868E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277AAE"/>
    <w:multiLevelType w:val="multilevel"/>
    <w:tmpl w:val="8900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651C49"/>
    <w:multiLevelType w:val="multilevel"/>
    <w:tmpl w:val="88C8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A2919"/>
    <w:multiLevelType w:val="hybridMultilevel"/>
    <w:tmpl w:val="E27E97F6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B2C172A"/>
    <w:multiLevelType w:val="hybridMultilevel"/>
    <w:tmpl w:val="9C4E01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B76A3"/>
    <w:multiLevelType w:val="multilevel"/>
    <w:tmpl w:val="28AE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784FF2"/>
    <w:multiLevelType w:val="multilevel"/>
    <w:tmpl w:val="6B96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4B6A21"/>
    <w:multiLevelType w:val="multilevel"/>
    <w:tmpl w:val="6212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B157AE"/>
    <w:multiLevelType w:val="multilevel"/>
    <w:tmpl w:val="119E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D65ED2"/>
    <w:multiLevelType w:val="hybridMultilevel"/>
    <w:tmpl w:val="CA441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75FD1"/>
    <w:multiLevelType w:val="multilevel"/>
    <w:tmpl w:val="04E6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2677EF"/>
    <w:multiLevelType w:val="multilevel"/>
    <w:tmpl w:val="BC8C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25E01"/>
    <w:multiLevelType w:val="multilevel"/>
    <w:tmpl w:val="1C10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A928E2"/>
    <w:multiLevelType w:val="multilevel"/>
    <w:tmpl w:val="2A2E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423752"/>
    <w:multiLevelType w:val="hybridMultilevel"/>
    <w:tmpl w:val="C93696B4"/>
    <w:lvl w:ilvl="0" w:tplc="94F4BF8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25603"/>
    <w:multiLevelType w:val="multilevel"/>
    <w:tmpl w:val="53FA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4F736B"/>
    <w:multiLevelType w:val="multilevel"/>
    <w:tmpl w:val="5EDE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FA14CA"/>
    <w:multiLevelType w:val="hybridMultilevel"/>
    <w:tmpl w:val="45927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27"/>
  </w:num>
  <w:num w:numId="7">
    <w:abstractNumId w:val="34"/>
  </w:num>
  <w:num w:numId="8">
    <w:abstractNumId w:val="18"/>
  </w:num>
  <w:num w:numId="9">
    <w:abstractNumId w:val="11"/>
  </w:num>
  <w:num w:numId="10">
    <w:abstractNumId w:val="20"/>
  </w:num>
  <w:num w:numId="11">
    <w:abstractNumId w:val="17"/>
  </w:num>
  <w:num w:numId="12">
    <w:abstractNumId w:val="23"/>
  </w:num>
  <w:num w:numId="13">
    <w:abstractNumId w:val="7"/>
  </w:num>
  <w:num w:numId="14">
    <w:abstractNumId w:val="6"/>
  </w:num>
  <w:num w:numId="15">
    <w:abstractNumId w:val="9"/>
  </w:num>
  <w:num w:numId="16">
    <w:abstractNumId w:val="14"/>
  </w:num>
  <w:num w:numId="17">
    <w:abstractNumId w:val="29"/>
  </w:num>
  <w:num w:numId="18">
    <w:abstractNumId w:val="21"/>
  </w:num>
  <w:num w:numId="19">
    <w:abstractNumId w:val="15"/>
  </w:num>
  <w:num w:numId="20">
    <w:abstractNumId w:val="30"/>
  </w:num>
  <w:num w:numId="21">
    <w:abstractNumId w:val="16"/>
  </w:num>
  <w:num w:numId="22">
    <w:abstractNumId w:val="22"/>
  </w:num>
  <w:num w:numId="23">
    <w:abstractNumId w:val="8"/>
  </w:num>
  <w:num w:numId="24">
    <w:abstractNumId w:val="10"/>
  </w:num>
  <w:num w:numId="25">
    <w:abstractNumId w:val="5"/>
  </w:num>
  <w:num w:numId="26">
    <w:abstractNumId w:val="25"/>
  </w:num>
  <w:num w:numId="27">
    <w:abstractNumId w:val="32"/>
  </w:num>
  <w:num w:numId="28">
    <w:abstractNumId w:val="26"/>
  </w:num>
  <w:num w:numId="29">
    <w:abstractNumId w:val="4"/>
  </w:num>
  <w:num w:numId="30">
    <w:abstractNumId w:val="12"/>
  </w:num>
  <w:num w:numId="31">
    <w:abstractNumId w:val="13"/>
  </w:num>
  <w:num w:numId="32">
    <w:abstractNumId w:val="33"/>
  </w:num>
  <w:num w:numId="33">
    <w:abstractNumId w:val="24"/>
  </w:num>
  <w:num w:numId="34">
    <w:abstractNumId w:val="3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0631B"/>
    <w:rsid w:val="000429CF"/>
    <w:rsid w:val="000F4046"/>
    <w:rsid w:val="00105310"/>
    <w:rsid w:val="001303A8"/>
    <w:rsid w:val="001606E9"/>
    <w:rsid w:val="00184A68"/>
    <w:rsid w:val="001A7CC5"/>
    <w:rsid w:val="001B546A"/>
    <w:rsid w:val="001C44E5"/>
    <w:rsid w:val="001C55E6"/>
    <w:rsid w:val="001D4FDA"/>
    <w:rsid w:val="001E0A26"/>
    <w:rsid w:val="001E1205"/>
    <w:rsid w:val="001E3299"/>
    <w:rsid w:val="001F2F52"/>
    <w:rsid w:val="001F4FB1"/>
    <w:rsid w:val="001F739A"/>
    <w:rsid w:val="001F7D3E"/>
    <w:rsid w:val="00214D54"/>
    <w:rsid w:val="00221FA2"/>
    <w:rsid w:val="00232400"/>
    <w:rsid w:val="00241D0A"/>
    <w:rsid w:val="0025550E"/>
    <w:rsid w:val="002732DB"/>
    <w:rsid w:val="00280BAF"/>
    <w:rsid w:val="00292644"/>
    <w:rsid w:val="002A2E14"/>
    <w:rsid w:val="002C1F0E"/>
    <w:rsid w:val="002C4D5A"/>
    <w:rsid w:val="002E4AC2"/>
    <w:rsid w:val="002F31DF"/>
    <w:rsid w:val="00327858"/>
    <w:rsid w:val="00331293"/>
    <w:rsid w:val="0035010A"/>
    <w:rsid w:val="003763B9"/>
    <w:rsid w:val="003772B0"/>
    <w:rsid w:val="00377D63"/>
    <w:rsid w:val="003D3775"/>
    <w:rsid w:val="003E0349"/>
    <w:rsid w:val="003E3438"/>
    <w:rsid w:val="00403203"/>
    <w:rsid w:val="00437657"/>
    <w:rsid w:val="00490782"/>
    <w:rsid w:val="004A3685"/>
    <w:rsid w:val="004B338D"/>
    <w:rsid w:val="004C121A"/>
    <w:rsid w:val="004C4043"/>
    <w:rsid w:val="004C7B70"/>
    <w:rsid w:val="00504848"/>
    <w:rsid w:val="005758E8"/>
    <w:rsid w:val="005835DA"/>
    <w:rsid w:val="00583F34"/>
    <w:rsid w:val="00584574"/>
    <w:rsid w:val="00597696"/>
    <w:rsid w:val="005C474C"/>
    <w:rsid w:val="005D1FDF"/>
    <w:rsid w:val="005F0146"/>
    <w:rsid w:val="005F0B21"/>
    <w:rsid w:val="00602A1B"/>
    <w:rsid w:val="0062531C"/>
    <w:rsid w:val="0063375B"/>
    <w:rsid w:val="006457DA"/>
    <w:rsid w:val="00645ED8"/>
    <w:rsid w:val="00651E0C"/>
    <w:rsid w:val="0065315A"/>
    <w:rsid w:val="00677752"/>
    <w:rsid w:val="0069258A"/>
    <w:rsid w:val="006935F3"/>
    <w:rsid w:val="006951EF"/>
    <w:rsid w:val="006B4250"/>
    <w:rsid w:val="006C27CE"/>
    <w:rsid w:val="006C44D5"/>
    <w:rsid w:val="006C7DEC"/>
    <w:rsid w:val="006E3332"/>
    <w:rsid w:val="00704BA5"/>
    <w:rsid w:val="00723D46"/>
    <w:rsid w:val="00746227"/>
    <w:rsid w:val="00747CF0"/>
    <w:rsid w:val="00763543"/>
    <w:rsid w:val="00776390"/>
    <w:rsid w:val="007926E5"/>
    <w:rsid w:val="00793308"/>
    <w:rsid w:val="0079507F"/>
    <w:rsid w:val="007A1A18"/>
    <w:rsid w:val="007B344E"/>
    <w:rsid w:val="007C1BB3"/>
    <w:rsid w:val="007C6723"/>
    <w:rsid w:val="007E0DE4"/>
    <w:rsid w:val="007F5933"/>
    <w:rsid w:val="0083301A"/>
    <w:rsid w:val="00847446"/>
    <w:rsid w:val="00872E6B"/>
    <w:rsid w:val="008A4AE5"/>
    <w:rsid w:val="008C3A35"/>
    <w:rsid w:val="008D0E30"/>
    <w:rsid w:val="008D15CC"/>
    <w:rsid w:val="00924D6D"/>
    <w:rsid w:val="00925B0C"/>
    <w:rsid w:val="009420B5"/>
    <w:rsid w:val="009670D4"/>
    <w:rsid w:val="009B74F4"/>
    <w:rsid w:val="009C502B"/>
    <w:rsid w:val="009F0363"/>
    <w:rsid w:val="009F31BF"/>
    <w:rsid w:val="00A1261E"/>
    <w:rsid w:val="00A62973"/>
    <w:rsid w:val="00A706E8"/>
    <w:rsid w:val="00A730EF"/>
    <w:rsid w:val="00A74BB2"/>
    <w:rsid w:val="00A75D02"/>
    <w:rsid w:val="00AA72C5"/>
    <w:rsid w:val="00AA7379"/>
    <w:rsid w:val="00AB1D8E"/>
    <w:rsid w:val="00B2053E"/>
    <w:rsid w:val="00B441BF"/>
    <w:rsid w:val="00B706D5"/>
    <w:rsid w:val="00B92829"/>
    <w:rsid w:val="00BA5324"/>
    <w:rsid w:val="00BB29F7"/>
    <w:rsid w:val="00BB6556"/>
    <w:rsid w:val="00BC5291"/>
    <w:rsid w:val="00BD761F"/>
    <w:rsid w:val="00BF026A"/>
    <w:rsid w:val="00C0396E"/>
    <w:rsid w:val="00C100CA"/>
    <w:rsid w:val="00C1214C"/>
    <w:rsid w:val="00C23617"/>
    <w:rsid w:val="00C26464"/>
    <w:rsid w:val="00C4492C"/>
    <w:rsid w:val="00C6631E"/>
    <w:rsid w:val="00C8704E"/>
    <w:rsid w:val="00CA0792"/>
    <w:rsid w:val="00CA4C5A"/>
    <w:rsid w:val="00CB4F1C"/>
    <w:rsid w:val="00CF4C38"/>
    <w:rsid w:val="00D02B0C"/>
    <w:rsid w:val="00D1320A"/>
    <w:rsid w:val="00D13223"/>
    <w:rsid w:val="00D46746"/>
    <w:rsid w:val="00D60CFB"/>
    <w:rsid w:val="00D71DAD"/>
    <w:rsid w:val="00D842E7"/>
    <w:rsid w:val="00DC32C9"/>
    <w:rsid w:val="00E0669D"/>
    <w:rsid w:val="00E20842"/>
    <w:rsid w:val="00E37EB6"/>
    <w:rsid w:val="00E5112E"/>
    <w:rsid w:val="00E573F6"/>
    <w:rsid w:val="00E652E6"/>
    <w:rsid w:val="00E741A5"/>
    <w:rsid w:val="00E74A26"/>
    <w:rsid w:val="00E75AA7"/>
    <w:rsid w:val="00E93F81"/>
    <w:rsid w:val="00EB5CD0"/>
    <w:rsid w:val="00EC217F"/>
    <w:rsid w:val="00ED37F4"/>
    <w:rsid w:val="00F06946"/>
    <w:rsid w:val="00F41130"/>
    <w:rsid w:val="00F54911"/>
    <w:rsid w:val="00F61C00"/>
    <w:rsid w:val="00F620B2"/>
    <w:rsid w:val="00F76C6E"/>
    <w:rsid w:val="00F95904"/>
    <w:rsid w:val="00FC688F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uiPriority w:val="34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paragraph" w:customStyle="1" w:styleId="27">
    <w:name w:val="Παράγραφος λίστας2"/>
    <w:basedOn w:val="a"/>
    <w:rsid w:val="00872E6B"/>
    <w:pPr>
      <w:ind w:left="720"/>
    </w:pPr>
    <w:rPr>
      <w:sz w:val="20"/>
      <w:szCs w:val="20"/>
      <w:lang w:val="en-US"/>
    </w:rPr>
  </w:style>
  <w:style w:type="paragraph" w:customStyle="1" w:styleId="241">
    <w:name w:val="Σώμα κείμενου με εσοχή 24"/>
    <w:basedOn w:val="a"/>
    <w:rsid w:val="00BD761F"/>
    <w:pPr>
      <w:spacing w:after="120" w:line="480" w:lineRule="auto"/>
      <w:ind w:left="283"/>
      <w:jc w:val="both"/>
    </w:pPr>
    <w:rPr>
      <w:rFonts w:eastAsia="SimSun"/>
    </w:rPr>
  </w:style>
  <w:style w:type="paragraph" w:customStyle="1" w:styleId="35">
    <w:name w:val="Παράγραφος λίστας3"/>
    <w:basedOn w:val="a"/>
    <w:rsid w:val="008D15CC"/>
    <w:pPr>
      <w:ind w:left="720"/>
    </w:pPr>
    <w:rPr>
      <w:sz w:val="20"/>
      <w:szCs w:val="20"/>
      <w:lang w:val="en-US"/>
    </w:rPr>
  </w:style>
  <w:style w:type="character" w:customStyle="1" w:styleId="70">
    <w:name w:val="Προεπιλεγμένη γραμματοσειρά7"/>
    <w:rsid w:val="00E37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9C65D-C9A4-42D8-8338-AC82A6C3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1910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7</cp:revision>
  <cp:lastPrinted>2020-06-11T10:12:00Z</cp:lastPrinted>
  <dcterms:created xsi:type="dcterms:W3CDTF">2020-06-11T10:10:00Z</dcterms:created>
  <dcterms:modified xsi:type="dcterms:W3CDTF">2020-06-15T10:51:00Z</dcterms:modified>
</cp:coreProperties>
</file>