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9171DB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11165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</w:t>
      </w:r>
      <w:r w:rsidR="009171DB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15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</w:t>
      </w:r>
      <w:r w:rsidR="00702343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2C1F0E" w:rsidRPr="00214D54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9</w:t>
      </w:r>
      <w:r w:rsidR="00925B0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4C4043" w:rsidRPr="00925B0C" w:rsidRDefault="00E573F6" w:rsidP="00925B0C">
      <w:pPr>
        <w:tabs>
          <w:tab w:val="left" w:pos="6237"/>
        </w:tabs>
        <w:snapToGrid w:val="0"/>
        <w:ind w:left="-9"/>
        <w:jc w:val="both"/>
        <w:rPr>
          <w:b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7E342F">
        <w:rPr>
          <w:rFonts w:ascii="Arial" w:hAnsi="Arial" w:cs="Arial"/>
        </w:rPr>
        <w:t xml:space="preserve"> </w:t>
      </w:r>
      <w:r w:rsidR="00925B0C" w:rsidRPr="00925B0C">
        <w:rPr>
          <w:rFonts w:ascii="Arial" w:hAnsi="Arial" w:cs="Arial"/>
          <w:b/>
          <w:color w:val="00000A"/>
          <w:sz w:val="22"/>
          <w:szCs w:val="22"/>
        </w:rPr>
        <w:t xml:space="preserve">Έγκριση της υπ </w:t>
      </w:r>
      <w:proofErr w:type="spellStart"/>
      <w:r w:rsidR="00925B0C" w:rsidRPr="00925B0C">
        <w:rPr>
          <w:rFonts w:ascii="Arial" w:hAnsi="Arial" w:cs="Arial"/>
          <w:b/>
          <w:color w:val="00000A"/>
          <w:sz w:val="22"/>
          <w:szCs w:val="22"/>
        </w:rPr>
        <w:t>αριθμ</w:t>
      </w:r>
      <w:proofErr w:type="spellEnd"/>
      <w:r w:rsidR="00925B0C" w:rsidRPr="00925B0C">
        <w:rPr>
          <w:rFonts w:ascii="Arial" w:hAnsi="Arial" w:cs="Arial"/>
          <w:b/>
          <w:color w:val="00000A"/>
          <w:sz w:val="22"/>
          <w:szCs w:val="22"/>
        </w:rPr>
        <w:t xml:space="preserve"> 53/2020 Τεχνικής μελέτης με τίτλο: </w:t>
      </w:r>
      <w:r w:rsidR="00925B0C" w:rsidRPr="00925B0C">
        <w:rPr>
          <w:rFonts w:ascii="Arial" w:eastAsia="SimSun" w:hAnsi="Arial" w:cs="Arial"/>
          <w:b/>
          <w:bCs/>
          <w:iCs/>
          <w:sz w:val="22"/>
          <w:szCs w:val="22"/>
        </w:rPr>
        <w:t xml:space="preserve">«Κατασκευή ραμπών και χώρων υγιεινής για την πρόσβαση και την εξυπηρέτηση ΑΜΕΑ σε σχολικές μονάδες του Δήμου </w:t>
      </w:r>
      <w:proofErr w:type="spellStart"/>
      <w:r w:rsidR="00925B0C" w:rsidRPr="00925B0C">
        <w:rPr>
          <w:rFonts w:ascii="Arial" w:eastAsia="SimSun" w:hAnsi="Arial" w:cs="Arial"/>
          <w:b/>
          <w:bCs/>
          <w:iCs/>
          <w:sz w:val="22"/>
          <w:szCs w:val="22"/>
        </w:rPr>
        <w:t>Λεβαδέων</w:t>
      </w:r>
      <w:proofErr w:type="spellEnd"/>
      <w:r w:rsidR="00925B0C" w:rsidRPr="00925B0C">
        <w:rPr>
          <w:rFonts w:ascii="Arial" w:eastAsia="SimSun" w:hAnsi="Arial" w:cs="Arial"/>
          <w:b/>
          <w:bCs/>
          <w:iCs/>
          <w:sz w:val="22"/>
          <w:szCs w:val="22"/>
        </w:rPr>
        <w:t xml:space="preserve"> ».</w:t>
      </w: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0396E" w:rsidRDefault="00C0396E" w:rsidP="00C0396E">
      <w:pPr>
        <w:spacing w:before="6" w:after="6" w:line="320" w:lineRule="atLeast"/>
        <w:ind w:left="357"/>
        <w:jc w:val="both"/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4C4043" w:rsidRDefault="004C4043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83301A" w:rsidRDefault="0083301A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Pr="00C100CA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CF4C38" w:rsidRPr="00CF4C38" w:rsidRDefault="00763543" w:rsidP="00CF4C3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83301A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6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F4C38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10563/5-6-2020  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8330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8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 w:rsidRPr="00CF4C38">
        <w:rPr>
          <w:rStyle w:val="FontStyle17"/>
          <w:rFonts w:ascii="Arial" w:eastAsia="Calibri" w:hAnsi="Arial" w:cs="Arial"/>
          <w:i/>
          <w:iCs/>
          <w:spacing w:val="-3"/>
          <w:kern w:val="1"/>
          <w:highlight w:val="white"/>
        </w:rPr>
        <w:t>)</w:t>
      </w:r>
      <w:r w:rsidR="00F620B2" w:rsidRPr="00CF4C38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CF4C38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1F7D3E" w:rsidRPr="00CF4C38">
        <w:rPr>
          <w:rFonts w:ascii="Arial" w:eastAsia="Arial" w:hAnsi="Arial" w:cs="Arial"/>
          <w:bCs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το υπ αριθμ.10</w:t>
      </w:r>
      <w:r w:rsidR="0083301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215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83301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έγγραφο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3301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Τεχνικών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Υπηρεσιών   του Δήμου  στο οποίο αναφέρονται:</w:t>
      </w:r>
      <w:r w:rsidR="00CF4C38" w:rsidRPr="00CF4C38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CF4C38" w:rsidRDefault="00CF4C38" w:rsidP="00E20842">
      <w:pPr>
        <w:rPr>
          <w:rFonts w:ascii="Arial" w:hAnsi="Arial" w:cs="Arial"/>
          <w:i/>
          <w:sz w:val="22"/>
          <w:szCs w:val="22"/>
          <w:u w:val="single"/>
        </w:rPr>
      </w:pPr>
    </w:p>
    <w:p w:rsidR="0083301A" w:rsidRDefault="0083301A" w:rsidP="0083301A">
      <w:pPr>
        <w:pStyle w:val="western"/>
      </w:pPr>
      <w:r>
        <w:rPr>
          <w:i/>
          <w:iCs/>
          <w:sz w:val="22"/>
          <w:szCs w:val="22"/>
        </w:rPr>
        <w:t xml:space="preserve">Οι παρεμβάσεις της εν λόγω μελέτης αφορούν το σύνολο των σχολείων του </w:t>
      </w:r>
      <w:proofErr w:type="spellStart"/>
      <w:r>
        <w:rPr>
          <w:i/>
          <w:iCs/>
          <w:sz w:val="22"/>
          <w:szCs w:val="22"/>
        </w:rPr>
        <w:t>Καλλικρατικού</w:t>
      </w:r>
      <w:proofErr w:type="spellEnd"/>
      <w:r>
        <w:rPr>
          <w:i/>
          <w:iCs/>
          <w:sz w:val="22"/>
          <w:szCs w:val="22"/>
        </w:rPr>
        <w:t xml:space="preserve"> Δήμου με προτεραιότητα τις ανάγκες των σχολικών μονάδων και την χωρητικότητα αυτών με αρχές αναλογικότητας .</w:t>
      </w:r>
    </w:p>
    <w:p w:rsidR="0083301A" w:rsidRDefault="0083301A" w:rsidP="0083301A">
      <w:pPr>
        <w:pStyle w:val="western"/>
      </w:pPr>
      <w:r>
        <w:rPr>
          <w:i/>
          <w:iCs/>
          <w:sz w:val="22"/>
          <w:szCs w:val="22"/>
        </w:rPr>
        <w:t>Οι παρεμβάσεις στοχεύουν κυρίως :</w:t>
      </w:r>
    </w:p>
    <w:p w:rsidR="0083301A" w:rsidRDefault="0083301A" w:rsidP="0083301A">
      <w:pPr>
        <w:pStyle w:val="western"/>
      </w:pPr>
      <w:r>
        <w:rPr>
          <w:i/>
          <w:iCs/>
          <w:sz w:val="22"/>
          <w:szCs w:val="22"/>
        </w:rPr>
        <w:t xml:space="preserve">α) Την κατασκευή ραμπών </w:t>
      </w:r>
      <w:proofErr w:type="spellStart"/>
      <w:r>
        <w:rPr>
          <w:i/>
          <w:iCs/>
          <w:sz w:val="22"/>
          <w:szCs w:val="22"/>
        </w:rPr>
        <w:t>ΑμεΑ</w:t>
      </w:r>
      <w:proofErr w:type="spellEnd"/>
      <w:r>
        <w:rPr>
          <w:i/>
          <w:iCs/>
          <w:sz w:val="22"/>
          <w:szCs w:val="22"/>
        </w:rPr>
        <w:t xml:space="preserve"> στα Νηπιαγωγεία 1</w:t>
      </w:r>
      <w:r>
        <w:rPr>
          <w:i/>
          <w:iCs/>
          <w:sz w:val="22"/>
          <w:szCs w:val="22"/>
          <w:vertAlign w:val="superscript"/>
        </w:rPr>
        <w:t>ο</w:t>
      </w:r>
      <w:r>
        <w:rPr>
          <w:i/>
          <w:iCs/>
          <w:sz w:val="22"/>
          <w:szCs w:val="22"/>
        </w:rPr>
        <w:t>, 2</w:t>
      </w:r>
      <w:r>
        <w:rPr>
          <w:i/>
          <w:iCs/>
          <w:sz w:val="22"/>
          <w:szCs w:val="22"/>
          <w:vertAlign w:val="superscript"/>
        </w:rPr>
        <w:t>ο</w:t>
      </w:r>
      <w:r>
        <w:rPr>
          <w:i/>
          <w:iCs/>
          <w:sz w:val="22"/>
          <w:szCs w:val="22"/>
        </w:rPr>
        <w:t>, 5</w:t>
      </w:r>
      <w:r>
        <w:rPr>
          <w:i/>
          <w:iCs/>
          <w:sz w:val="22"/>
          <w:szCs w:val="22"/>
          <w:vertAlign w:val="superscript"/>
        </w:rPr>
        <w:t>ο</w:t>
      </w:r>
      <w:r>
        <w:rPr>
          <w:i/>
          <w:iCs/>
          <w:sz w:val="22"/>
          <w:szCs w:val="22"/>
        </w:rPr>
        <w:t>, 7</w:t>
      </w:r>
      <w:r>
        <w:rPr>
          <w:i/>
          <w:iCs/>
          <w:sz w:val="22"/>
          <w:szCs w:val="22"/>
          <w:vertAlign w:val="superscript"/>
        </w:rPr>
        <w:t>ο</w:t>
      </w:r>
      <w:r>
        <w:rPr>
          <w:i/>
          <w:iCs/>
          <w:sz w:val="22"/>
          <w:szCs w:val="22"/>
        </w:rPr>
        <w:t>, 10</w:t>
      </w:r>
      <w:r>
        <w:rPr>
          <w:i/>
          <w:iCs/>
          <w:sz w:val="22"/>
          <w:szCs w:val="22"/>
          <w:vertAlign w:val="superscript"/>
        </w:rPr>
        <w:t xml:space="preserve">ο </w:t>
      </w:r>
      <w:r>
        <w:rPr>
          <w:i/>
          <w:iCs/>
          <w:sz w:val="22"/>
          <w:szCs w:val="22"/>
        </w:rPr>
        <w:t xml:space="preserve">Λιβαδειάς, Αγ. Γεωργίου, Αγ. Τριάδας, Δαύλειας και </w:t>
      </w:r>
      <w:proofErr w:type="spellStart"/>
      <w:r>
        <w:rPr>
          <w:i/>
          <w:iCs/>
          <w:sz w:val="22"/>
          <w:szCs w:val="22"/>
        </w:rPr>
        <w:t>Κυριακίου</w:t>
      </w:r>
      <w:proofErr w:type="spellEnd"/>
      <w:r>
        <w:rPr>
          <w:i/>
          <w:iCs/>
          <w:sz w:val="22"/>
          <w:szCs w:val="22"/>
        </w:rPr>
        <w:t xml:space="preserve"> , στο Δημοτικό Σχολείο Χαιρώνειας, στο Μουσικό Σχολείο , Γυμνάσιο Αγ. Γεωργίου και στο ΕΠΑΛ.</w:t>
      </w:r>
    </w:p>
    <w:p w:rsidR="0083301A" w:rsidRPr="0083301A" w:rsidRDefault="0083301A" w:rsidP="0083301A">
      <w:pPr>
        <w:pStyle w:val="western"/>
        <w:rPr>
          <w:rFonts w:ascii="Mistral" w:hAnsi="Mistral"/>
          <w:color w:val="00000A"/>
          <w:sz w:val="36"/>
          <w:szCs w:val="36"/>
          <w:lang w:eastAsia="el-GR"/>
        </w:rPr>
      </w:pPr>
      <w:r>
        <w:rPr>
          <w:i/>
          <w:iCs/>
          <w:sz w:val="22"/>
          <w:szCs w:val="22"/>
        </w:rPr>
        <w:t xml:space="preserve">β) Την κατασκευή τουαλετών </w:t>
      </w:r>
      <w:proofErr w:type="spellStart"/>
      <w:r>
        <w:rPr>
          <w:i/>
          <w:iCs/>
          <w:sz w:val="22"/>
          <w:szCs w:val="22"/>
        </w:rPr>
        <w:t>ΑμεΑ</w:t>
      </w:r>
      <w:proofErr w:type="spellEnd"/>
      <w:r>
        <w:rPr>
          <w:i/>
          <w:iCs/>
          <w:sz w:val="22"/>
          <w:szCs w:val="22"/>
        </w:rPr>
        <w:t xml:space="preserve"> σ</w:t>
      </w:r>
      <w:r w:rsidRPr="0083301A">
        <w:rPr>
          <w:i/>
          <w:iCs/>
          <w:color w:val="00000A"/>
          <w:sz w:val="22"/>
          <w:szCs w:val="22"/>
          <w:lang w:eastAsia="el-GR"/>
        </w:rPr>
        <w:t xml:space="preserve"> τα Δημοτικά Σχολεία 4</w:t>
      </w:r>
      <w:r w:rsidRPr="0083301A">
        <w:rPr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i/>
          <w:iCs/>
          <w:color w:val="00000A"/>
          <w:sz w:val="22"/>
          <w:szCs w:val="22"/>
          <w:lang w:eastAsia="el-GR"/>
        </w:rPr>
        <w:t>,5</w:t>
      </w:r>
      <w:r w:rsidRPr="0083301A">
        <w:rPr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i/>
          <w:iCs/>
          <w:color w:val="00000A"/>
          <w:sz w:val="22"/>
          <w:szCs w:val="22"/>
          <w:lang w:eastAsia="el-GR"/>
        </w:rPr>
        <w:t>, 9</w:t>
      </w:r>
      <w:r w:rsidRPr="0083301A">
        <w:rPr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i/>
          <w:iCs/>
          <w:color w:val="00000A"/>
          <w:sz w:val="22"/>
          <w:szCs w:val="22"/>
          <w:lang w:eastAsia="el-GR"/>
        </w:rPr>
        <w:t>, 10</w:t>
      </w:r>
      <w:r w:rsidRPr="0083301A">
        <w:rPr>
          <w:i/>
          <w:iCs/>
          <w:color w:val="00000A"/>
          <w:sz w:val="22"/>
          <w:szCs w:val="22"/>
          <w:vertAlign w:val="superscript"/>
          <w:lang w:eastAsia="el-GR"/>
        </w:rPr>
        <w:t xml:space="preserve">ο </w:t>
      </w:r>
      <w:r w:rsidRPr="0083301A">
        <w:rPr>
          <w:i/>
          <w:iCs/>
          <w:color w:val="00000A"/>
          <w:sz w:val="22"/>
          <w:szCs w:val="22"/>
          <w:lang w:eastAsia="el-GR"/>
        </w:rPr>
        <w:t xml:space="preserve">Λιβαδειάς . </w:t>
      </w:r>
    </w:p>
    <w:p w:rsidR="0083301A" w:rsidRPr="0083301A" w:rsidRDefault="0083301A" w:rsidP="0083301A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γ) Την κατασκευή ραμπών και τουαλετών </w:t>
      </w:r>
      <w:proofErr w:type="spellStart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ΑμεΑ</w:t>
      </w:r>
      <w:proofErr w:type="spellEnd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στα Δημοτικά Σχολεία 2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3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7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8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Λιβαδειάς, Αγ. Τριάδας, Δαύλειας, Αγ. Γεωργίου, </w:t>
      </w:r>
      <w:proofErr w:type="spellStart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Κυριακίου</w:t>
      </w:r>
      <w:proofErr w:type="spellEnd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στα Γυμνάσια 1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2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3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4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Λιβαδειάς, ( με </w:t>
      </w:r>
      <w:proofErr w:type="spellStart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Λυκειακές</w:t>
      </w:r>
      <w:proofErr w:type="spellEnd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τάξεις) Δαύλειας, ( με </w:t>
      </w:r>
      <w:proofErr w:type="spellStart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Λυκειακές</w:t>
      </w:r>
      <w:proofErr w:type="spellEnd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τάξεις) </w:t>
      </w:r>
      <w:proofErr w:type="spellStart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Κυριακίου</w:t>
      </w:r>
      <w:proofErr w:type="spellEnd"/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>, Ειδικό Χαιρώνειας και τα Λύκεια Λιβαδειάς 1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και 2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.</w:t>
      </w:r>
    </w:p>
    <w:p w:rsidR="0083301A" w:rsidRPr="0083301A" w:rsidRDefault="0083301A" w:rsidP="0083301A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lastRenderedPageBreak/>
        <w:t>Ενδεικτικά αναφέρονται οι τουαλέτες που θα γίνουν αφορούν εργασίες σε υπάρχουσες τουαλέτες σε χώρους σχολείων, νέα κτιριακή κατασκευή θα πραγματοποιηθεί στα 2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και 5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Δημοτικά και 2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vertAlign w:val="superscript"/>
          <w:lang w:eastAsia="el-GR"/>
        </w:rPr>
        <w:t>ο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Γυμνάσιο Λιβαδειάς. </w:t>
      </w:r>
    </w:p>
    <w:p w:rsidR="0083301A" w:rsidRPr="0083301A" w:rsidRDefault="0083301A" w:rsidP="0083301A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83301A">
        <w:rPr>
          <w:rFonts w:ascii="Arial" w:hAnsi="Arial" w:cs="Arial"/>
          <w:i/>
          <w:iCs/>
          <w:color w:val="00000A"/>
          <w:sz w:val="22"/>
          <w:szCs w:val="22"/>
          <w:shd w:val="clear" w:color="auto" w:fill="FFFFFF"/>
          <w:lang w:eastAsia="el-GR"/>
        </w:rPr>
        <w:t>Ο προϋπολογισμός του ανωτέρου έργου ανέρχεται στο ποσό των</w:t>
      </w:r>
      <w:r w:rsidRPr="0083301A">
        <w:rPr>
          <w:rFonts w:ascii="Arial" w:hAnsi="Arial" w:cs="Arial"/>
          <w:b/>
          <w:bCs/>
          <w:i/>
          <w:iCs/>
          <w:color w:val="00000A"/>
          <w:sz w:val="22"/>
          <w:szCs w:val="22"/>
          <w:shd w:val="clear" w:color="auto" w:fill="FFFFFF"/>
          <w:lang w:eastAsia="el-GR"/>
        </w:rPr>
        <w:t xml:space="preserve"> 249.500,00 €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shd w:val="clear" w:color="auto" w:fill="FFFFFF"/>
          <w:lang w:eastAsia="el-GR"/>
        </w:rPr>
        <w:t xml:space="preserve"> συμπεριλαμβανομένου του Φ.Π.Α. 24% και οι πιστώσεις του έργου προέρχονται από</w:t>
      </w:r>
      <w:r w:rsidRPr="0083301A">
        <w:rPr>
          <w:rFonts w:ascii="Arial" w:hAnsi="Arial" w:cs="Arial"/>
          <w:b/>
          <w:bCs/>
          <w:i/>
          <w:iCs/>
          <w:color w:val="00000A"/>
          <w:sz w:val="22"/>
          <w:szCs w:val="22"/>
          <w:shd w:val="clear" w:color="auto" w:fill="FFFFFF"/>
          <w:lang w:eastAsia="el-GR"/>
        </w:rPr>
        <w:t xml:space="preserve"> πιστώσεις του προγράμματος ΦΙΛΟΔΗΜΟΣ ΙΙ του ΥΠ.ΕΣ.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shd w:val="clear" w:color="auto" w:fill="FFFFFF"/>
          <w:lang w:eastAsia="el-GR"/>
        </w:rPr>
        <w:t xml:space="preserve"> .</w:t>
      </w:r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</w:p>
    <w:p w:rsidR="0083301A" w:rsidRPr="0083301A" w:rsidRDefault="0083301A" w:rsidP="0083301A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r w:rsidRPr="0083301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ΕΙΣΗΓΟΥΜΑΣΤΕ </w:t>
      </w:r>
    </w:p>
    <w:p w:rsidR="0083301A" w:rsidRPr="0083301A" w:rsidRDefault="0083301A" w:rsidP="0083301A">
      <w:pPr>
        <w:suppressAutoHyphens w:val="0"/>
        <w:spacing w:before="100" w:beforeAutospacing="1" w:after="100" w:afterAutospacing="1"/>
        <w:rPr>
          <w:rFonts w:ascii="Mistral" w:hAnsi="Mistral"/>
          <w:color w:val="00000A"/>
          <w:sz w:val="36"/>
          <w:szCs w:val="36"/>
          <w:lang w:eastAsia="el-GR"/>
        </w:rPr>
      </w:pPr>
      <w:bookmarkStart w:id="0" w:name="__DdeLink__5530_323925320111"/>
      <w:bookmarkStart w:id="1" w:name="__DdeLink__5530_32392532012"/>
      <w:bookmarkStart w:id="2" w:name="__DdeLink__230_118263685411"/>
      <w:bookmarkEnd w:id="0"/>
      <w:bookmarkEnd w:id="1"/>
      <w:bookmarkEnd w:id="2"/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Την έγκριση της </w:t>
      </w:r>
      <w:proofErr w:type="spellStart"/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αριθμόν </w:t>
      </w:r>
      <w:r w:rsidRPr="0083301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53/01.06.2020</w:t>
      </w:r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Τεχνικής Μελέτης με τίτλο </w:t>
      </w:r>
      <w:r w:rsidRPr="0083301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« ΚΑΤΑΣΚΕΥΗ ΡΑΜΠΩΝ ΚΑΙ ΧΩΡΩΝ ΥΓΙΕΙΝΗΣ ΓΙΑ ΤΗΝ ΠΡΟΣΒΑΣΗ ΚΑΙ ΤΗΝ ΕΞΥΠΗΡΕΤΗΣΗ ΑΜΕΑ ΣΕ ΣΧΟΛΙΚΕΣ ΜΟΝΑΔΕΣ ΤΟΥ ΔΗΜΟΥ ΛΕΒΑΔΕΩΝ » </w:t>
      </w:r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προϋπολογισμού </w:t>
      </w:r>
      <w:r w:rsidRPr="0083301A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>249.500,00€</w:t>
      </w:r>
      <w:r w:rsidRPr="0083301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συμπεριλαμβανομένου του Φ.Π.Α. 24% .</w:t>
      </w:r>
      <w:r w:rsidRPr="0083301A">
        <w:rPr>
          <w:rFonts w:ascii="Arial" w:hAnsi="Arial" w:cs="Arial"/>
          <w:i/>
          <w:iCs/>
          <w:color w:val="00000A"/>
          <w:sz w:val="22"/>
          <w:szCs w:val="22"/>
          <w:lang w:eastAsia="el-GR"/>
        </w:rPr>
        <w:t xml:space="preserve"> </w:t>
      </w:r>
    </w:p>
    <w:p w:rsidR="00E20842" w:rsidRPr="00E20842" w:rsidRDefault="00E20842" w:rsidP="00E20842">
      <w:pPr>
        <w:ind w:left="317" w:hanging="33"/>
        <w:rPr>
          <w:rFonts w:ascii="Arial" w:hAnsi="Arial" w:cs="Arial"/>
          <w:b/>
        </w:rPr>
      </w:pP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CF4C3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10</w:t>
      </w:r>
      <w:r w:rsidR="005B2C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215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5B2C0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-6-2020 έγγραφο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16E47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Τεχνικών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Υπηρεσιών  </w:t>
      </w:r>
      <w:r w:rsid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Δήμου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CF4C3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E37EB6" w:rsidRPr="00E37EB6" w:rsidRDefault="00E37EB6" w:rsidP="00E37EB6">
      <w:pPr>
        <w:numPr>
          <w:ilvl w:val="0"/>
          <w:numId w:val="7"/>
        </w:numPr>
        <w:tabs>
          <w:tab w:val="center" w:pos="8460"/>
        </w:tabs>
        <w:jc w:val="both"/>
      </w:pPr>
      <w:r>
        <w:rPr>
          <w:rStyle w:val="apple-style-span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-την 1/2020</w:t>
      </w:r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Τεχνική Μελέτη του Δήμου </w:t>
      </w:r>
      <w:proofErr w:type="spellStart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που φέρει τον τίτλο </w:t>
      </w:r>
      <w:r w:rsidRPr="00E37EB6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83301A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>ΚΑΤΑΣΚΕΥΗ ΡΑΜΠΩΝ ΚΑΙ ΧΩΡΩΝ ΥΓΙΕΙΝΗΣ ΓΙΑ ΤΗΝ ΠΡΟΣΒΑΣΗ ΚΑΙ ΤΗΝ ΕΞΥΠΗΡΕΤΗΣΗ ΑΜΕΑ ΣΕ ΣΧΟΛΙΚΕΣ ΜΟΝΑΔΕΣ ΤΟΥ ΔΗΜΟΥ ΛΕΒΑΔΕΩΝ</w:t>
      </w:r>
      <w:r w:rsidRPr="00E37EB6">
        <w:rPr>
          <w:rStyle w:val="apple-style-span"/>
          <w:rFonts w:ascii="Arial" w:eastAsia="Arial" w:hAnsi="Arial" w:cs="Arial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E37EB6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E37EB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</w:p>
    <w:p w:rsidR="001F7D3E" w:rsidRPr="00872E6B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F4C3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CF4C38" w:rsidRPr="00C10058" w:rsidRDefault="00CF4C38" w:rsidP="0065315A">
      <w:pPr>
        <w:pStyle w:val="ad"/>
        <w:spacing w:line="360" w:lineRule="auto"/>
        <w:ind w:left="360"/>
        <w:rPr>
          <w:rFonts w:ascii="Arial" w:hAnsi="Arial" w:cs="Arial"/>
        </w:rPr>
      </w:pPr>
    </w:p>
    <w:p w:rsidR="001F7D3E" w:rsidRPr="0065315A" w:rsidRDefault="001F7D3E" w:rsidP="001F7D3E">
      <w:pPr>
        <w:jc w:val="center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5315A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1F7D3E" w:rsidRDefault="001F7D3E" w:rsidP="001F7D3E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E37EB6" w:rsidRPr="00D82814" w:rsidRDefault="00E37EB6" w:rsidP="00E37EB6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Style w:val="70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>Εγκρίνει</w:t>
      </w:r>
      <w:r w:rsidRPr="00D82814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Calibri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την υπ΄αριθμ.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53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/2020 Τεχνική Μελέτη έργου με τίτλο 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«</w:t>
      </w:r>
      <w:r w:rsidRPr="0083301A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 xml:space="preserve">ΚΑΤΑΣΚΕΥΗ ΡΑΜΠΩΝ ΚΑΙ ΧΩΡΩΝ ΥΓΙΕΙΝΗΣ ΓΙΑ ΤΗΝ ΠΡΟΣΒΑΣΗ ΚΑΙ ΤΗΝ ΕΞΥΠΗΡΕΤΗΣΗ ΑΜΕΑ ΣΕ ΣΧΟΛΙΚΕΣ </w:t>
      </w:r>
      <w:r w:rsidRPr="0083301A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lastRenderedPageBreak/>
        <w:t>ΜΟΝΑΔΕΣ ΤΟΥ ΔΗΜΟΥ ΛΕΒΑΔΕΩΝ</w:t>
      </w:r>
      <w:r w:rsidRPr="00D82814">
        <w:rPr>
          <w:rStyle w:val="a5"/>
          <w:rFonts w:ascii="Arial" w:eastAsia="SimSun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D82814">
        <w:rPr>
          <w:rStyle w:val="a5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προϋπολογισμού </w:t>
      </w:r>
      <w:r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249.500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,00€</w:t>
      </w:r>
      <w:r w:rsidRPr="00D82814">
        <w:rPr>
          <w:rStyle w:val="a5"/>
          <w:rFonts w:ascii="Arial" w:eastAsia="SimSun" w:hAnsi="Arial" w:cs="Arial"/>
          <w:b w:val="0"/>
          <w:bCs w:val="0"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(με ΦΠΑ 24%) , </w:t>
      </w:r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όπως αυτή συντάχθηκε   και εγκρίθηκε από την Τεχνική Υπηρεσία του Δήμου </w:t>
      </w:r>
      <w:proofErr w:type="spellStart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Λεβαδέων</w:t>
      </w:r>
      <w:proofErr w:type="spellEnd"/>
      <w:r w:rsidRPr="00D82814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</w:p>
    <w:p w:rsidR="00E37EB6" w:rsidRPr="00D82814" w:rsidRDefault="00E37EB6" w:rsidP="00E37EB6">
      <w:pPr>
        <w:pStyle w:val="ad"/>
        <w:tabs>
          <w:tab w:val="left" w:pos="285"/>
        </w:tabs>
        <w:spacing w:line="360" w:lineRule="auto"/>
        <w:jc w:val="left"/>
        <w:rPr>
          <w:rFonts w:ascii="Arial" w:hAnsi="Arial" w:cs="Arial"/>
        </w:rPr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   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Η   </w:t>
      </w: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53</w:t>
      </w:r>
      <w:r w:rsidRPr="00D82814"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/2020 Τεχνική  Μελέτη της ΤΥΔΛ αποτελεί συνημμένο της παρούσης.</w:t>
      </w:r>
    </w:p>
    <w:p w:rsidR="0065315A" w:rsidRDefault="0065315A" w:rsidP="0065315A">
      <w:pPr>
        <w:ind w:firstLine="510"/>
        <w:rPr>
          <w:rFonts w:ascii="Arial Narrow" w:hAnsi="Arial Narrow" w:cs="Liberation Serif"/>
        </w:rPr>
      </w:pPr>
    </w:p>
    <w:p w:rsidR="00A730EF" w:rsidRPr="0065315A" w:rsidRDefault="001F7D3E" w:rsidP="001F7D3E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  <w:r w:rsidRPr="0065315A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25B0C">
        <w:rPr>
          <w:rFonts w:ascii="Arial" w:eastAsia="Arial" w:hAnsi="Arial" w:cs="Arial"/>
          <w:b/>
          <w:sz w:val="22"/>
          <w:szCs w:val="22"/>
        </w:rPr>
        <w:t xml:space="preserve"> 9</w:t>
      </w:r>
      <w:r w:rsidR="00E37EB6">
        <w:rPr>
          <w:rFonts w:ascii="Arial" w:eastAsia="Arial" w:hAnsi="Arial" w:cs="Arial"/>
          <w:b/>
          <w:sz w:val="22"/>
          <w:szCs w:val="22"/>
        </w:rPr>
        <w:t>7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AE" w:rsidRDefault="003A7DAE">
      <w:r>
        <w:separator/>
      </w:r>
    </w:p>
  </w:endnote>
  <w:endnote w:type="continuationSeparator" w:id="0">
    <w:p w:rsidR="003A7DAE" w:rsidRDefault="003A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7A74B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9171DB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AE" w:rsidRDefault="003A7DAE">
      <w:r>
        <w:separator/>
      </w:r>
    </w:p>
  </w:footnote>
  <w:footnote w:type="continuationSeparator" w:id="0">
    <w:p w:rsidR="003A7DAE" w:rsidRDefault="003A7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5"/>
  </w:num>
  <w:num w:numId="7">
    <w:abstractNumId w:val="31"/>
  </w:num>
  <w:num w:numId="8">
    <w:abstractNumId w:val="18"/>
  </w:num>
  <w:num w:numId="9">
    <w:abstractNumId w:val="11"/>
  </w:num>
  <w:num w:numId="10">
    <w:abstractNumId w:val="19"/>
  </w:num>
  <w:num w:numId="11">
    <w:abstractNumId w:val="17"/>
  </w:num>
  <w:num w:numId="12">
    <w:abstractNumId w:val="22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16"/>
  </w:num>
  <w:num w:numId="22">
    <w:abstractNumId w:val="21"/>
  </w:num>
  <w:num w:numId="23">
    <w:abstractNumId w:val="8"/>
  </w:num>
  <w:num w:numId="24">
    <w:abstractNumId w:val="10"/>
  </w:num>
  <w:num w:numId="25">
    <w:abstractNumId w:val="5"/>
  </w:num>
  <w:num w:numId="26">
    <w:abstractNumId w:val="23"/>
  </w:num>
  <w:num w:numId="27">
    <w:abstractNumId w:val="29"/>
  </w:num>
  <w:num w:numId="28">
    <w:abstractNumId w:val="24"/>
  </w:num>
  <w:num w:numId="29">
    <w:abstractNumId w:val="4"/>
  </w:num>
  <w:num w:numId="30">
    <w:abstractNumId w:val="12"/>
  </w:num>
  <w:num w:numId="31">
    <w:abstractNumId w:val="1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303A8"/>
    <w:rsid w:val="001606E9"/>
    <w:rsid w:val="00184A68"/>
    <w:rsid w:val="001A7CC5"/>
    <w:rsid w:val="001B546A"/>
    <w:rsid w:val="001C44E5"/>
    <w:rsid w:val="001C55E6"/>
    <w:rsid w:val="001E0A26"/>
    <w:rsid w:val="001E1205"/>
    <w:rsid w:val="001F2F52"/>
    <w:rsid w:val="001F4FB1"/>
    <w:rsid w:val="001F739A"/>
    <w:rsid w:val="001F7D3E"/>
    <w:rsid w:val="00214D54"/>
    <w:rsid w:val="00221FA2"/>
    <w:rsid w:val="00232400"/>
    <w:rsid w:val="00241D0A"/>
    <w:rsid w:val="00280BAF"/>
    <w:rsid w:val="00292644"/>
    <w:rsid w:val="002A2E14"/>
    <w:rsid w:val="002C1F0E"/>
    <w:rsid w:val="002C4D5A"/>
    <w:rsid w:val="002E4AC2"/>
    <w:rsid w:val="002F31DF"/>
    <w:rsid w:val="00327858"/>
    <w:rsid w:val="00331293"/>
    <w:rsid w:val="0035010A"/>
    <w:rsid w:val="003763B9"/>
    <w:rsid w:val="003772B0"/>
    <w:rsid w:val="00377D63"/>
    <w:rsid w:val="003A7DAE"/>
    <w:rsid w:val="003D3775"/>
    <w:rsid w:val="003E0349"/>
    <w:rsid w:val="003E3438"/>
    <w:rsid w:val="00403203"/>
    <w:rsid w:val="00437657"/>
    <w:rsid w:val="00490782"/>
    <w:rsid w:val="004A3685"/>
    <w:rsid w:val="004B338D"/>
    <w:rsid w:val="004C121A"/>
    <w:rsid w:val="004C4043"/>
    <w:rsid w:val="004C7B70"/>
    <w:rsid w:val="00504848"/>
    <w:rsid w:val="005758E8"/>
    <w:rsid w:val="005835DA"/>
    <w:rsid w:val="00583F34"/>
    <w:rsid w:val="00584574"/>
    <w:rsid w:val="005B2C0C"/>
    <w:rsid w:val="005C474C"/>
    <w:rsid w:val="005F0B21"/>
    <w:rsid w:val="00602A1B"/>
    <w:rsid w:val="0062531C"/>
    <w:rsid w:val="0063375B"/>
    <w:rsid w:val="006457DA"/>
    <w:rsid w:val="00645ED8"/>
    <w:rsid w:val="00651E0C"/>
    <w:rsid w:val="0065315A"/>
    <w:rsid w:val="00677752"/>
    <w:rsid w:val="0069258A"/>
    <w:rsid w:val="006935F3"/>
    <w:rsid w:val="006951EF"/>
    <w:rsid w:val="006B4250"/>
    <w:rsid w:val="006C27CE"/>
    <w:rsid w:val="006C44D5"/>
    <w:rsid w:val="006C7DEC"/>
    <w:rsid w:val="006E3332"/>
    <w:rsid w:val="00702343"/>
    <w:rsid w:val="00704BA5"/>
    <w:rsid w:val="00716E47"/>
    <w:rsid w:val="00721D19"/>
    <w:rsid w:val="00746227"/>
    <w:rsid w:val="00747CF0"/>
    <w:rsid w:val="00763543"/>
    <w:rsid w:val="0076368E"/>
    <w:rsid w:val="007926E5"/>
    <w:rsid w:val="00793308"/>
    <w:rsid w:val="0079507F"/>
    <w:rsid w:val="007A1A18"/>
    <w:rsid w:val="007A74BA"/>
    <w:rsid w:val="007B344E"/>
    <w:rsid w:val="007C1BB3"/>
    <w:rsid w:val="007C6723"/>
    <w:rsid w:val="007E0DE4"/>
    <w:rsid w:val="007F5933"/>
    <w:rsid w:val="0083301A"/>
    <w:rsid w:val="00847446"/>
    <w:rsid w:val="00872E6B"/>
    <w:rsid w:val="008A4AE5"/>
    <w:rsid w:val="008C3A35"/>
    <w:rsid w:val="008D0E30"/>
    <w:rsid w:val="008D15CC"/>
    <w:rsid w:val="009171DB"/>
    <w:rsid w:val="00924D6D"/>
    <w:rsid w:val="00925B0C"/>
    <w:rsid w:val="009420B5"/>
    <w:rsid w:val="009670D4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6631E"/>
    <w:rsid w:val="00C8704E"/>
    <w:rsid w:val="00C96A51"/>
    <w:rsid w:val="00CA0792"/>
    <w:rsid w:val="00CA4C5A"/>
    <w:rsid w:val="00CB4F1C"/>
    <w:rsid w:val="00CF4C38"/>
    <w:rsid w:val="00D02B0C"/>
    <w:rsid w:val="00D1320A"/>
    <w:rsid w:val="00D13223"/>
    <w:rsid w:val="00D46746"/>
    <w:rsid w:val="00D60CFB"/>
    <w:rsid w:val="00D71DAD"/>
    <w:rsid w:val="00D842E7"/>
    <w:rsid w:val="00E0669D"/>
    <w:rsid w:val="00E20842"/>
    <w:rsid w:val="00E37EB6"/>
    <w:rsid w:val="00E5112E"/>
    <w:rsid w:val="00E573F6"/>
    <w:rsid w:val="00E741A5"/>
    <w:rsid w:val="00E74A26"/>
    <w:rsid w:val="00E75AA7"/>
    <w:rsid w:val="00E93F81"/>
    <w:rsid w:val="00EB5CD0"/>
    <w:rsid w:val="00EC217F"/>
    <w:rsid w:val="00ED37F4"/>
    <w:rsid w:val="00F06946"/>
    <w:rsid w:val="00F41130"/>
    <w:rsid w:val="00F54911"/>
    <w:rsid w:val="00F61C00"/>
    <w:rsid w:val="00F620B2"/>
    <w:rsid w:val="00F76C6E"/>
    <w:rsid w:val="00F95904"/>
    <w:rsid w:val="00FC4E35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70">
    <w:name w:val="Προεπιλεγμένη γραμματοσειρά7"/>
    <w:rsid w:val="00E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53E6-388B-443C-946D-AB1DCD7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1482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2020-06-15T05:05:00Z</cp:lastPrinted>
  <dcterms:created xsi:type="dcterms:W3CDTF">2020-06-11T07:56:00Z</dcterms:created>
  <dcterms:modified xsi:type="dcterms:W3CDTF">2020-06-15T10:55:00Z</dcterms:modified>
</cp:coreProperties>
</file>