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56455B">
        <w:rPr>
          <w:rFonts w:ascii="Arial" w:eastAsia="Calibri" w:hAnsi="Arial" w:cs="Arial"/>
          <w:b/>
          <w:bCs/>
          <w:iCs/>
          <w:position w:val="2"/>
          <w:sz w:val="22"/>
          <w:szCs w:val="22"/>
        </w:rPr>
        <w:t>10509</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56455B">
        <w:rPr>
          <w:rFonts w:ascii="Arial" w:eastAsia="Arial" w:hAnsi="Arial" w:cs="Arial"/>
          <w:b/>
          <w:bCs/>
          <w:iCs/>
          <w:position w:val="2"/>
          <w:sz w:val="22"/>
          <w:szCs w:val="22"/>
        </w:rPr>
        <w:t>4</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F41E0B">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950A3D">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BE71F0">
        <w:rPr>
          <w:rFonts w:ascii="Arial" w:hAnsi="Arial" w:cs="Arial"/>
          <w:sz w:val="22"/>
          <w:szCs w:val="22"/>
        </w:rPr>
        <w:t>ΜΕ ΤΗΛΕΔΙΑΣΚΕΨΗ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1303A8">
        <w:rPr>
          <w:rFonts w:ascii="Arial" w:eastAsia="Arial" w:hAnsi="Arial" w:cs="Arial"/>
          <w:b/>
          <w:bCs/>
          <w:iCs/>
          <w:color w:val="00000A"/>
          <w:spacing w:val="-2"/>
          <w:kern w:val="1"/>
          <w:sz w:val="22"/>
          <w:szCs w:val="22"/>
          <w:lang w:eastAsia="el-GR" w:bidi="hi-IN"/>
        </w:rPr>
        <w:t>7</w:t>
      </w:r>
      <w:r w:rsidR="003F571E">
        <w:rPr>
          <w:rFonts w:ascii="Arial" w:eastAsia="Arial" w:hAnsi="Arial" w:cs="Arial"/>
          <w:b/>
          <w:bCs/>
          <w:iCs/>
          <w:color w:val="00000A"/>
          <w:spacing w:val="-2"/>
          <w:kern w:val="1"/>
          <w:sz w:val="22"/>
          <w:szCs w:val="22"/>
          <w:lang w:eastAsia="el-GR" w:bidi="hi-IN"/>
        </w:rPr>
        <w:t>8</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3F571E" w:rsidRPr="003F571E" w:rsidRDefault="00E573F6" w:rsidP="003F571E">
      <w:pPr>
        <w:tabs>
          <w:tab w:val="left" w:pos="6237"/>
        </w:tabs>
        <w:snapToGrid w:val="0"/>
        <w:ind w:left="-9"/>
        <w:jc w:val="both"/>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3E0349">
        <w:rPr>
          <w:rFonts w:ascii="Calibri" w:eastAsia="Calibri" w:hAnsi="Calibri" w:cs="Calibri"/>
          <w:b/>
          <w:bCs/>
          <w:kern w:val="1"/>
          <w:sz w:val="22"/>
          <w:szCs w:val="22"/>
          <w:highlight w:val="white"/>
          <w:lang w:bidi="hi-IN"/>
        </w:rPr>
        <w:t xml:space="preserve"> </w:t>
      </w:r>
      <w:proofErr w:type="spellStart"/>
      <w:r w:rsidR="003F571E" w:rsidRPr="003F571E">
        <w:rPr>
          <w:rStyle w:val="FontStyle17"/>
          <w:rFonts w:ascii="Arial" w:eastAsia="Calibri" w:hAnsi="Arial" w:cs="Arial"/>
          <w:b/>
          <w:bCs/>
          <w:iCs/>
          <w:spacing w:val="-3"/>
          <w:kern w:val="1"/>
          <w:highlight w:val="white"/>
          <w:lang w:bidi="hi-IN"/>
        </w:rPr>
        <w:t>Εγκριση</w:t>
      </w:r>
      <w:proofErr w:type="spellEnd"/>
      <w:r w:rsidR="003F571E" w:rsidRPr="003F571E">
        <w:rPr>
          <w:rFonts w:ascii="Arial" w:eastAsia="Calibri" w:hAnsi="Arial" w:cs="Arial"/>
          <w:b/>
          <w:spacing w:val="-3"/>
          <w:sz w:val="22"/>
          <w:szCs w:val="22"/>
          <w:highlight w:val="white"/>
          <w:shd w:val="clear" w:color="auto" w:fill="FFFFFF"/>
        </w:rPr>
        <w:t xml:space="preserve"> 8</w:t>
      </w:r>
      <w:r w:rsidR="003F571E" w:rsidRPr="003F571E">
        <w:rPr>
          <w:rStyle w:val="FontStyle17"/>
          <w:rFonts w:ascii="Arial" w:eastAsia="Calibri" w:hAnsi="Arial" w:cs="Arial"/>
          <w:b/>
          <w:spacing w:val="-3"/>
          <w:highlight w:val="white"/>
          <w:shd w:val="clear" w:color="auto" w:fill="FFFFFF"/>
        </w:rPr>
        <w:t xml:space="preserve">ης Αναμόρφωσης προϋπολογισμού τρέχουσας χρήσης </w:t>
      </w:r>
      <w:r w:rsidR="003F571E" w:rsidRPr="003F571E">
        <w:rPr>
          <w:b/>
        </w:rPr>
        <w:t xml:space="preserve"> </w:t>
      </w:r>
      <w:r w:rsidR="003F571E" w:rsidRPr="003F571E">
        <w:rPr>
          <w:rFonts w:ascii="Arial" w:hAnsi="Arial" w:cs="Arial"/>
          <w:b/>
          <w:sz w:val="22"/>
          <w:szCs w:val="22"/>
        </w:rPr>
        <w:t>(107/2020 Απόφαση Ο.Ε)</w:t>
      </w:r>
    </w:p>
    <w:p w:rsidR="00BE71F0" w:rsidRPr="00BE71F0" w:rsidRDefault="00BE71F0" w:rsidP="00BE71F0">
      <w:pPr>
        <w:tabs>
          <w:tab w:val="left" w:pos="6237"/>
        </w:tabs>
        <w:snapToGrid w:val="0"/>
        <w:spacing w:before="57" w:after="57"/>
        <w:ind w:left="680" w:hanging="624"/>
        <w:jc w:val="both"/>
        <w:textAlignment w:val="baseline"/>
        <w:rPr>
          <w:rFonts w:ascii="Arial" w:hAnsi="Arial" w:cs="Corbel"/>
          <w:b/>
          <w:sz w:val="22"/>
          <w:szCs w:val="22"/>
        </w:rPr>
      </w:pPr>
    </w:p>
    <w:p w:rsidR="005F46A6" w:rsidRDefault="005F46A6" w:rsidP="00BE71F0">
      <w:pPr>
        <w:keepNext/>
        <w:tabs>
          <w:tab w:val="left" w:pos="6237"/>
        </w:tabs>
        <w:snapToGrid w:val="0"/>
        <w:spacing w:before="57" w:after="57" w:line="360" w:lineRule="auto"/>
        <w:ind w:left="113"/>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A40B79">
        <w:rPr>
          <w:rStyle w:val="FontStyle17"/>
          <w:rFonts w:ascii="Arial" w:eastAsia="Calibri" w:hAnsi="Arial" w:cs="Arial"/>
          <w:iCs/>
          <w:color w:val="000000"/>
          <w:spacing w:val="-3"/>
          <w:kern w:val="1"/>
          <w:highlight w:val="white"/>
        </w:rPr>
        <w:t>Δευτέρα κα</w:t>
      </w:r>
      <w:r>
        <w:rPr>
          <w:rStyle w:val="FontStyle17"/>
          <w:rFonts w:ascii="Arial" w:eastAsia="Calibri" w:hAnsi="Arial" w:cs="Arial"/>
          <w:iCs/>
          <w:color w:val="000000"/>
          <w:spacing w:val="-3"/>
          <w:kern w:val="1"/>
          <w:highlight w:val="white"/>
        </w:rPr>
        <w:t xml:space="preserve">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6B4250" w:rsidRDefault="006B4250" w:rsidP="006B4250">
      <w:pPr>
        <w:spacing w:before="6" w:after="6" w:line="320" w:lineRule="atLeast"/>
        <w:ind w:left="357"/>
        <w:jc w:val="both"/>
      </w:pPr>
    </w:p>
    <w:p w:rsidR="00D37CC8" w:rsidRDefault="00D37CC8" w:rsidP="00D37CC8">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Pr="004459F0">
        <w:rPr>
          <w:rStyle w:val="FontStyle17"/>
          <w:rFonts w:ascii="Arial" w:eastAsia="Arial" w:hAnsi="Arial" w:cs="Arial"/>
          <w:iCs/>
          <w:color w:val="000000"/>
          <w:spacing w:val="-3"/>
          <w:kern w:val="1"/>
        </w:rPr>
        <w:t>παρόντες  2</w:t>
      </w:r>
      <w:r>
        <w:rPr>
          <w:rStyle w:val="FontStyle17"/>
          <w:rFonts w:ascii="Arial" w:eastAsia="Arial" w:hAnsi="Arial" w:cs="Arial"/>
          <w:iCs/>
          <w:color w:val="000000"/>
          <w:spacing w:val="-3"/>
          <w:kern w:val="1"/>
        </w:rPr>
        <w:t>5</w:t>
      </w:r>
      <w:r w:rsidRPr="004459F0">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D37CC8" w:rsidRDefault="00D37CC8" w:rsidP="00D37CC8">
      <w:pPr>
        <w:spacing w:line="276" w:lineRule="auto"/>
        <w:ind w:left="2880" w:hanging="2160"/>
        <w:rPr>
          <w:rFonts w:ascii="Arial" w:hAnsi="Arial" w:cs="Arial"/>
          <w:b/>
          <w:bCs/>
          <w:sz w:val="22"/>
          <w:szCs w:val="22"/>
        </w:rPr>
      </w:pPr>
    </w:p>
    <w:p w:rsidR="00D37CC8" w:rsidRDefault="00D37CC8" w:rsidP="00D37CC8">
      <w:pPr>
        <w:spacing w:line="276" w:lineRule="auto"/>
        <w:ind w:left="2880" w:hanging="2160"/>
        <w:rPr>
          <w:rFonts w:ascii="Arial" w:hAnsi="Arial" w:cs="Arial"/>
          <w:b/>
          <w:bCs/>
          <w:sz w:val="22"/>
          <w:szCs w:val="22"/>
        </w:rPr>
      </w:pPr>
    </w:p>
    <w:p w:rsidR="00D37CC8" w:rsidRDefault="00D37CC8" w:rsidP="00D37CC8">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37CC8" w:rsidRDefault="00D37CC8" w:rsidP="00D37CC8">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D37CC8" w:rsidRDefault="00D37CC8" w:rsidP="007D0E0A">
            <w:pPr>
              <w:pStyle w:val="af8"/>
              <w:snapToGrid w:val="0"/>
              <w:ind w:left="-77" w:right="-196"/>
            </w:pPr>
            <w:r>
              <w:t>1</w:t>
            </w:r>
          </w:p>
        </w:tc>
        <w:tc>
          <w:tcPr>
            <w:tcW w:w="3616" w:type="dxa"/>
            <w:shd w:val="clear" w:color="auto" w:fill="FFFFFF"/>
          </w:tcPr>
          <w:p w:rsidR="00D37CC8" w:rsidRPr="00B56D76" w:rsidRDefault="00D37CC8" w:rsidP="007D0E0A">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D37CC8" w:rsidRDefault="00D37CC8" w:rsidP="007D0E0A">
            <w:pPr>
              <w:pStyle w:val="af8"/>
              <w:snapToGrid w:val="0"/>
            </w:pPr>
            <w:r>
              <w:t xml:space="preserve">2                   </w:t>
            </w:r>
          </w:p>
        </w:tc>
        <w:tc>
          <w:tcPr>
            <w:tcW w:w="3616" w:type="dxa"/>
            <w:shd w:val="clear" w:color="auto" w:fill="FFFFFF"/>
          </w:tcPr>
          <w:p w:rsidR="00D37CC8" w:rsidRPr="00B56D76" w:rsidRDefault="00D37CC8" w:rsidP="007D0E0A">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D37CC8" w:rsidRPr="00B56D76" w:rsidRDefault="00D37CC8" w:rsidP="007D0E0A">
            <w:pPr>
              <w:tabs>
                <w:tab w:val="left" w:pos="718"/>
              </w:tabs>
              <w:ind w:left="-34"/>
              <w:rPr>
                <w:rFonts w:ascii="Arial" w:eastAsia="Arial" w:hAnsi="Arial" w:cs="Arial"/>
                <w:sz w:val="22"/>
                <w:szCs w:val="22"/>
              </w:rPr>
            </w:pPr>
          </w:p>
          <w:p w:rsidR="00D37CC8" w:rsidRPr="00B56D76" w:rsidRDefault="00D37CC8" w:rsidP="007D0E0A">
            <w:pPr>
              <w:tabs>
                <w:tab w:val="left" w:pos="718"/>
              </w:tabs>
              <w:ind w:left="-34"/>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D37CC8" w:rsidRDefault="00D37CC8" w:rsidP="007D0E0A">
            <w:pPr>
              <w:pStyle w:val="af8"/>
              <w:snapToGrid w:val="0"/>
            </w:pPr>
            <w:r>
              <w:t>3</w:t>
            </w:r>
          </w:p>
        </w:tc>
        <w:tc>
          <w:tcPr>
            <w:tcW w:w="3616" w:type="dxa"/>
            <w:shd w:val="clear" w:color="auto" w:fill="FFFFFF"/>
          </w:tcPr>
          <w:p w:rsidR="00D37CC8" w:rsidRPr="00B56D76" w:rsidRDefault="00D37CC8" w:rsidP="007D0E0A">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r>
              <w:rPr>
                <w:rFonts w:ascii="Arial" w:hAnsi="Arial" w:cs="Arial"/>
                <w:sz w:val="22"/>
                <w:szCs w:val="22"/>
              </w:rPr>
              <w:t xml:space="preserve">Δήμου Ιωάννης </w:t>
            </w:r>
          </w:p>
        </w:tc>
        <w:tc>
          <w:tcPr>
            <w:tcW w:w="404" w:type="dxa"/>
            <w:shd w:val="clear" w:color="auto" w:fill="FFFFFF"/>
          </w:tcPr>
          <w:p w:rsidR="00D37CC8" w:rsidRDefault="00D37CC8" w:rsidP="007D0E0A">
            <w:pPr>
              <w:pStyle w:val="af8"/>
              <w:snapToGrid w:val="0"/>
            </w:pPr>
            <w:r>
              <w:t>4</w:t>
            </w:r>
          </w:p>
        </w:tc>
        <w:tc>
          <w:tcPr>
            <w:tcW w:w="3616" w:type="dxa"/>
            <w:shd w:val="clear" w:color="auto" w:fill="FFFFFF"/>
          </w:tcPr>
          <w:p w:rsidR="00D37CC8" w:rsidRPr="00B56D76" w:rsidRDefault="00D37CC8" w:rsidP="007D0E0A">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D37CC8" w:rsidTr="007D0E0A">
        <w:trPr>
          <w:trHeight w:hRule="exact" w:val="539"/>
        </w:trPr>
        <w:tc>
          <w:tcPr>
            <w:tcW w:w="673" w:type="dxa"/>
            <w:shd w:val="clear" w:color="auto" w:fill="FFFFFF"/>
          </w:tcPr>
          <w:p w:rsidR="00D37CC8" w:rsidRPr="004459F0" w:rsidRDefault="00D37CC8" w:rsidP="007D0E0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D37CC8" w:rsidRDefault="00D37CC8" w:rsidP="007D0E0A">
            <w:pPr>
              <w:snapToGrid w:val="0"/>
            </w:pPr>
            <w:r>
              <w:rPr>
                <w:rFonts w:ascii="Arial" w:hAnsi="Arial" w:cs="Arial"/>
                <w:sz w:val="22"/>
                <w:szCs w:val="22"/>
              </w:rPr>
              <w:t>Αποστόλου Ιωάννης</w:t>
            </w:r>
          </w:p>
        </w:tc>
        <w:tc>
          <w:tcPr>
            <w:tcW w:w="404" w:type="dxa"/>
            <w:shd w:val="clear" w:color="auto" w:fill="FFFFFF"/>
          </w:tcPr>
          <w:p w:rsidR="00D37CC8" w:rsidRDefault="00D37CC8" w:rsidP="007D0E0A">
            <w:pPr>
              <w:pStyle w:val="af8"/>
              <w:snapToGrid w:val="0"/>
            </w:pPr>
            <w:r>
              <w:t>5</w:t>
            </w:r>
          </w:p>
        </w:tc>
        <w:tc>
          <w:tcPr>
            <w:tcW w:w="3616" w:type="dxa"/>
            <w:shd w:val="clear" w:color="auto" w:fill="FFFFFF"/>
          </w:tcPr>
          <w:p w:rsidR="00D37CC8" w:rsidRPr="00B56D76" w:rsidRDefault="00D37CC8" w:rsidP="007D0E0A">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D37CC8" w:rsidRDefault="00D37CC8" w:rsidP="007D0E0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D37CC8" w:rsidRDefault="00D37CC8" w:rsidP="007D0E0A">
            <w:pPr>
              <w:pStyle w:val="af8"/>
              <w:snapToGrid w:val="0"/>
            </w:pPr>
            <w:r>
              <w:t>6</w:t>
            </w:r>
          </w:p>
        </w:tc>
        <w:tc>
          <w:tcPr>
            <w:tcW w:w="3616" w:type="dxa"/>
            <w:shd w:val="clear" w:color="auto" w:fill="FFFFFF"/>
          </w:tcPr>
          <w:p w:rsidR="00D37CC8" w:rsidRPr="00B56D76" w:rsidRDefault="00D37CC8" w:rsidP="007D0E0A">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D37CC8" w:rsidTr="007D0E0A">
        <w:trPr>
          <w:trHeight w:hRule="exact" w:val="539"/>
        </w:trPr>
        <w:tc>
          <w:tcPr>
            <w:tcW w:w="673" w:type="dxa"/>
            <w:shd w:val="clear" w:color="auto" w:fill="FFFFFF"/>
          </w:tcPr>
          <w:p w:rsidR="00D37CC8" w:rsidRPr="004459F0" w:rsidRDefault="00D37CC8" w:rsidP="007D0E0A">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D37CC8" w:rsidRDefault="00D37CC8" w:rsidP="007D0E0A">
            <w:pPr>
              <w:pStyle w:val="af8"/>
              <w:snapToGrid w:val="0"/>
            </w:pPr>
            <w:r>
              <w:t>7</w:t>
            </w:r>
          </w:p>
        </w:tc>
        <w:tc>
          <w:tcPr>
            <w:tcW w:w="3616" w:type="dxa"/>
            <w:shd w:val="clear" w:color="auto" w:fill="FFFFFF"/>
          </w:tcPr>
          <w:p w:rsidR="00D37CC8" w:rsidRPr="00B56D76" w:rsidRDefault="00D37CC8" w:rsidP="007D0E0A">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D37CC8" w:rsidRDefault="00D37CC8" w:rsidP="007D0E0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D37CC8" w:rsidRDefault="00D37CC8" w:rsidP="007D0E0A">
            <w:pPr>
              <w:pStyle w:val="af8"/>
              <w:snapToGrid w:val="0"/>
            </w:pPr>
            <w:r>
              <w:t>8</w:t>
            </w:r>
          </w:p>
        </w:tc>
        <w:tc>
          <w:tcPr>
            <w:tcW w:w="3616" w:type="dxa"/>
            <w:shd w:val="clear" w:color="auto" w:fill="FFFFFF"/>
          </w:tcPr>
          <w:p w:rsidR="00D37CC8" w:rsidRDefault="00D37CC8" w:rsidP="007D0E0A">
            <w:pPr>
              <w:snapToGrid w:val="0"/>
            </w:pPr>
            <w:r w:rsidRPr="00B56D76">
              <w:rPr>
                <w:rFonts w:ascii="Arial" w:hAnsi="Arial" w:cs="Arial"/>
                <w:sz w:val="22"/>
                <w:szCs w:val="22"/>
              </w:rPr>
              <w:t>Σπυρόπουλος Δημοσθένης</w:t>
            </w: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Pr="00952830" w:rsidRDefault="00D37CC8" w:rsidP="007D0E0A">
            <w:pPr>
              <w:snapToGrid w:val="0"/>
              <w:rPr>
                <w:rFonts w:ascii="Arial" w:hAnsi="Arial" w:cs="Arial"/>
                <w:sz w:val="22"/>
                <w:szCs w:val="22"/>
              </w:rPr>
            </w:pPr>
            <w:r w:rsidRPr="00952830">
              <w:rPr>
                <w:rFonts w:ascii="Arial" w:hAnsi="Arial" w:cs="Arial"/>
                <w:sz w:val="22"/>
                <w:szCs w:val="22"/>
              </w:rPr>
              <w:t>Αν και κλήθηκαν νόμιμα</w:t>
            </w: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D37CC8" w:rsidRDefault="00D37CC8" w:rsidP="007D0E0A">
            <w:pPr>
              <w:pStyle w:val="af8"/>
              <w:snapToGrid w:val="0"/>
            </w:pPr>
          </w:p>
        </w:tc>
        <w:tc>
          <w:tcPr>
            <w:tcW w:w="3616" w:type="dxa"/>
            <w:shd w:val="clear" w:color="auto" w:fill="FFFFFF"/>
          </w:tcPr>
          <w:p w:rsidR="00D37CC8" w:rsidRDefault="00D37CC8" w:rsidP="007D0E0A">
            <w:pPr>
              <w:snapToGrid w:val="0"/>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Pr="00763543" w:rsidRDefault="00D37CC8" w:rsidP="007D0E0A">
            <w:pPr>
              <w:snapToGrid w:val="0"/>
              <w:rPr>
                <w:rFonts w:ascii="Arial" w:eastAsia="Calibri"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D37CC8" w:rsidRDefault="00D37CC8" w:rsidP="007D0E0A">
            <w:pPr>
              <w:pStyle w:val="af8"/>
              <w:snapToGrid w:val="0"/>
            </w:pPr>
          </w:p>
        </w:tc>
        <w:tc>
          <w:tcPr>
            <w:tcW w:w="3616" w:type="dxa"/>
            <w:shd w:val="clear" w:color="auto" w:fill="FFFFFF"/>
          </w:tcPr>
          <w:p w:rsidR="00D37CC8" w:rsidRDefault="00D37CC8" w:rsidP="007D0E0A">
            <w:pPr>
              <w:snapToGrid w:val="0"/>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D37CC8" w:rsidRDefault="00D37CC8" w:rsidP="007D0E0A">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D37CC8" w:rsidRDefault="00D37CC8" w:rsidP="007D0E0A">
            <w:pPr>
              <w:pStyle w:val="af8"/>
              <w:snapToGrid w:val="0"/>
              <w:rPr>
                <w:rFonts w:ascii="Arial" w:eastAsia="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D37CC8" w:rsidRDefault="00D37CC8" w:rsidP="007D0E0A">
            <w:pPr>
              <w:pStyle w:val="af8"/>
              <w:snapToGrid w:val="0"/>
            </w:pPr>
            <w:r>
              <w:rPr>
                <w:rFonts w:ascii="Arial" w:eastAsia="Arial" w:hAnsi="Arial" w:cs="Arial"/>
                <w:sz w:val="22"/>
                <w:szCs w:val="22"/>
              </w:rPr>
              <w:t xml:space="preserve"> </w:t>
            </w: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D37CC8" w:rsidRDefault="00D37CC8" w:rsidP="007D0E0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672"/>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37CC8" w:rsidRDefault="00D37CC8" w:rsidP="007D0E0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color w:val="000000"/>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D37CC8" w:rsidRDefault="00D37CC8" w:rsidP="007D0E0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r w:rsidR="00D37CC8" w:rsidTr="007D0E0A">
        <w:trPr>
          <w:trHeight w:hRule="exact" w:val="539"/>
        </w:trPr>
        <w:tc>
          <w:tcPr>
            <w:tcW w:w="673" w:type="dxa"/>
            <w:shd w:val="clear" w:color="auto" w:fill="FFFFFF"/>
          </w:tcPr>
          <w:p w:rsidR="00D37CC8" w:rsidRDefault="00D37CC8" w:rsidP="007D0E0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D37CC8" w:rsidRDefault="00D37CC8" w:rsidP="007D0E0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D37CC8" w:rsidRDefault="00D37CC8" w:rsidP="007D0E0A">
            <w:pPr>
              <w:pStyle w:val="af8"/>
              <w:snapToGrid w:val="0"/>
              <w:rPr>
                <w:rFonts w:ascii="Arial" w:hAnsi="Arial" w:cs="Arial"/>
                <w:sz w:val="22"/>
                <w:szCs w:val="22"/>
              </w:rPr>
            </w:pPr>
          </w:p>
        </w:tc>
        <w:tc>
          <w:tcPr>
            <w:tcW w:w="3616" w:type="dxa"/>
            <w:shd w:val="clear" w:color="auto" w:fill="FFFFFF"/>
          </w:tcPr>
          <w:p w:rsidR="00D37CC8" w:rsidRDefault="00D37CC8" w:rsidP="007D0E0A">
            <w:pPr>
              <w:snapToGrid w:val="0"/>
              <w:rPr>
                <w:rFonts w:ascii="Arial" w:hAnsi="Arial" w:cs="Arial"/>
                <w:sz w:val="22"/>
                <w:szCs w:val="22"/>
              </w:rPr>
            </w:pPr>
          </w:p>
        </w:tc>
      </w:tr>
    </w:tbl>
    <w:p w:rsidR="00D37CC8" w:rsidRDefault="00D37CC8" w:rsidP="00D37CC8">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D37CC8" w:rsidRDefault="00D37CC8" w:rsidP="00D37CC8">
      <w:pPr>
        <w:rPr>
          <w:rFonts w:ascii="Arial" w:hAnsi="Arial" w:cs="Arial"/>
          <w:sz w:val="22"/>
          <w:szCs w:val="22"/>
        </w:rPr>
      </w:pPr>
    </w:p>
    <w:p w:rsidR="00D37CC8" w:rsidRDefault="00D37CC8" w:rsidP="00D37CC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D37CC8" w:rsidRDefault="00D37CC8" w:rsidP="00D37CC8">
      <w:pPr>
        <w:rPr>
          <w:rFonts w:ascii="Arial" w:hAnsi="Arial" w:cs="Arial"/>
          <w:sz w:val="22"/>
          <w:szCs w:val="22"/>
        </w:rPr>
      </w:pPr>
    </w:p>
    <w:p w:rsidR="00D37CC8" w:rsidRDefault="00D37CC8" w:rsidP="00D37CC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D37CC8" w:rsidRDefault="00D37CC8" w:rsidP="00D37CC8">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3F571E" w:rsidRDefault="00763543" w:rsidP="003F571E">
      <w:pPr>
        <w:pStyle w:val="western"/>
        <w:spacing w:before="113" w:after="113" w:line="276" w:lineRule="auto"/>
        <w:ind w:left="-142" w:right="-113"/>
      </w:pPr>
      <w:r w:rsidRPr="000F4046">
        <w:rPr>
          <w:rFonts w:eastAsia="Arial"/>
          <w:kern w:val="1"/>
          <w:sz w:val="22"/>
          <w:szCs w:val="22"/>
          <w:highlight w:val="white"/>
          <w:shd w:val="clear" w:color="auto" w:fill="FFFFFF"/>
          <w:lang w:eastAsia="el-GR"/>
        </w:rPr>
        <w:t xml:space="preserve">  </w:t>
      </w:r>
      <w:r w:rsidR="00E573F6" w:rsidRPr="000F4046">
        <w:rPr>
          <w:rFonts w:eastAsia="Arial"/>
          <w:kern w:val="1"/>
          <w:sz w:val="22"/>
          <w:szCs w:val="22"/>
          <w:highlight w:val="white"/>
          <w:shd w:val="clear" w:color="auto" w:fill="FFFFFF"/>
          <w:lang w:eastAsia="el-GR"/>
        </w:rPr>
        <w:t xml:space="preserve"> </w:t>
      </w:r>
      <w:r w:rsidR="004A3685" w:rsidRPr="000F4046">
        <w:rPr>
          <w:rFonts w:eastAsia="Arial"/>
          <w:bCs/>
          <w:kern w:val="1"/>
          <w:sz w:val="22"/>
          <w:szCs w:val="22"/>
          <w:highlight w:val="white"/>
          <w:shd w:val="clear" w:color="auto" w:fill="FFFFFF"/>
          <w:lang w:eastAsia="el-GR" w:bidi="hi-IN"/>
        </w:rPr>
        <w:t xml:space="preserve">Εισηγούμενος το </w:t>
      </w:r>
      <w:r w:rsidR="003F571E">
        <w:rPr>
          <w:rFonts w:eastAsia="Arial"/>
          <w:bCs/>
          <w:kern w:val="1"/>
          <w:sz w:val="22"/>
          <w:szCs w:val="22"/>
          <w:highlight w:val="white"/>
          <w:shd w:val="clear" w:color="auto" w:fill="FFFFFF"/>
          <w:lang w:eastAsia="el-GR" w:bidi="hi-IN"/>
        </w:rPr>
        <w:t>3</w:t>
      </w:r>
      <w:r w:rsidR="004A3685" w:rsidRPr="000F4046">
        <w:rPr>
          <w:rFonts w:eastAsia="Arial"/>
          <w:bCs/>
          <w:kern w:val="1"/>
          <w:sz w:val="22"/>
          <w:szCs w:val="22"/>
          <w:highlight w:val="white"/>
          <w:shd w:val="clear" w:color="auto" w:fill="FFFFFF"/>
          <w:vertAlign w:val="superscript"/>
          <w:lang w:eastAsia="el-GR" w:bidi="hi-IN"/>
        </w:rPr>
        <w:t>Ο</w:t>
      </w:r>
      <w:r w:rsidR="004A3685" w:rsidRPr="000F4046">
        <w:rPr>
          <w:rFonts w:eastAsia="Arial"/>
          <w:bCs/>
          <w:kern w:val="1"/>
          <w:sz w:val="22"/>
          <w:szCs w:val="22"/>
          <w:highlight w:val="white"/>
          <w:shd w:val="clear" w:color="auto" w:fill="FFFFFF"/>
          <w:lang w:eastAsia="el-GR" w:bidi="hi-IN"/>
        </w:rPr>
        <w:t xml:space="preserve"> θέμα της  ημερήσιας διάταξης</w:t>
      </w:r>
      <w:r w:rsidR="00F620B2" w:rsidRPr="000F4046">
        <w:rPr>
          <w:rFonts w:eastAsia="Arial"/>
          <w:kern w:val="1"/>
          <w:sz w:val="22"/>
          <w:szCs w:val="22"/>
          <w:highlight w:val="white"/>
          <w:shd w:val="clear" w:color="auto" w:fill="FFFFFF"/>
          <w:lang w:eastAsia="el-GR" w:bidi="hi-IN"/>
        </w:rPr>
        <w:t xml:space="preserve"> </w:t>
      </w:r>
      <w:r w:rsidR="00BD761F" w:rsidRPr="00A9200C">
        <w:rPr>
          <w:rStyle w:val="aa"/>
          <w:rFonts w:eastAsia="Arial"/>
          <w:i w:val="0"/>
          <w:kern w:val="1"/>
          <w:sz w:val="22"/>
          <w:szCs w:val="22"/>
          <w:highlight w:val="white"/>
          <w:lang w:eastAsia="el-GR" w:bidi="hi-IN"/>
        </w:rPr>
        <w:t xml:space="preserve"> </w:t>
      </w:r>
      <w:r w:rsidR="003F571E" w:rsidRPr="003B3EC9">
        <w:rPr>
          <w:rFonts w:eastAsia="Arial"/>
          <w:kern w:val="1"/>
          <w:sz w:val="22"/>
          <w:szCs w:val="22"/>
          <w:highlight w:val="white"/>
          <w:shd w:val="clear" w:color="auto" w:fill="FFFFFF"/>
          <w:lang w:eastAsia="el-GR" w:bidi="hi-IN"/>
        </w:rPr>
        <w:t xml:space="preserve">ο Πρόεδρος  έθεσε υπόψη των μελών του Δημοτικού </w:t>
      </w:r>
      <w:r w:rsidR="003F571E">
        <w:rPr>
          <w:sz w:val="22"/>
          <w:lang w:eastAsia="el-GR"/>
        </w:rPr>
        <w:t xml:space="preserve"> </w:t>
      </w:r>
      <w:r w:rsidR="003F571E" w:rsidRPr="00F06FAD">
        <w:rPr>
          <w:sz w:val="22"/>
          <w:lang w:eastAsia="el-GR"/>
        </w:rPr>
        <w:t xml:space="preserve"> Συμβουλίου </w:t>
      </w:r>
      <w:r w:rsidR="003F571E">
        <w:rPr>
          <w:rFonts w:eastAsia="Arial"/>
          <w:b/>
          <w:bCs/>
          <w:kern w:val="1"/>
          <w:sz w:val="22"/>
          <w:szCs w:val="22"/>
          <w:highlight w:val="white"/>
          <w:shd w:val="clear" w:color="auto" w:fill="FFFFFF"/>
          <w:lang w:eastAsia="el-GR" w:bidi="hi-IN"/>
        </w:rPr>
        <w:t xml:space="preserve"> </w:t>
      </w:r>
      <w:r w:rsidR="003F571E">
        <w:rPr>
          <w:rStyle w:val="aa"/>
          <w:rFonts w:eastAsia="Arial"/>
          <w:i w:val="0"/>
          <w:iCs w:val="0"/>
          <w:kern w:val="1"/>
          <w:sz w:val="22"/>
          <w:szCs w:val="22"/>
          <w:highlight w:val="white"/>
          <w:shd w:val="clear" w:color="auto" w:fill="FFFFFF"/>
          <w:lang w:eastAsia="el-GR" w:bidi="hi-IN"/>
        </w:rPr>
        <w:t xml:space="preserve">, την υπ </w:t>
      </w:r>
      <w:proofErr w:type="spellStart"/>
      <w:r w:rsidR="003F571E">
        <w:rPr>
          <w:rStyle w:val="aa"/>
          <w:rFonts w:eastAsia="Arial"/>
          <w:i w:val="0"/>
          <w:iCs w:val="0"/>
          <w:kern w:val="1"/>
          <w:sz w:val="22"/>
          <w:szCs w:val="22"/>
          <w:highlight w:val="white"/>
          <w:shd w:val="clear" w:color="auto" w:fill="FFFFFF"/>
          <w:lang w:eastAsia="el-GR" w:bidi="hi-IN"/>
        </w:rPr>
        <w:t>αριθμ</w:t>
      </w:r>
      <w:proofErr w:type="spellEnd"/>
      <w:r w:rsidR="003F571E">
        <w:rPr>
          <w:rStyle w:val="aa"/>
          <w:rFonts w:eastAsia="Arial"/>
          <w:i w:val="0"/>
          <w:iCs w:val="0"/>
          <w:kern w:val="1"/>
          <w:sz w:val="22"/>
          <w:szCs w:val="22"/>
          <w:highlight w:val="white"/>
          <w:shd w:val="clear" w:color="auto" w:fill="FFFFFF"/>
          <w:lang w:eastAsia="el-GR" w:bidi="hi-IN"/>
        </w:rPr>
        <w:t xml:space="preserve"> </w:t>
      </w:r>
      <w:r w:rsidR="004A3078">
        <w:rPr>
          <w:rStyle w:val="aa"/>
          <w:rFonts w:eastAsia="Arial"/>
          <w:i w:val="0"/>
          <w:iCs w:val="0"/>
          <w:kern w:val="1"/>
          <w:sz w:val="22"/>
          <w:szCs w:val="22"/>
          <w:highlight w:val="white"/>
          <w:shd w:val="clear" w:color="auto" w:fill="FFFFFF"/>
          <w:lang w:eastAsia="el-GR" w:bidi="hi-IN"/>
        </w:rPr>
        <w:t>107</w:t>
      </w:r>
      <w:r w:rsidR="003F571E">
        <w:rPr>
          <w:rStyle w:val="aa"/>
          <w:rFonts w:eastAsia="Arial"/>
          <w:i w:val="0"/>
          <w:iCs w:val="0"/>
          <w:kern w:val="1"/>
          <w:sz w:val="22"/>
          <w:szCs w:val="22"/>
          <w:highlight w:val="white"/>
          <w:shd w:val="clear" w:color="auto" w:fill="FFFFFF"/>
          <w:lang w:eastAsia="el-GR" w:bidi="hi-IN"/>
        </w:rPr>
        <w:t>/2020 (</w:t>
      </w:r>
      <w:r w:rsidR="003F571E" w:rsidRPr="00763543">
        <w:rPr>
          <w:rStyle w:val="aa"/>
          <w:rFonts w:eastAsia="Arial"/>
          <w:i w:val="0"/>
          <w:iCs w:val="0"/>
          <w:kern w:val="1"/>
          <w:sz w:val="22"/>
          <w:szCs w:val="22"/>
          <w:highlight w:val="white"/>
          <w:shd w:val="clear" w:color="auto" w:fill="FFFFFF"/>
          <w:lang w:eastAsia="el-GR" w:bidi="hi-IN"/>
        </w:rPr>
        <w:t>ΑΔΑ:</w:t>
      </w:r>
      <w:r w:rsidR="004A3078">
        <w:rPr>
          <w:rStyle w:val="aa"/>
          <w:rFonts w:eastAsia="Arial"/>
          <w:i w:val="0"/>
          <w:iCs w:val="0"/>
          <w:kern w:val="1"/>
          <w:sz w:val="22"/>
          <w:szCs w:val="22"/>
          <w:highlight w:val="white"/>
          <w:shd w:val="clear" w:color="auto" w:fill="FFFFFF"/>
          <w:lang w:eastAsia="el-GR" w:bidi="hi-IN"/>
        </w:rPr>
        <w:t>63Ρ0</w:t>
      </w:r>
      <w:r w:rsidR="003F571E">
        <w:rPr>
          <w:rStyle w:val="aa"/>
          <w:rFonts w:eastAsia="Arial"/>
          <w:i w:val="0"/>
          <w:iCs w:val="0"/>
          <w:kern w:val="1"/>
          <w:sz w:val="22"/>
          <w:szCs w:val="22"/>
          <w:highlight w:val="white"/>
          <w:shd w:val="clear" w:color="auto" w:fill="FFFFFF"/>
          <w:lang w:eastAsia="el-GR" w:bidi="hi-IN"/>
        </w:rPr>
        <w:t>ΩΛΗ-</w:t>
      </w:r>
      <w:r w:rsidR="004A3078">
        <w:rPr>
          <w:rStyle w:val="aa"/>
          <w:rFonts w:eastAsia="Arial"/>
          <w:i w:val="0"/>
          <w:iCs w:val="0"/>
          <w:kern w:val="1"/>
          <w:sz w:val="22"/>
          <w:szCs w:val="22"/>
          <w:highlight w:val="white"/>
          <w:shd w:val="clear" w:color="auto" w:fill="FFFFFF"/>
          <w:lang w:eastAsia="el-GR" w:bidi="hi-IN"/>
        </w:rPr>
        <w:t>3ΙΟ</w:t>
      </w:r>
      <w:r w:rsidR="003F571E">
        <w:rPr>
          <w:rStyle w:val="aa"/>
          <w:rFonts w:eastAsia="Arial"/>
          <w:i w:val="0"/>
          <w:iCs w:val="0"/>
          <w:kern w:val="1"/>
          <w:sz w:val="22"/>
          <w:szCs w:val="22"/>
          <w:highlight w:val="white"/>
          <w:shd w:val="clear" w:color="auto" w:fill="FFFFFF"/>
          <w:lang w:eastAsia="el-GR" w:bidi="hi-IN"/>
        </w:rPr>
        <w:t xml:space="preserve">) Απόφαση της Οικονομικής Επιτροπής, με την οποία  </w:t>
      </w:r>
      <w:r w:rsidR="003F571E">
        <w:rPr>
          <w:rStyle w:val="aa"/>
          <w:rFonts w:eastAsia="Arial"/>
          <w:kern w:val="1"/>
          <w:sz w:val="22"/>
          <w:szCs w:val="22"/>
          <w:highlight w:val="white"/>
          <w:shd w:val="clear" w:color="auto" w:fill="FFFFFF"/>
          <w:lang w:eastAsia="el-GR" w:bidi="hi-IN"/>
        </w:rPr>
        <w:t xml:space="preserve"> ε</w:t>
      </w:r>
      <w:r w:rsidR="003F571E">
        <w:rPr>
          <w:rStyle w:val="aa"/>
          <w:rFonts w:eastAsia="Arial"/>
          <w:i w:val="0"/>
          <w:iCs w:val="0"/>
          <w:kern w:val="1"/>
          <w:sz w:val="22"/>
          <w:szCs w:val="22"/>
          <w:highlight w:val="white"/>
          <w:shd w:val="clear" w:color="auto" w:fill="FFFFFF"/>
          <w:lang w:eastAsia="el-GR" w:bidi="hi-IN"/>
        </w:rPr>
        <w:t>ισηγείται στο Δημοτικό Συμβούλιο την αναμόρφωση του προϋπολογισμού τρέχουσας χρήσης, σύμφωνα με την  οποία:</w:t>
      </w:r>
    </w:p>
    <w:p w:rsidR="00AF51C2" w:rsidRDefault="003F571E" w:rsidP="00AF51C2">
      <w:pPr>
        <w:spacing w:line="360" w:lineRule="auto"/>
      </w:pPr>
      <w:r>
        <w:rPr>
          <w:rFonts w:ascii="Arial" w:hAnsi="Arial" w:cs="Arial"/>
          <w:sz w:val="22"/>
          <w:szCs w:val="22"/>
        </w:rPr>
        <w:t xml:space="preserve">1. </w:t>
      </w:r>
      <w:r w:rsidR="00AF51C2">
        <w:rPr>
          <w:rFonts w:ascii="Arial" w:hAnsi="Arial" w:cs="Arial"/>
          <w:sz w:val="22"/>
          <w:szCs w:val="22"/>
        </w:rPr>
        <w:t>Αυξάνονται τα έσοδα κατά</w:t>
      </w:r>
      <w:r w:rsidR="00AF51C2">
        <w:rPr>
          <w:rFonts w:ascii="Arial" w:hAnsi="Arial" w:cs="Arial"/>
          <w:b/>
          <w:bCs/>
          <w:sz w:val="22"/>
          <w:szCs w:val="22"/>
        </w:rPr>
        <w:t xml:space="preserve">  22.702,15€  </w:t>
      </w:r>
    </w:p>
    <w:p w:rsidR="003F571E" w:rsidRDefault="00AF51C2" w:rsidP="003F571E">
      <w:pPr>
        <w:spacing w:line="360" w:lineRule="auto"/>
      </w:pPr>
      <w:r>
        <w:rPr>
          <w:rFonts w:ascii="Arial" w:hAnsi="Arial" w:cs="Arial"/>
          <w:sz w:val="22"/>
          <w:szCs w:val="22"/>
        </w:rPr>
        <w:t>2</w:t>
      </w:r>
      <w:r w:rsidR="00420247">
        <w:rPr>
          <w:rFonts w:ascii="Arial" w:hAnsi="Arial" w:cs="Arial"/>
          <w:sz w:val="22"/>
          <w:szCs w:val="22"/>
        </w:rPr>
        <w:t xml:space="preserve"> Αυξάνον</w:t>
      </w:r>
      <w:r>
        <w:rPr>
          <w:rFonts w:ascii="Arial" w:hAnsi="Arial" w:cs="Arial"/>
          <w:sz w:val="22"/>
          <w:szCs w:val="22"/>
        </w:rPr>
        <w:t>ται</w:t>
      </w:r>
      <w:r w:rsidR="003F571E">
        <w:rPr>
          <w:rFonts w:ascii="Arial" w:hAnsi="Arial" w:cs="Arial"/>
          <w:sz w:val="22"/>
          <w:szCs w:val="22"/>
        </w:rPr>
        <w:t xml:space="preserve"> τα έξοδα κατά</w:t>
      </w:r>
      <w:r w:rsidR="003F571E">
        <w:rPr>
          <w:rFonts w:ascii="Arial" w:hAnsi="Arial" w:cs="Arial"/>
          <w:b/>
          <w:bCs/>
          <w:sz w:val="22"/>
          <w:szCs w:val="22"/>
        </w:rPr>
        <w:t xml:space="preserve">  </w:t>
      </w:r>
      <w:r w:rsidR="00420247">
        <w:rPr>
          <w:rFonts w:ascii="Arial" w:hAnsi="Arial" w:cs="Arial"/>
          <w:b/>
          <w:bCs/>
          <w:sz w:val="22"/>
          <w:szCs w:val="22"/>
        </w:rPr>
        <w:t>22.702,15€</w:t>
      </w:r>
    </w:p>
    <w:p w:rsidR="003F571E" w:rsidRDefault="00C10058" w:rsidP="003F571E">
      <w:pPr>
        <w:spacing w:line="360" w:lineRule="auto"/>
        <w:rPr>
          <w:rFonts w:ascii="Arial" w:hAnsi="Arial" w:cs="Arial"/>
          <w:b/>
          <w:bCs/>
          <w:sz w:val="22"/>
          <w:szCs w:val="22"/>
        </w:rPr>
      </w:pPr>
      <w:r>
        <w:rPr>
          <w:rFonts w:ascii="Arial" w:hAnsi="Arial" w:cs="Arial"/>
          <w:sz w:val="22"/>
          <w:szCs w:val="22"/>
        </w:rPr>
        <w:t>3</w:t>
      </w:r>
      <w:r w:rsidR="00AF51C2">
        <w:rPr>
          <w:rFonts w:ascii="Arial" w:hAnsi="Arial" w:cs="Arial"/>
          <w:sz w:val="22"/>
          <w:szCs w:val="22"/>
        </w:rPr>
        <w:t xml:space="preserve"> Τ</w:t>
      </w:r>
      <w:r w:rsidR="003F571E" w:rsidRPr="00763543">
        <w:rPr>
          <w:rFonts w:ascii="Arial" w:hAnsi="Arial" w:cs="Arial"/>
          <w:sz w:val="22"/>
          <w:szCs w:val="22"/>
        </w:rPr>
        <w:t>ο</w:t>
      </w:r>
      <w:r w:rsidR="003F571E" w:rsidRPr="00763543">
        <w:rPr>
          <w:rFonts w:ascii="Arial" w:hAnsi="Arial" w:cs="Arial"/>
          <w:bCs/>
          <w:sz w:val="22"/>
          <w:szCs w:val="22"/>
        </w:rPr>
        <w:t xml:space="preserve">   αποθεματικό</w:t>
      </w:r>
      <w:r w:rsidR="003F571E">
        <w:rPr>
          <w:rFonts w:ascii="Arial" w:hAnsi="Arial" w:cs="Arial"/>
          <w:b/>
          <w:bCs/>
          <w:sz w:val="22"/>
          <w:szCs w:val="22"/>
        </w:rPr>
        <w:t xml:space="preserve">  </w:t>
      </w:r>
      <w:r w:rsidR="003F571E">
        <w:rPr>
          <w:rFonts w:ascii="Arial" w:hAnsi="Arial" w:cs="Arial"/>
          <w:sz w:val="22"/>
          <w:szCs w:val="22"/>
        </w:rPr>
        <w:t xml:space="preserve"> </w:t>
      </w:r>
      <w:r w:rsidR="00AF51C2">
        <w:rPr>
          <w:rFonts w:ascii="Arial" w:hAnsi="Arial" w:cs="Arial"/>
          <w:sz w:val="22"/>
          <w:szCs w:val="22"/>
        </w:rPr>
        <w:t xml:space="preserve"> παραμένει αμετάβλητο </w:t>
      </w:r>
      <w:r w:rsidR="003F571E">
        <w:rPr>
          <w:rFonts w:ascii="Arial" w:hAnsi="Arial" w:cs="Arial"/>
          <w:sz w:val="22"/>
          <w:szCs w:val="22"/>
        </w:rPr>
        <w:t xml:space="preserve"> </w:t>
      </w:r>
      <w:r w:rsidR="003F571E" w:rsidRPr="00763543">
        <w:rPr>
          <w:rFonts w:ascii="Arial" w:hAnsi="Arial" w:cs="Arial"/>
          <w:bCs/>
          <w:sz w:val="22"/>
          <w:szCs w:val="22"/>
        </w:rPr>
        <w:t>στα</w:t>
      </w:r>
      <w:r w:rsidR="003F571E">
        <w:rPr>
          <w:rFonts w:ascii="Arial" w:hAnsi="Arial" w:cs="Arial"/>
          <w:b/>
          <w:bCs/>
          <w:sz w:val="22"/>
          <w:szCs w:val="22"/>
        </w:rPr>
        <w:t xml:space="preserve"> 11</w:t>
      </w:r>
      <w:r w:rsidR="00AF51C2">
        <w:rPr>
          <w:rFonts w:ascii="Arial" w:hAnsi="Arial" w:cs="Arial"/>
          <w:b/>
          <w:bCs/>
          <w:sz w:val="22"/>
          <w:szCs w:val="22"/>
        </w:rPr>
        <w:t>2</w:t>
      </w:r>
      <w:r w:rsidR="003F571E">
        <w:rPr>
          <w:rFonts w:ascii="Arial" w:hAnsi="Arial" w:cs="Arial"/>
          <w:b/>
          <w:bCs/>
          <w:sz w:val="22"/>
          <w:szCs w:val="22"/>
        </w:rPr>
        <w:t>.</w:t>
      </w:r>
      <w:r w:rsidR="00AF51C2">
        <w:rPr>
          <w:rFonts w:ascii="Arial" w:hAnsi="Arial" w:cs="Arial"/>
          <w:b/>
          <w:bCs/>
          <w:sz w:val="22"/>
          <w:szCs w:val="22"/>
        </w:rPr>
        <w:t>986,78</w:t>
      </w:r>
      <w:r w:rsidR="003F571E">
        <w:rPr>
          <w:rFonts w:ascii="Arial" w:hAnsi="Arial" w:cs="Arial"/>
          <w:b/>
          <w:bCs/>
          <w:sz w:val="22"/>
          <w:szCs w:val="22"/>
        </w:rPr>
        <w:t>€.</w:t>
      </w:r>
    </w:p>
    <w:p w:rsidR="00420247" w:rsidRPr="00420247" w:rsidRDefault="00420247" w:rsidP="003F571E">
      <w:pPr>
        <w:spacing w:line="360" w:lineRule="auto"/>
      </w:pPr>
      <w:r w:rsidRPr="00420247">
        <w:rPr>
          <w:rFonts w:ascii="Arial" w:hAnsi="Arial" w:cs="Arial"/>
          <w:bCs/>
          <w:sz w:val="22"/>
          <w:szCs w:val="22"/>
        </w:rPr>
        <w:t>4. Μετονομάζεται ο ΚΑ 10/6117.001 του προϋπολογισμού</w:t>
      </w:r>
    </w:p>
    <w:p w:rsidR="003F571E" w:rsidRDefault="00420247" w:rsidP="003F571E">
      <w:pPr>
        <w:pStyle w:val="af2"/>
        <w:ind w:firstLine="0"/>
        <w:jc w:val="left"/>
        <w:rPr>
          <w:rStyle w:val="aa"/>
          <w:rFonts w:ascii="Arial" w:eastAsia="Arial" w:hAnsi="Arial" w:cs="Arial"/>
          <w:i w:val="0"/>
          <w:iCs w:val="0"/>
          <w:color w:val="000000"/>
          <w:kern w:val="1"/>
          <w:sz w:val="22"/>
          <w:szCs w:val="22"/>
          <w:shd w:val="clear" w:color="auto" w:fill="FFFFFF"/>
          <w:lang w:eastAsia="el-GR" w:bidi="hi-IN"/>
        </w:rPr>
      </w:pPr>
      <w:r>
        <w:rPr>
          <w:rStyle w:val="aa"/>
          <w:rFonts w:ascii="Arial" w:eastAsia="Arial" w:hAnsi="Arial" w:cs="Arial"/>
          <w:i w:val="0"/>
          <w:color w:val="000000"/>
          <w:kern w:val="1"/>
          <w:sz w:val="22"/>
          <w:szCs w:val="22"/>
          <w:highlight w:val="white"/>
          <w:shd w:val="clear" w:color="auto" w:fill="FFFFFF"/>
          <w:lang w:eastAsia="el-GR" w:bidi="hi-IN"/>
        </w:rPr>
        <w:t>5</w:t>
      </w:r>
      <w:r w:rsidR="003F571E" w:rsidRPr="00583F34">
        <w:rPr>
          <w:rStyle w:val="aa"/>
          <w:rFonts w:ascii="Arial" w:eastAsia="Arial" w:hAnsi="Arial" w:cs="Arial"/>
          <w:i w:val="0"/>
          <w:color w:val="000000"/>
          <w:kern w:val="1"/>
          <w:sz w:val="22"/>
          <w:szCs w:val="22"/>
          <w:highlight w:val="white"/>
          <w:shd w:val="clear" w:color="auto" w:fill="FFFFFF"/>
          <w:lang w:eastAsia="el-GR" w:bidi="hi-IN"/>
        </w:rPr>
        <w:t>.</w:t>
      </w:r>
      <w:r w:rsidR="003F571E" w:rsidRPr="00583F34">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F571E">
        <w:rPr>
          <w:rStyle w:val="aa"/>
          <w:rFonts w:ascii="Arial" w:eastAsia="Arial" w:hAnsi="Arial" w:cs="Arial"/>
          <w:i w:val="0"/>
          <w:iCs w:val="0"/>
          <w:color w:val="000000"/>
          <w:kern w:val="1"/>
          <w:sz w:val="22"/>
          <w:szCs w:val="22"/>
          <w:highlight w:val="white"/>
          <w:shd w:val="clear" w:color="auto" w:fill="FFFFFF"/>
          <w:lang w:eastAsia="el-GR" w:bidi="hi-IN"/>
        </w:rPr>
        <w:t xml:space="preserve">Ο προϋπολογισμός 2020   ανέρχεται </w:t>
      </w:r>
      <w:r w:rsidR="003F571E" w:rsidRPr="002F31DF">
        <w:rPr>
          <w:rStyle w:val="aa"/>
          <w:rFonts w:ascii="Arial" w:eastAsia="Arial" w:hAnsi="Arial" w:cs="Arial"/>
          <w:i w:val="0"/>
          <w:iCs w:val="0"/>
          <w:color w:val="000000"/>
          <w:kern w:val="1"/>
          <w:sz w:val="22"/>
          <w:szCs w:val="22"/>
          <w:shd w:val="clear" w:color="auto" w:fill="FFFFFF"/>
          <w:lang w:eastAsia="el-GR" w:bidi="hi-IN"/>
        </w:rPr>
        <w:t xml:space="preserve">στα </w:t>
      </w:r>
      <w:r w:rsidR="003F571E" w:rsidRPr="002F31DF">
        <w:rPr>
          <w:rStyle w:val="aa"/>
          <w:rFonts w:ascii="Arial" w:eastAsia="Arial" w:hAnsi="Arial" w:cs="Arial"/>
          <w:b/>
          <w:bCs/>
          <w:i w:val="0"/>
          <w:iCs w:val="0"/>
          <w:color w:val="000000"/>
          <w:kern w:val="1"/>
          <w:sz w:val="22"/>
          <w:szCs w:val="22"/>
          <w:shd w:val="clear" w:color="auto" w:fill="FFFFFF"/>
          <w:lang w:eastAsia="el-GR" w:bidi="hi-IN"/>
        </w:rPr>
        <w:t>27.</w:t>
      </w:r>
      <w:r w:rsidR="00AF51C2">
        <w:rPr>
          <w:rStyle w:val="aa"/>
          <w:rFonts w:ascii="Arial" w:eastAsia="Arial" w:hAnsi="Arial" w:cs="Arial"/>
          <w:b/>
          <w:bCs/>
          <w:i w:val="0"/>
          <w:iCs w:val="0"/>
          <w:color w:val="000000"/>
          <w:kern w:val="1"/>
          <w:sz w:val="22"/>
          <w:szCs w:val="22"/>
          <w:shd w:val="clear" w:color="auto" w:fill="FFFFFF"/>
          <w:lang w:eastAsia="el-GR" w:bidi="hi-IN"/>
        </w:rPr>
        <w:t>477.166,05</w:t>
      </w:r>
      <w:r w:rsidR="003F571E" w:rsidRPr="002F31DF">
        <w:rPr>
          <w:rStyle w:val="aa"/>
          <w:rFonts w:ascii="Arial" w:eastAsia="Arial" w:hAnsi="Arial" w:cs="Arial"/>
          <w:b/>
          <w:bCs/>
          <w:i w:val="0"/>
          <w:iCs w:val="0"/>
          <w:color w:val="000000"/>
          <w:kern w:val="1"/>
          <w:sz w:val="22"/>
          <w:szCs w:val="22"/>
          <w:shd w:val="clear" w:color="auto" w:fill="FFFFFF"/>
          <w:lang w:eastAsia="el-GR" w:bidi="hi-IN"/>
        </w:rPr>
        <w:t>€</w:t>
      </w:r>
      <w:r w:rsidR="003F571E" w:rsidRPr="00BF026A">
        <w:rPr>
          <w:rStyle w:val="aa"/>
          <w:rFonts w:ascii="Arial" w:eastAsia="Arial" w:hAnsi="Arial" w:cs="Arial"/>
          <w:b/>
          <w:bCs/>
          <w:i w:val="0"/>
          <w:iCs w:val="0"/>
          <w:color w:val="000000"/>
          <w:kern w:val="1"/>
          <w:sz w:val="22"/>
          <w:szCs w:val="22"/>
          <w:shd w:val="clear" w:color="auto" w:fill="FFFFFF"/>
          <w:lang w:eastAsia="el-GR" w:bidi="hi-IN"/>
        </w:rPr>
        <w:t xml:space="preserve"> </w:t>
      </w:r>
      <w:r w:rsidR="003F571E">
        <w:rPr>
          <w:rStyle w:val="aa"/>
          <w:rFonts w:ascii="Arial" w:eastAsia="Arial" w:hAnsi="Arial" w:cs="Arial"/>
          <w:i w:val="0"/>
          <w:iCs w:val="0"/>
          <w:color w:val="000000"/>
          <w:kern w:val="1"/>
          <w:sz w:val="22"/>
          <w:szCs w:val="22"/>
          <w:highlight w:val="white"/>
          <w:shd w:val="clear" w:color="auto" w:fill="FFFFFF"/>
          <w:lang w:eastAsia="el-GR" w:bidi="hi-IN"/>
        </w:rPr>
        <w:t>περιλαμβανομένου και του αποθεματικού και παραμένει ισοσκελισμένος σύμφωνα με την ΚΥΑ οικ.55905/29-7-2019.</w:t>
      </w:r>
    </w:p>
    <w:p w:rsidR="00D37CC8" w:rsidRDefault="00D37CC8" w:rsidP="003F571E">
      <w:pPr>
        <w:pStyle w:val="af2"/>
        <w:ind w:firstLine="0"/>
        <w:jc w:val="left"/>
        <w:rPr>
          <w:rStyle w:val="aa"/>
          <w:rFonts w:ascii="Arial" w:eastAsia="Arial" w:hAnsi="Arial" w:cs="Arial"/>
          <w:i w:val="0"/>
          <w:iCs w:val="0"/>
          <w:color w:val="000000"/>
          <w:kern w:val="1"/>
          <w:sz w:val="22"/>
          <w:szCs w:val="22"/>
          <w:shd w:val="clear" w:color="auto" w:fill="FFFFFF"/>
          <w:lang w:eastAsia="el-GR" w:bidi="hi-IN"/>
        </w:rPr>
      </w:pPr>
    </w:p>
    <w:p w:rsidR="00D37CC8" w:rsidRDefault="00D60CFB" w:rsidP="00D37CC8">
      <w:pPr>
        <w:jc w:val="both"/>
      </w:pPr>
      <w:r>
        <w:rPr>
          <w:rFonts w:ascii="Calibri" w:eastAsia="Calibri" w:hAnsi="Calibri" w:cs="Calibri"/>
          <w:bCs/>
          <w:sz w:val="22"/>
          <w:szCs w:val="22"/>
        </w:rPr>
        <w:t xml:space="preserve"> </w:t>
      </w:r>
      <w:r w:rsidR="00D37CC8">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sidR="00D37CC8">
        <w:rPr>
          <w:rFonts w:ascii="Arial" w:eastAsia="Calibri" w:hAnsi="Arial" w:cs="Arial"/>
          <w:color w:val="000000"/>
          <w:sz w:val="22"/>
          <w:szCs w:val="22"/>
          <w:highlight w:val="white"/>
        </w:rPr>
        <w:t xml:space="preserve"> </w:t>
      </w:r>
    </w:p>
    <w:p w:rsidR="00D37CC8" w:rsidRDefault="00D37CC8" w:rsidP="00D37CC8">
      <w:pPr>
        <w:jc w:val="both"/>
      </w:pPr>
    </w:p>
    <w:p w:rsidR="006B3E0D" w:rsidRDefault="006B3E0D" w:rsidP="00D37CC8">
      <w:pPr>
        <w:tabs>
          <w:tab w:val="center" w:pos="8460"/>
        </w:tabs>
        <w:suppressAutoHyphens w:val="0"/>
        <w:spacing w:before="113" w:after="113" w:line="276" w:lineRule="auto"/>
        <w:ind w:right="-113"/>
        <w:jc w:val="both"/>
        <w:rPr>
          <w:rFonts w:ascii="Arial" w:eastAsia="Calibri" w:hAnsi="Arial" w:cs="Arial"/>
          <w:bCs/>
          <w:sz w:val="22"/>
          <w:szCs w:val="22"/>
        </w:rPr>
      </w:pPr>
      <w:r>
        <w:rPr>
          <w:rStyle w:val="a5"/>
          <w:rFonts w:ascii="Arial" w:eastAsia="Arial" w:hAnsi="Arial" w:cs="Arial"/>
          <w:b w:val="0"/>
          <w:color w:val="00000A"/>
          <w:spacing w:val="-3"/>
          <w:kern w:val="1"/>
          <w:sz w:val="22"/>
          <w:szCs w:val="22"/>
          <w:highlight w:val="white"/>
          <w:lang w:bidi="hi-IN"/>
        </w:rPr>
        <w:t xml:space="preserve">- </w:t>
      </w:r>
      <w:r w:rsidR="00D37CC8" w:rsidRPr="00E623AC">
        <w:rPr>
          <w:rStyle w:val="a5"/>
          <w:rFonts w:ascii="Arial" w:eastAsia="Arial" w:hAnsi="Arial" w:cs="Arial"/>
          <w:b w:val="0"/>
          <w:color w:val="00000A"/>
          <w:spacing w:val="-3"/>
          <w:kern w:val="1"/>
          <w:sz w:val="22"/>
          <w:szCs w:val="22"/>
          <w:highlight w:val="white"/>
          <w:lang w:bidi="hi-IN"/>
        </w:rPr>
        <w:t>Η</w:t>
      </w:r>
      <w:r w:rsidR="00D37CC8" w:rsidRPr="00E623AC">
        <w:rPr>
          <w:rStyle w:val="aa"/>
          <w:rFonts w:ascii="Arial" w:eastAsia="Arial" w:hAnsi="Arial" w:cs="Arial"/>
          <w:highlight w:val="white"/>
        </w:rPr>
        <w:t xml:space="preserve"> </w:t>
      </w:r>
      <w:r w:rsidR="00D37CC8" w:rsidRPr="00E623AC">
        <w:rPr>
          <w:rStyle w:val="aa"/>
          <w:rFonts w:ascii="Arial" w:eastAsia="Arial" w:hAnsi="Arial" w:cs="Arial"/>
          <w:i w:val="0"/>
          <w:sz w:val="22"/>
          <w:szCs w:val="22"/>
          <w:highlight w:val="white"/>
        </w:rPr>
        <w:t xml:space="preserve">επικεφαλής της μείζονος μειοψηφίας </w:t>
      </w:r>
      <w:r w:rsidR="00D37CC8" w:rsidRPr="00E623AC">
        <w:rPr>
          <w:rStyle w:val="aa"/>
          <w:rFonts w:ascii="Arial" w:eastAsia="Arial" w:hAnsi="Arial" w:cs="Arial"/>
          <w:bCs/>
          <w:i w:val="0"/>
          <w:sz w:val="22"/>
          <w:szCs w:val="22"/>
          <w:highlight w:val="white"/>
        </w:rPr>
        <w:t xml:space="preserve">κ.   Γιώτα </w:t>
      </w:r>
      <w:proofErr w:type="spellStart"/>
      <w:r w:rsidR="00D37CC8" w:rsidRPr="00E623AC">
        <w:rPr>
          <w:rStyle w:val="aa"/>
          <w:rFonts w:ascii="Arial" w:eastAsia="Arial" w:hAnsi="Arial" w:cs="Arial"/>
          <w:bCs/>
          <w:i w:val="0"/>
          <w:sz w:val="22"/>
          <w:szCs w:val="22"/>
          <w:highlight w:val="white"/>
        </w:rPr>
        <w:t>Πούλου</w:t>
      </w:r>
      <w:proofErr w:type="spellEnd"/>
      <w:r w:rsidR="00D37CC8" w:rsidRPr="00E623AC">
        <w:rPr>
          <w:rStyle w:val="aa"/>
          <w:rFonts w:ascii="Arial" w:eastAsia="Arial" w:hAnsi="Arial" w:cs="Arial"/>
          <w:bCs/>
          <w:highlight w:val="white"/>
        </w:rPr>
        <w:t xml:space="preserve"> </w:t>
      </w:r>
      <w:r w:rsidR="00D37CC8" w:rsidRPr="00E623AC">
        <w:rPr>
          <w:rStyle w:val="aa"/>
          <w:rFonts w:ascii="Arial" w:eastAsia="Arial" w:hAnsi="Arial" w:cs="Arial"/>
          <w:highlight w:val="white"/>
        </w:rPr>
        <w:t xml:space="preserve"> </w:t>
      </w:r>
      <w:r w:rsidR="00D37CC8" w:rsidRPr="00E623AC">
        <w:rPr>
          <w:rStyle w:val="a5"/>
          <w:rFonts w:ascii="Arial" w:eastAsia="Arial" w:hAnsi="Arial" w:cs="Arial"/>
          <w:b w:val="0"/>
          <w:color w:val="00000A"/>
          <w:spacing w:val="-3"/>
          <w:kern w:val="1"/>
          <w:sz w:val="22"/>
          <w:szCs w:val="22"/>
          <w:highlight w:val="white"/>
          <w:lang w:bidi="hi-IN"/>
        </w:rPr>
        <w:t>ε</w:t>
      </w:r>
      <w:r w:rsidR="00E623AC" w:rsidRPr="00E623AC">
        <w:rPr>
          <w:rStyle w:val="a5"/>
          <w:rFonts w:ascii="Arial" w:eastAsia="Arial" w:hAnsi="Arial" w:cs="Arial"/>
          <w:b w:val="0"/>
          <w:color w:val="00000A"/>
          <w:spacing w:val="-3"/>
          <w:kern w:val="1"/>
          <w:sz w:val="22"/>
          <w:szCs w:val="22"/>
          <w:lang w:bidi="hi-IN"/>
        </w:rPr>
        <w:t>ξέφρασε την επιφύλαξή της σε ότι αφορά τη μείωση της πίστωσης από τη μελέτη οριοθέτησης ρέματος της Κοινότητας Λιβαδειάς, το</w:t>
      </w:r>
      <w:r w:rsidR="00420247">
        <w:rPr>
          <w:rStyle w:val="a5"/>
          <w:rFonts w:ascii="Arial" w:eastAsia="Arial" w:hAnsi="Arial" w:cs="Arial"/>
          <w:b w:val="0"/>
          <w:color w:val="00000A"/>
          <w:spacing w:val="-3"/>
          <w:kern w:val="1"/>
          <w:sz w:val="22"/>
          <w:szCs w:val="22"/>
          <w:lang w:bidi="hi-IN"/>
        </w:rPr>
        <w:t xml:space="preserve">νίζεται ότι </w:t>
      </w:r>
      <w:r w:rsidR="00E623AC" w:rsidRPr="00E623AC">
        <w:rPr>
          <w:rStyle w:val="a5"/>
          <w:rFonts w:ascii="Arial" w:eastAsia="Arial" w:hAnsi="Arial" w:cs="Arial"/>
          <w:b w:val="0"/>
          <w:color w:val="00000A"/>
          <w:spacing w:val="-3"/>
          <w:kern w:val="1"/>
          <w:sz w:val="22"/>
          <w:szCs w:val="22"/>
          <w:lang w:bidi="hi-IN"/>
        </w:rPr>
        <w:t xml:space="preserve"> είναι ένα έργο </w:t>
      </w:r>
      <w:r w:rsidR="00420247">
        <w:rPr>
          <w:rStyle w:val="a5"/>
          <w:rFonts w:ascii="Arial" w:eastAsia="Arial" w:hAnsi="Arial" w:cs="Arial"/>
          <w:b w:val="0"/>
          <w:color w:val="00000A"/>
          <w:spacing w:val="-3"/>
          <w:kern w:val="1"/>
          <w:sz w:val="22"/>
          <w:szCs w:val="22"/>
          <w:lang w:bidi="hi-IN"/>
        </w:rPr>
        <w:t>που</w:t>
      </w:r>
      <w:r w:rsidR="00E623AC" w:rsidRPr="00E623AC">
        <w:rPr>
          <w:rStyle w:val="a5"/>
          <w:rFonts w:ascii="Arial" w:eastAsia="Arial" w:hAnsi="Arial" w:cs="Arial"/>
          <w:b w:val="0"/>
          <w:color w:val="00000A"/>
          <w:spacing w:val="-3"/>
          <w:kern w:val="1"/>
          <w:sz w:val="22"/>
          <w:szCs w:val="22"/>
          <w:lang w:bidi="hi-IN"/>
        </w:rPr>
        <w:t xml:space="preserve">  </w:t>
      </w:r>
      <w:r w:rsidR="00D60CFB" w:rsidRPr="00E623AC">
        <w:rPr>
          <w:rFonts w:ascii="Arial" w:eastAsia="Calibri" w:hAnsi="Arial" w:cs="Arial"/>
          <w:bCs/>
          <w:sz w:val="22"/>
          <w:szCs w:val="22"/>
        </w:rPr>
        <w:t xml:space="preserve">  </w:t>
      </w:r>
      <w:r w:rsidR="00E623AC" w:rsidRPr="00E623AC">
        <w:rPr>
          <w:rFonts w:ascii="Arial" w:eastAsia="Calibri" w:hAnsi="Arial" w:cs="Arial"/>
          <w:bCs/>
          <w:sz w:val="22"/>
          <w:szCs w:val="22"/>
        </w:rPr>
        <w:t>όταν ολοκληρωθε</w:t>
      </w:r>
      <w:r w:rsidR="00E623AC">
        <w:rPr>
          <w:rFonts w:ascii="Arial" w:eastAsia="Calibri" w:hAnsi="Arial" w:cs="Arial"/>
          <w:bCs/>
          <w:sz w:val="22"/>
          <w:szCs w:val="22"/>
        </w:rPr>
        <w:t>ί  σε συ</w:t>
      </w:r>
      <w:r w:rsidR="00E623AC" w:rsidRPr="00E623AC">
        <w:rPr>
          <w:rFonts w:ascii="Arial" w:eastAsia="Calibri" w:hAnsi="Arial" w:cs="Arial"/>
          <w:bCs/>
          <w:sz w:val="22"/>
          <w:szCs w:val="22"/>
        </w:rPr>
        <w:t>νεργασία με την Περιφέρεια και μετά τη διευθέτηση της κοίτης  θα προστατευθεί η πόλη από έντονα καιρικά φαινόμενα</w:t>
      </w:r>
      <w:r>
        <w:rPr>
          <w:rFonts w:ascii="Arial" w:eastAsia="Calibri" w:hAnsi="Arial" w:cs="Arial"/>
          <w:bCs/>
          <w:sz w:val="22"/>
          <w:szCs w:val="22"/>
        </w:rPr>
        <w:t>.</w:t>
      </w:r>
    </w:p>
    <w:p w:rsidR="006B3E0D" w:rsidRDefault="00D60CFB" w:rsidP="00D37CC8">
      <w:pPr>
        <w:tabs>
          <w:tab w:val="center" w:pos="8460"/>
        </w:tabs>
        <w:suppressAutoHyphens w:val="0"/>
        <w:spacing w:before="113" w:after="113" w:line="276" w:lineRule="auto"/>
        <w:ind w:right="-113"/>
        <w:jc w:val="both"/>
        <w:rPr>
          <w:rFonts w:ascii="Arial" w:eastAsia="Calibri" w:hAnsi="Arial" w:cs="Arial"/>
          <w:bCs/>
          <w:sz w:val="22"/>
          <w:szCs w:val="22"/>
        </w:rPr>
      </w:pPr>
      <w:r w:rsidRPr="00E623AC">
        <w:rPr>
          <w:rFonts w:ascii="Arial" w:eastAsia="Calibri" w:hAnsi="Arial" w:cs="Arial"/>
          <w:bCs/>
          <w:sz w:val="22"/>
          <w:szCs w:val="22"/>
        </w:rPr>
        <w:t xml:space="preserve">    </w:t>
      </w:r>
      <w:r w:rsidR="006B3E0D">
        <w:rPr>
          <w:rFonts w:ascii="Arial" w:eastAsia="Calibri" w:hAnsi="Arial" w:cs="Arial"/>
          <w:color w:val="000000"/>
          <w:sz w:val="22"/>
          <w:szCs w:val="22"/>
          <w:highlight w:val="white"/>
        </w:rPr>
        <w:t xml:space="preserve">- </w:t>
      </w:r>
      <w:r w:rsidR="006B3E0D" w:rsidRPr="00D01FAF">
        <w:rPr>
          <w:rFonts w:ascii="Arial" w:eastAsia="Calibri" w:hAnsi="Arial" w:cs="Arial"/>
          <w:color w:val="000000"/>
          <w:sz w:val="22"/>
          <w:szCs w:val="22"/>
          <w:highlight w:val="white"/>
        </w:rPr>
        <w:t xml:space="preserve">Λαμβάνοντας το λόγο  </w:t>
      </w:r>
      <w:r w:rsidR="006B3E0D" w:rsidRPr="00D01FAF">
        <w:rPr>
          <w:rFonts w:ascii="Arial" w:eastAsia="Calibri" w:hAnsi="Arial" w:cs="Arial"/>
          <w:i/>
          <w:color w:val="000000"/>
          <w:sz w:val="22"/>
          <w:szCs w:val="22"/>
          <w:highlight w:val="white"/>
        </w:rPr>
        <w:t xml:space="preserve">ο </w:t>
      </w:r>
      <w:r w:rsidR="006B3E0D" w:rsidRPr="00D01FAF">
        <w:rPr>
          <w:rStyle w:val="aa"/>
          <w:rFonts w:ascii="Arial" w:eastAsia="Bookman Old Style" w:hAnsi="Arial" w:cs="Arial"/>
          <w:i w:val="0"/>
          <w:sz w:val="22"/>
          <w:szCs w:val="22"/>
          <w:highlight w:val="white"/>
        </w:rPr>
        <w:t xml:space="preserve">επικεφαλής της δημοτικής  παράταξης « Λαϊκή Συσπείρωση Λιβαδειάς» δημοτικός σύμβουλος κ. </w:t>
      </w:r>
      <w:proofErr w:type="spellStart"/>
      <w:r w:rsidR="006B3E0D" w:rsidRPr="00D01FAF">
        <w:rPr>
          <w:rStyle w:val="aa"/>
          <w:rFonts w:ascii="Arial" w:eastAsia="Bookman Old Style" w:hAnsi="Arial" w:cs="Arial"/>
          <w:i w:val="0"/>
          <w:sz w:val="22"/>
          <w:szCs w:val="22"/>
          <w:highlight w:val="white"/>
        </w:rPr>
        <w:t>Κοτσικώνας</w:t>
      </w:r>
      <w:proofErr w:type="spellEnd"/>
      <w:r w:rsidR="006B3E0D" w:rsidRPr="00D01FAF">
        <w:rPr>
          <w:rStyle w:val="aa"/>
          <w:rFonts w:ascii="Arial" w:eastAsia="Bookman Old Style" w:hAnsi="Arial" w:cs="Arial"/>
          <w:i w:val="0"/>
          <w:sz w:val="22"/>
          <w:szCs w:val="22"/>
          <w:highlight w:val="white"/>
        </w:rPr>
        <w:t xml:space="preserve"> Επαμεινώνδας είπε ότι </w:t>
      </w:r>
      <w:r w:rsidR="006B3E0D">
        <w:rPr>
          <w:rStyle w:val="aa"/>
          <w:rFonts w:ascii="Arial" w:eastAsia="Bookman Old Style" w:hAnsi="Arial" w:cs="Arial"/>
          <w:i w:val="0"/>
          <w:sz w:val="22"/>
          <w:szCs w:val="22"/>
        </w:rPr>
        <w:t>δεν υπάρχει αμφιβολία για την ανάγκη</w:t>
      </w:r>
      <w:r w:rsidRPr="00E623AC">
        <w:rPr>
          <w:rFonts w:ascii="Arial" w:eastAsia="Calibri" w:hAnsi="Arial" w:cs="Arial"/>
          <w:bCs/>
          <w:sz w:val="22"/>
          <w:szCs w:val="22"/>
        </w:rPr>
        <w:t xml:space="preserve"> </w:t>
      </w:r>
      <w:r w:rsidR="006B3E0D">
        <w:rPr>
          <w:rFonts w:ascii="Arial" w:eastAsia="Calibri" w:hAnsi="Arial" w:cs="Arial"/>
          <w:bCs/>
          <w:sz w:val="22"/>
          <w:szCs w:val="22"/>
        </w:rPr>
        <w:t>πρόσληψης εργατικού δυναμικού για την πυροπροστασία του Δήμου. Επιπλέον τόνισε ότι κάθε επιπλέον όχημα είναι απαραίτητο καθώς θα συμβάλει στο έργο της Πυροσβεστικής Υπηρεσίας  . Η παράταξή του δεν συμφωνεί με τη μείωση της πίστωσης του ΚΑ που αφορά την προμήθεια του οχήματος για τις ανάγκες της πυροπροστασίας, αλλά θα ψηφίσει με επιφύλαξη το θέμα.</w:t>
      </w:r>
    </w:p>
    <w:p w:rsidR="00C10058" w:rsidRDefault="00C10058" w:rsidP="00D37CC8">
      <w:pPr>
        <w:tabs>
          <w:tab w:val="center" w:pos="8460"/>
        </w:tabs>
        <w:suppressAutoHyphens w:val="0"/>
        <w:spacing w:before="113" w:after="113" w:line="276" w:lineRule="auto"/>
        <w:ind w:right="-113"/>
        <w:jc w:val="both"/>
        <w:rPr>
          <w:rFonts w:ascii="Arial" w:eastAsia="Calibri" w:hAnsi="Arial" w:cs="Arial"/>
          <w:bCs/>
          <w:sz w:val="22"/>
          <w:szCs w:val="22"/>
        </w:rPr>
      </w:pPr>
    </w:p>
    <w:p w:rsidR="00D60CFB" w:rsidRDefault="006B3E0D" w:rsidP="00D37CC8">
      <w:pPr>
        <w:tabs>
          <w:tab w:val="center" w:pos="8460"/>
        </w:tabs>
        <w:suppressAutoHyphens w:val="0"/>
        <w:spacing w:before="113" w:after="113" w:line="276" w:lineRule="auto"/>
        <w:ind w:right="-113"/>
        <w:jc w:val="both"/>
        <w:rPr>
          <w:rStyle w:val="aa"/>
          <w:rFonts w:eastAsia="Calibri"/>
          <w:i w:val="0"/>
          <w:color w:val="000000"/>
          <w:kern w:val="1"/>
          <w:highlight w:val="white"/>
          <w:shd w:val="clear" w:color="auto" w:fill="FFFFFF"/>
          <w:lang w:eastAsia="el-GR"/>
        </w:rPr>
      </w:pPr>
      <w:r>
        <w:rPr>
          <w:rFonts w:ascii="Arial" w:eastAsia="Calibri" w:hAnsi="Arial" w:cs="Arial"/>
          <w:bCs/>
          <w:sz w:val="22"/>
          <w:szCs w:val="22"/>
        </w:rPr>
        <w:lastRenderedPageBreak/>
        <w:t xml:space="preserve">-Απαντώντας ο κ. Δήμαρχος  </w:t>
      </w:r>
      <w:r w:rsidR="00D60CFB" w:rsidRPr="00E623AC">
        <w:rPr>
          <w:rStyle w:val="aa"/>
          <w:rFonts w:eastAsia="Calibri"/>
          <w:i w:val="0"/>
          <w:color w:val="000000"/>
          <w:kern w:val="1"/>
          <w:highlight w:val="white"/>
          <w:shd w:val="clear" w:color="auto" w:fill="FFFFFF"/>
          <w:lang w:eastAsia="el-GR"/>
        </w:rPr>
        <w:t xml:space="preserve">  </w:t>
      </w:r>
      <w:r w:rsidR="007D0E0A" w:rsidRPr="007D0E0A">
        <w:rPr>
          <w:rStyle w:val="aa"/>
          <w:rFonts w:ascii="Arial" w:eastAsia="Calibri" w:hAnsi="Arial" w:cs="Arial"/>
          <w:i w:val="0"/>
          <w:color w:val="000000"/>
          <w:kern w:val="1"/>
          <w:sz w:val="22"/>
          <w:szCs w:val="22"/>
          <w:highlight w:val="white"/>
          <w:shd w:val="clear" w:color="auto" w:fill="FFFFFF"/>
          <w:lang w:eastAsia="el-GR"/>
        </w:rPr>
        <w:t xml:space="preserve">τόνισε ότι δεν εξαντλείται όλη η εγγεγραμμένη πίστωση που αφορά την προμήθεια του ημιφορτηγού αυτοκινήτου 4Χ4 για τις ανάγκες πυροπροστασίας το οποίο σημειωτέον δεν θα είχε υδροφόρα . Η απομένουσα στον ΚΑ πίστωση των 17.000, € μπορεί να ενισχυθεί το καλοκαίρι και τελικά να επιτευχθεί και η προμήθεια του οχήματος. Τόνισε ότι προέχει η αποψίλωση περιοχών με υπερβολική βλάστηση με σκοπό την πρόληψη πυρκαγιών και για αυτό το λόγο επιλέξαμε την πρόσληψη επιπλέον έκτακτου προσωπικού . Συμφώνησε με την άποψη της </w:t>
      </w:r>
      <w:proofErr w:type="spellStart"/>
      <w:r w:rsidR="007D0E0A" w:rsidRPr="007D0E0A">
        <w:rPr>
          <w:rStyle w:val="aa"/>
          <w:rFonts w:ascii="Arial" w:eastAsia="Calibri" w:hAnsi="Arial" w:cs="Arial"/>
          <w:i w:val="0"/>
          <w:color w:val="000000"/>
          <w:kern w:val="1"/>
          <w:sz w:val="22"/>
          <w:szCs w:val="22"/>
          <w:highlight w:val="white"/>
          <w:shd w:val="clear" w:color="auto" w:fill="FFFFFF"/>
          <w:lang w:eastAsia="el-GR"/>
        </w:rPr>
        <w:t>κας</w:t>
      </w:r>
      <w:proofErr w:type="spellEnd"/>
      <w:r w:rsidR="007D0E0A" w:rsidRPr="007D0E0A">
        <w:rPr>
          <w:rStyle w:val="aa"/>
          <w:rFonts w:ascii="Arial" w:eastAsia="Calibri" w:hAnsi="Arial" w:cs="Arial"/>
          <w:i w:val="0"/>
          <w:color w:val="000000"/>
          <w:kern w:val="1"/>
          <w:sz w:val="22"/>
          <w:szCs w:val="22"/>
          <w:highlight w:val="white"/>
          <w:shd w:val="clear" w:color="auto" w:fill="FFFFFF"/>
          <w:lang w:eastAsia="el-GR"/>
        </w:rPr>
        <w:t xml:space="preserve"> </w:t>
      </w:r>
      <w:proofErr w:type="spellStart"/>
      <w:r w:rsidR="007D0E0A" w:rsidRPr="007D0E0A">
        <w:rPr>
          <w:rStyle w:val="aa"/>
          <w:rFonts w:ascii="Arial" w:eastAsia="Calibri" w:hAnsi="Arial" w:cs="Arial"/>
          <w:i w:val="0"/>
          <w:color w:val="000000"/>
          <w:kern w:val="1"/>
          <w:sz w:val="22"/>
          <w:szCs w:val="22"/>
          <w:highlight w:val="white"/>
          <w:shd w:val="clear" w:color="auto" w:fill="FFFFFF"/>
          <w:lang w:eastAsia="el-GR"/>
        </w:rPr>
        <w:t>Πούλου</w:t>
      </w:r>
      <w:proofErr w:type="spellEnd"/>
      <w:r w:rsidR="007D0E0A" w:rsidRPr="007D0E0A">
        <w:rPr>
          <w:rStyle w:val="aa"/>
          <w:rFonts w:ascii="Arial" w:eastAsia="Calibri" w:hAnsi="Arial" w:cs="Arial"/>
          <w:i w:val="0"/>
          <w:color w:val="000000"/>
          <w:kern w:val="1"/>
          <w:sz w:val="22"/>
          <w:szCs w:val="22"/>
          <w:highlight w:val="white"/>
          <w:shd w:val="clear" w:color="auto" w:fill="FFFFFF"/>
          <w:lang w:eastAsia="el-GR"/>
        </w:rPr>
        <w:t xml:space="preserve"> όσον αφορά την αναγκαιότητα </w:t>
      </w:r>
      <w:proofErr w:type="spellStart"/>
      <w:r w:rsidR="007D0E0A" w:rsidRPr="007D0E0A">
        <w:rPr>
          <w:rStyle w:val="aa"/>
          <w:rFonts w:ascii="Arial" w:eastAsia="Calibri" w:hAnsi="Arial" w:cs="Arial"/>
          <w:i w:val="0"/>
          <w:color w:val="000000"/>
          <w:kern w:val="1"/>
          <w:sz w:val="22"/>
          <w:szCs w:val="22"/>
          <w:highlight w:val="white"/>
          <w:shd w:val="clear" w:color="auto" w:fill="FFFFFF"/>
          <w:lang w:eastAsia="el-GR"/>
        </w:rPr>
        <w:t>χωροθέτησης</w:t>
      </w:r>
      <w:proofErr w:type="spellEnd"/>
      <w:r w:rsidR="007D0E0A" w:rsidRPr="007D0E0A">
        <w:rPr>
          <w:rStyle w:val="aa"/>
          <w:rFonts w:ascii="Arial" w:eastAsia="Calibri" w:hAnsi="Arial" w:cs="Arial"/>
          <w:i w:val="0"/>
          <w:color w:val="000000"/>
          <w:kern w:val="1"/>
          <w:sz w:val="22"/>
          <w:szCs w:val="22"/>
          <w:highlight w:val="white"/>
          <w:shd w:val="clear" w:color="auto" w:fill="FFFFFF"/>
          <w:lang w:eastAsia="el-GR"/>
        </w:rPr>
        <w:t xml:space="preserve"> του ρέματος Λιβαδειάς</w:t>
      </w:r>
      <w:r w:rsidR="007D0E0A">
        <w:rPr>
          <w:rStyle w:val="aa"/>
          <w:rFonts w:eastAsia="Calibri"/>
          <w:i w:val="0"/>
          <w:color w:val="000000"/>
          <w:kern w:val="1"/>
          <w:highlight w:val="white"/>
          <w:shd w:val="clear" w:color="auto" w:fill="FFFFFF"/>
          <w:lang w:eastAsia="el-GR"/>
        </w:rPr>
        <w:t xml:space="preserve"> </w:t>
      </w:r>
      <w:r w:rsidR="00D60CFB" w:rsidRPr="00E623AC">
        <w:rPr>
          <w:rStyle w:val="aa"/>
          <w:rFonts w:eastAsia="Calibri"/>
          <w:i w:val="0"/>
          <w:color w:val="000000"/>
          <w:kern w:val="1"/>
          <w:highlight w:val="white"/>
          <w:shd w:val="clear" w:color="auto" w:fill="FFFFFF"/>
          <w:lang w:eastAsia="el-GR"/>
        </w:rPr>
        <w:t xml:space="preserve"> </w:t>
      </w:r>
      <w:r w:rsidR="007D0E0A" w:rsidRPr="007D0E0A">
        <w:rPr>
          <w:rStyle w:val="aa"/>
          <w:rFonts w:ascii="Arial" w:eastAsia="Calibri" w:hAnsi="Arial" w:cs="Arial"/>
          <w:i w:val="0"/>
          <w:color w:val="000000"/>
          <w:kern w:val="1"/>
          <w:sz w:val="22"/>
          <w:szCs w:val="22"/>
          <w:highlight w:val="white"/>
          <w:shd w:val="clear" w:color="auto" w:fill="FFFFFF"/>
          <w:lang w:eastAsia="el-GR"/>
        </w:rPr>
        <w:t>που θα επιτευχθεί σε συνεργασία με την Περιφέρεια με κοινό στόχο την οριοθέτησή του καθώς και την διευθέτηση της κοίτης του  για την αποφυγή πλημμυρών που κατά καιρούς συμβαίνουν στην περιοχή.</w:t>
      </w:r>
      <w:r w:rsidR="007D0E0A">
        <w:rPr>
          <w:rStyle w:val="aa"/>
          <w:rFonts w:eastAsia="Calibri"/>
          <w:i w:val="0"/>
          <w:color w:val="000000"/>
          <w:kern w:val="1"/>
          <w:highlight w:val="white"/>
          <w:shd w:val="clear" w:color="auto" w:fill="FFFFFF"/>
          <w:lang w:eastAsia="el-GR"/>
        </w:rPr>
        <w:t xml:space="preserve"> </w:t>
      </w:r>
    </w:p>
    <w:p w:rsidR="007D0E0A" w:rsidRPr="00E623AC" w:rsidRDefault="007D0E0A" w:rsidP="00D37CC8">
      <w:pPr>
        <w:tabs>
          <w:tab w:val="center" w:pos="8460"/>
        </w:tabs>
        <w:suppressAutoHyphens w:val="0"/>
        <w:spacing w:before="113" w:after="113" w:line="276" w:lineRule="auto"/>
        <w:ind w:right="-113"/>
        <w:jc w:val="both"/>
        <w:rPr>
          <w:rStyle w:val="aa"/>
          <w:rFonts w:eastAsia="Calibri"/>
          <w:bCs/>
          <w:i w:val="0"/>
          <w:color w:val="000000"/>
          <w:kern w:val="1"/>
          <w:sz w:val="22"/>
          <w:szCs w:val="22"/>
          <w:highlight w:val="white"/>
          <w:shd w:val="clear" w:color="auto" w:fill="FFFFFF"/>
          <w:lang w:eastAsia="el-GR"/>
        </w:rPr>
      </w:pP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4A3078" w:rsidRPr="00583F34" w:rsidRDefault="004A3078" w:rsidP="004A3078">
      <w:pPr>
        <w:pStyle w:val="ad"/>
        <w:widowControl w:val="0"/>
        <w:numPr>
          <w:ilvl w:val="0"/>
          <w:numId w:val="7"/>
        </w:numPr>
        <w:spacing w:before="119" w:after="119"/>
      </w:pPr>
      <w:r>
        <w:rPr>
          <w:rFonts w:ascii="Arial" w:eastAsia="Arial" w:hAnsi="Arial" w:cs="Arial"/>
          <w:bCs/>
          <w:color w:val="000000"/>
          <w:kern w:val="1"/>
          <w:sz w:val="22"/>
          <w:szCs w:val="22"/>
          <w:highlight w:val="white"/>
          <w:shd w:val="clear" w:color="auto" w:fill="FFFFFF"/>
          <w:lang w:eastAsia="el-GR"/>
        </w:rPr>
        <w:t xml:space="preserve">Την υπ </w:t>
      </w:r>
      <w:proofErr w:type="spellStart"/>
      <w:r>
        <w:rPr>
          <w:rFonts w:ascii="Arial" w:eastAsia="Arial" w:hAnsi="Arial" w:cs="Arial"/>
          <w:bCs/>
          <w:color w:val="000000"/>
          <w:kern w:val="1"/>
          <w:sz w:val="22"/>
          <w:szCs w:val="22"/>
          <w:highlight w:val="white"/>
          <w:shd w:val="clear" w:color="auto" w:fill="FFFFFF"/>
          <w:lang w:eastAsia="el-GR"/>
        </w:rPr>
        <w:t>αριθμ</w:t>
      </w:r>
      <w:proofErr w:type="spellEnd"/>
      <w:r>
        <w:rPr>
          <w:rFonts w:ascii="Arial" w:eastAsia="Arial" w:hAnsi="Arial" w:cs="Arial"/>
          <w:bCs/>
          <w:color w:val="000000"/>
          <w:kern w:val="1"/>
          <w:sz w:val="22"/>
          <w:szCs w:val="22"/>
          <w:highlight w:val="white"/>
          <w:shd w:val="clear" w:color="auto" w:fill="FFFFFF"/>
          <w:lang w:eastAsia="el-GR"/>
        </w:rPr>
        <w:t xml:space="preserve"> </w:t>
      </w:r>
      <w:r w:rsidRPr="004A3078">
        <w:rPr>
          <w:rStyle w:val="aa"/>
          <w:rFonts w:ascii="Arial" w:eastAsia="Arial" w:hAnsi="Arial" w:cs="Arial"/>
          <w:i w:val="0"/>
          <w:iCs w:val="0"/>
          <w:kern w:val="1"/>
          <w:sz w:val="22"/>
          <w:szCs w:val="22"/>
          <w:highlight w:val="white"/>
          <w:shd w:val="clear" w:color="auto" w:fill="FFFFFF"/>
          <w:lang w:eastAsia="el-GR" w:bidi="hi-IN"/>
        </w:rPr>
        <w:t>107/2020 (ΑΔΑ:63Ρ0ΩΛΗ-3ΙΟ</w:t>
      </w:r>
      <w:r>
        <w:rPr>
          <w:rStyle w:val="aa"/>
          <w:rFonts w:eastAsia="Arial"/>
          <w:i w:val="0"/>
          <w:iCs w:val="0"/>
          <w:kern w:val="1"/>
          <w:sz w:val="22"/>
          <w:szCs w:val="22"/>
          <w:highlight w:val="white"/>
          <w:shd w:val="clear" w:color="auto" w:fill="FFFFFF"/>
          <w:lang w:eastAsia="el-GR" w:bidi="hi-IN"/>
        </w:rPr>
        <w:t>)</w:t>
      </w:r>
      <w:r>
        <w:rPr>
          <w:rFonts w:ascii="Arial" w:eastAsia="Arial" w:hAnsi="Arial" w:cs="Arial"/>
          <w:color w:val="000000"/>
          <w:kern w:val="1"/>
          <w:sz w:val="22"/>
          <w:szCs w:val="22"/>
          <w:highlight w:val="white"/>
          <w:shd w:val="clear" w:color="auto" w:fill="FFFFFF"/>
          <w:lang w:eastAsia="el-GR" w:bidi="hi-IN"/>
        </w:rPr>
        <w:t>απόφαση  της Οικονομικής Επιτροπής , η οποία είχε 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A40B79">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sidR="00950A3D">
        <w:rPr>
          <w:rFonts w:ascii="Arial" w:hAnsi="Arial" w:cs="Arial"/>
          <w:sz w:val="22"/>
          <w:szCs w:val="22"/>
        </w:rPr>
        <w:t>ωτερικών.</w:t>
      </w:r>
    </w:p>
    <w:p w:rsidR="00E153A7" w:rsidRPr="009B2DB0" w:rsidRDefault="00E153A7" w:rsidP="00E153A7">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E153A7" w:rsidRPr="00C6575B" w:rsidRDefault="00E153A7" w:rsidP="00E153A7">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C10058"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C10058" w:rsidRPr="00982EDE" w:rsidRDefault="00C10058" w:rsidP="00C10058">
      <w:pPr>
        <w:pStyle w:val="ad"/>
        <w:spacing w:line="360" w:lineRule="auto"/>
        <w:ind w:left="360"/>
        <w:rPr>
          <w:rFonts w:ascii="Arial" w:hAnsi="Arial" w:cs="Arial"/>
        </w:rPr>
      </w:pPr>
    </w:p>
    <w:p w:rsidR="00D60CFB" w:rsidRDefault="00D60CFB" w:rsidP="00D60CFB">
      <w:pPr>
        <w:jc w:val="cente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D60CFB" w:rsidRDefault="00D60CFB" w:rsidP="00D60CFB">
      <w:pPr>
        <w:tabs>
          <w:tab w:val="center" w:pos="8460"/>
        </w:tabs>
        <w:jc w:val="both"/>
        <w:rPr>
          <w:rFonts w:ascii="Calibri" w:hAnsi="Calibri" w:cs="Calibri"/>
          <w:sz w:val="22"/>
          <w:szCs w:val="22"/>
        </w:rPr>
      </w:pPr>
    </w:p>
    <w:p w:rsidR="004A3078" w:rsidRDefault="004A3078" w:rsidP="004A3078">
      <w:pPr>
        <w:pStyle w:val="af9"/>
        <w:spacing w:line="276" w:lineRule="auto"/>
        <w:ind w:left="-142"/>
        <w:jc w:val="both"/>
        <w:rPr>
          <w:rFonts w:ascii="Arial" w:eastAsia="Arial" w:hAnsi="Arial" w:cs="Arial"/>
          <w:bCs/>
          <w:iCs/>
          <w:color w:val="00000A"/>
          <w:kern w:val="1"/>
          <w:sz w:val="22"/>
          <w:szCs w:val="22"/>
          <w:shd w:val="clear" w:color="auto" w:fill="FFFFFF"/>
          <w:lang w:eastAsia="el-GR"/>
        </w:rPr>
      </w:pPr>
      <w:r>
        <w:rPr>
          <w:rStyle w:val="aa"/>
          <w:rFonts w:ascii="Arial" w:eastAsia="Bookman Old Style" w:hAnsi="Arial" w:cs="Arial"/>
          <w:i w:val="0"/>
          <w:iCs w:val="0"/>
          <w:spacing w:val="-3"/>
          <w:kern w:val="1"/>
          <w:sz w:val="22"/>
          <w:szCs w:val="22"/>
          <w:highlight w:val="white"/>
          <w:shd w:val="clear" w:color="auto" w:fill="FFFFFF"/>
        </w:rPr>
        <w:t>Εγκρίνει την 8η αναμόρφωση του προϋπολογισμού οικονομικού έτους 2020 ως κατωτέρω:</w:t>
      </w:r>
      <w:r>
        <w:rPr>
          <w:rFonts w:ascii="Arial" w:eastAsia="Arial" w:hAnsi="Arial" w:cs="Arial"/>
          <w:bCs/>
          <w:iCs/>
          <w:color w:val="00000A"/>
          <w:kern w:val="1"/>
          <w:sz w:val="22"/>
          <w:szCs w:val="22"/>
          <w:highlight w:val="white"/>
          <w:shd w:val="clear" w:color="auto" w:fill="FFFFFF"/>
          <w:lang w:eastAsia="el-GR"/>
        </w:rPr>
        <w:t xml:space="preserve"> </w:t>
      </w:r>
    </w:p>
    <w:p w:rsidR="00C10058" w:rsidRDefault="00C10058" w:rsidP="004A3078">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C10058" w:rsidRDefault="00C10058" w:rsidP="004A3078">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C10058" w:rsidRDefault="00C10058" w:rsidP="004A3078">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C10058" w:rsidRDefault="00C10058" w:rsidP="004A3078">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4A3078" w:rsidRPr="00BE0E72" w:rsidRDefault="004A3078" w:rsidP="004A3078">
      <w:pPr>
        <w:suppressAutoHyphens w:val="0"/>
        <w:spacing w:before="100" w:beforeAutospacing="1" w:after="100" w:afterAutospacing="1"/>
        <w:jc w:val="both"/>
        <w:rPr>
          <w:rFonts w:ascii="Arial" w:hAnsi="Arial" w:cs="Arial"/>
          <w:b/>
          <w:bCs/>
          <w:iCs/>
          <w:sz w:val="22"/>
          <w:szCs w:val="22"/>
        </w:rPr>
      </w:pPr>
      <w:r w:rsidRPr="00BE0E72">
        <w:rPr>
          <w:rFonts w:ascii="Arial" w:hAnsi="Arial" w:cs="Arial"/>
          <w:b/>
          <w:bCs/>
          <w:iCs/>
          <w:sz w:val="22"/>
          <w:szCs w:val="22"/>
        </w:rPr>
        <w:lastRenderedPageBreak/>
        <w:t xml:space="preserve">1.Μείωση  </w:t>
      </w:r>
      <w:proofErr w:type="spellStart"/>
      <w:r w:rsidRPr="00BE0E72">
        <w:rPr>
          <w:rFonts w:ascii="Arial" w:hAnsi="Arial" w:cs="Arial"/>
          <w:b/>
          <w:bCs/>
          <w:iCs/>
          <w:sz w:val="22"/>
          <w:szCs w:val="22"/>
        </w:rPr>
        <w:t>Κ.Α.Εσόδων</w:t>
      </w:r>
      <w:proofErr w:type="spellEnd"/>
    </w:p>
    <w:tbl>
      <w:tblPr>
        <w:tblW w:w="10632" w:type="dxa"/>
        <w:tblInd w:w="-229" w:type="dxa"/>
        <w:tblLayout w:type="fixed"/>
        <w:tblCellMar>
          <w:top w:w="55" w:type="dxa"/>
          <w:left w:w="55" w:type="dxa"/>
          <w:bottom w:w="55" w:type="dxa"/>
          <w:right w:w="55" w:type="dxa"/>
        </w:tblCellMar>
        <w:tblLook w:val="0000"/>
      </w:tblPr>
      <w:tblGrid>
        <w:gridCol w:w="567"/>
        <w:gridCol w:w="1277"/>
        <w:gridCol w:w="2835"/>
        <w:gridCol w:w="1275"/>
        <w:gridCol w:w="1560"/>
        <w:gridCol w:w="1701"/>
        <w:gridCol w:w="1417"/>
      </w:tblGrid>
      <w:tr w:rsidR="004A3078" w:rsidRPr="00BE0E72" w:rsidTr="004A3078">
        <w:trPr>
          <w:trHeight w:val="675"/>
        </w:trPr>
        <w:tc>
          <w:tcPr>
            <w:tcW w:w="567" w:type="dxa"/>
            <w:tcBorders>
              <w:top w:val="single" w:sz="1" w:space="0" w:color="000000"/>
              <w:left w:val="single" w:sz="1" w:space="0" w:color="000000"/>
              <w:bottom w:val="single" w:sz="4" w:space="0" w:color="auto"/>
            </w:tcBorders>
            <w:shd w:val="clear" w:color="auto" w:fill="99CC99"/>
          </w:tcPr>
          <w:p w:rsidR="004A3078" w:rsidRPr="003F64B6" w:rsidRDefault="004A3078" w:rsidP="004A3078">
            <w:pPr>
              <w:pStyle w:val="af8"/>
              <w:jc w:val="center"/>
              <w:rPr>
                <w:rFonts w:ascii="Arial" w:hAnsi="Arial" w:cs="Arial"/>
                <w:b/>
                <w:bCs/>
                <w:iCs/>
                <w:sz w:val="20"/>
                <w:szCs w:val="20"/>
              </w:rPr>
            </w:pPr>
            <w:r w:rsidRPr="003F64B6">
              <w:rPr>
                <w:rFonts w:ascii="Arial" w:hAnsi="Arial" w:cs="Arial"/>
                <w:b/>
                <w:bCs/>
                <w:iCs/>
                <w:sz w:val="20"/>
                <w:szCs w:val="20"/>
              </w:rPr>
              <w:t>α/α</w:t>
            </w:r>
          </w:p>
        </w:tc>
        <w:tc>
          <w:tcPr>
            <w:tcW w:w="1277"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Κ.Α.Ε.</w:t>
            </w:r>
          </w:p>
        </w:tc>
        <w:tc>
          <w:tcPr>
            <w:tcW w:w="2835"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 xml:space="preserve">Περιγραφή </w:t>
            </w:r>
          </w:p>
        </w:tc>
        <w:tc>
          <w:tcPr>
            <w:tcW w:w="1275"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proofErr w:type="spellStart"/>
            <w:r w:rsidRPr="003F64B6">
              <w:rPr>
                <w:rFonts w:ascii="Arial" w:hAnsi="Arial" w:cs="Arial"/>
                <w:b/>
                <w:bCs/>
                <w:iCs/>
                <w:sz w:val="20"/>
                <w:szCs w:val="20"/>
              </w:rPr>
              <w:t>Προυπ</w:t>
            </w:r>
            <w:proofErr w:type="spellEnd"/>
            <w:r w:rsidRPr="003F64B6">
              <w:rPr>
                <w:rFonts w:ascii="Arial" w:hAnsi="Arial" w:cs="Arial"/>
                <w:b/>
                <w:bCs/>
                <w:iCs/>
                <w:sz w:val="20"/>
                <w:szCs w:val="20"/>
              </w:rPr>
              <w:t>/ντα</w:t>
            </w:r>
          </w:p>
        </w:tc>
        <w:tc>
          <w:tcPr>
            <w:tcW w:w="1560"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Αναμόρφωση</w:t>
            </w:r>
          </w:p>
        </w:tc>
        <w:tc>
          <w:tcPr>
            <w:tcW w:w="1701" w:type="dxa"/>
            <w:tcBorders>
              <w:top w:val="single" w:sz="1" w:space="0" w:color="000000"/>
              <w:left w:val="single" w:sz="1" w:space="0" w:color="000000"/>
              <w:bottom w:val="single" w:sz="4" w:space="0" w:color="auto"/>
              <w:right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Διαμορφωθέντα</w:t>
            </w:r>
          </w:p>
        </w:tc>
        <w:tc>
          <w:tcPr>
            <w:tcW w:w="1417" w:type="dxa"/>
            <w:tcBorders>
              <w:top w:val="single" w:sz="1" w:space="0" w:color="000000"/>
              <w:left w:val="single" w:sz="1" w:space="0" w:color="000000"/>
              <w:bottom w:val="single" w:sz="4" w:space="0" w:color="auto"/>
              <w:right w:val="single" w:sz="1" w:space="0" w:color="000000"/>
            </w:tcBorders>
            <w:shd w:val="clear" w:color="auto" w:fill="99CC99"/>
          </w:tcPr>
          <w:p w:rsidR="004A3078" w:rsidRPr="003F64B6" w:rsidRDefault="004A3078" w:rsidP="004A3078">
            <w:pPr>
              <w:pStyle w:val="af8"/>
              <w:jc w:val="center"/>
              <w:rPr>
                <w:rFonts w:ascii="Arial" w:hAnsi="Arial" w:cs="Arial"/>
                <w:b/>
                <w:bCs/>
                <w:iCs/>
                <w:sz w:val="20"/>
                <w:szCs w:val="20"/>
              </w:rPr>
            </w:pPr>
            <w:r w:rsidRPr="003F64B6">
              <w:rPr>
                <w:rFonts w:ascii="Arial" w:hAnsi="Arial" w:cs="Arial"/>
                <w:b/>
                <w:bCs/>
                <w:iCs/>
                <w:sz w:val="20"/>
                <w:szCs w:val="20"/>
              </w:rPr>
              <w:t>Φορέας Χρηματοδότησης</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1313.001</w:t>
            </w:r>
          </w:p>
          <w:p w:rsidR="004A3078" w:rsidRPr="003F64B6" w:rsidRDefault="004A3078" w:rsidP="004A3078">
            <w:pPr>
              <w:pStyle w:val="af8"/>
              <w:snapToGrid w:val="0"/>
              <w:rPr>
                <w:rFonts w:ascii="Arial" w:hAnsi="Arial" w:cs="Arial"/>
                <w:bCs/>
                <w:i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Επιχορήγηση ΥΠ.ΕΣ. για κάλυψη δράσεων πυροπροστασίας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38.032,27€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Pr>
                <w:rFonts w:ascii="Arial" w:hAnsi="Arial" w:cs="Arial"/>
                <w:bCs/>
                <w:iCs/>
                <w:sz w:val="20"/>
                <w:szCs w:val="20"/>
              </w:rPr>
              <w:t>1</w:t>
            </w:r>
            <w:r w:rsidRPr="003F64B6">
              <w:rPr>
                <w:rFonts w:ascii="Arial" w:hAnsi="Arial" w:cs="Arial"/>
                <w:bCs/>
                <w:iCs/>
                <w:sz w:val="20"/>
                <w:szCs w:val="20"/>
              </w:rPr>
              <w:t>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23.032,27€</w:t>
            </w:r>
          </w:p>
        </w:tc>
        <w:tc>
          <w:tcPr>
            <w:tcW w:w="1417" w:type="dxa"/>
            <w:tcBorders>
              <w:top w:val="single" w:sz="4" w:space="0" w:color="auto"/>
              <w:left w:val="single" w:sz="4" w:space="0" w:color="auto"/>
              <w:bottom w:val="single" w:sz="4" w:space="0" w:color="auto"/>
              <w:right w:val="single" w:sz="4" w:space="0" w:color="auto"/>
            </w:tcBorders>
          </w:tcPr>
          <w:p w:rsidR="004A3078" w:rsidRPr="004A3078" w:rsidRDefault="004A3078" w:rsidP="004A3078">
            <w:pPr>
              <w:jc w:val="center"/>
              <w:rPr>
                <w:rFonts w:ascii="Arial" w:hAnsi="Arial" w:cs="Arial"/>
                <w:bCs/>
                <w:iCs/>
                <w:sz w:val="16"/>
                <w:szCs w:val="16"/>
              </w:rPr>
            </w:pPr>
            <w:r w:rsidRPr="004A3078">
              <w:rPr>
                <w:rFonts w:ascii="Arial" w:hAnsi="Arial" w:cs="Arial"/>
                <w:bCs/>
                <w:iCs/>
                <w:sz w:val="16"/>
                <w:szCs w:val="16"/>
              </w:rPr>
              <w:t>Πυροπροστασία (</w:t>
            </w:r>
            <w:proofErr w:type="spellStart"/>
            <w:r w:rsidRPr="004A3078">
              <w:rPr>
                <w:rFonts w:ascii="Arial" w:hAnsi="Arial" w:cs="Arial"/>
                <w:bCs/>
                <w:iCs/>
                <w:sz w:val="16"/>
                <w:szCs w:val="16"/>
              </w:rPr>
              <w:t>Επενδ</w:t>
            </w:r>
            <w:proofErr w:type="spellEnd"/>
            <w:r w:rsidRPr="004A3078">
              <w:rPr>
                <w:rFonts w:ascii="Arial" w:hAnsi="Arial" w:cs="Arial"/>
                <w:bCs/>
                <w:iCs/>
                <w:sz w:val="16"/>
                <w:szCs w:val="16"/>
              </w:rPr>
              <w:t>. Δαπάνες)</w:t>
            </w:r>
          </w:p>
          <w:p w:rsidR="004A3078" w:rsidRPr="003F64B6" w:rsidRDefault="004A3078" w:rsidP="004A3078">
            <w:pPr>
              <w:rPr>
                <w:rFonts w:ascii="Arial" w:hAnsi="Arial" w:cs="Arial"/>
                <w:bCs/>
                <w:iCs/>
                <w:sz w:val="20"/>
                <w:szCs w:val="20"/>
              </w:rPr>
            </w:pP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rPr>
                <w:rFonts w:ascii="Arial" w:hAnsi="Arial" w:cs="Arial"/>
                <w:bCs/>
                <w:iCs/>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rPr>
                <w:rFonts w:ascii="Arial" w:hAnsi="Arial" w:cs="Arial"/>
                <w:bCs/>
                <w:i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
                <w:bCs/>
                <w:iCs/>
                <w:sz w:val="20"/>
                <w:szCs w:val="20"/>
              </w:rPr>
              <w:t>Σύνολο μείωσης  εσόδων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r w:rsidRPr="003F64B6">
              <w:rPr>
                <w:rFonts w:ascii="Arial" w:hAnsi="Arial" w:cs="Arial"/>
                <w:b/>
                <w:bCs/>
                <w:iCs/>
                <w:sz w:val="20"/>
                <w:szCs w:val="20"/>
              </w:rPr>
              <w:t>15.000,00€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jc w:val="center"/>
              <w:rPr>
                <w:rFonts w:ascii="Arial" w:hAnsi="Arial" w:cs="Arial"/>
                <w:bCs/>
                <w:iCs/>
                <w:sz w:val="20"/>
                <w:szCs w:val="20"/>
              </w:rPr>
            </w:pPr>
          </w:p>
        </w:tc>
      </w:tr>
    </w:tbl>
    <w:p w:rsidR="004A3078" w:rsidRDefault="004A3078" w:rsidP="004A3078">
      <w:pPr>
        <w:pStyle w:val="af2"/>
        <w:ind w:firstLine="0"/>
        <w:jc w:val="left"/>
        <w:rPr>
          <w:rFonts w:ascii="Arial" w:hAnsi="Arial" w:cs="Arial"/>
          <w:b/>
          <w:bCs/>
          <w:iCs/>
          <w:sz w:val="22"/>
          <w:szCs w:val="22"/>
        </w:rPr>
      </w:pPr>
    </w:p>
    <w:p w:rsidR="004A3078" w:rsidRDefault="004A3078" w:rsidP="004A3078">
      <w:pPr>
        <w:pStyle w:val="af2"/>
        <w:ind w:firstLine="0"/>
        <w:jc w:val="left"/>
        <w:rPr>
          <w:rFonts w:ascii="Arial" w:hAnsi="Arial" w:cs="Arial"/>
          <w:b/>
          <w:bCs/>
          <w:iCs/>
          <w:sz w:val="22"/>
          <w:szCs w:val="22"/>
        </w:rPr>
      </w:pPr>
      <w:r w:rsidRPr="00BE0E72">
        <w:rPr>
          <w:rFonts w:ascii="Arial" w:hAnsi="Arial" w:cs="Arial"/>
          <w:b/>
          <w:bCs/>
          <w:iCs/>
          <w:sz w:val="22"/>
          <w:szCs w:val="22"/>
        </w:rPr>
        <w:t>2.</w:t>
      </w:r>
      <w:r>
        <w:rPr>
          <w:rFonts w:ascii="Arial" w:hAnsi="Arial" w:cs="Arial"/>
          <w:b/>
          <w:bCs/>
          <w:iCs/>
          <w:sz w:val="22"/>
          <w:szCs w:val="22"/>
        </w:rPr>
        <w:t xml:space="preserve"> </w:t>
      </w:r>
      <w:r w:rsidRPr="00BE0E72">
        <w:rPr>
          <w:rFonts w:ascii="Arial" w:hAnsi="Arial" w:cs="Arial"/>
          <w:b/>
          <w:bCs/>
          <w:iCs/>
          <w:sz w:val="22"/>
          <w:szCs w:val="22"/>
        </w:rPr>
        <w:t xml:space="preserve">Αύξηση </w:t>
      </w:r>
      <w:proofErr w:type="spellStart"/>
      <w:r w:rsidRPr="00BE0E72">
        <w:rPr>
          <w:rFonts w:ascii="Arial" w:hAnsi="Arial" w:cs="Arial"/>
          <w:b/>
          <w:bCs/>
          <w:iCs/>
          <w:sz w:val="22"/>
          <w:szCs w:val="22"/>
        </w:rPr>
        <w:t>Κ.Α.Εσόδων</w:t>
      </w:r>
      <w:proofErr w:type="spellEnd"/>
    </w:p>
    <w:tbl>
      <w:tblPr>
        <w:tblW w:w="10632" w:type="dxa"/>
        <w:tblInd w:w="-229" w:type="dxa"/>
        <w:tblLayout w:type="fixed"/>
        <w:tblCellMar>
          <w:top w:w="55" w:type="dxa"/>
          <w:left w:w="55" w:type="dxa"/>
          <w:bottom w:w="55" w:type="dxa"/>
          <w:right w:w="55" w:type="dxa"/>
        </w:tblCellMar>
        <w:tblLook w:val="0000"/>
      </w:tblPr>
      <w:tblGrid>
        <w:gridCol w:w="567"/>
        <w:gridCol w:w="1277"/>
        <w:gridCol w:w="2835"/>
        <w:gridCol w:w="1275"/>
        <w:gridCol w:w="1560"/>
        <w:gridCol w:w="1701"/>
        <w:gridCol w:w="1417"/>
      </w:tblGrid>
      <w:tr w:rsidR="004A3078" w:rsidRPr="00BE0E72" w:rsidTr="004A3078">
        <w:trPr>
          <w:trHeight w:val="675"/>
        </w:trPr>
        <w:tc>
          <w:tcPr>
            <w:tcW w:w="567" w:type="dxa"/>
            <w:tcBorders>
              <w:top w:val="single" w:sz="1" w:space="0" w:color="000000"/>
              <w:left w:val="single" w:sz="1" w:space="0" w:color="000000"/>
              <w:bottom w:val="single" w:sz="4" w:space="0" w:color="auto"/>
            </w:tcBorders>
            <w:shd w:val="clear" w:color="auto" w:fill="99CC99"/>
          </w:tcPr>
          <w:p w:rsidR="004A3078" w:rsidRPr="003F64B6" w:rsidRDefault="004A3078" w:rsidP="004A3078">
            <w:pPr>
              <w:pStyle w:val="af8"/>
              <w:jc w:val="center"/>
              <w:rPr>
                <w:rFonts w:ascii="Arial" w:hAnsi="Arial" w:cs="Arial"/>
                <w:b/>
                <w:bCs/>
                <w:iCs/>
                <w:sz w:val="20"/>
                <w:szCs w:val="20"/>
              </w:rPr>
            </w:pPr>
            <w:r w:rsidRPr="003F64B6">
              <w:rPr>
                <w:rFonts w:ascii="Arial" w:hAnsi="Arial" w:cs="Arial"/>
                <w:b/>
                <w:bCs/>
                <w:iCs/>
                <w:sz w:val="20"/>
                <w:szCs w:val="20"/>
              </w:rPr>
              <w:t>α/α</w:t>
            </w:r>
          </w:p>
        </w:tc>
        <w:tc>
          <w:tcPr>
            <w:tcW w:w="1277"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Κ.Α.Ε.</w:t>
            </w:r>
          </w:p>
        </w:tc>
        <w:tc>
          <w:tcPr>
            <w:tcW w:w="2835"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 xml:space="preserve">Περιγραφή </w:t>
            </w:r>
          </w:p>
        </w:tc>
        <w:tc>
          <w:tcPr>
            <w:tcW w:w="1275"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proofErr w:type="spellStart"/>
            <w:r w:rsidRPr="003F64B6">
              <w:rPr>
                <w:rFonts w:ascii="Arial" w:hAnsi="Arial" w:cs="Arial"/>
                <w:b/>
                <w:bCs/>
                <w:iCs/>
                <w:sz w:val="20"/>
                <w:szCs w:val="20"/>
              </w:rPr>
              <w:t>Προυπ</w:t>
            </w:r>
            <w:proofErr w:type="spellEnd"/>
            <w:r w:rsidRPr="003F64B6">
              <w:rPr>
                <w:rFonts w:ascii="Arial" w:hAnsi="Arial" w:cs="Arial"/>
                <w:b/>
                <w:bCs/>
                <w:iCs/>
                <w:sz w:val="20"/>
                <w:szCs w:val="20"/>
              </w:rPr>
              <w:t>/ντα</w:t>
            </w:r>
          </w:p>
        </w:tc>
        <w:tc>
          <w:tcPr>
            <w:tcW w:w="1560"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Αναμόρφωση</w:t>
            </w:r>
          </w:p>
        </w:tc>
        <w:tc>
          <w:tcPr>
            <w:tcW w:w="1701" w:type="dxa"/>
            <w:tcBorders>
              <w:top w:val="single" w:sz="1" w:space="0" w:color="000000"/>
              <w:left w:val="single" w:sz="1" w:space="0" w:color="000000"/>
              <w:bottom w:val="single" w:sz="4" w:space="0" w:color="auto"/>
              <w:right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Διαμορφωθέντα</w:t>
            </w:r>
          </w:p>
        </w:tc>
        <w:tc>
          <w:tcPr>
            <w:tcW w:w="1417" w:type="dxa"/>
            <w:tcBorders>
              <w:top w:val="single" w:sz="1" w:space="0" w:color="000000"/>
              <w:left w:val="single" w:sz="1" w:space="0" w:color="000000"/>
              <w:bottom w:val="single" w:sz="4" w:space="0" w:color="auto"/>
              <w:right w:val="single" w:sz="1" w:space="0" w:color="000000"/>
            </w:tcBorders>
            <w:shd w:val="clear" w:color="auto" w:fill="99CC99"/>
          </w:tcPr>
          <w:p w:rsidR="004A3078" w:rsidRPr="003F64B6" w:rsidRDefault="004A3078" w:rsidP="004A3078">
            <w:pPr>
              <w:pStyle w:val="af8"/>
              <w:jc w:val="center"/>
              <w:rPr>
                <w:rFonts w:ascii="Arial" w:hAnsi="Arial" w:cs="Arial"/>
                <w:b/>
                <w:bCs/>
                <w:iCs/>
                <w:sz w:val="20"/>
                <w:szCs w:val="20"/>
              </w:rPr>
            </w:pPr>
            <w:r w:rsidRPr="003F64B6">
              <w:rPr>
                <w:rFonts w:ascii="Arial" w:hAnsi="Arial" w:cs="Arial"/>
                <w:b/>
                <w:bCs/>
                <w:iCs/>
                <w:sz w:val="20"/>
                <w:szCs w:val="20"/>
              </w:rPr>
              <w:t>Φορέας Χρηματοδότησης</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1214.005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Επιχορήγηση ΥΠ.ΕΣ για κάλυψη δράσεων πυροπροστασίας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44.967,73€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59.967,73€</w:t>
            </w:r>
          </w:p>
        </w:tc>
        <w:tc>
          <w:tcPr>
            <w:tcW w:w="1417" w:type="dxa"/>
            <w:tcBorders>
              <w:top w:val="single" w:sz="4" w:space="0" w:color="auto"/>
              <w:left w:val="single" w:sz="4" w:space="0" w:color="auto"/>
              <w:bottom w:val="single" w:sz="4" w:space="0" w:color="auto"/>
              <w:right w:val="single" w:sz="4" w:space="0" w:color="auto"/>
            </w:tcBorders>
          </w:tcPr>
          <w:p w:rsidR="004A3078" w:rsidRPr="004A3078" w:rsidRDefault="004A3078" w:rsidP="004A3078">
            <w:pPr>
              <w:jc w:val="center"/>
              <w:rPr>
                <w:rFonts w:ascii="Arial" w:hAnsi="Arial" w:cs="Arial"/>
                <w:bCs/>
                <w:iCs/>
                <w:sz w:val="18"/>
                <w:szCs w:val="18"/>
              </w:rPr>
            </w:pPr>
            <w:r w:rsidRPr="004A3078">
              <w:rPr>
                <w:rFonts w:ascii="Arial" w:hAnsi="Arial" w:cs="Arial"/>
                <w:bCs/>
                <w:iCs/>
                <w:sz w:val="18"/>
                <w:szCs w:val="18"/>
              </w:rPr>
              <w:t>Πυροπροστασία (</w:t>
            </w:r>
            <w:proofErr w:type="spellStart"/>
            <w:r w:rsidRPr="004A3078">
              <w:rPr>
                <w:rFonts w:ascii="Arial" w:hAnsi="Arial" w:cs="Arial"/>
                <w:bCs/>
                <w:iCs/>
                <w:sz w:val="18"/>
                <w:szCs w:val="18"/>
              </w:rPr>
              <w:t>Λειτ</w:t>
            </w:r>
            <w:proofErr w:type="spellEnd"/>
            <w:r w:rsidRPr="004A3078">
              <w:rPr>
                <w:rFonts w:ascii="Arial" w:hAnsi="Arial" w:cs="Arial"/>
                <w:bCs/>
                <w:iCs/>
                <w:sz w:val="18"/>
                <w:szCs w:val="18"/>
              </w:rPr>
              <w:t>. Δαπάνες)</w:t>
            </w:r>
          </w:p>
          <w:p w:rsidR="004A3078" w:rsidRPr="004A3078" w:rsidRDefault="004A3078" w:rsidP="004A3078">
            <w:pPr>
              <w:rPr>
                <w:rFonts w:ascii="Arial" w:hAnsi="Arial" w:cs="Arial"/>
                <w:bCs/>
                <w:iCs/>
                <w:sz w:val="18"/>
                <w:szCs w:val="18"/>
              </w:rPr>
            </w:pP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1212.007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 xml:space="preserve">Χρηματοδότηση της </w:t>
            </w:r>
            <w:proofErr w:type="spellStart"/>
            <w:r w:rsidRPr="003F64B6">
              <w:rPr>
                <w:rFonts w:ascii="Arial" w:hAnsi="Arial" w:cs="Arial"/>
                <w:bCs/>
                <w:iCs/>
                <w:sz w:val="20"/>
                <w:szCs w:val="20"/>
              </w:rPr>
              <w:t>πράξης:''Κέντρο</w:t>
            </w:r>
            <w:proofErr w:type="spellEnd"/>
            <w:r w:rsidRPr="003F64B6">
              <w:rPr>
                <w:rFonts w:ascii="Arial" w:hAnsi="Arial" w:cs="Arial"/>
                <w:bCs/>
                <w:iCs/>
                <w:sz w:val="20"/>
                <w:szCs w:val="20"/>
              </w:rPr>
              <w:t xml:space="preserve"> Κοινότητας Δήμου </w:t>
            </w:r>
            <w:proofErr w:type="spellStart"/>
            <w:r w:rsidRPr="003F64B6">
              <w:rPr>
                <w:rFonts w:ascii="Arial" w:hAnsi="Arial" w:cs="Arial"/>
                <w:bCs/>
                <w:iCs/>
                <w:sz w:val="20"/>
                <w:szCs w:val="20"/>
              </w:rPr>
              <w:t>Λεβαδέων</w:t>
            </w:r>
            <w:proofErr w:type="spellEnd"/>
            <w:r w:rsidRPr="003F64B6">
              <w:rPr>
                <w:rFonts w:ascii="Arial" w:hAnsi="Arial" w:cs="Arial"/>
                <w:bCs/>
                <w:iCs/>
                <w:sz w:val="20"/>
                <w:szCs w:val="20"/>
              </w:rPr>
              <w:t>'' (Ε.Π. Στερεάς Ελλάδας 2014-2020)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13.000,00€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13.000,00€</w:t>
            </w:r>
          </w:p>
        </w:tc>
        <w:tc>
          <w:tcPr>
            <w:tcW w:w="1417" w:type="dxa"/>
            <w:tcBorders>
              <w:top w:val="single" w:sz="4" w:space="0" w:color="auto"/>
              <w:left w:val="single" w:sz="4" w:space="0" w:color="auto"/>
              <w:bottom w:val="single" w:sz="4" w:space="0" w:color="auto"/>
              <w:right w:val="single" w:sz="4" w:space="0" w:color="auto"/>
            </w:tcBorders>
          </w:tcPr>
          <w:p w:rsidR="004A3078" w:rsidRPr="004A3078" w:rsidRDefault="004A3078" w:rsidP="004A3078">
            <w:pPr>
              <w:rPr>
                <w:rFonts w:ascii="Arial" w:hAnsi="Arial" w:cs="Arial"/>
                <w:bCs/>
                <w:iCs/>
                <w:sz w:val="18"/>
                <w:szCs w:val="18"/>
              </w:rPr>
            </w:pPr>
            <w:r w:rsidRPr="004A3078">
              <w:rPr>
                <w:rFonts w:ascii="Arial" w:hAnsi="Arial" w:cs="Arial"/>
                <w:bCs/>
                <w:iCs/>
                <w:sz w:val="18"/>
                <w:szCs w:val="18"/>
              </w:rPr>
              <w:t>ΠΕΠ-ΕΚΤ</w:t>
            </w:r>
            <w:r>
              <w:rPr>
                <w:rFonts w:ascii="Arial" w:hAnsi="Arial" w:cs="Arial"/>
                <w:bCs/>
                <w:iCs/>
                <w:sz w:val="18"/>
                <w:szCs w:val="18"/>
              </w:rPr>
              <w:t xml:space="preserve"> </w:t>
            </w:r>
            <w:r w:rsidRPr="004A3078">
              <w:rPr>
                <w:rFonts w:ascii="Arial" w:hAnsi="Arial" w:cs="Arial"/>
                <w:bCs/>
                <w:iCs/>
                <w:sz w:val="18"/>
                <w:szCs w:val="18"/>
              </w:rPr>
              <w:t>(ΨΓΖΝ7ΛΗ-ΖΧΙ)</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1315.001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 xml:space="preserve">Επιχορήγηση από το πρόγραμμα ΦΙΛΟΔΗΜΟΣ Ι (άρθρο 69 του Ν.4509/2017)για την εκτέλεση του έργου Ασφαλτόστρωση οδού αγροτικής περιοχής </w:t>
            </w:r>
            <w:proofErr w:type="spellStart"/>
            <w:r w:rsidRPr="003F64B6">
              <w:rPr>
                <w:rFonts w:ascii="Arial" w:hAnsi="Arial" w:cs="Arial"/>
                <w:bCs/>
                <w:iCs/>
                <w:sz w:val="20"/>
                <w:szCs w:val="20"/>
              </w:rPr>
              <w:t>Κυριακίου</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829,70€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3.829,70€</w:t>
            </w:r>
          </w:p>
        </w:tc>
        <w:tc>
          <w:tcPr>
            <w:tcW w:w="1417" w:type="dxa"/>
            <w:tcBorders>
              <w:top w:val="single" w:sz="4" w:space="0" w:color="auto"/>
              <w:left w:val="single" w:sz="4" w:space="0" w:color="auto"/>
              <w:bottom w:val="single" w:sz="4" w:space="0" w:color="auto"/>
              <w:right w:val="single" w:sz="4" w:space="0" w:color="auto"/>
            </w:tcBorders>
          </w:tcPr>
          <w:p w:rsidR="004A3078" w:rsidRPr="004A3078" w:rsidRDefault="004A3078" w:rsidP="004A3078">
            <w:pPr>
              <w:rPr>
                <w:rFonts w:ascii="Arial" w:hAnsi="Arial" w:cs="Arial"/>
                <w:bCs/>
                <w:iCs/>
                <w:sz w:val="18"/>
                <w:szCs w:val="18"/>
              </w:rPr>
            </w:pPr>
            <w:r w:rsidRPr="004A3078">
              <w:rPr>
                <w:rFonts w:ascii="Arial" w:hAnsi="Arial" w:cs="Arial"/>
                <w:bCs/>
                <w:iCs/>
                <w:sz w:val="18"/>
                <w:szCs w:val="18"/>
              </w:rPr>
              <w:t>ΦΙΛΟΔΗΜΟΣ Ι</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4213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 xml:space="preserve">Επιστροφή </w:t>
            </w:r>
            <w:proofErr w:type="spellStart"/>
            <w:r w:rsidRPr="003F64B6">
              <w:rPr>
                <w:rFonts w:ascii="Arial" w:hAnsi="Arial" w:cs="Arial"/>
                <w:bCs/>
                <w:iCs/>
                <w:sz w:val="20"/>
                <w:szCs w:val="20"/>
              </w:rPr>
              <w:t>αχρεωστήτως</w:t>
            </w:r>
            <w:proofErr w:type="spellEnd"/>
            <w:r w:rsidRPr="003F64B6">
              <w:rPr>
                <w:rFonts w:ascii="Arial" w:hAnsi="Arial" w:cs="Arial"/>
                <w:bCs/>
                <w:iCs/>
                <w:sz w:val="20"/>
                <w:szCs w:val="20"/>
              </w:rPr>
              <w:t xml:space="preserve"> καταβληθέντων χρηματικών ποσών (άρθρο 26 Ν 318/69, </w:t>
            </w:r>
            <w:proofErr w:type="spellStart"/>
            <w:r w:rsidRPr="003F64B6">
              <w:rPr>
                <w:rFonts w:ascii="Arial" w:hAnsi="Arial" w:cs="Arial"/>
                <w:bCs/>
                <w:iCs/>
                <w:sz w:val="20"/>
                <w:szCs w:val="20"/>
              </w:rPr>
              <w:t>Αποφ</w:t>
            </w:r>
            <w:proofErr w:type="spellEnd"/>
            <w:r w:rsidRPr="003F64B6">
              <w:rPr>
                <w:rFonts w:ascii="Arial" w:hAnsi="Arial" w:cs="Arial"/>
                <w:bCs/>
                <w:iCs/>
                <w:sz w:val="20"/>
                <w:szCs w:val="20"/>
              </w:rPr>
              <w:t>. Υπ. Οικον. 2081241/11652/1997)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140.000,00€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8.872,45€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148.872,45€</w:t>
            </w:r>
          </w:p>
        </w:tc>
        <w:tc>
          <w:tcPr>
            <w:tcW w:w="141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Ίδιοι πόροι</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
                <w:bCs/>
                <w:iCs/>
                <w:sz w:val="20"/>
                <w:szCs w:val="20"/>
              </w:rPr>
            </w:pPr>
            <w:r w:rsidRPr="003F64B6">
              <w:rPr>
                <w:rFonts w:ascii="Arial" w:hAnsi="Arial" w:cs="Arial"/>
                <w:b/>
                <w:bCs/>
                <w:iCs/>
                <w:sz w:val="20"/>
                <w:szCs w:val="20"/>
              </w:rPr>
              <w:t>Σύνολο αύξησης εσόδων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r w:rsidRPr="003F64B6">
              <w:rPr>
                <w:rFonts w:ascii="Arial" w:hAnsi="Arial" w:cs="Arial"/>
                <w:b/>
                <w:bCs/>
                <w:iCs/>
                <w:sz w:val="20"/>
                <w:szCs w:val="20"/>
              </w:rPr>
              <w:t>37.702,15€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p>
        </w:tc>
      </w:tr>
    </w:tbl>
    <w:p w:rsidR="004A3078" w:rsidRDefault="004A3078" w:rsidP="004A3078">
      <w:pPr>
        <w:pStyle w:val="af2"/>
        <w:ind w:firstLine="0"/>
        <w:jc w:val="left"/>
        <w:rPr>
          <w:rFonts w:ascii="Arial" w:hAnsi="Arial" w:cs="Arial"/>
          <w:b/>
          <w:bCs/>
          <w:iCs/>
          <w:sz w:val="22"/>
          <w:szCs w:val="22"/>
        </w:rPr>
      </w:pPr>
    </w:p>
    <w:p w:rsidR="004A3078" w:rsidRDefault="004A3078" w:rsidP="004A3078">
      <w:pPr>
        <w:pStyle w:val="af2"/>
        <w:ind w:firstLine="0"/>
        <w:jc w:val="left"/>
        <w:rPr>
          <w:rFonts w:ascii="Arial" w:hAnsi="Arial" w:cs="Arial"/>
          <w:b/>
          <w:bCs/>
          <w:iCs/>
          <w:sz w:val="22"/>
          <w:szCs w:val="22"/>
        </w:rPr>
      </w:pPr>
      <w:r>
        <w:rPr>
          <w:rFonts w:ascii="Arial" w:hAnsi="Arial" w:cs="Arial"/>
          <w:b/>
          <w:bCs/>
          <w:iCs/>
          <w:sz w:val="22"/>
          <w:szCs w:val="22"/>
        </w:rPr>
        <w:t xml:space="preserve">3 </w:t>
      </w:r>
      <w:r w:rsidRPr="00BE0E72">
        <w:rPr>
          <w:rFonts w:ascii="Arial" w:hAnsi="Arial" w:cs="Arial"/>
          <w:b/>
          <w:bCs/>
          <w:iCs/>
          <w:sz w:val="22"/>
          <w:szCs w:val="22"/>
        </w:rPr>
        <w:t>.</w:t>
      </w:r>
      <w:r>
        <w:rPr>
          <w:rFonts w:ascii="Arial" w:hAnsi="Arial" w:cs="Arial"/>
          <w:b/>
          <w:bCs/>
          <w:iCs/>
          <w:sz w:val="22"/>
          <w:szCs w:val="22"/>
        </w:rPr>
        <w:t xml:space="preserve"> </w:t>
      </w:r>
      <w:r w:rsidRPr="00BE0E72">
        <w:rPr>
          <w:rFonts w:ascii="Arial" w:hAnsi="Arial" w:cs="Arial"/>
          <w:b/>
          <w:bCs/>
          <w:iCs/>
          <w:sz w:val="22"/>
          <w:szCs w:val="22"/>
        </w:rPr>
        <w:t xml:space="preserve">Μείωση </w:t>
      </w:r>
      <w:proofErr w:type="spellStart"/>
      <w:r w:rsidRPr="00BE0E72">
        <w:rPr>
          <w:rFonts w:ascii="Arial" w:hAnsi="Arial" w:cs="Arial"/>
          <w:b/>
          <w:bCs/>
          <w:iCs/>
          <w:sz w:val="22"/>
          <w:szCs w:val="22"/>
        </w:rPr>
        <w:t>Κ.Α.Εξόδων</w:t>
      </w:r>
      <w:proofErr w:type="spellEnd"/>
    </w:p>
    <w:p w:rsidR="004A3078" w:rsidRPr="00BE0E72" w:rsidRDefault="004A3078" w:rsidP="004A3078">
      <w:pPr>
        <w:pStyle w:val="af2"/>
        <w:ind w:firstLine="0"/>
        <w:jc w:val="left"/>
        <w:rPr>
          <w:rFonts w:ascii="Arial" w:hAnsi="Arial" w:cs="Arial"/>
          <w:b/>
          <w:bCs/>
          <w:iCs/>
          <w:sz w:val="22"/>
          <w:szCs w:val="22"/>
        </w:rPr>
      </w:pPr>
    </w:p>
    <w:tbl>
      <w:tblPr>
        <w:tblW w:w="10632" w:type="dxa"/>
        <w:tblInd w:w="-229" w:type="dxa"/>
        <w:tblLayout w:type="fixed"/>
        <w:tblCellMar>
          <w:top w:w="55" w:type="dxa"/>
          <w:left w:w="55" w:type="dxa"/>
          <w:bottom w:w="55" w:type="dxa"/>
          <w:right w:w="55" w:type="dxa"/>
        </w:tblCellMar>
        <w:tblLook w:val="0000"/>
      </w:tblPr>
      <w:tblGrid>
        <w:gridCol w:w="567"/>
        <w:gridCol w:w="1277"/>
        <w:gridCol w:w="2835"/>
        <w:gridCol w:w="1417"/>
        <w:gridCol w:w="1559"/>
        <w:gridCol w:w="1701"/>
        <w:gridCol w:w="1276"/>
      </w:tblGrid>
      <w:tr w:rsidR="004A3078" w:rsidRPr="00BE0E72" w:rsidTr="004A3078">
        <w:trPr>
          <w:trHeight w:val="675"/>
        </w:trPr>
        <w:tc>
          <w:tcPr>
            <w:tcW w:w="567" w:type="dxa"/>
            <w:tcBorders>
              <w:top w:val="single" w:sz="1" w:space="0" w:color="000000"/>
              <w:left w:val="single" w:sz="1" w:space="0" w:color="000000"/>
              <w:bottom w:val="single" w:sz="4" w:space="0" w:color="auto"/>
            </w:tcBorders>
            <w:shd w:val="clear" w:color="auto" w:fill="99CC99"/>
          </w:tcPr>
          <w:p w:rsidR="004A3078" w:rsidRPr="003F64B6" w:rsidRDefault="004A3078" w:rsidP="004A3078">
            <w:pPr>
              <w:pStyle w:val="af8"/>
              <w:jc w:val="center"/>
              <w:rPr>
                <w:rFonts w:ascii="Arial" w:hAnsi="Arial" w:cs="Arial"/>
                <w:b/>
                <w:bCs/>
                <w:iCs/>
                <w:sz w:val="20"/>
                <w:szCs w:val="20"/>
              </w:rPr>
            </w:pPr>
            <w:r w:rsidRPr="003F64B6">
              <w:rPr>
                <w:rFonts w:ascii="Arial" w:hAnsi="Arial" w:cs="Arial"/>
                <w:b/>
                <w:bCs/>
                <w:iCs/>
                <w:sz w:val="20"/>
                <w:szCs w:val="20"/>
              </w:rPr>
              <w:t>α/α</w:t>
            </w:r>
          </w:p>
        </w:tc>
        <w:tc>
          <w:tcPr>
            <w:tcW w:w="1277"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Κ.Α.Ε.</w:t>
            </w:r>
          </w:p>
        </w:tc>
        <w:tc>
          <w:tcPr>
            <w:tcW w:w="2835"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 xml:space="preserve">Περιγραφή </w:t>
            </w:r>
          </w:p>
        </w:tc>
        <w:tc>
          <w:tcPr>
            <w:tcW w:w="1417"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proofErr w:type="spellStart"/>
            <w:r w:rsidRPr="003F64B6">
              <w:rPr>
                <w:rFonts w:ascii="Arial" w:hAnsi="Arial" w:cs="Arial"/>
                <w:b/>
                <w:bCs/>
                <w:iCs/>
                <w:sz w:val="20"/>
                <w:szCs w:val="20"/>
              </w:rPr>
              <w:t>Προυπ</w:t>
            </w:r>
            <w:proofErr w:type="spellEnd"/>
            <w:r w:rsidRPr="003F64B6">
              <w:rPr>
                <w:rFonts w:ascii="Arial" w:hAnsi="Arial" w:cs="Arial"/>
                <w:b/>
                <w:bCs/>
                <w:iCs/>
                <w:sz w:val="20"/>
                <w:szCs w:val="20"/>
              </w:rPr>
              <w:t>/ντα</w:t>
            </w:r>
          </w:p>
        </w:tc>
        <w:tc>
          <w:tcPr>
            <w:tcW w:w="1559" w:type="dxa"/>
            <w:tcBorders>
              <w:top w:val="single" w:sz="1" w:space="0" w:color="000000"/>
              <w:left w:val="single" w:sz="1" w:space="0" w:color="000000"/>
              <w:bottom w:val="single" w:sz="4" w:space="0" w:color="auto"/>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Αναμόρφωση</w:t>
            </w:r>
          </w:p>
        </w:tc>
        <w:tc>
          <w:tcPr>
            <w:tcW w:w="1701" w:type="dxa"/>
            <w:tcBorders>
              <w:top w:val="single" w:sz="1" w:space="0" w:color="000000"/>
              <w:left w:val="single" w:sz="1" w:space="0" w:color="000000"/>
              <w:bottom w:val="single" w:sz="4" w:space="0" w:color="auto"/>
              <w:right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Διαμορφωθέντα</w:t>
            </w:r>
          </w:p>
        </w:tc>
        <w:tc>
          <w:tcPr>
            <w:tcW w:w="1276" w:type="dxa"/>
            <w:tcBorders>
              <w:top w:val="single" w:sz="1" w:space="0" w:color="000000"/>
              <w:left w:val="single" w:sz="1" w:space="0" w:color="000000"/>
              <w:bottom w:val="single" w:sz="4" w:space="0" w:color="auto"/>
              <w:right w:val="single" w:sz="1" w:space="0" w:color="000000"/>
            </w:tcBorders>
            <w:shd w:val="clear" w:color="auto" w:fill="99CC99"/>
          </w:tcPr>
          <w:p w:rsidR="004A3078" w:rsidRPr="003F64B6" w:rsidRDefault="004A3078" w:rsidP="004A3078">
            <w:pPr>
              <w:pStyle w:val="af8"/>
              <w:jc w:val="center"/>
              <w:rPr>
                <w:rFonts w:ascii="Arial" w:hAnsi="Arial" w:cs="Arial"/>
                <w:b/>
                <w:bCs/>
                <w:iCs/>
                <w:sz w:val="20"/>
                <w:szCs w:val="20"/>
              </w:rPr>
            </w:pPr>
            <w:r w:rsidRPr="003F64B6">
              <w:rPr>
                <w:rFonts w:ascii="Arial" w:hAnsi="Arial" w:cs="Arial"/>
                <w:b/>
                <w:bCs/>
                <w:iCs/>
                <w:sz w:val="20"/>
                <w:szCs w:val="20"/>
              </w:rPr>
              <w:t>Φορέας Χρηματοδότησης</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15/6472.001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proofErr w:type="spellStart"/>
            <w:r w:rsidRPr="003F64B6">
              <w:rPr>
                <w:rFonts w:ascii="Arial" w:hAnsi="Arial" w:cs="Arial"/>
                <w:bCs/>
                <w:iCs/>
                <w:sz w:val="20"/>
                <w:szCs w:val="20"/>
              </w:rPr>
              <w:t>Εξοδα</w:t>
            </w:r>
            <w:proofErr w:type="spellEnd"/>
            <w:r w:rsidRPr="003F64B6">
              <w:rPr>
                <w:rFonts w:ascii="Arial" w:hAnsi="Arial" w:cs="Arial"/>
                <w:bCs/>
                <w:iCs/>
                <w:sz w:val="20"/>
                <w:szCs w:val="20"/>
              </w:rPr>
              <w:t xml:space="preserve"> αθλητικών δραστηριοτήτων και εκδηλώσεων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8.000,00€</w:t>
            </w:r>
          </w:p>
        </w:tc>
        <w:tc>
          <w:tcPr>
            <w:tcW w:w="1276"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Ίδιοι πόροι</w:t>
            </w: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30/7413.002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Μελέτη οριοθέτησης ρέματος Δ.Κ. Λιβαδειάς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78.024,18€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43.024,18€</w:t>
            </w:r>
          </w:p>
        </w:tc>
        <w:tc>
          <w:tcPr>
            <w:tcW w:w="1276"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 xml:space="preserve">Υπόλοιπο Τ.Α.Π. </w:t>
            </w:r>
            <w:proofErr w:type="spellStart"/>
            <w:r w:rsidRPr="003F64B6">
              <w:rPr>
                <w:rFonts w:ascii="Arial" w:hAnsi="Arial" w:cs="Arial"/>
                <w:bCs/>
                <w:iCs/>
                <w:sz w:val="20"/>
                <w:szCs w:val="20"/>
              </w:rPr>
              <w:t>επενδ</w:t>
            </w:r>
            <w:proofErr w:type="spellEnd"/>
            <w:r w:rsidRPr="003F64B6">
              <w:rPr>
                <w:rFonts w:ascii="Arial" w:hAnsi="Arial" w:cs="Arial"/>
                <w:bCs/>
                <w:iCs/>
                <w:sz w:val="20"/>
                <w:szCs w:val="20"/>
              </w:rPr>
              <w:t>.</w:t>
            </w:r>
          </w:p>
          <w:p w:rsidR="004A3078" w:rsidRPr="003F64B6" w:rsidRDefault="004A3078" w:rsidP="004A3078">
            <w:pPr>
              <w:pStyle w:val="af8"/>
              <w:snapToGrid w:val="0"/>
              <w:jc w:val="center"/>
              <w:rPr>
                <w:rFonts w:ascii="Arial" w:hAnsi="Arial" w:cs="Arial"/>
                <w:bCs/>
                <w:iCs/>
                <w:sz w:val="20"/>
                <w:szCs w:val="20"/>
              </w:rPr>
            </w:pP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lastRenderedPageBreak/>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35/7132.001</w:t>
            </w:r>
          </w:p>
          <w:p w:rsidR="004A3078" w:rsidRPr="003F64B6" w:rsidRDefault="004A3078" w:rsidP="004A3078">
            <w:pPr>
              <w:pStyle w:val="af8"/>
              <w:snapToGrid w:val="0"/>
              <w:jc w:val="center"/>
              <w:rPr>
                <w:rFonts w:ascii="Arial" w:hAnsi="Arial" w:cs="Arial"/>
                <w:bCs/>
                <w:i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Προμήθεια ανοιχτού ημιφορτηγού αυτοκινήτου 4 Χ 4 για τις ανάγκες της πυροπροστασίας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17.000,00€</w:t>
            </w:r>
          </w:p>
        </w:tc>
        <w:tc>
          <w:tcPr>
            <w:tcW w:w="1276"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jc w:val="center"/>
              <w:rPr>
                <w:rFonts w:ascii="Arial" w:hAnsi="Arial" w:cs="Arial"/>
                <w:bCs/>
                <w:iCs/>
                <w:sz w:val="20"/>
                <w:szCs w:val="20"/>
              </w:rPr>
            </w:pPr>
            <w:r w:rsidRPr="003F64B6">
              <w:rPr>
                <w:rFonts w:ascii="Arial" w:hAnsi="Arial" w:cs="Arial"/>
                <w:bCs/>
                <w:iCs/>
                <w:sz w:val="20"/>
                <w:szCs w:val="20"/>
              </w:rPr>
              <w:t>Πυροπροστασία (</w:t>
            </w:r>
            <w:proofErr w:type="spellStart"/>
            <w:r w:rsidRPr="003F64B6">
              <w:rPr>
                <w:rFonts w:ascii="Arial" w:hAnsi="Arial" w:cs="Arial"/>
                <w:bCs/>
                <w:iCs/>
                <w:sz w:val="20"/>
                <w:szCs w:val="20"/>
              </w:rPr>
              <w:t>Επενδ</w:t>
            </w:r>
            <w:proofErr w:type="spellEnd"/>
            <w:r w:rsidRPr="003F64B6">
              <w:rPr>
                <w:rFonts w:ascii="Arial" w:hAnsi="Arial" w:cs="Arial"/>
                <w:bCs/>
                <w:iCs/>
                <w:sz w:val="20"/>
                <w:szCs w:val="20"/>
              </w:rPr>
              <w:t>. Δαπάνες)</w:t>
            </w:r>
          </w:p>
          <w:p w:rsidR="004A3078" w:rsidRPr="003F64B6" w:rsidRDefault="004A3078" w:rsidP="004A3078">
            <w:pPr>
              <w:pStyle w:val="af8"/>
              <w:snapToGrid w:val="0"/>
              <w:jc w:val="center"/>
              <w:rPr>
                <w:rFonts w:ascii="Arial" w:hAnsi="Arial" w:cs="Arial"/>
                <w:bCs/>
                <w:iCs/>
                <w:sz w:val="20"/>
                <w:szCs w:val="20"/>
              </w:rPr>
            </w:pPr>
          </w:p>
        </w:tc>
      </w:tr>
      <w:tr w:rsidR="004A3078" w:rsidRPr="00BE0E72" w:rsidTr="004A3078">
        <w:trPr>
          <w:trHeight w:val="626"/>
        </w:trPr>
        <w:tc>
          <w:tcPr>
            <w:tcW w:w="567"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rPr>
                <w:rFonts w:ascii="Arial" w:hAnsi="Arial" w:cs="Arial"/>
                <w:b/>
                <w:bCs/>
                <w:iCs/>
                <w:sz w:val="20"/>
                <w:szCs w:val="20"/>
              </w:rPr>
            </w:pPr>
            <w:r w:rsidRPr="003F64B6">
              <w:rPr>
                <w:rFonts w:ascii="Arial" w:hAnsi="Arial" w:cs="Arial"/>
                <w:b/>
                <w:bCs/>
                <w:iCs/>
                <w:sz w:val="20"/>
                <w:szCs w:val="20"/>
              </w:rPr>
              <w:t>Σύνολο μείωσης εξόδων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r w:rsidRPr="003F64B6">
              <w:rPr>
                <w:rFonts w:ascii="Arial" w:hAnsi="Arial" w:cs="Arial"/>
                <w:b/>
                <w:bCs/>
                <w:iCs/>
                <w:sz w:val="20"/>
                <w:szCs w:val="20"/>
              </w:rPr>
              <w:t>52.000,00€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078" w:rsidRPr="003F64B6" w:rsidRDefault="004A3078" w:rsidP="004A3078">
            <w:pPr>
              <w:pStyle w:val="af8"/>
              <w:snapToGrid w:val="0"/>
              <w:jc w:val="center"/>
              <w:rPr>
                <w:rFonts w:ascii="Arial" w:hAnsi="Arial" w:cs="Arial"/>
                <w:b/>
                <w:bCs/>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3078" w:rsidRPr="003F64B6" w:rsidRDefault="004A3078" w:rsidP="004A3078">
            <w:pPr>
              <w:pStyle w:val="af8"/>
              <w:snapToGrid w:val="0"/>
              <w:jc w:val="center"/>
              <w:rPr>
                <w:rFonts w:ascii="Arial" w:hAnsi="Arial" w:cs="Arial"/>
                <w:bCs/>
                <w:iCs/>
                <w:sz w:val="20"/>
                <w:szCs w:val="20"/>
              </w:rPr>
            </w:pPr>
          </w:p>
        </w:tc>
      </w:tr>
    </w:tbl>
    <w:p w:rsidR="004A3078" w:rsidRPr="00BE0E72" w:rsidRDefault="004A3078" w:rsidP="004A3078">
      <w:pPr>
        <w:pStyle w:val="af2"/>
        <w:ind w:firstLine="0"/>
        <w:jc w:val="left"/>
        <w:rPr>
          <w:rFonts w:ascii="Arial" w:hAnsi="Arial" w:cs="Arial"/>
          <w:sz w:val="22"/>
          <w:szCs w:val="22"/>
        </w:rPr>
      </w:pPr>
    </w:p>
    <w:p w:rsidR="004A3078" w:rsidRDefault="004A3078" w:rsidP="004A3078">
      <w:pPr>
        <w:jc w:val="both"/>
        <w:rPr>
          <w:rFonts w:ascii="Arial" w:hAnsi="Arial" w:cs="Arial"/>
          <w:iCs/>
          <w:sz w:val="22"/>
          <w:szCs w:val="22"/>
        </w:rPr>
      </w:pPr>
      <w:r>
        <w:rPr>
          <w:rFonts w:ascii="Arial" w:hAnsi="Arial" w:cs="Arial"/>
          <w:b/>
          <w:bCs/>
          <w:iCs/>
          <w:sz w:val="22"/>
          <w:szCs w:val="22"/>
        </w:rPr>
        <w:t>4</w:t>
      </w:r>
      <w:r w:rsidRPr="00BE0E72">
        <w:rPr>
          <w:rFonts w:ascii="Arial" w:hAnsi="Arial" w:cs="Arial"/>
          <w:b/>
          <w:bCs/>
          <w:iCs/>
          <w:sz w:val="22"/>
          <w:szCs w:val="22"/>
        </w:rPr>
        <w:t xml:space="preserve">. </w:t>
      </w:r>
      <w:r w:rsidRPr="00BE0E72">
        <w:rPr>
          <w:rFonts w:ascii="Arial" w:hAnsi="Arial" w:cs="Arial"/>
          <w:iCs/>
          <w:sz w:val="22"/>
          <w:szCs w:val="22"/>
        </w:rPr>
        <w:t xml:space="preserve">Το ποσό των </w:t>
      </w:r>
      <w:r w:rsidRPr="00BE0E72">
        <w:rPr>
          <w:rFonts w:ascii="Arial" w:hAnsi="Arial" w:cs="Arial"/>
          <w:b/>
          <w:iCs/>
          <w:sz w:val="22"/>
          <w:szCs w:val="22"/>
        </w:rPr>
        <w:t>74.702,15</w:t>
      </w:r>
      <w:r w:rsidRPr="00BE0E72">
        <w:rPr>
          <w:rFonts w:ascii="Arial" w:hAnsi="Arial" w:cs="Arial"/>
          <w:b/>
          <w:bCs/>
          <w:iCs/>
          <w:sz w:val="22"/>
          <w:szCs w:val="22"/>
        </w:rPr>
        <w:t>€</w:t>
      </w:r>
      <w:r>
        <w:rPr>
          <w:rFonts w:ascii="Arial" w:hAnsi="Arial" w:cs="Arial"/>
          <w:iCs/>
          <w:sz w:val="22"/>
          <w:szCs w:val="22"/>
        </w:rPr>
        <w:t xml:space="preserve">  μεταφ</w:t>
      </w:r>
      <w:r w:rsidR="00F44374">
        <w:rPr>
          <w:rFonts w:ascii="Arial" w:hAnsi="Arial" w:cs="Arial"/>
          <w:iCs/>
          <w:sz w:val="22"/>
          <w:szCs w:val="22"/>
        </w:rPr>
        <w:t xml:space="preserve">έρεται </w:t>
      </w:r>
      <w:r>
        <w:rPr>
          <w:rFonts w:ascii="Arial" w:hAnsi="Arial" w:cs="Arial"/>
          <w:iCs/>
          <w:sz w:val="22"/>
          <w:szCs w:val="22"/>
        </w:rPr>
        <w:t>στο</w:t>
      </w:r>
      <w:r w:rsidRPr="00BE0E72">
        <w:rPr>
          <w:rFonts w:ascii="Arial" w:hAnsi="Arial" w:cs="Arial"/>
          <w:iCs/>
          <w:sz w:val="22"/>
          <w:szCs w:val="22"/>
        </w:rPr>
        <w:t xml:space="preserve"> αποθεματικό </w:t>
      </w:r>
      <w:r>
        <w:rPr>
          <w:rFonts w:ascii="Arial" w:hAnsi="Arial" w:cs="Arial"/>
          <w:iCs/>
          <w:sz w:val="22"/>
          <w:szCs w:val="22"/>
        </w:rPr>
        <w:t xml:space="preserve"> το οποίο ενισχύεται ισόποσα.</w:t>
      </w:r>
    </w:p>
    <w:p w:rsidR="004A3078" w:rsidRDefault="004A3078" w:rsidP="004A3078">
      <w:pPr>
        <w:jc w:val="both"/>
        <w:rPr>
          <w:rFonts w:ascii="Arial" w:hAnsi="Arial" w:cs="Arial"/>
          <w:iCs/>
          <w:sz w:val="22"/>
          <w:szCs w:val="22"/>
        </w:rPr>
      </w:pPr>
    </w:p>
    <w:p w:rsidR="004A3078" w:rsidRDefault="004A3078" w:rsidP="004A3078">
      <w:pPr>
        <w:jc w:val="both"/>
        <w:rPr>
          <w:rFonts w:ascii="Arial" w:hAnsi="Arial" w:cs="Arial"/>
          <w:iCs/>
          <w:sz w:val="22"/>
          <w:szCs w:val="22"/>
        </w:rPr>
      </w:pPr>
      <w:r w:rsidRPr="003F6D9A">
        <w:rPr>
          <w:rFonts w:ascii="Arial" w:hAnsi="Arial" w:cs="Arial"/>
          <w:b/>
          <w:iCs/>
          <w:sz w:val="22"/>
          <w:szCs w:val="22"/>
        </w:rPr>
        <w:t>5.</w:t>
      </w:r>
      <w:r>
        <w:rPr>
          <w:rFonts w:ascii="Arial" w:hAnsi="Arial" w:cs="Arial"/>
          <w:iCs/>
          <w:sz w:val="22"/>
          <w:szCs w:val="22"/>
        </w:rPr>
        <w:t xml:space="preserve"> Α</w:t>
      </w:r>
      <w:r w:rsidRPr="00BE0E72">
        <w:rPr>
          <w:rFonts w:ascii="Arial" w:hAnsi="Arial" w:cs="Arial"/>
          <w:iCs/>
          <w:sz w:val="22"/>
          <w:szCs w:val="22"/>
        </w:rPr>
        <w:t>πό την πίστωση του αποθε</w:t>
      </w:r>
      <w:r>
        <w:rPr>
          <w:rFonts w:ascii="Arial" w:hAnsi="Arial" w:cs="Arial"/>
          <w:iCs/>
          <w:sz w:val="22"/>
          <w:szCs w:val="22"/>
        </w:rPr>
        <w:t xml:space="preserve">ματικού κεφαλαίου (Κ.Α. 9111) </w:t>
      </w:r>
      <w:r w:rsidRPr="00BE0E72">
        <w:rPr>
          <w:rFonts w:ascii="Arial" w:hAnsi="Arial" w:cs="Arial"/>
          <w:iCs/>
          <w:sz w:val="22"/>
          <w:szCs w:val="22"/>
        </w:rPr>
        <w:t xml:space="preserve"> ποσό των </w:t>
      </w:r>
      <w:r w:rsidRPr="00BE0E72">
        <w:rPr>
          <w:rFonts w:ascii="Arial" w:hAnsi="Arial" w:cs="Arial"/>
          <w:b/>
          <w:iCs/>
          <w:sz w:val="22"/>
          <w:szCs w:val="22"/>
        </w:rPr>
        <w:t>74.702,15</w:t>
      </w:r>
      <w:r w:rsidRPr="00BE0E72">
        <w:rPr>
          <w:rFonts w:ascii="Arial" w:hAnsi="Arial" w:cs="Arial"/>
          <w:b/>
          <w:bCs/>
          <w:iCs/>
          <w:sz w:val="22"/>
          <w:szCs w:val="22"/>
        </w:rPr>
        <w:t xml:space="preserve">€ </w:t>
      </w:r>
      <w:r w:rsidRPr="00BE0E72">
        <w:rPr>
          <w:rFonts w:ascii="Arial" w:hAnsi="Arial" w:cs="Arial"/>
          <w:iCs/>
          <w:sz w:val="22"/>
          <w:szCs w:val="22"/>
        </w:rPr>
        <w:t>μεταφ</w:t>
      </w:r>
      <w:r w:rsidR="00F44374">
        <w:rPr>
          <w:rFonts w:ascii="Arial" w:hAnsi="Arial" w:cs="Arial"/>
          <w:iCs/>
          <w:sz w:val="22"/>
          <w:szCs w:val="22"/>
        </w:rPr>
        <w:t xml:space="preserve">έρεται </w:t>
      </w:r>
      <w:r>
        <w:rPr>
          <w:rFonts w:ascii="Arial" w:hAnsi="Arial" w:cs="Arial"/>
          <w:iCs/>
          <w:sz w:val="22"/>
          <w:szCs w:val="22"/>
        </w:rPr>
        <w:t xml:space="preserve"> στο σκέλος των εξόδων προς ενίσχυση/</w:t>
      </w:r>
      <w:r w:rsidRPr="00BE0E72">
        <w:rPr>
          <w:rFonts w:ascii="Arial" w:hAnsi="Arial" w:cs="Arial"/>
          <w:iCs/>
          <w:sz w:val="22"/>
          <w:szCs w:val="22"/>
        </w:rPr>
        <w:t>δημιουργία νέων Κ.Α. Εξόδων:</w:t>
      </w:r>
    </w:p>
    <w:p w:rsidR="00F44374" w:rsidRPr="00BE0E72" w:rsidRDefault="00F44374" w:rsidP="004A3078">
      <w:pPr>
        <w:jc w:val="both"/>
        <w:rPr>
          <w:rFonts w:ascii="Arial" w:hAnsi="Arial" w:cs="Arial"/>
          <w:b/>
          <w:bCs/>
          <w:iCs/>
          <w:sz w:val="22"/>
          <w:szCs w:val="22"/>
        </w:rPr>
      </w:pPr>
    </w:p>
    <w:p w:rsidR="004A3078" w:rsidRDefault="004A3078" w:rsidP="004A3078">
      <w:pPr>
        <w:pStyle w:val="af2"/>
        <w:ind w:firstLine="0"/>
        <w:jc w:val="left"/>
        <w:rPr>
          <w:rFonts w:ascii="Arial" w:hAnsi="Arial" w:cs="Arial"/>
          <w:b/>
          <w:iCs/>
          <w:color w:val="000000"/>
          <w:sz w:val="22"/>
          <w:szCs w:val="22"/>
        </w:rPr>
      </w:pPr>
      <w:r>
        <w:rPr>
          <w:rFonts w:ascii="Arial" w:hAnsi="Arial" w:cs="Arial"/>
          <w:b/>
          <w:bCs/>
          <w:iCs/>
          <w:sz w:val="22"/>
          <w:szCs w:val="22"/>
        </w:rPr>
        <w:t>Δημιουργία/</w:t>
      </w:r>
      <w:r w:rsidRPr="00BE0E72">
        <w:rPr>
          <w:rFonts w:ascii="Arial" w:hAnsi="Arial" w:cs="Arial"/>
          <w:b/>
          <w:bCs/>
          <w:iCs/>
          <w:sz w:val="22"/>
          <w:szCs w:val="22"/>
        </w:rPr>
        <w:t xml:space="preserve">αύξηση  </w:t>
      </w:r>
      <w:r w:rsidRPr="00BE0E72">
        <w:rPr>
          <w:rFonts w:ascii="Arial" w:hAnsi="Arial" w:cs="Arial"/>
          <w:b/>
          <w:iCs/>
          <w:color w:val="000000"/>
          <w:sz w:val="22"/>
          <w:szCs w:val="22"/>
        </w:rPr>
        <w:t>Κ.Α. Εξόδων</w:t>
      </w:r>
    </w:p>
    <w:p w:rsidR="00F44374" w:rsidRPr="00BE0E72" w:rsidRDefault="00F44374" w:rsidP="004A3078">
      <w:pPr>
        <w:pStyle w:val="af2"/>
        <w:ind w:firstLine="0"/>
        <w:jc w:val="left"/>
        <w:rPr>
          <w:rFonts w:ascii="Arial" w:hAnsi="Arial" w:cs="Arial"/>
          <w:sz w:val="22"/>
          <w:szCs w:val="22"/>
        </w:rPr>
      </w:pPr>
    </w:p>
    <w:tbl>
      <w:tblPr>
        <w:tblW w:w="10348" w:type="dxa"/>
        <w:tblInd w:w="55" w:type="dxa"/>
        <w:tblLayout w:type="fixed"/>
        <w:tblCellMar>
          <w:top w:w="55" w:type="dxa"/>
          <w:left w:w="55" w:type="dxa"/>
          <w:bottom w:w="55" w:type="dxa"/>
          <w:right w:w="55" w:type="dxa"/>
        </w:tblCellMar>
        <w:tblLook w:val="0000"/>
      </w:tblPr>
      <w:tblGrid>
        <w:gridCol w:w="630"/>
        <w:gridCol w:w="1355"/>
        <w:gridCol w:w="2155"/>
        <w:gridCol w:w="1470"/>
        <w:gridCol w:w="1530"/>
        <w:gridCol w:w="1815"/>
        <w:gridCol w:w="1393"/>
      </w:tblGrid>
      <w:tr w:rsidR="004A3078" w:rsidRPr="003F64B6" w:rsidTr="004A3078">
        <w:trPr>
          <w:trHeight w:val="675"/>
        </w:trPr>
        <w:tc>
          <w:tcPr>
            <w:tcW w:w="630" w:type="dxa"/>
            <w:tcBorders>
              <w:top w:val="single" w:sz="1" w:space="0" w:color="000000"/>
              <w:left w:val="single" w:sz="1" w:space="0" w:color="000000"/>
              <w:bottom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Α/Α</w:t>
            </w:r>
          </w:p>
        </w:tc>
        <w:tc>
          <w:tcPr>
            <w:tcW w:w="1355" w:type="dxa"/>
            <w:tcBorders>
              <w:top w:val="single" w:sz="1" w:space="0" w:color="000000"/>
              <w:left w:val="single" w:sz="1" w:space="0" w:color="000000"/>
              <w:bottom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Κ.Α.Ε.</w:t>
            </w:r>
          </w:p>
        </w:tc>
        <w:tc>
          <w:tcPr>
            <w:tcW w:w="2155" w:type="dxa"/>
            <w:tcBorders>
              <w:top w:val="single" w:sz="1" w:space="0" w:color="000000"/>
              <w:left w:val="single" w:sz="1" w:space="0" w:color="000000"/>
              <w:bottom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 xml:space="preserve">Περιγραφή </w:t>
            </w:r>
          </w:p>
        </w:tc>
        <w:tc>
          <w:tcPr>
            <w:tcW w:w="1470" w:type="dxa"/>
            <w:tcBorders>
              <w:top w:val="single" w:sz="1" w:space="0" w:color="000000"/>
              <w:left w:val="single" w:sz="1" w:space="0" w:color="000000"/>
              <w:bottom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proofErr w:type="spellStart"/>
            <w:r w:rsidRPr="003F64B6">
              <w:rPr>
                <w:rFonts w:ascii="Arial" w:hAnsi="Arial" w:cs="Arial"/>
                <w:b/>
                <w:bCs/>
                <w:iCs/>
                <w:sz w:val="20"/>
                <w:szCs w:val="20"/>
              </w:rPr>
              <w:t>Προυπ</w:t>
            </w:r>
            <w:proofErr w:type="spellEnd"/>
            <w:r w:rsidRPr="003F64B6">
              <w:rPr>
                <w:rFonts w:ascii="Arial" w:hAnsi="Arial" w:cs="Arial"/>
                <w:b/>
                <w:bCs/>
                <w:iCs/>
                <w:sz w:val="20"/>
                <w:szCs w:val="20"/>
              </w:rPr>
              <w:t>/ντα</w:t>
            </w:r>
          </w:p>
        </w:tc>
        <w:tc>
          <w:tcPr>
            <w:tcW w:w="1530" w:type="dxa"/>
            <w:tcBorders>
              <w:top w:val="single" w:sz="1" w:space="0" w:color="000000"/>
              <w:left w:val="single" w:sz="1" w:space="0" w:color="000000"/>
              <w:bottom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Αναμόρφωση</w:t>
            </w:r>
          </w:p>
        </w:tc>
        <w:tc>
          <w:tcPr>
            <w:tcW w:w="1815" w:type="dxa"/>
            <w:tcBorders>
              <w:top w:val="single" w:sz="1" w:space="0" w:color="000000"/>
              <w:left w:val="single" w:sz="1" w:space="0" w:color="000000"/>
              <w:bottom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Διαμορφωθέντα</w:t>
            </w:r>
          </w:p>
        </w:tc>
        <w:tc>
          <w:tcPr>
            <w:tcW w:w="1393" w:type="dxa"/>
            <w:tcBorders>
              <w:top w:val="single" w:sz="1" w:space="0" w:color="000000"/>
              <w:left w:val="single" w:sz="1" w:space="0" w:color="000000"/>
              <w:bottom w:val="single" w:sz="1" w:space="0" w:color="000000"/>
              <w:right w:val="single" w:sz="1" w:space="0" w:color="000000"/>
            </w:tcBorders>
            <w:shd w:val="clear" w:color="auto" w:fill="99CC99"/>
            <w:vAlign w:val="center"/>
          </w:tcPr>
          <w:p w:rsidR="004A3078" w:rsidRPr="003F64B6" w:rsidRDefault="004A3078" w:rsidP="004A3078">
            <w:pPr>
              <w:pStyle w:val="af8"/>
              <w:jc w:val="center"/>
              <w:rPr>
                <w:rFonts w:ascii="Arial" w:hAnsi="Arial" w:cs="Arial"/>
                <w:sz w:val="20"/>
                <w:szCs w:val="20"/>
              </w:rPr>
            </w:pPr>
            <w:r w:rsidRPr="003F64B6">
              <w:rPr>
                <w:rFonts w:ascii="Arial" w:hAnsi="Arial" w:cs="Arial"/>
                <w:b/>
                <w:bCs/>
                <w:iCs/>
                <w:sz w:val="20"/>
                <w:szCs w:val="20"/>
              </w:rPr>
              <w:t>Φορέας Χρηματοδότησης</w:t>
            </w: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15/7135.024</w:t>
            </w:r>
          </w:p>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Νέος Κ.Α.</w:t>
            </w: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Προμήθεια υλικών για τη σηματοδότηση των ορεινών μονοπατιών</w:t>
            </w:r>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0,00€</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2.000,00€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2.000,00€</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Ίδιοι πόροι</w:t>
            </w: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20/7325.001</w:t>
            </w: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Επεκτάσεις Ηλεκτροφωτισμού</w:t>
            </w:r>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20.000,00€</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8.872,45€</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28.872,45€</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rPr>
                <w:rFonts w:ascii="Arial" w:hAnsi="Arial" w:cs="Arial"/>
                <w:sz w:val="20"/>
                <w:szCs w:val="20"/>
              </w:rPr>
            </w:pPr>
            <w:r w:rsidRPr="003F64B6">
              <w:rPr>
                <w:rFonts w:ascii="Arial" w:hAnsi="Arial" w:cs="Arial"/>
                <w:bCs/>
                <w:iCs/>
                <w:sz w:val="20"/>
                <w:szCs w:val="20"/>
              </w:rPr>
              <w:t>Ίδιοι πόροι</w:t>
            </w: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30/7336.001</w:t>
            </w: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rPr>
                <w:rFonts w:ascii="Arial" w:hAnsi="Arial" w:cs="Arial"/>
                <w:bCs/>
                <w:iCs/>
                <w:sz w:val="20"/>
                <w:szCs w:val="20"/>
              </w:rPr>
            </w:pPr>
            <w:r w:rsidRPr="003F64B6">
              <w:rPr>
                <w:rFonts w:ascii="Arial" w:hAnsi="Arial" w:cs="Arial"/>
                <w:bCs/>
                <w:iCs/>
                <w:sz w:val="20"/>
                <w:szCs w:val="20"/>
              </w:rPr>
              <w:t xml:space="preserve">Συντήρηση κοινόχρηστων χώρων Δήμου </w:t>
            </w:r>
            <w:proofErr w:type="spellStart"/>
            <w:r w:rsidRPr="003F64B6">
              <w:rPr>
                <w:rFonts w:ascii="Arial" w:hAnsi="Arial" w:cs="Arial"/>
                <w:bCs/>
                <w:iCs/>
                <w:sz w:val="20"/>
                <w:szCs w:val="20"/>
              </w:rPr>
              <w:t>Λεβαδέων</w:t>
            </w:r>
            <w:proofErr w:type="spellEnd"/>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6.923,78€</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35.000,00€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41.923,78€</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 xml:space="preserve">Υπόλοιπο Τ.Α.Π. </w:t>
            </w:r>
            <w:proofErr w:type="spellStart"/>
            <w:r w:rsidRPr="003F64B6">
              <w:rPr>
                <w:rFonts w:ascii="Arial" w:hAnsi="Arial" w:cs="Arial"/>
                <w:bCs/>
                <w:iCs/>
                <w:sz w:val="20"/>
                <w:szCs w:val="20"/>
              </w:rPr>
              <w:t>επενδ</w:t>
            </w:r>
            <w:proofErr w:type="spellEnd"/>
            <w:r w:rsidRPr="003F64B6">
              <w:rPr>
                <w:rFonts w:ascii="Arial" w:hAnsi="Arial" w:cs="Arial"/>
                <w:bCs/>
                <w:iCs/>
                <w:sz w:val="20"/>
                <w:szCs w:val="20"/>
              </w:rPr>
              <w:t>.</w:t>
            </w:r>
          </w:p>
          <w:p w:rsidR="004A3078" w:rsidRPr="003F64B6" w:rsidRDefault="004A3078" w:rsidP="004A3078">
            <w:pPr>
              <w:pStyle w:val="af8"/>
              <w:snapToGrid w:val="0"/>
              <w:rPr>
                <w:rFonts w:ascii="Arial" w:hAnsi="Arial" w:cs="Arial"/>
                <w:sz w:val="20"/>
                <w:szCs w:val="20"/>
              </w:rPr>
            </w:pP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4.</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35/6041</w:t>
            </w: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Τακτικές αποδοχές (περιλαμβάνονται βασικός μισθός, δώρα εορτών, γενικά και ειδικά τακτικά επιδόματα)</w:t>
            </w:r>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11.466,00€</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11.500,00€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jc w:val="center"/>
              <w:rPr>
                <w:rFonts w:ascii="Arial" w:hAnsi="Arial" w:cs="Arial"/>
                <w:bCs/>
                <w:iCs/>
                <w:sz w:val="20"/>
                <w:szCs w:val="20"/>
              </w:rPr>
            </w:pPr>
            <w:r w:rsidRPr="003F64B6">
              <w:rPr>
                <w:rFonts w:ascii="Arial" w:hAnsi="Arial" w:cs="Arial"/>
                <w:bCs/>
                <w:iCs/>
                <w:sz w:val="20"/>
                <w:szCs w:val="20"/>
              </w:rPr>
              <w:t>22.966,00€</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rPr>
                <w:rFonts w:ascii="Arial" w:hAnsi="Arial" w:cs="Arial"/>
                <w:bCs/>
                <w:iCs/>
                <w:sz w:val="20"/>
                <w:szCs w:val="20"/>
              </w:rPr>
            </w:pPr>
            <w:r w:rsidRPr="003F64B6">
              <w:rPr>
                <w:rFonts w:ascii="Arial" w:hAnsi="Arial" w:cs="Arial"/>
                <w:bCs/>
                <w:iCs/>
                <w:sz w:val="20"/>
                <w:szCs w:val="20"/>
              </w:rPr>
              <w:t>Πυροπροστασία</w:t>
            </w:r>
          </w:p>
        </w:tc>
      </w:tr>
      <w:tr w:rsidR="004A3078" w:rsidRPr="003F64B6" w:rsidTr="004A3078">
        <w:trPr>
          <w:trHeight w:val="1552"/>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5.</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35/6054.001</w:t>
            </w:r>
          </w:p>
          <w:p w:rsidR="004A3078" w:rsidRPr="003F64B6" w:rsidRDefault="004A3078" w:rsidP="004A3078">
            <w:pPr>
              <w:pStyle w:val="af8"/>
              <w:snapToGrid w:val="0"/>
              <w:rPr>
                <w:rFonts w:ascii="Arial" w:hAnsi="Arial" w:cs="Arial"/>
                <w:bCs/>
                <w:iCs/>
                <w:sz w:val="20"/>
                <w:szCs w:val="20"/>
              </w:rPr>
            </w:pP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Εργοδοτικές εισφορές Ι.Κ.Α.(ΕΦΚΑ) εκτάκτου προσωπικού</w:t>
            </w:r>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3.511,06€</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3.500,00€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7.011,06€</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Πυροπροστασία</w:t>
            </w: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6.</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60/6041.004</w:t>
            </w: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 xml:space="preserve">Τακτικές αποδοχές εκτάκτων υπαλλήλων της πράξης </w:t>
            </w:r>
            <w:proofErr w:type="spellStart"/>
            <w:r w:rsidRPr="003F64B6">
              <w:rPr>
                <w:rFonts w:ascii="Arial" w:hAnsi="Arial" w:cs="Arial"/>
                <w:bCs/>
                <w:iCs/>
                <w:sz w:val="20"/>
                <w:szCs w:val="20"/>
              </w:rPr>
              <w:t>΄΄Κέντρο</w:t>
            </w:r>
            <w:proofErr w:type="spellEnd"/>
            <w:r w:rsidRPr="003F64B6">
              <w:rPr>
                <w:rFonts w:ascii="Arial" w:hAnsi="Arial" w:cs="Arial"/>
                <w:bCs/>
                <w:iCs/>
                <w:sz w:val="20"/>
                <w:szCs w:val="20"/>
              </w:rPr>
              <w:t xml:space="preserve"> </w:t>
            </w:r>
            <w:proofErr w:type="spellStart"/>
            <w:r w:rsidRPr="003F64B6">
              <w:rPr>
                <w:rFonts w:ascii="Arial" w:hAnsi="Arial" w:cs="Arial"/>
                <w:bCs/>
                <w:iCs/>
                <w:sz w:val="20"/>
                <w:szCs w:val="20"/>
              </w:rPr>
              <w:t>Κοινότητας΄΄</w:t>
            </w:r>
            <w:proofErr w:type="spellEnd"/>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18.543,00€</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10.410,00€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28.953,00€</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rPr>
                <w:rFonts w:ascii="Arial" w:hAnsi="Arial" w:cs="Arial"/>
                <w:bCs/>
                <w:iCs/>
                <w:sz w:val="20"/>
                <w:szCs w:val="20"/>
              </w:rPr>
            </w:pPr>
            <w:r w:rsidRPr="003F64B6">
              <w:rPr>
                <w:rFonts w:ascii="Arial" w:hAnsi="Arial" w:cs="Arial"/>
                <w:bCs/>
                <w:iCs/>
                <w:sz w:val="20"/>
                <w:szCs w:val="20"/>
              </w:rPr>
              <w:t>ΠΕΠ-ΕΚΤ</w:t>
            </w: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7.</w:t>
            </w: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60/6054.005</w:t>
            </w: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Εργοδοτικές εισφορές εκτάκτων υπαλλήλων της πράξης  "Κέντρο Κοινότητας" (ΕΦΚΑ)</w:t>
            </w:r>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4.677,82</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2.590,00€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7.267,82€</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rPr>
                <w:rFonts w:ascii="Arial" w:hAnsi="Arial" w:cs="Arial"/>
                <w:bCs/>
                <w:iCs/>
                <w:sz w:val="20"/>
                <w:szCs w:val="20"/>
              </w:rPr>
            </w:pPr>
            <w:r w:rsidRPr="003F64B6">
              <w:rPr>
                <w:rFonts w:ascii="Arial" w:hAnsi="Arial" w:cs="Arial"/>
                <w:bCs/>
                <w:iCs/>
                <w:sz w:val="20"/>
                <w:szCs w:val="20"/>
              </w:rPr>
              <w:t>ΠΕΠ-ΕΚΤ</w:t>
            </w:r>
          </w:p>
        </w:tc>
      </w:tr>
      <w:tr w:rsidR="004A3078" w:rsidRPr="003F64B6" w:rsidTr="004A3078">
        <w:trPr>
          <w:trHeight w:val="626"/>
        </w:trPr>
        <w:tc>
          <w:tcPr>
            <w:tcW w:w="630" w:type="dxa"/>
            <w:tcBorders>
              <w:left w:val="single" w:sz="1" w:space="0" w:color="000000"/>
              <w:bottom w:val="single" w:sz="1" w:space="0" w:color="000000"/>
            </w:tcBorders>
            <w:shd w:val="clear" w:color="auto" w:fill="auto"/>
            <w:vAlign w:val="center"/>
          </w:tcPr>
          <w:p w:rsidR="004A3078" w:rsidRDefault="004A3078" w:rsidP="004A3078">
            <w:pPr>
              <w:pStyle w:val="af8"/>
              <w:snapToGrid w:val="0"/>
              <w:jc w:val="center"/>
              <w:rPr>
                <w:rFonts w:ascii="Arial" w:hAnsi="Arial" w:cs="Arial"/>
                <w:bCs/>
                <w:iCs/>
                <w:sz w:val="20"/>
                <w:szCs w:val="20"/>
              </w:rPr>
            </w:pPr>
            <w:r>
              <w:rPr>
                <w:rFonts w:ascii="Arial" w:hAnsi="Arial" w:cs="Arial"/>
                <w:bCs/>
                <w:iCs/>
                <w:sz w:val="20"/>
                <w:szCs w:val="20"/>
              </w:rPr>
              <w:t>8.</w:t>
            </w:r>
          </w:p>
          <w:p w:rsidR="004A3078" w:rsidRDefault="004A3078" w:rsidP="004A3078">
            <w:pPr>
              <w:pStyle w:val="af8"/>
              <w:snapToGrid w:val="0"/>
              <w:jc w:val="center"/>
              <w:rPr>
                <w:rFonts w:ascii="Arial" w:hAnsi="Arial" w:cs="Arial"/>
                <w:bCs/>
                <w:iCs/>
                <w:sz w:val="20"/>
                <w:szCs w:val="20"/>
              </w:rPr>
            </w:pPr>
          </w:p>
          <w:p w:rsidR="004A3078" w:rsidRPr="003F64B6" w:rsidRDefault="004A3078" w:rsidP="004A3078">
            <w:pPr>
              <w:pStyle w:val="af8"/>
              <w:snapToGrid w:val="0"/>
              <w:jc w:val="center"/>
              <w:rPr>
                <w:rFonts w:ascii="Arial" w:hAnsi="Arial" w:cs="Arial"/>
                <w:bCs/>
                <w:iCs/>
                <w:sz w:val="20"/>
                <w:szCs w:val="20"/>
              </w:rPr>
            </w:pPr>
          </w:p>
        </w:tc>
        <w:tc>
          <w:tcPr>
            <w:tcW w:w="13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64/6521.001</w:t>
            </w:r>
          </w:p>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Νέος Κ.Α.</w:t>
            </w:r>
          </w:p>
          <w:p w:rsidR="004A3078" w:rsidRPr="003F64B6" w:rsidRDefault="004A3078" w:rsidP="004A3078">
            <w:pPr>
              <w:pStyle w:val="af8"/>
              <w:snapToGrid w:val="0"/>
              <w:rPr>
                <w:rFonts w:ascii="Arial" w:hAnsi="Arial" w:cs="Arial"/>
                <w:bCs/>
                <w:iCs/>
                <w:sz w:val="20"/>
                <w:szCs w:val="20"/>
              </w:rPr>
            </w:pPr>
          </w:p>
        </w:tc>
        <w:tc>
          <w:tcPr>
            <w:tcW w:w="215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rPr>
                <w:rFonts w:ascii="Arial" w:hAnsi="Arial" w:cs="Arial"/>
                <w:bCs/>
                <w:iCs/>
                <w:sz w:val="20"/>
                <w:szCs w:val="20"/>
              </w:rPr>
            </w:pPr>
            <w:r w:rsidRPr="003F64B6">
              <w:rPr>
                <w:rFonts w:ascii="Arial" w:hAnsi="Arial" w:cs="Arial"/>
                <w:bCs/>
                <w:iCs/>
                <w:sz w:val="20"/>
                <w:szCs w:val="20"/>
              </w:rPr>
              <w:t xml:space="preserve">Ενδιάμεσοι τόκοι για την αριθμ.10385/2019 δανειακή σύμβαση για την εκτέλεση του έργου </w:t>
            </w:r>
            <w:proofErr w:type="spellStart"/>
            <w:r w:rsidRPr="003F64B6">
              <w:rPr>
                <w:rFonts w:ascii="Arial" w:hAnsi="Arial" w:cs="Arial"/>
                <w:bCs/>
                <w:iCs/>
                <w:sz w:val="20"/>
                <w:szCs w:val="20"/>
              </w:rPr>
              <w:lastRenderedPageBreak/>
              <w:t>΄΄Ασφαλτόστρωση</w:t>
            </w:r>
            <w:proofErr w:type="spellEnd"/>
            <w:r w:rsidRPr="003F64B6">
              <w:rPr>
                <w:rFonts w:ascii="Arial" w:hAnsi="Arial" w:cs="Arial"/>
                <w:bCs/>
                <w:iCs/>
                <w:sz w:val="20"/>
                <w:szCs w:val="20"/>
              </w:rPr>
              <w:t xml:space="preserve"> οδού αγροτικής περιοχής </w:t>
            </w:r>
            <w:proofErr w:type="spellStart"/>
            <w:r w:rsidRPr="003F64B6">
              <w:rPr>
                <w:rFonts w:ascii="Arial" w:hAnsi="Arial" w:cs="Arial"/>
                <w:bCs/>
                <w:iCs/>
                <w:sz w:val="20"/>
                <w:szCs w:val="20"/>
              </w:rPr>
              <w:t>Κυριακίου</w:t>
            </w:r>
            <w:proofErr w:type="spellEnd"/>
            <w:r w:rsidRPr="003F64B6">
              <w:rPr>
                <w:rFonts w:ascii="Arial" w:hAnsi="Arial" w:cs="Arial"/>
                <w:bCs/>
                <w:iCs/>
                <w:sz w:val="20"/>
                <w:szCs w:val="20"/>
              </w:rPr>
              <w:t>’’</w:t>
            </w:r>
          </w:p>
        </w:tc>
        <w:tc>
          <w:tcPr>
            <w:tcW w:w="147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lastRenderedPageBreak/>
              <w:t>0,00€</w:t>
            </w:r>
          </w:p>
        </w:tc>
        <w:tc>
          <w:tcPr>
            <w:tcW w:w="1530"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829,70€</w:t>
            </w:r>
          </w:p>
        </w:tc>
        <w:tc>
          <w:tcPr>
            <w:tcW w:w="1815" w:type="dxa"/>
            <w:tcBorders>
              <w:left w:val="single" w:sz="1" w:space="0" w:color="000000"/>
              <w:bottom w:val="single" w:sz="1" w:space="0" w:color="000000"/>
            </w:tcBorders>
            <w:shd w:val="clear" w:color="auto" w:fill="auto"/>
            <w:vAlign w:val="center"/>
          </w:tcPr>
          <w:p w:rsidR="004A3078" w:rsidRPr="003F64B6" w:rsidRDefault="004A3078" w:rsidP="004A3078">
            <w:pPr>
              <w:pStyle w:val="af8"/>
              <w:snapToGrid w:val="0"/>
              <w:jc w:val="center"/>
              <w:rPr>
                <w:rFonts w:ascii="Arial" w:hAnsi="Arial" w:cs="Arial"/>
                <w:bCs/>
                <w:iCs/>
                <w:sz w:val="20"/>
                <w:szCs w:val="20"/>
              </w:rPr>
            </w:pPr>
            <w:r w:rsidRPr="003F64B6">
              <w:rPr>
                <w:rFonts w:ascii="Arial" w:hAnsi="Arial" w:cs="Arial"/>
                <w:bCs/>
                <w:iCs/>
                <w:sz w:val="20"/>
                <w:szCs w:val="20"/>
              </w:rPr>
              <w:t>829,70€</w:t>
            </w:r>
          </w:p>
        </w:tc>
        <w:tc>
          <w:tcPr>
            <w:tcW w:w="1393" w:type="dxa"/>
            <w:tcBorders>
              <w:left w:val="single" w:sz="1" w:space="0" w:color="000000"/>
              <w:bottom w:val="single" w:sz="1" w:space="0" w:color="000000"/>
              <w:right w:val="single" w:sz="1" w:space="0" w:color="000000"/>
            </w:tcBorders>
            <w:shd w:val="clear" w:color="auto" w:fill="auto"/>
          </w:tcPr>
          <w:p w:rsidR="004A3078" w:rsidRPr="003F64B6" w:rsidRDefault="004A3078" w:rsidP="004A3078">
            <w:pPr>
              <w:rPr>
                <w:rFonts w:ascii="Arial" w:hAnsi="Arial" w:cs="Arial"/>
                <w:bCs/>
                <w:iCs/>
                <w:sz w:val="20"/>
                <w:szCs w:val="20"/>
              </w:rPr>
            </w:pPr>
            <w:r w:rsidRPr="003F64B6">
              <w:rPr>
                <w:rFonts w:ascii="Arial" w:hAnsi="Arial" w:cs="Arial"/>
                <w:bCs/>
                <w:iCs/>
                <w:sz w:val="20"/>
                <w:szCs w:val="20"/>
              </w:rPr>
              <w:t>ΦΙΛΟΔΗΜΟΣ Ι</w:t>
            </w:r>
          </w:p>
        </w:tc>
      </w:tr>
      <w:tr w:rsidR="004A3078" w:rsidRPr="003F64B6" w:rsidTr="004A3078">
        <w:trPr>
          <w:trHeight w:val="803"/>
        </w:trPr>
        <w:tc>
          <w:tcPr>
            <w:tcW w:w="630" w:type="dxa"/>
            <w:tcBorders>
              <w:left w:val="single" w:sz="1" w:space="0" w:color="000000"/>
              <w:bottom w:val="single" w:sz="1" w:space="0" w:color="000000"/>
            </w:tcBorders>
            <w:shd w:val="clear" w:color="auto" w:fill="99CC99"/>
            <w:vAlign w:val="center"/>
          </w:tcPr>
          <w:p w:rsidR="004A3078" w:rsidRPr="003F64B6" w:rsidRDefault="004A3078" w:rsidP="004A3078">
            <w:pPr>
              <w:pStyle w:val="af8"/>
              <w:snapToGrid w:val="0"/>
              <w:jc w:val="center"/>
              <w:rPr>
                <w:rFonts w:ascii="Arial" w:hAnsi="Arial" w:cs="Arial"/>
                <w:bCs/>
                <w:iCs/>
                <w:sz w:val="20"/>
                <w:szCs w:val="20"/>
              </w:rPr>
            </w:pPr>
          </w:p>
        </w:tc>
        <w:tc>
          <w:tcPr>
            <w:tcW w:w="1355" w:type="dxa"/>
            <w:tcBorders>
              <w:left w:val="single" w:sz="1" w:space="0" w:color="000000"/>
              <w:bottom w:val="single" w:sz="1" w:space="0" w:color="000000"/>
            </w:tcBorders>
            <w:shd w:val="clear" w:color="auto" w:fill="99CC99"/>
            <w:vAlign w:val="center"/>
          </w:tcPr>
          <w:p w:rsidR="004A3078" w:rsidRPr="003F64B6" w:rsidRDefault="004A3078" w:rsidP="004A3078">
            <w:pPr>
              <w:pStyle w:val="af8"/>
              <w:snapToGrid w:val="0"/>
              <w:rPr>
                <w:rFonts w:ascii="Arial" w:hAnsi="Arial" w:cs="Arial"/>
                <w:bCs/>
                <w:iCs/>
                <w:sz w:val="20"/>
                <w:szCs w:val="20"/>
              </w:rPr>
            </w:pPr>
          </w:p>
        </w:tc>
        <w:tc>
          <w:tcPr>
            <w:tcW w:w="2155" w:type="dxa"/>
            <w:tcBorders>
              <w:left w:val="single" w:sz="1" w:space="0" w:color="000000"/>
              <w:bottom w:val="single" w:sz="1" w:space="0" w:color="000000"/>
            </w:tcBorders>
            <w:shd w:val="clear" w:color="auto" w:fill="99CC99"/>
            <w:vAlign w:val="center"/>
          </w:tcPr>
          <w:p w:rsidR="004A3078" w:rsidRPr="003F64B6" w:rsidRDefault="004A3078" w:rsidP="004A3078">
            <w:pPr>
              <w:pStyle w:val="af8"/>
              <w:snapToGrid w:val="0"/>
              <w:rPr>
                <w:rFonts w:ascii="Arial" w:hAnsi="Arial" w:cs="Arial"/>
                <w:sz w:val="20"/>
                <w:szCs w:val="20"/>
              </w:rPr>
            </w:pPr>
            <w:r w:rsidRPr="003F64B6">
              <w:rPr>
                <w:rFonts w:ascii="Arial" w:hAnsi="Arial" w:cs="Arial"/>
                <w:b/>
                <w:bCs/>
                <w:iCs/>
                <w:sz w:val="20"/>
                <w:szCs w:val="20"/>
              </w:rPr>
              <w:t>Σύνολο αύξησης εξόδων</w:t>
            </w:r>
          </w:p>
        </w:tc>
        <w:tc>
          <w:tcPr>
            <w:tcW w:w="1470" w:type="dxa"/>
            <w:tcBorders>
              <w:left w:val="single" w:sz="1" w:space="0" w:color="000000"/>
              <w:bottom w:val="single" w:sz="1" w:space="0" w:color="000000"/>
            </w:tcBorders>
            <w:shd w:val="clear" w:color="auto" w:fill="99CC99"/>
            <w:vAlign w:val="center"/>
          </w:tcPr>
          <w:p w:rsidR="004A3078" w:rsidRPr="003F64B6" w:rsidRDefault="004A3078" w:rsidP="004A3078">
            <w:pPr>
              <w:pStyle w:val="af8"/>
              <w:snapToGrid w:val="0"/>
              <w:rPr>
                <w:rFonts w:ascii="Arial" w:hAnsi="Arial" w:cs="Arial"/>
                <w:bCs/>
                <w:iCs/>
                <w:sz w:val="20"/>
                <w:szCs w:val="20"/>
              </w:rPr>
            </w:pPr>
          </w:p>
        </w:tc>
        <w:tc>
          <w:tcPr>
            <w:tcW w:w="1530" w:type="dxa"/>
            <w:tcBorders>
              <w:left w:val="single" w:sz="1" w:space="0" w:color="000000"/>
              <w:bottom w:val="single" w:sz="1" w:space="0" w:color="000000"/>
            </w:tcBorders>
            <w:shd w:val="clear" w:color="auto" w:fill="99CC99"/>
            <w:vAlign w:val="center"/>
          </w:tcPr>
          <w:p w:rsidR="004A3078" w:rsidRPr="003F64B6" w:rsidRDefault="004A3078" w:rsidP="004A3078">
            <w:pPr>
              <w:pStyle w:val="af8"/>
              <w:snapToGrid w:val="0"/>
              <w:jc w:val="center"/>
              <w:rPr>
                <w:rFonts w:ascii="Arial" w:hAnsi="Arial" w:cs="Arial"/>
                <w:bCs/>
                <w:iCs/>
                <w:sz w:val="20"/>
                <w:szCs w:val="20"/>
              </w:rPr>
            </w:pPr>
          </w:p>
          <w:p w:rsidR="004A3078" w:rsidRPr="003F64B6" w:rsidRDefault="004A3078" w:rsidP="004A3078">
            <w:pPr>
              <w:jc w:val="center"/>
              <w:rPr>
                <w:rFonts w:ascii="Arial" w:hAnsi="Arial" w:cs="Arial"/>
                <w:b/>
                <w:bCs/>
                <w:iCs/>
                <w:sz w:val="20"/>
                <w:szCs w:val="20"/>
              </w:rPr>
            </w:pPr>
            <w:r w:rsidRPr="003F64B6">
              <w:rPr>
                <w:rFonts w:ascii="Arial" w:hAnsi="Arial" w:cs="Arial"/>
                <w:b/>
                <w:bCs/>
                <w:iCs/>
                <w:sz w:val="20"/>
                <w:szCs w:val="20"/>
              </w:rPr>
              <w:t>74.702,15€</w:t>
            </w:r>
          </w:p>
          <w:p w:rsidR="004A3078" w:rsidRPr="003F64B6" w:rsidRDefault="004A3078" w:rsidP="004A3078">
            <w:pPr>
              <w:jc w:val="center"/>
              <w:rPr>
                <w:rFonts w:ascii="Arial" w:hAnsi="Arial" w:cs="Arial"/>
                <w:bCs/>
                <w:iCs/>
                <w:sz w:val="20"/>
                <w:szCs w:val="20"/>
              </w:rPr>
            </w:pPr>
          </w:p>
        </w:tc>
        <w:tc>
          <w:tcPr>
            <w:tcW w:w="1815" w:type="dxa"/>
            <w:tcBorders>
              <w:left w:val="single" w:sz="1" w:space="0" w:color="000000"/>
              <w:bottom w:val="single" w:sz="1" w:space="0" w:color="000000"/>
            </w:tcBorders>
            <w:shd w:val="clear" w:color="auto" w:fill="99CC99"/>
            <w:vAlign w:val="center"/>
          </w:tcPr>
          <w:p w:rsidR="004A3078" w:rsidRPr="003F64B6" w:rsidRDefault="004A3078" w:rsidP="004A3078">
            <w:pPr>
              <w:pStyle w:val="af8"/>
              <w:snapToGrid w:val="0"/>
              <w:rPr>
                <w:rFonts w:ascii="Arial" w:hAnsi="Arial" w:cs="Arial"/>
                <w:bCs/>
                <w:iCs/>
                <w:sz w:val="20"/>
                <w:szCs w:val="20"/>
              </w:rPr>
            </w:pPr>
          </w:p>
        </w:tc>
        <w:tc>
          <w:tcPr>
            <w:tcW w:w="1393" w:type="dxa"/>
            <w:tcBorders>
              <w:left w:val="single" w:sz="1" w:space="0" w:color="000000"/>
              <w:bottom w:val="single" w:sz="1" w:space="0" w:color="000000"/>
              <w:right w:val="single" w:sz="1" w:space="0" w:color="000000"/>
            </w:tcBorders>
            <w:shd w:val="clear" w:color="auto" w:fill="99CC99"/>
            <w:vAlign w:val="center"/>
          </w:tcPr>
          <w:p w:rsidR="004A3078" w:rsidRPr="003F64B6" w:rsidRDefault="004A3078" w:rsidP="004A3078">
            <w:pPr>
              <w:pStyle w:val="af8"/>
              <w:snapToGrid w:val="0"/>
              <w:rPr>
                <w:rFonts w:ascii="Arial" w:hAnsi="Arial" w:cs="Arial"/>
                <w:bCs/>
                <w:iCs/>
                <w:sz w:val="20"/>
                <w:szCs w:val="20"/>
              </w:rPr>
            </w:pPr>
          </w:p>
        </w:tc>
      </w:tr>
    </w:tbl>
    <w:p w:rsidR="004A3078" w:rsidRPr="003F64B6" w:rsidRDefault="004A3078" w:rsidP="004A3078">
      <w:pPr>
        <w:pStyle w:val="af2"/>
        <w:spacing w:line="360" w:lineRule="auto"/>
        <w:ind w:firstLine="0"/>
        <w:jc w:val="left"/>
        <w:rPr>
          <w:rFonts w:ascii="Arial" w:hAnsi="Arial" w:cs="Arial"/>
          <w:sz w:val="20"/>
          <w:szCs w:val="20"/>
        </w:rPr>
      </w:pPr>
    </w:p>
    <w:p w:rsidR="004A3078" w:rsidRDefault="00950A3D" w:rsidP="004A3078">
      <w:pPr>
        <w:pStyle w:val="af2"/>
        <w:spacing w:line="360" w:lineRule="auto"/>
        <w:ind w:firstLine="0"/>
        <w:jc w:val="left"/>
        <w:rPr>
          <w:rFonts w:ascii="Arial" w:hAnsi="Arial" w:cs="Arial"/>
          <w:bCs/>
          <w:iCs/>
          <w:sz w:val="22"/>
          <w:szCs w:val="22"/>
        </w:rPr>
      </w:pPr>
      <w:r>
        <w:rPr>
          <w:rFonts w:ascii="Arial" w:hAnsi="Arial" w:cs="Arial"/>
          <w:b/>
          <w:bCs/>
          <w:iCs/>
          <w:sz w:val="22"/>
          <w:szCs w:val="22"/>
        </w:rPr>
        <w:t xml:space="preserve">6. </w:t>
      </w:r>
      <w:r w:rsidR="00F44374">
        <w:rPr>
          <w:rFonts w:ascii="Arial" w:hAnsi="Arial" w:cs="Arial"/>
          <w:b/>
          <w:bCs/>
          <w:iCs/>
          <w:sz w:val="22"/>
          <w:szCs w:val="22"/>
        </w:rPr>
        <w:t xml:space="preserve"> Μετονομάζει τον ΚΑ εξόδου </w:t>
      </w:r>
      <w:r w:rsidR="00F44374" w:rsidRPr="00F82798">
        <w:rPr>
          <w:rFonts w:ascii="Arial" w:hAnsi="Arial" w:cs="Arial"/>
          <w:bCs/>
          <w:iCs/>
          <w:sz w:val="22"/>
          <w:szCs w:val="22"/>
        </w:rPr>
        <w:t>10/6117.001</w:t>
      </w:r>
      <w:r w:rsidR="00F44374">
        <w:rPr>
          <w:rFonts w:ascii="Arial" w:hAnsi="Arial" w:cs="Arial"/>
          <w:bCs/>
          <w:iCs/>
          <w:sz w:val="22"/>
          <w:szCs w:val="22"/>
        </w:rPr>
        <w:t xml:space="preserve"> ως κατωτέρω: </w:t>
      </w:r>
    </w:p>
    <w:p w:rsidR="00C10058" w:rsidRDefault="00C10058" w:rsidP="004A3078">
      <w:pPr>
        <w:pStyle w:val="af2"/>
        <w:spacing w:line="360" w:lineRule="auto"/>
        <w:ind w:firstLine="0"/>
        <w:jc w:val="left"/>
        <w:rPr>
          <w:rFonts w:ascii="Arial" w:hAnsi="Arial" w:cs="Arial"/>
          <w:bCs/>
          <w:iCs/>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984"/>
        <w:gridCol w:w="3969"/>
        <w:gridCol w:w="3544"/>
      </w:tblGrid>
      <w:tr w:rsidR="004A3078" w:rsidRPr="00F82798" w:rsidTr="004A3078">
        <w:tc>
          <w:tcPr>
            <w:tcW w:w="959" w:type="dxa"/>
          </w:tcPr>
          <w:p w:rsidR="004A3078" w:rsidRPr="00F82798" w:rsidRDefault="004A3078" w:rsidP="004A3078">
            <w:pPr>
              <w:pStyle w:val="af2"/>
              <w:spacing w:line="360" w:lineRule="auto"/>
              <w:ind w:firstLine="0"/>
              <w:jc w:val="left"/>
              <w:rPr>
                <w:rFonts w:ascii="Arial" w:hAnsi="Arial" w:cs="Arial"/>
                <w:bCs/>
                <w:iCs/>
                <w:sz w:val="22"/>
                <w:szCs w:val="22"/>
              </w:rPr>
            </w:pPr>
            <w:r w:rsidRPr="00F82798">
              <w:rPr>
                <w:rFonts w:ascii="Arial" w:hAnsi="Arial" w:cs="Arial"/>
                <w:bCs/>
                <w:iCs/>
                <w:sz w:val="22"/>
                <w:szCs w:val="22"/>
              </w:rPr>
              <w:t>Α/Α</w:t>
            </w:r>
          </w:p>
        </w:tc>
        <w:tc>
          <w:tcPr>
            <w:tcW w:w="1984" w:type="dxa"/>
          </w:tcPr>
          <w:p w:rsidR="004A3078" w:rsidRPr="00F82798" w:rsidRDefault="004A3078" w:rsidP="004A3078">
            <w:pPr>
              <w:pStyle w:val="af2"/>
              <w:spacing w:line="360" w:lineRule="auto"/>
              <w:ind w:firstLine="0"/>
              <w:jc w:val="left"/>
              <w:rPr>
                <w:rFonts w:ascii="Arial" w:hAnsi="Arial" w:cs="Arial"/>
                <w:bCs/>
                <w:iCs/>
                <w:sz w:val="22"/>
                <w:szCs w:val="22"/>
              </w:rPr>
            </w:pPr>
            <w:r w:rsidRPr="00F82798">
              <w:rPr>
                <w:rFonts w:ascii="Arial" w:hAnsi="Arial" w:cs="Arial"/>
                <w:bCs/>
                <w:iCs/>
                <w:sz w:val="22"/>
                <w:szCs w:val="22"/>
              </w:rPr>
              <w:t>ΚΑΕ</w:t>
            </w:r>
          </w:p>
        </w:tc>
        <w:tc>
          <w:tcPr>
            <w:tcW w:w="3969" w:type="dxa"/>
          </w:tcPr>
          <w:p w:rsidR="004A3078" w:rsidRPr="00F82798" w:rsidRDefault="004A3078" w:rsidP="004A3078">
            <w:pPr>
              <w:pStyle w:val="af2"/>
              <w:spacing w:line="360" w:lineRule="auto"/>
              <w:ind w:firstLine="0"/>
              <w:jc w:val="left"/>
              <w:rPr>
                <w:rFonts w:ascii="Arial" w:hAnsi="Arial" w:cs="Arial"/>
                <w:bCs/>
                <w:iCs/>
                <w:sz w:val="22"/>
                <w:szCs w:val="22"/>
              </w:rPr>
            </w:pPr>
            <w:r>
              <w:rPr>
                <w:rFonts w:ascii="Arial" w:hAnsi="Arial" w:cs="Arial"/>
                <w:bCs/>
                <w:iCs/>
                <w:sz w:val="22"/>
                <w:szCs w:val="22"/>
              </w:rPr>
              <w:t>Από υ</w:t>
            </w:r>
            <w:r w:rsidRPr="00F82798">
              <w:rPr>
                <w:rFonts w:ascii="Arial" w:hAnsi="Arial" w:cs="Arial"/>
                <w:bCs/>
                <w:iCs/>
                <w:sz w:val="22"/>
                <w:szCs w:val="22"/>
              </w:rPr>
              <w:t>πάρχουσα περιγραφή</w:t>
            </w:r>
          </w:p>
        </w:tc>
        <w:tc>
          <w:tcPr>
            <w:tcW w:w="3544" w:type="dxa"/>
          </w:tcPr>
          <w:p w:rsidR="004A3078" w:rsidRPr="00F82798" w:rsidRDefault="004A3078" w:rsidP="004A3078">
            <w:pPr>
              <w:pStyle w:val="af2"/>
              <w:spacing w:line="360" w:lineRule="auto"/>
              <w:ind w:firstLine="0"/>
              <w:jc w:val="left"/>
              <w:rPr>
                <w:rFonts w:ascii="Arial" w:hAnsi="Arial" w:cs="Arial"/>
                <w:bCs/>
                <w:iCs/>
                <w:sz w:val="22"/>
                <w:szCs w:val="22"/>
              </w:rPr>
            </w:pPr>
            <w:r>
              <w:rPr>
                <w:rFonts w:ascii="Arial" w:hAnsi="Arial" w:cs="Arial"/>
                <w:bCs/>
                <w:iCs/>
                <w:sz w:val="22"/>
                <w:szCs w:val="22"/>
              </w:rPr>
              <w:t>Σε ν</w:t>
            </w:r>
            <w:r w:rsidRPr="00F82798">
              <w:rPr>
                <w:rFonts w:ascii="Arial" w:hAnsi="Arial" w:cs="Arial"/>
                <w:bCs/>
                <w:iCs/>
                <w:sz w:val="22"/>
                <w:szCs w:val="22"/>
              </w:rPr>
              <w:t>έα Περιγραφή</w:t>
            </w:r>
          </w:p>
        </w:tc>
      </w:tr>
      <w:tr w:rsidR="004A3078" w:rsidRPr="00F82798" w:rsidTr="004A3078">
        <w:tc>
          <w:tcPr>
            <w:tcW w:w="959" w:type="dxa"/>
          </w:tcPr>
          <w:p w:rsidR="004A3078" w:rsidRPr="00F82798" w:rsidRDefault="004A3078" w:rsidP="004A3078">
            <w:pPr>
              <w:pStyle w:val="af2"/>
              <w:spacing w:line="360" w:lineRule="auto"/>
              <w:ind w:firstLine="0"/>
              <w:jc w:val="left"/>
              <w:rPr>
                <w:rFonts w:ascii="Arial" w:hAnsi="Arial" w:cs="Arial"/>
                <w:bCs/>
                <w:iCs/>
                <w:sz w:val="22"/>
                <w:szCs w:val="22"/>
              </w:rPr>
            </w:pPr>
            <w:r w:rsidRPr="00F82798">
              <w:rPr>
                <w:rFonts w:ascii="Arial" w:hAnsi="Arial" w:cs="Arial"/>
                <w:bCs/>
                <w:iCs/>
                <w:sz w:val="22"/>
                <w:szCs w:val="22"/>
              </w:rPr>
              <w:t xml:space="preserve">  1</w:t>
            </w:r>
          </w:p>
        </w:tc>
        <w:tc>
          <w:tcPr>
            <w:tcW w:w="1984" w:type="dxa"/>
          </w:tcPr>
          <w:p w:rsidR="004A3078" w:rsidRPr="00F82798" w:rsidRDefault="004A3078" w:rsidP="004A3078">
            <w:pPr>
              <w:pStyle w:val="af2"/>
              <w:spacing w:line="360" w:lineRule="auto"/>
              <w:ind w:firstLine="0"/>
              <w:jc w:val="left"/>
              <w:rPr>
                <w:rFonts w:ascii="Arial" w:hAnsi="Arial" w:cs="Arial"/>
                <w:bCs/>
                <w:iCs/>
                <w:sz w:val="22"/>
                <w:szCs w:val="22"/>
              </w:rPr>
            </w:pPr>
            <w:r w:rsidRPr="00F82798">
              <w:rPr>
                <w:rFonts w:ascii="Arial" w:hAnsi="Arial" w:cs="Arial"/>
                <w:bCs/>
                <w:iCs/>
                <w:sz w:val="22"/>
                <w:szCs w:val="22"/>
              </w:rPr>
              <w:t>10/6117.001</w:t>
            </w:r>
          </w:p>
        </w:tc>
        <w:tc>
          <w:tcPr>
            <w:tcW w:w="3969" w:type="dxa"/>
          </w:tcPr>
          <w:p w:rsidR="004A3078" w:rsidRPr="00F82798" w:rsidRDefault="004A3078" w:rsidP="004A3078">
            <w:pPr>
              <w:pStyle w:val="af2"/>
              <w:spacing w:line="360" w:lineRule="auto"/>
              <w:ind w:firstLine="0"/>
              <w:jc w:val="left"/>
              <w:rPr>
                <w:rFonts w:ascii="Arial" w:hAnsi="Arial" w:cs="Arial"/>
                <w:bCs/>
                <w:iCs/>
                <w:sz w:val="22"/>
                <w:szCs w:val="22"/>
              </w:rPr>
            </w:pPr>
            <w:r>
              <w:rPr>
                <w:rFonts w:ascii="Arial" w:hAnsi="Arial" w:cs="Arial"/>
                <w:bCs/>
                <w:iCs/>
                <w:sz w:val="22"/>
                <w:szCs w:val="22"/>
              </w:rPr>
              <w:t>«</w:t>
            </w:r>
            <w:r w:rsidRPr="00F82798">
              <w:rPr>
                <w:rFonts w:ascii="Arial" w:hAnsi="Arial" w:cs="Arial"/>
                <w:bCs/>
                <w:iCs/>
                <w:sz w:val="22"/>
                <w:szCs w:val="22"/>
              </w:rPr>
              <w:t xml:space="preserve">Ανάθεση εργασίας "Απομαγνητοφώνησης και  </w:t>
            </w:r>
            <w:proofErr w:type="spellStart"/>
            <w:r w:rsidRPr="00F82798">
              <w:rPr>
                <w:rFonts w:ascii="Arial" w:hAnsi="Arial" w:cs="Arial"/>
                <w:bCs/>
                <w:iCs/>
                <w:sz w:val="22"/>
                <w:szCs w:val="22"/>
              </w:rPr>
              <w:t>Bιβλιοδεσίας</w:t>
            </w:r>
            <w:proofErr w:type="spellEnd"/>
            <w:r w:rsidRPr="00F82798">
              <w:rPr>
                <w:rFonts w:ascii="Arial" w:hAnsi="Arial" w:cs="Arial"/>
                <w:bCs/>
                <w:iCs/>
                <w:sz w:val="22"/>
                <w:szCs w:val="22"/>
              </w:rPr>
              <w:t xml:space="preserve"> πρακτικών Δημοτικού Συμβουλίου </w:t>
            </w:r>
            <w:r>
              <w:rPr>
                <w:rFonts w:ascii="Arial" w:hAnsi="Arial" w:cs="Arial"/>
                <w:bCs/>
                <w:iCs/>
                <w:sz w:val="22"/>
                <w:szCs w:val="22"/>
              </w:rPr>
              <w:t xml:space="preserve"> &amp; Οικονομικής Επιτροπής</w:t>
            </w:r>
            <w:r w:rsidRPr="00F82798">
              <w:rPr>
                <w:rFonts w:ascii="Arial" w:hAnsi="Arial" w:cs="Arial"/>
                <w:bCs/>
                <w:iCs/>
                <w:sz w:val="22"/>
                <w:szCs w:val="22"/>
              </w:rPr>
              <w:t>"</w:t>
            </w:r>
            <w:r>
              <w:rPr>
                <w:rFonts w:ascii="Arial" w:hAnsi="Arial" w:cs="Arial"/>
                <w:bCs/>
                <w:iCs/>
                <w:sz w:val="22"/>
                <w:szCs w:val="22"/>
              </w:rPr>
              <w:t>»</w:t>
            </w:r>
          </w:p>
        </w:tc>
        <w:tc>
          <w:tcPr>
            <w:tcW w:w="3544" w:type="dxa"/>
          </w:tcPr>
          <w:p w:rsidR="004A3078" w:rsidRPr="006F1B13" w:rsidRDefault="004A3078" w:rsidP="004A3078">
            <w:pPr>
              <w:pStyle w:val="af2"/>
              <w:spacing w:line="360" w:lineRule="auto"/>
              <w:ind w:firstLine="0"/>
              <w:jc w:val="left"/>
              <w:rPr>
                <w:rFonts w:ascii="Arial" w:hAnsi="Arial" w:cs="Arial"/>
                <w:bCs/>
                <w:iCs/>
                <w:sz w:val="22"/>
                <w:szCs w:val="22"/>
              </w:rPr>
            </w:pPr>
            <w:r>
              <w:rPr>
                <w:rFonts w:ascii="Arial" w:hAnsi="Arial" w:cs="Arial"/>
                <w:bCs/>
                <w:iCs/>
                <w:sz w:val="22"/>
                <w:szCs w:val="22"/>
              </w:rPr>
              <w:t>«</w:t>
            </w:r>
            <w:r w:rsidRPr="003F6D9A">
              <w:rPr>
                <w:rFonts w:ascii="Arial" w:hAnsi="Arial" w:cs="Arial"/>
                <w:bCs/>
                <w:iCs/>
                <w:sz w:val="22"/>
                <w:szCs w:val="22"/>
              </w:rPr>
              <w:t xml:space="preserve">Ανάθεση εργασίας </w:t>
            </w:r>
            <w:r w:rsidRPr="006F1B13">
              <w:rPr>
                <w:rFonts w:ascii="Arial" w:hAnsi="Arial" w:cs="Arial"/>
                <w:bCs/>
                <w:iCs/>
                <w:sz w:val="22"/>
                <w:szCs w:val="22"/>
              </w:rPr>
              <w:t>“</w:t>
            </w:r>
            <w:r w:rsidRPr="003F6D9A">
              <w:rPr>
                <w:rFonts w:ascii="Arial" w:hAnsi="Arial" w:cs="Arial"/>
                <w:bCs/>
                <w:iCs/>
                <w:sz w:val="22"/>
                <w:szCs w:val="22"/>
              </w:rPr>
              <w:t xml:space="preserve">Απομαγνητοφώνησης και  </w:t>
            </w:r>
            <w:proofErr w:type="spellStart"/>
            <w:r w:rsidRPr="003F6D9A">
              <w:rPr>
                <w:rFonts w:ascii="Arial" w:hAnsi="Arial" w:cs="Arial"/>
                <w:bCs/>
                <w:iCs/>
                <w:sz w:val="22"/>
                <w:szCs w:val="22"/>
              </w:rPr>
              <w:t>Bιβλιοδεσίας</w:t>
            </w:r>
            <w:proofErr w:type="spellEnd"/>
            <w:r w:rsidRPr="003F6D9A">
              <w:rPr>
                <w:rFonts w:ascii="Arial" w:hAnsi="Arial" w:cs="Arial"/>
                <w:bCs/>
                <w:iCs/>
                <w:sz w:val="22"/>
                <w:szCs w:val="22"/>
              </w:rPr>
              <w:t xml:space="preserve"> πρακτικών Δημοτικού Συμβουλίου, Οικονομι</w:t>
            </w:r>
            <w:r>
              <w:rPr>
                <w:rFonts w:ascii="Arial" w:hAnsi="Arial" w:cs="Arial"/>
                <w:bCs/>
                <w:iCs/>
                <w:sz w:val="22"/>
                <w:szCs w:val="22"/>
              </w:rPr>
              <w:t>κής Επιτροπής , Ε.ΠΟΙ.ΖΩ κλπ.</w:t>
            </w:r>
            <w:r w:rsidRPr="006F1B13">
              <w:rPr>
                <w:rFonts w:ascii="Arial" w:hAnsi="Arial" w:cs="Arial"/>
                <w:bCs/>
                <w:iCs/>
                <w:sz w:val="22"/>
                <w:szCs w:val="22"/>
              </w:rPr>
              <w:t>”</w:t>
            </w:r>
            <w:r>
              <w:rPr>
                <w:rFonts w:ascii="Arial" w:hAnsi="Arial" w:cs="Arial"/>
                <w:bCs/>
                <w:iCs/>
                <w:sz w:val="22"/>
                <w:szCs w:val="22"/>
              </w:rPr>
              <w:t>»</w:t>
            </w:r>
          </w:p>
          <w:p w:rsidR="004A3078" w:rsidRPr="00F82798" w:rsidRDefault="004A3078" w:rsidP="004A3078">
            <w:pPr>
              <w:pStyle w:val="af2"/>
              <w:spacing w:line="360" w:lineRule="auto"/>
              <w:ind w:firstLine="0"/>
              <w:jc w:val="left"/>
              <w:rPr>
                <w:rFonts w:ascii="Arial" w:hAnsi="Arial" w:cs="Arial"/>
                <w:bCs/>
                <w:iCs/>
                <w:sz w:val="22"/>
                <w:szCs w:val="22"/>
              </w:rPr>
            </w:pPr>
          </w:p>
        </w:tc>
      </w:tr>
    </w:tbl>
    <w:p w:rsidR="004A3078" w:rsidRDefault="004A3078" w:rsidP="004A3078">
      <w:pPr>
        <w:pStyle w:val="af2"/>
        <w:spacing w:line="360" w:lineRule="auto"/>
        <w:ind w:firstLine="0"/>
        <w:jc w:val="left"/>
        <w:rPr>
          <w:rFonts w:ascii="Arial" w:hAnsi="Arial" w:cs="Arial"/>
          <w:bCs/>
          <w:iCs/>
          <w:sz w:val="22"/>
          <w:szCs w:val="22"/>
        </w:rPr>
      </w:pPr>
    </w:p>
    <w:p w:rsidR="004A3078" w:rsidRDefault="004A3078" w:rsidP="004A3078">
      <w:pPr>
        <w:pStyle w:val="af2"/>
        <w:spacing w:before="100" w:beforeAutospacing="1" w:after="100" w:afterAutospacing="1" w:line="360" w:lineRule="auto"/>
        <w:ind w:firstLine="0"/>
        <w:rPr>
          <w:rFonts w:ascii="Arial" w:hAnsi="Arial" w:cs="Arial"/>
          <w:b/>
          <w:bCs/>
          <w:iCs/>
          <w:sz w:val="22"/>
          <w:szCs w:val="22"/>
        </w:rPr>
      </w:pPr>
      <w:r w:rsidRPr="00BE0E72">
        <w:rPr>
          <w:rFonts w:ascii="Arial" w:hAnsi="Arial" w:cs="Arial"/>
          <w:iCs/>
          <w:sz w:val="22"/>
          <w:szCs w:val="22"/>
        </w:rPr>
        <w:t xml:space="preserve">Από την </w:t>
      </w:r>
      <w:r w:rsidR="00F44374">
        <w:rPr>
          <w:rFonts w:ascii="Arial" w:hAnsi="Arial" w:cs="Arial"/>
          <w:iCs/>
          <w:sz w:val="22"/>
          <w:szCs w:val="22"/>
        </w:rPr>
        <w:t>εν λόγω</w:t>
      </w:r>
      <w:r w:rsidRPr="00BE0E72">
        <w:rPr>
          <w:rFonts w:ascii="Arial" w:hAnsi="Arial" w:cs="Arial"/>
          <w:iCs/>
          <w:sz w:val="22"/>
          <w:szCs w:val="22"/>
        </w:rPr>
        <w:t xml:space="preserve"> αναμόρφωση  του προϋπολογισμού το αποθεματικό</w:t>
      </w:r>
      <w:r w:rsidRPr="00BE0E72">
        <w:rPr>
          <w:rFonts w:ascii="Arial" w:hAnsi="Arial" w:cs="Arial"/>
          <w:b/>
          <w:bCs/>
          <w:iCs/>
          <w:sz w:val="22"/>
          <w:szCs w:val="22"/>
        </w:rPr>
        <w:t xml:space="preserve">  παραμένει αμετάβλητο στα 112.986,78€.</w:t>
      </w:r>
    </w:p>
    <w:p w:rsidR="004A3078" w:rsidRDefault="004A3078" w:rsidP="004A3078">
      <w:pPr>
        <w:pStyle w:val="af9"/>
        <w:spacing w:line="276" w:lineRule="auto"/>
        <w:ind w:left="-142"/>
        <w:jc w:val="both"/>
        <w:rPr>
          <w:rFonts w:ascii="Calibri" w:eastAsia="Calibri" w:hAnsi="Calibri" w:cs="Calibri"/>
          <w:b/>
          <w:bCs/>
          <w:sz w:val="22"/>
          <w:szCs w:val="22"/>
        </w:rPr>
      </w:pPr>
      <w:r w:rsidRPr="00BE0E72">
        <w:rPr>
          <w:rFonts w:ascii="Arial" w:hAnsi="Arial" w:cs="Arial"/>
          <w:iCs/>
          <w:sz w:val="22"/>
          <w:szCs w:val="22"/>
        </w:rPr>
        <w:t>Ο προϋπολογισμός 2020, μετά την παραπάνω αναμόρφωση, θα ανέρχεται στα 27.477.166,05</w:t>
      </w:r>
      <w:r w:rsidRPr="00BE0E72">
        <w:rPr>
          <w:rFonts w:ascii="Arial" w:hAnsi="Arial" w:cs="Arial"/>
          <w:bCs/>
          <w:iCs/>
          <w:sz w:val="22"/>
          <w:szCs w:val="22"/>
        </w:rPr>
        <w:t>€</w:t>
      </w:r>
      <w:r w:rsidRPr="00BE0E72">
        <w:rPr>
          <w:rFonts w:ascii="Arial" w:hAnsi="Arial" w:cs="Arial"/>
          <w:b/>
          <w:bCs/>
          <w:iCs/>
          <w:sz w:val="22"/>
          <w:szCs w:val="22"/>
        </w:rPr>
        <w:t xml:space="preserve"> </w:t>
      </w:r>
      <w:r w:rsidRPr="00BE0E72">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BE0E72">
        <w:rPr>
          <w:rStyle w:val="a5"/>
          <w:rFonts w:ascii="Arial" w:hAnsi="Arial" w:cs="Arial"/>
          <w:iCs/>
          <w:sz w:val="22"/>
          <w:szCs w:val="22"/>
        </w:rPr>
        <w:t xml:space="preserve">οικ. 55905/29.07.2019  </w:t>
      </w:r>
      <w:r w:rsidRPr="00BE0E72">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Pr>
          <w:rFonts w:ascii="Calibri" w:hAnsi="Calibri" w:cs="Calibri"/>
          <w:i/>
          <w:iCs/>
          <w:sz w:val="22"/>
          <w:szCs w:val="22"/>
        </w:rPr>
        <w:t>.</w:t>
      </w:r>
      <w:r>
        <w:rPr>
          <w:rFonts w:ascii="Calibri" w:eastAsia="Calibri" w:hAnsi="Calibri" w:cs="Calibri"/>
          <w:b/>
          <w:bCs/>
          <w:sz w:val="22"/>
          <w:szCs w:val="22"/>
        </w:rPr>
        <w:t xml:space="preserve"> </w:t>
      </w:r>
    </w:p>
    <w:p w:rsidR="00C10058" w:rsidRDefault="00C10058" w:rsidP="004A3078">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F44374" w:rsidRPr="00AA7379" w:rsidRDefault="001C709C" w:rsidP="00F44374">
      <w:pPr>
        <w:pStyle w:val="ad"/>
        <w:tabs>
          <w:tab w:val="center" w:pos="1080"/>
          <w:tab w:val="center" w:pos="7920"/>
        </w:tabs>
        <w:spacing w:line="276" w:lineRule="auto"/>
        <w:jc w:val="left"/>
        <w:rPr>
          <w:rFonts w:ascii="Arial" w:hAnsi="Arial" w:cs="Arial"/>
        </w:rPr>
      </w:pPr>
      <w:r>
        <w:rPr>
          <w:rStyle w:val="a5"/>
          <w:rFonts w:ascii="Arial" w:eastAsia="SimSun" w:hAnsi="Arial" w:cs="Arial"/>
          <w:b w:val="0"/>
          <w:bCs w:val="0"/>
          <w:iCs/>
          <w:kern w:val="1"/>
          <w:sz w:val="22"/>
          <w:szCs w:val="22"/>
          <w:highlight w:val="white"/>
          <w:shd w:val="clear" w:color="auto" w:fill="FFFFFF"/>
          <w:lang w:eastAsia="el-GR" w:bidi="hi-IN"/>
        </w:rPr>
        <w:t xml:space="preserve">  Το Δ.Σ. εξουσιοδοτεί τ</w:t>
      </w:r>
      <w:r w:rsidR="005B5C23">
        <w:rPr>
          <w:rStyle w:val="a5"/>
          <w:rFonts w:ascii="Arial" w:eastAsia="SimSun" w:hAnsi="Arial" w:cs="Arial"/>
          <w:b w:val="0"/>
          <w:bCs w:val="0"/>
          <w:iCs/>
          <w:kern w:val="1"/>
          <w:sz w:val="22"/>
          <w:szCs w:val="22"/>
          <w:highlight w:val="white"/>
          <w:shd w:val="clear" w:color="auto" w:fill="FFFFFF"/>
          <w:lang w:val="en-US" w:eastAsia="el-GR" w:bidi="hi-IN"/>
        </w:rPr>
        <w:t>o</w:t>
      </w:r>
      <w:r w:rsidR="005B5C23">
        <w:rPr>
          <w:rStyle w:val="a5"/>
          <w:rFonts w:ascii="Arial" w:eastAsia="SimSun" w:hAnsi="Arial" w:cs="Arial"/>
          <w:b w:val="0"/>
          <w:bCs w:val="0"/>
          <w:iCs/>
          <w:kern w:val="1"/>
          <w:sz w:val="22"/>
          <w:szCs w:val="22"/>
          <w:highlight w:val="white"/>
          <w:shd w:val="clear" w:color="auto" w:fill="FFFFFF"/>
          <w:lang w:eastAsia="el-GR" w:bidi="hi-IN"/>
        </w:rPr>
        <w:t>ν</w:t>
      </w:r>
      <w:r w:rsidR="00F44374" w:rsidRPr="00AA7379">
        <w:rPr>
          <w:rStyle w:val="a5"/>
          <w:rFonts w:ascii="Arial" w:eastAsia="SimSun" w:hAnsi="Arial" w:cs="Arial"/>
          <w:b w:val="0"/>
          <w:bCs w:val="0"/>
          <w:iCs/>
          <w:kern w:val="1"/>
          <w:sz w:val="22"/>
          <w:szCs w:val="22"/>
          <w:highlight w:val="white"/>
          <w:shd w:val="clear" w:color="auto" w:fill="FFFFFF"/>
          <w:lang w:eastAsia="el-GR" w:bidi="hi-IN"/>
        </w:rPr>
        <w:t xml:space="preserve">  Δήμαρχο να υποβάλλει στον Συντονιστή της Αποκεντρωμένης Διοίκησης Θεσσαλίας – Στερεάς Ελλάδας επικυρωμένο αντίγραφο της απόφασης αυτής.</w:t>
      </w:r>
    </w:p>
    <w:p w:rsidR="00D60CFB" w:rsidRPr="00E741A5" w:rsidRDefault="00D60CFB" w:rsidP="00E741A5">
      <w:pPr>
        <w:tabs>
          <w:tab w:val="center" w:pos="8460"/>
        </w:tabs>
        <w:spacing w:line="360" w:lineRule="auto"/>
        <w:ind w:left="726"/>
        <w:jc w:val="both"/>
        <w:rPr>
          <w:rFonts w:ascii="Arial" w:hAnsi="Arial" w:cs="Arial"/>
        </w:rPr>
      </w:pPr>
    </w:p>
    <w:p w:rsidR="00A730EF" w:rsidRDefault="00A730EF" w:rsidP="00BD761F">
      <w:pPr>
        <w:jc w:val="both"/>
        <w:rPr>
          <w:rFonts w:ascii="Arial" w:eastAsia="Arial" w:hAnsi="Arial" w:cs="Arial"/>
          <w:iCs/>
          <w:color w:val="000000"/>
          <w:kern w:val="1"/>
          <w:sz w:val="22"/>
          <w:szCs w:val="22"/>
          <w:highlight w:val="white"/>
          <w:lang w:eastAsia="el-GR"/>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3D3775">
        <w:rPr>
          <w:rFonts w:ascii="Arial" w:eastAsia="Arial" w:hAnsi="Arial" w:cs="Arial"/>
          <w:b/>
          <w:sz w:val="22"/>
          <w:szCs w:val="22"/>
        </w:rPr>
        <w:t>7</w:t>
      </w:r>
      <w:r w:rsidR="00F44374">
        <w:rPr>
          <w:rFonts w:ascii="Arial" w:eastAsia="Arial" w:hAnsi="Arial" w:cs="Arial"/>
          <w:b/>
          <w:sz w:val="22"/>
          <w:szCs w:val="22"/>
        </w:rPr>
        <w:t>8</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Tr="004A3078">
        <w:tc>
          <w:tcPr>
            <w:tcW w:w="4358" w:type="dxa"/>
            <w:shd w:val="clear" w:color="auto" w:fill="auto"/>
          </w:tcPr>
          <w:p w:rsidR="007A1A18" w:rsidRDefault="007A1A18" w:rsidP="004A3078">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7A1A18" w:rsidRDefault="007A1A18" w:rsidP="004A3078">
            <w:r>
              <w:rPr>
                <w:rFonts w:ascii="Arial" w:eastAsia="Arial" w:hAnsi="Arial" w:cs="Arial"/>
                <w:sz w:val="22"/>
                <w:szCs w:val="22"/>
              </w:rPr>
              <w:t xml:space="preserve">           </w:t>
            </w:r>
            <w:r>
              <w:rPr>
                <w:rFonts w:ascii="Arial" w:hAnsi="Arial" w:cs="Arial"/>
                <w:sz w:val="22"/>
                <w:szCs w:val="22"/>
              </w:rPr>
              <w:t>ΠΙΣΤΟ ΑΠΟΣΠΑΣΜΑ</w:t>
            </w:r>
          </w:p>
        </w:tc>
      </w:tr>
      <w:tr w:rsidR="007A1A18" w:rsidTr="004A3078">
        <w:tc>
          <w:tcPr>
            <w:tcW w:w="4358" w:type="dxa"/>
            <w:shd w:val="clear" w:color="auto" w:fill="auto"/>
          </w:tcPr>
          <w:p w:rsidR="007A1A18" w:rsidRDefault="007A1A18" w:rsidP="004A3078">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A1A18" w:rsidRDefault="007A1A18" w:rsidP="004A307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A1A18" w:rsidTr="004A3078">
        <w:tc>
          <w:tcPr>
            <w:tcW w:w="4358" w:type="dxa"/>
            <w:shd w:val="clear" w:color="auto" w:fill="auto"/>
          </w:tcPr>
          <w:p w:rsidR="007A1A18" w:rsidRDefault="007A1A18" w:rsidP="004A3078">
            <w:r>
              <w:rPr>
                <w:rFonts w:ascii="Arial" w:hAnsi="Arial" w:cs="Arial"/>
                <w:sz w:val="22"/>
                <w:szCs w:val="22"/>
              </w:rPr>
              <w:t xml:space="preserve">Δήμου Ιωάννης </w:t>
            </w:r>
          </w:p>
        </w:tc>
        <w:tc>
          <w:tcPr>
            <w:tcW w:w="4938" w:type="dxa"/>
            <w:shd w:val="clear" w:color="auto" w:fill="auto"/>
          </w:tcPr>
          <w:p w:rsidR="007A1A18" w:rsidRDefault="007A1A18" w:rsidP="004A307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A1A18" w:rsidTr="004A3078">
        <w:tc>
          <w:tcPr>
            <w:tcW w:w="4358" w:type="dxa"/>
            <w:shd w:val="clear" w:color="auto" w:fill="auto"/>
          </w:tcPr>
          <w:p w:rsidR="007A1A18" w:rsidRDefault="007A1A18" w:rsidP="004A3078">
            <w:r>
              <w:rPr>
                <w:rFonts w:ascii="Arial" w:hAnsi="Arial" w:cs="Arial"/>
                <w:sz w:val="22"/>
                <w:szCs w:val="22"/>
              </w:rPr>
              <w:t>Αποστόλου Ιωάννης</w:t>
            </w:r>
          </w:p>
        </w:tc>
        <w:tc>
          <w:tcPr>
            <w:tcW w:w="4938" w:type="dxa"/>
            <w:shd w:val="clear" w:color="auto" w:fill="auto"/>
          </w:tcPr>
          <w:p w:rsidR="007A1A18" w:rsidRDefault="007A1A18" w:rsidP="004A3078">
            <w:pPr>
              <w:snapToGrid w:val="0"/>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A1A18" w:rsidRDefault="007A1A18" w:rsidP="004A3078">
            <w:r>
              <w:rPr>
                <w:rFonts w:ascii="Arial" w:eastAsia="Arial" w:hAnsi="Arial" w:cs="Arial"/>
                <w:sz w:val="22"/>
                <w:szCs w:val="22"/>
              </w:rPr>
              <w:t xml:space="preserve">             ΙΩΑΝΝΗΣ .Δ. ΤΑΓΚΑΛΕΓΚΑΣ</w:t>
            </w: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A1A18" w:rsidRDefault="007A1A18" w:rsidP="004A3078">
            <w:r>
              <w:rPr>
                <w:rFonts w:ascii="Arial" w:eastAsia="Arial" w:hAnsi="Arial" w:cs="Arial"/>
                <w:sz w:val="22"/>
                <w:szCs w:val="22"/>
              </w:rPr>
              <w:t xml:space="preserve"> </w:t>
            </w:r>
          </w:p>
        </w:tc>
      </w:tr>
      <w:tr w:rsidR="007A1A18" w:rsidTr="004A3078">
        <w:tc>
          <w:tcPr>
            <w:tcW w:w="4358" w:type="dxa"/>
            <w:shd w:val="clear" w:color="auto" w:fill="auto"/>
          </w:tcPr>
          <w:p w:rsidR="007A1A18" w:rsidRDefault="007A1A18" w:rsidP="004A307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C10058" w:rsidP="004A3078">
            <w:proofErr w:type="spellStart"/>
            <w:r>
              <w:rPr>
                <w:rFonts w:ascii="Arial" w:hAnsi="Arial" w:cs="Arial"/>
                <w:sz w:val="22"/>
                <w:szCs w:val="22"/>
              </w:rPr>
              <w:t>Πούλου</w:t>
            </w:r>
            <w:proofErr w:type="spellEnd"/>
            <w:r>
              <w:rPr>
                <w:rFonts w:ascii="Arial" w:hAnsi="Arial" w:cs="Arial"/>
                <w:sz w:val="22"/>
                <w:szCs w:val="22"/>
              </w:rPr>
              <w:t xml:space="preserve"> Γιώτα </w:t>
            </w:r>
            <w:r w:rsidR="007A1A18">
              <w:rPr>
                <w:rFonts w:ascii="Arial" w:hAnsi="Arial" w:cs="Arial"/>
                <w:sz w:val="22"/>
                <w:szCs w:val="22"/>
              </w:rPr>
              <w:t xml:space="preserve">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7A1A18" w:rsidRDefault="007A1A18" w:rsidP="004A3078">
            <w:r>
              <w:rPr>
                <w:rFonts w:ascii="Arial" w:eastAsia="Arial" w:hAnsi="Arial" w:cs="Arial"/>
                <w:sz w:val="22"/>
                <w:szCs w:val="22"/>
              </w:rPr>
              <w:t xml:space="preserve">  </w:t>
            </w: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7A1A18" w:rsidRDefault="007A1A18" w:rsidP="004A3078">
            <w:pPr>
              <w:snapToGrid w:val="0"/>
              <w:spacing w:line="276" w:lineRule="auto"/>
              <w:rPr>
                <w:rFonts w:ascii="Arial" w:hAnsi="Arial" w:cs="Arial"/>
                <w:sz w:val="22"/>
                <w:szCs w:val="22"/>
              </w:rPr>
            </w:pPr>
          </w:p>
        </w:tc>
      </w:tr>
      <w:tr w:rsidR="007A1A18" w:rsidTr="004A3078">
        <w:tc>
          <w:tcPr>
            <w:tcW w:w="4358" w:type="dxa"/>
            <w:shd w:val="clear" w:color="auto" w:fill="auto"/>
          </w:tcPr>
          <w:p w:rsidR="007A1A18" w:rsidRDefault="007A1A18" w:rsidP="004A3078">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7A1A18" w:rsidRDefault="007A1A18" w:rsidP="004A3078">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C2" w:rsidRDefault="009438C2">
      <w:r>
        <w:separator/>
      </w:r>
    </w:p>
  </w:endnote>
  <w:endnote w:type="continuationSeparator" w:id="0">
    <w:p w:rsidR="009438C2" w:rsidRDefault="009438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0A" w:rsidRDefault="003222DC">
    <w:pPr>
      <w:pStyle w:val="af3"/>
      <w:jc w:val="center"/>
    </w:pPr>
    <w:fldSimple w:instr=" PAGE ">
      <w:r w:rsidR="0056455B">
        <w:rPr>
          <w:noProof/>
        </w:rPr>
        <w:t>1</w:t>
      </w:r>
    </w:fldSimple>
  </w:p>
  <w:p w:rsidR="007D0E0A" w:rsidRDefault="007D0E0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0A" w:rsidRDefault="007D0E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C2" w:rsidRDefault="009438C2">
      <w:r>
        <w:separator/>
      </w:r>
    </w:p>
  </w:footnote>
  <w:footnote w:type="continuationSeparator" w:id="0">
    <w:p w:rsidR="009438C2" w:rsidRDefault="00943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0A" w:rsidRDefault="007D0E0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0A" w:rsidRDefault="007D0E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27C95"/>
    <w:multiLevelType w:val="hybridMultilevel"/>
    <w:tmpl w:val="4238C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6"/>
  </w:num>
  <w:num w:numId="7">
    <w:abstractNumId w:val="31"/>
  </w:num>
  <w:num w:numId="8">
    <w:abstractNumId w:val="19"/>
  </w:num>
  <w:num w:numId="9">
    <w:abstractNumId w:val="12"/>
  </w:num>
  <w:num w:numId="10">
    <w:abstractNumId w:val="20"/>
  </w:num>
  <w:num w:numId="11">
    <w:abstractNumId w:val="18"/>
  </w:num>
  <w:num w:numId="12">
    <w:abstractNumId w:val="23"/>
  </w:num>
  <w:num w:numId="13">
    <w:abstractNumId w:val="7"/>
  </w:num>
  <w:num w:numId="14">
    <w:abstractNumId w:val="6"/>
  </w:num>
  <w:num w:numId="15">
    <w:abstractNumId w:val="10"/>
  </w:num>
  <w:num w:numId="16">
    <w:abstractNumId w:val="15"/>
  </w:num>
  <w:num w:numId="17">
    <w:abstractNumId w:val="28"/>
  </w:num>
  <w:num w:numId="18">
    <w:abstractNumId w:val="21"/>
  </w:num>
  <w:num w:numId="19">
    <w:abstractNumId w:val="16"/>
  </w:num>
  <w:num w:numId="20">
    <w:abstractNumId w:val="29"/>
  </w:num>
  <w:num w:numId="21">
    <w:abstractNumId w:val="17"/>
  </w:num>
  <w:num w:numId="22">
    <w:abstractNumId w:val="22"/>
  </w:num>
  <w:num w:numId="23">
    <w:abstractNumId w:val="8"/>
  </w:num>
  <w:num w:numId="24">
    <w:abstractNumId w:val="11"/>
  </w:num>
  <w:num w:numId="25">
    <w:abstractNumId w:val="5"/>
  </w:num>
  <w:num w:numId="26">
    <w:abstractNumId w:val="24"/>
  </w:num>
  <w:num w:numId="27">
    <w:abstractNumId w:val="30"/>
  </w:num>
  <w:num w:numId="28">
    <w:abstractNumId w:val="25"/>
  </w:num>
  <w:num w:numId="29">
    <w:abstractNumId w:val="4"/>
  </w:num>
  <w:num w:numId="30">
    <w:abstractNumId w:val="13"/>
  </w:num>
  <w:num w:numId="31">
    <w:abstractNumId w:val="1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F4046"/>
    <w:rsid w:val="001303A8"/>
    <w:rsid w:val="001606E9"/>
    <w:rsid w:val="00184A68"/>
    <w:rsid w:val="001A7CC5"/>
    <w:rsid w:val="001B546A"/>
    <w:rsid w:val="001C127A"/>
    <w:rsid w:val="001C44E5"/>
    <w:rsid w:val="001C709C"/>
    <w:rsid w:val="001E0A26"/>
    <w:rsid w:val="001E1205"/>
    <w:rsid w:val="001F2F52"/>
    <w:rsid w:val="001F4FB1"/>
    <w:rsid w:val="001F739A"/>
    <w:rsid w:val="00212B72"/>
    <w:rsid w:val="00214B98"/>
    <w:rsid w:val="00221FA2"/>
    <w:rsid w:val="00241D0A"/>
    <w:rsid w:val="00277FF6"/>
    <w:rsid w:val="00280BAF"/>
    <w:rsid w:val="00292644"/>
    <w:rsid w:val="002A2E14"/>
    <w:rsid w:val="002C4D5A"/>
    <w:rsid w:val="002E4AC2"/>
    <w:rsid w:val="002F31DF"/>
    <w:rsid w:val="003222DC"/>
    <w:rsid w:val="00327858"/>
    <w:rsid w:val="00331293"/>
    <w:rsid w:val="0035010A"/>
    <w:rsid w:val="0037559E"/>
    <w:rsid w:val="003763B9"/>
    <w:rsid w:val="003772B0"/>
    <w:rsid w:val="00377D63"/>
    <w:rsid w:val="003D3775"/>
    <w:rsid w:val="003E0349"/>
    <w:rsid w:val="003E3438"/>
    <w:rsid w:val="003F571E"/>
    <w:rsid w:val="00420247"/>
    <w:rsid w:val="00437657"/>
    <w:rsid w:val="00470FA2"/>
    <w:rsid w:val="004807B6"/>
    <w:rsid w:val="00490782"/>
    <w:rsid w:val="004A3078"/>
    <w:rsid w:val="004A3685"/>
    <w:rsid w:val="004B338D"/>
    <w:rsid w:val="004C121A"/>
    <w:rsid w:val="004C7B70"/>
    <w:rsid w:val="0056455B"/>
    <w:rsid w:val="00571AC2"/>
    <w:rsid w:val="005758E8"/>
    <w:rsid w:val="00583F34"/>
    <w:rsid w:val="00584574"/>
    <w:rsid w:val="005903EC"/>
    <w:rsid w:val="005A74DB"/>
    <w:rsid w:val="005B5C23"/>
    <w:rsid w:val="005C474C"/>
    <w:rsid w:val="005C5025"/>
    <w:rsid w:val="005F46A6"/>
    <w:rsid w:val="005F63F1"/>
    <w:rsid w:val="00602A1B"/>
    <w:rsid w:val="0062531C"/>
    <w:rsid w:val="0063375B"/>
    <w:rsid w:val="00651E0C"/>
    <w:rsid w:val="0069258A"/>
    <w:rsid w:val="006935F3"/>
    <w:rsid w:val="006951EF"/>
    <w:rsid w:val="006B3E0D"/>
    <w:rsid w:val="006B4250"/>
    <w:rsid w:val="006C7DEC"/>
    <w:rsid w:val="006D54A0"/>
    <w:rsid w:val="006E3332"/>
    <w:rsid w:val="00704BA5"/>
    <w:rsid w:val="00746227"/>
    <w:rsid w:val="00746F6C"/>
    <w:rsid w:val="00747CF0"/>
    <w:rsid w:val="00763543"/>
    <w:rsid w:val="007926E5"/>
    <w:rsid w:val="00793308"/>
    <w:rsid w:val="0079507F"/>
    <w:rsid w:val="007A1A18"/>
    <w:rsid w:val="007B344E"/>
    <w:rsid w:val="007C1F21"/>
    <w:rsid w:val="007D0E0A"/>
    <w:rsid w:val="007E0DE4"/>
    <w:rsid w:val="00847446"/>
    <w:rsid w:val="00872E6B"/>
    <w:rsid w:val="008A4AE5"/>
    <w:rsid w:val="008B14D8"/>
    <w:rsid w:val="008C3A35"/>
    <w:rsid w:val="008D0E30"/>
    <w:rsid w:val="008D15CC"/>
    <w:rsid w:val="008E097B"/>
    <w:rsid w:val="00912ECD"/>
    <w:rsid w:val="0092132D"/>
    <w:rsid w:val="00924D6D"/>
    <w:rsid w:val="009438C2"/>
    <w:rsid w:val="00950A3D"/>
    <w:rsid w:val="009670D4"/>
    <w:rsid w:val="009F0363"/>
    <w:rsid w:val="009F31BF"/>
    <w:rsid w:val="00A112D5"/>
    <w:rsid w:val="00A1261E"/>
    <w:rsid w:val="00A40B79"/>
    <w:rsid w:val="00A62973"/>
    <w:rsid w:val="00A706E8"/>
    <w:rsid w:val="00A730EF"/>
    <w:rsid w:val="00A74BB2"/>
    <w:rsid w:val="00A75D02"/>
    <w:rsid w:val="00AA72C5"/>
    <w:rsid w:val="00AA7379"/>
    <w:rsid w:val="00AB1D8E"/>
    <w:rsid w:val="00AF51C2"/>
    <w:rsid w:val="00B2053E"/>
    <w:rsid w:val="00B441BF"/>
    <w:rsid w:val="00B706D5"/>
    <w:rsid w:val="00B92829"/>
    <w:rsid w:val="00BA5324"/>
    <w:rsid w:val="00BA7785"/>
    <w:rsid w:val="00BB6556"/>
    <w:rsid w:val="00BC5291"/>
    <w:rsid w:val="00BD1BD9"/>
    <w:rsid w:val="00BD6ECD"/>
    <w:rsid w:val="00BD761F"/>
    <w:rsid w:val="00BE71F0"/>
    <w:rsid w:val="00BF026A"/>
    <w:rsid w:val="00C10058"/>
    <w:rsid w:val="00C23617"/>
    <w:rsid w:val="00C26464"/>
    <w:rsid w:val="00C6631E"/>
    <w:rsid w:val="00C8704E"/>
    <w:rsid w:val="00CA0792"/>
    <w:rsid w:val="00CA4C5A"/>
    <w:rsid w:val="00CB4F1C"/>
    <w:rsid w:val="00D02B0C"/>
    <w:rsid w:val="00D13223"/>
    <w:rsid w:val="00D14860"/>
    <w:rsid w:val="00D37CC8"/>
    <w:rsid w:val="00D60CFB"/>
    <w:rsid w:val="00D71DAD"/>
    <w:rsid w:val="00D842E7"/>
    <w:rsid w:val="00D86E59"/>
    <w:rsid w:val="00DA2E05"/>
    <w:rsid w:val="00E153A7"/>
    <w:rsid w:val="00E5112E"/>
    <w:rsid w:val="00E573F6"/>
    <w:rsid w:val="00E623AC"/>
    <w:rsid w:val="00E741A5"/>
    <w:rsid w:val="00E75AA7"/>
    <w:rsid w:val="00EB5CD0"/>
    <w:rsid w:val="00EC217F"/>
    <w:rsid w:val="00ED37F4"/>
    <w:rsid w:val="00ED4F81"/>
    <w:rsid w:val="00F06946"/>
    <w:rsid w:val="00F14B28"/>
    <w:rsid w:val="00F41130"/>
    <w:rsid w:val="00F41E0B"/>
    <w:rsid w:val="00F44374"/>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1C68-D318-476E-A528-261A2CED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1983</Words>
  <Characters>10714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2020-06-04T12:29:00Z</cp:lastPrinted>
  <dcterms:created xsi:type="dcterms:W3CDTF">2020-06-01T09:27:00Z</dcterms:created>
  <dcterms:modified xsi:type="dcterms:W3CDTF">2020-06-10T16:01:00Z</dcterms:modified>
</cp:coreProperties>
</file>