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377D63">
        <w:rPr>
          <w:rFonts w:ascii="Arial" w:eastAsia="Calibri" w:hAnsi="Arial" w:cs="Arial"/>
          <w:b/>
          <w:bCs/>
          <w:position w:val="2"/>
          <w:sz w:val="20"/>
          <w:szCs w:val="20"/>
        </w:rPr>
        <w:t>7040</w:t>
      </w:r>
      <w:r w:rsidR="00F76C6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377D63">
        <w:rPr>
          <w:rFonts w:ascii="Arial" w:eastAsia="Arial" w:hAnsi="Arial" w:cs="Arial"/>
          <w:b/>
          <w:bCs/>
          <w:position w:val="2"/>
          <w:sz w:val="22"/>
          <w:szCs w:val="22"/>
        </w:rPr>
        <w:t>14</w:t>
      </w:r>
      <w:r w:rsidR="00F76C6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76C6E">
        <w:rPr>
          <w:rFonts w:ascii="Arial" w:eastAsia="Arial" w:hAnsi="Arial" w:cs="Arial"/>
          <w:b/>
          <w:bCs/>
          <w:position w:val="2"/>
          <w:sz w:val="22"/>
          <w:szCs w:val="22"/>
        </w:rPr>
        <w:t>4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620B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D13223" w:rsidRPr="009011BD">
        <w:rPr>
          <w:rFonts w:ascii="Arial" w:hAnsi="Arial" w:cs="Arial"/>
          <w:sz w:val="22"/>
          <w:szCs w:val="22"/>
          <w:u w:val="single"/>
        </w:rPr>
        <w:t>Δια 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620B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56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C44E5" w:rsidRPr="00C26464" w:rsidRDefault="00E573F6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proofErr w:type="spellStart"/>
      <w:r w:rsidR="00C26464" w:rsidRP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΄Εγκριση</w:t>
      </w:r>
      <w:proofErr w:type="spellEnd"/>
      <w:r w:rsidR="00C26464" w:rsidRPr="00C2646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620B2" w:rsidRPr="00D13223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>5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ης Αναμόρφωση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>ς</w:t>
      </w:r>
      <w:r w:rsidR="00C26464" w:rsidRP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προϋπολογισμού τρέχουσας χρήσης</w:t>
      </w:r>
      <w:r w:rsidR="00C26464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  <w:lang w:eastAsia="el-GR"/>
        </w:rPr>
        <w:t xml:space="preserve"> </w:t>
      </w:r>
      <w:r w:rsidR="00C26464" w:rsidRPr="00C26464">
        <w:t xml:space="preserve"> </w:t>
      </w:r>
      <w:r w:rsidR="00C26464" w:rsidRPr="00C26464">
        <w:rPr>
          <w:rFonts w:ascii="Arial" w:hAnsi="Arial" w:cs="Arial"/>
          <w:b/>
          <w:sz w:val="22"/>
          <w:szCs w:val="22"/>
        </w:rPr>
        <w:t>(</w:t>
      </w:r>
      <w:r w:rsidR="00F620B2">
        <w:rPr>
          <w:rFonts w:ascii="Arial" w:hAnsi="Arial" w:cs="Arial"/>
          <w:b/>
          <w:sz w:val="22"/>
          <w:szCs w:val="22"/>
        </w:rPr>
        <w:t>6</w:t>
      </w:r>
      <w:r w:rsidR="002E4AC2">
        <w:rPr>
          <w:rFonts w:ascii="Arial" w:hAnsi="Arial" w:cs="Arial"/>
          <w:b/>
          <w:sz w:val="22"/>
          <w:szCs w:val="22"/>
        </w:rPr>
        <w:t>4</w:t>
      </w:r>
      <w:r w:rsidR="00C26464" w:rsidRPr="00C26464">
        <w:rPr>
          <w:rFonts w:ascii="Arial" w:hAnsi="Arial" w:cs="Arial"/>
          <w:b/>
          <w:sz w:val="22"/>
          <w:szCs w:val="22"/>
        </w:rPr>
        <w:t>/20</w:t>
      </w:r>
      <w:r w:rsidR="00CB4F1C">
        <w:rPr>
          <w:rFonts w:ascii="Arial" w:hAnsi="Arial" w:cs="Arial"/>
          <w:b/>
          <w:sz w:val="22"/>
          <w:szCs w:val="22"/>
        </w:rPr>
        <w:t>20</w:t>
      </w:r>
      <w:r w:rsidR="00C26464" w:rsidRPr="00C26464">
        <w:rPr>
          <w:rFonts w:ascii="Arial" w:hAnsi="Arial" w:cs="Arial"/>
          <w:b/>
          <w:sz w:val="22"/>
          <w:szCs w:val="22"/>
        </w:rPr>
        <w:t xml:space="preserve"> Απόφαση Ο.Ε)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F76C6E" w:rsidRDefault="00F76C6E" w:rsidP="00F76C6E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CA4C5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3η </w:t>
      </w:r>
      <w:r w:rsidR="00CA4C5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Απριλί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Δευτέρα και ώρα 11:00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δια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περιφοράς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βάσει των διατάξεων</w:t>
      </w:r>
      <w:r w:rsidRPr="00F27602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</w:t>
      </w:r>
      <w:r>
        <w:rPr>
          <w:rFonts w:ascii="Arial" w:hAnsi="Arial" w:cs="Arial"/>
          <w:sz w:val="22"/>
          <w:szCs w:val="22"/>
          <w:shd w:val="clear" w:color="auto" w:fill="FFFFFF"/>
        </w:rPr>
        <w:t>,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6871/9-4-2020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33</w:t>
      </w:r>
      <w:r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63543" w:rsidRDefault="00763543" w:rsidP="004A3685">
      <w:pPr>
        <w:pStyle w:val="western"/>
        <w:spacing w:before="113" w:after="113" w:line="276" w:lineRule="auto"/>
        <w:ind w:left="-142" w:right="-113"/>
      </w:pPr>
      <w:r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F620B2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BB52E5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4A3685" w:rsidRPr="003B3EC9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>
        <w:rPr>
          <w:sz w:val="22"/>
          <w:lang w:eastAsia="el-GR"/>
        </w:rPr>
        <w:t xml:space="preserve"> </w:t>
      </w:r>
      <w:r w:rsidR="004A3685" w:rsidRPr="00F06FAD">
        <w:rPr>
          <w:sz w:val="22"/>
          <w:lang w:eastAsia="el-GR"/>
        </w:rPr>
        <w:t xml:space="preserve"> Συμβουλίου </w:t>
      </w:r>
      <w:r w:rsidR="004A3685">
        <w:rPr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την υπ </w:t>
      </w:r>
      <w:proofErr w:type="spellStart"/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620B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64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/2020 (</w:t>
      </w:r>
      <w:r w:rsidRPr="00763543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ΑΔΑ:</w:t>
      </w:r>
      <w:r w:rsidR="00F620B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ΩΖΖΞ</w:t>
      </w:r>
      <w:r w:rsidR="004A3685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Ω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ΛΗ-</w:t>
      </w:r>
      <w:r w:rsidR="00F620B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Π4Ν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) Απόφαση της Οικονομικής Επιτροπής, με την οποία  </w:t>
      </w:r>
      <w:r>
        <w:rPr>
          <w:rStyle w:val="aa"/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</w:t>
      </w:r>
      <w:r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ισηγείται στο Δημοτικό Συμβούλιο την αναμόρφωση του προϋπολογισμού τρέχουσας χρήσης, σύμφωνα με την  οποία:</w:t>
      </w:r>
    </w:p>
    <w:p w:rsidR="00763543" w:rsidRDefault="00763543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>1.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F620B2">
        <w:rPr>
          <w:rFonts w:ascii="Arial" w:hAnsi="Arial" w:cs="Arial"/>
          <w:b/>
          <w:bCs/>
          <w:sz w:val="22"/>
          <w:szCs w:val="22"/>
        </w:rPr>
        <w:t>2.30</w:t>
      </w:r>
      <w:r w:rsidR="00490782">
        <w:rPr>
          <w:rFonts w:ascii="Arial" w:hAnsi="Arial" w:cs="Arial"/>
          <w:b/>
          <w:bCs/>
          <w:sz w:val="22"/>
          <w:szCs w:val="22"/>
        </w:rPr>
        <w:t>0,00</w:t>
      </w:r>
      <w:r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763543" w:rsidRDefault="00F620B2" w:rsidP="00763543">
      <w:pPr>
        <w:spacing w:line="360" w:lineRule="auto"/>
      </w:pPr>
      <w:r>
        <w:rPr>
          <w:rFonts w:ascii="Arial" w:hAnsi="Arial" w:cs="Arial"/>
          <w:sz w:val="22"/>
          <w:szCs w:val="22"/>
        </w:rPr>
        <w:t>2</w:t>
      </w:r>
      <w:r w:rsidR="00763543" w:rsidRPr="00763543">
        <w:rPr>
          <w:rFonts w:ascii="Arial" w:hAnsi="Arial" w:cs="Arial"/>
          <w:bCs/>
          <w:sz w:val="22"/>
          <w:szCs w:val="22"/>
        </w:rPr>
        <w:t>.Μειώνεται</w:t>
      </w:r>
      <w:r w:rsidR="00763543" w:rsidRPr="00763543">
        <w:rPr>
          <w:rFonts w:ascii="Arial" w:hAnsi="Arial" w:cs="Arial"/>
          <w:sz w:val="22"/>
          <w:szCs w:val="22"/>
        </w:rPr>
        <w:t xml:space="preserve"> το</w:t>
      </w:r>
      <w:r w:rsidR="00763543"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  </w:t>
      </w:r>
      <w:r w:rsidR="00763543">
        <w:rPr>
          <w:rFonts w:ascii="Arial" w:hAnsi="Arial" w:cs="Arial"/>
          <w:sz w:val="22"/>
          <w:szCs w:val="22"/>
        </w:rPr>
        <w:t xml:space="preserve"> κατά 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49078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300</w:t>
      </w:r>
      <w:r w:rsidR="00490782">
        <w:rPr>
          <w:rFonts w:ascii="Arial" w:hAnsi="Arial" w:cs="Arial"/>
          <w:b/>
          <w:bCs/>
          <w:sz w:val="22"/>
          <w:szCs w:val="22"/>
        </w:rPr>
        <w:t>,00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€ </w:t>
      </w:r>
      <w:r w:rsidR="00763543">
        <w:rPr>
          <w:rFonts w:ascii="Arial" w:hAnsi="Arial" w:cs="Arial"/>
          <w:sz w:val="22"/>
          <w:szCs w:val="22"/>
        </w:rPr>
        <w:t xml:space="preserve">και διαμορφώνεται </w:t>
      </w:r>
      <w:r w:rsidR="00763543" w:rsidRPr="00763543">
        <w:rPr>
          <w:rFonts w:ascii="Arial" w:hAnsi="Arial" w:cs="Arial"/>
          <w:bCs/>
          <w:sz w:val="22"/>
          <w:szCs w:val="22"/>
        </w:rPr>
        <w:t>στα</w:t>
      </w:r>
      <w:r w:rsidR="00763543">
        <w:rPr>
          <w:rFonts w:ascii="Arial" w:hAnsi="Arial" w:cs="Arial"/>
          <w:b/>
          <w:bCs/>
          <w:sz w:val="22"/>
          <w:szCs w:val="22"/>
        </w:rPr>
        <w:t xml:space="preserve"> 11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6354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614,18</w:t>
      </w:r>
      <w:r w:rsidR="00763543">
        <w:rPr>
          <w:rFonts w:ascii="Arial" w:hAnsi="Arial" w:cs="Arial"/>
          <w:b/>
          <w:bCs/>
          <w:sz w:val="22"/>
          <w:szCs w:val="22"/>
        </w:rPr>
        <w:t>€.</w:t>
      </w:r>
    </w:p>
    <w:p w:rsidR="00583F34" w:rsidRDefault="00F620B2" w:rsidP="00583F34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="00583F34" w:rsidRPr="00583F34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</w:t>
      </w:r>
      <w:r w:rsidR="00583F34" w:rsidRP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προϋπολογισμός 2020   ανέρχεται </w:t>
      </w:r>
      <w:r w:rsidR="00583F34" w:rsidRPr="002F31D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στα </w:t>
      </w:r>
      <w:r w:rsidR="00583F34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27.</w:t>
      </w:r>
      <w:r w:rsid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319</w:t>
      </w:r>
      <w:r w:rsidR="00583F34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677,30</w:t>
      </w:r>
      <w:r w:rsidR="00583F34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€</w:t>
      </w:r>
      <w:r w:rsidR="00583F34" w:rsidRPr="00BF026A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583F3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763543" w:rsidRDefault="00763543" w:rsidP="00763543">
      <w:pPr>
        <w:pStyle w:val="af2"/>
        <w:ind w:firstLine="0"/>
        <w:jc w:val="left"/>
        <w:rPr>
          <w:iCs/>
        </w:rPr>
      </w:pPr>
    </w:p>
    <w:p w:rsidR="001C44E5" w:rsidRDefault="00F620B2" w:rsidP="006E3332">
      <w:pPr>
        <w:suppressAutoHyphens w:val="0"/>
        <w:spacing w:line="360" w:lineRule="auto"/>
        <w:ind w:right="-964"/>
      </w:pPr>
      <w:r w:rsidRPr="006E333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63543" w:rsidRPr="00583F34" w:rsidRDefault="00B441BF" w:rsidP="00763543">
      <w:pPr>
        <w:pStyle w:val="ad"/>
        <w:widowControl w:val="0"/>
        <w:numPr>
          <w:ilvl w:val="0"/>
          <w:numId w:val="4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76354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ην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  <w:r w:rsidR="0076354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E333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64</w:t>
      </w:r>
      <w:r w:rsidR="0049078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</w:t>
      </w:r>
      <w:r w:rsid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2020 (</w:t>
      </w:r>
      <w:r w:rsidR="00763543" w:rsidRP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ΑΔΑ</w:t>
      </w:r>
      <w:r w:rsidR="006E3332" w:rsidRPr="006E333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:</w:t>
      </w:r>
      <w:r w:rsidR="006E3332" w:rsidRPr="006E333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ΩΖΖΞΩΛΗ-Π4Ν</w:t>
      </w:r>
      <w:r w:rsid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) </w:t>
      </w:r>
      <w:r w:rsidR="0076354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απόφαση  της Οικονομικής Επιτροπής , η οποία είχε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αποσταλεί ηλεκτρονικά στα</w:t>
      </w:r>
      <w:r w:rsidR="006E3332"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6E3332"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</w:t>
      </w:r>
      <w:r w:rsidR="0076354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441BF" w:rsidRPr="003D2116" w:rsidRDefault="00B441BF" w:rsidP="00B441BF">
      <w:pPr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B441BF" w:rsidRPr="003D2116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B441BF" w:rsidRDefault="00B441BF" w:rsidP="00B441BF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C438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C35435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Pr="00C35435">
        <w:rPr>
          <w:rFonts w:ascii="Arial" w:hAnsi="Arial" w:cs="Arial"/>
          <w:sz w:val="22"/>
          <w:szCs w:val="22"/>
        </w:rPr>
        <w:t>κορωνοϊού</w:t>
      </w:r>
      <w:proofErr w:type="spellEnd"/>
      <w:r w:rsidRPr="000C4383">
        <w:rPr>
          <w:rFonts w:ascii="Arial" w:hAnsi="Arial" w:cs="Arial"/>
          <w:sz w:val="22"/>
          <w:szCs w:val="22"/>
        </w:rPr>
        <w:t xml:space="preserve"> </w:t>
      </w:r>
      <w:r w:rsidRPr="000C4383">
        <w:rPr>
          <w:rFonts w:ascii="Arial" w:hAnsi="Arial" w:cs="Arial"/>
          <w:sz w:val="22"/>
          <w:szCs w:val="22"/>
          <w:lang w:val="en-US"/>
        </w:rPr>
        <w:t>COVID</w:t>
      </w:r>
      <w:r w:rsidRPr="000C4383">
        <w:rPr>
          <w:rFonts w:ascii="Arial" w:hAnsi="Arial" w:cs="Arial"/>
          <w:sz w:val="22"/>
          <w:szCs w:val="22"/>
        </w:rPr>
        <w:t>-19</w:t>
      </w:r>
      <w:r w:rsidRPr="008C0FE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(ΦΕΚ </w:t>
      </w:r>
      <w:r w:rsidRPr="00C35435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/τ.Α/14-03-2020</w:t>
      </w:r>
      <w:r w:rsidRPr="00C35435">
        <w:rPr>
          <w:rFonts w:ascii="Arial" w:hAnsi="Arial" w:cs="Arial"/>
          <w:sz w:val="22"/>
          <w:szCs w:val="22"/>
        </w:rPr>
        <w:t>).</w:t>
      </w:r>
    </w:p>
    <w:p w:rsidR="00B441BF" w:rsidRPr="003D2116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BF026A" w:rsidRDefault="00BF026A" w:rsidP="00BF026A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proofErr w:type="spellStart"/>
      <w:r>
        <w:rPr>
          <w:rFonts w:ascii="Arial" w:hAnsi="Arial" w:cs="Arial"/>
          <w:sz w:val="22"/>
          <w:szCs w:val="22"/>
        </w:rPr>
        <w:t>αποσταλείσα</w:t>
      </w:r>
      <w:proofErr w:type="spellEnd"/>
      <w:r>
        <w:rPr>
          <w:rFonts w:ascii="Arial" w:hAnsi="Arial" w:cs="Arial"/>
          <w:sz w:val="22"/>
          <w:szCs w:val="22"/>
        </w:rPr>
        <w:t xml:space="preserve"> με κάθε πρόσφορο μέσο  ψήφο (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>
        <w:rPr>
          <w:rFonts w:ascii="Arial" w:hAnsi="Arial" w:cs="Arial"/>
          <w:sz w:val="22"/>
          <w:szCs w:val="22"/>
        </w:rPr>
        <w:t xml:space="preserve">,φαξ)  των   δημοτικών συμβούλων   </w:t>
      </w:r>
    </w:p>
    <w:p w:rsidR="00B441BF" w:rsidRPr="00B441BF" w:rsidRDefault="00B441BF" w:rsidP="00B441BF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B441BF" w:rsidRDefault="00B441BF" w:rsidP="00B441BF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</w:pPr>
    </w:p>
    <w:p w:rsidR="00763543" w:rsidRDefault="00763543" w:rsidP="0076354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B441BF" w:rsidRDefault="00B441BF" w:rsidP="00763543">
      <w:pPr>
        <w:tabs>
          <w:tab w:val="center" w:pos="8460"/>
        </w:tabs>
        <w:jc w:val="both"/>
      </w:pPr>
    </w:p>
    <w:p w:rsidR="001C44E5" w:rsidRDefault="00763543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Εγκρίνει την </w:t>
      </w:r>
      <w:r w:rsidR="006E3332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5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η αναμόρφωση του προϋπολογισμού οικονομικού έτους 2020 ως κατωτέρω:</w:t>
      </w:r>
      <w:r w:rsidR="00E573F6"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6E3332" w:rsidRDefault="006E3332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</w:p>
    <w:p w:rsidR="00E5112E" w:rsidRDefault="00E5112E" w:rsidP="00B441BF">
      <w:pPr>
        <w:pStyle w:val="af2"/>
        <w:numPr>
          <w:ilvl w:val="1"/>
          <w:numId w:val="3"/>
        </w:numPr>
        <w:tabs>
          <w:tab w:val="clear" w:pos="1477"/>
          <w:tab w:val="clear" w:pos="8460"/>
        </w:tabs>
        <w:ind w:left="0" w:firstLine="0"/>
        <w:jc w:val="left"/>
        <w:rPr>
          <w:rFonts w:ascii="Arial" w:hAnsi="Arial" w:cs="Arial"/>
          <w:iCs/>
          <w:sz w:val="22"/>
          <w:szCs w:val="22"/>
        </w:rPr>
      </w:pPr>
      <w:r w:rsidRPr="00AA7379">
        <w:rPr>
          <w:rFonts w:ascii="Arial" w:hAnsi="Arial" w:cs="Arial"/>
          <w:iCs/>
          <w:sz w:val="22"/>
          <w:szCs w:val="22"/>
        </w:rPr>
        <w:t>Από την πίστωση του αποθεματικού κεφαλαίου (Κ.Α. 9111) το ποσό των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E3332">
        <w:rPr>
          <w:rFonts w:ascii="Arial" w:hAnsi="Arial" w:cs="Arial"/>
          <w:b/>
          <w:bCs/>
          <w:iCs/>
          <w:sz w:val="22"/>
          <w:szCs w:val="22"/>
        </w:rPr>
        <w:t>2.300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,00€ </w:t>
      </w:r>
      <w:r w:rsidRPr="00AA7379">
        <w:rPr>
          <w:rFonts w:ascii="Arial" w:hAnsi="Arial" w:cs="Arial"/>
          <w:iCs/>
          <w:sz w:val="22"/>
          <w:szCs w:val="22"/>
        </w:rPr>
        <w:t>μεταφέρεται στο σκέλος των εξόδων για  ενίσχυση υπαρχόντων ή τη δημιουργία νέων  Κ.Α. Εξόδων.</w:t>
      </w:r>
    </w:p>
    <w:p w:rsidR="006E3332" w:rsidRDefault="006E3332" w:rsidP="006E3332">
      <w:pPr>
        <w:pStyle w:val="af2"/>
        <w:ind w:left="1117" w:firstLine="0"/>
        <w:jc w:val="left"/>
        <w:rPr>
          <w:rFonts w:ascii="Arial" w:hAnsi="Arial" w:cs="Arial"/>
          <w:iCs/>
          <w:sz w:val="22"/>
          <w:szCs w:val="22"/>
        </w:rPr>
      </w:pPr>
    </w:p>
    <w:p w:rsidR="00E5112E" w:rsidRPr="00B441BF" w:rsidRDefault="006E3332" w:rsidP="00B441BF">
      <w:pPr>
        <w:pStyle w:val="af2"/>
        <w:numPr>
          <w:ilvl w:val="1"/>
          <w:numId w:val="3"/>
        </w:numPr>
        <w:tabs>
          <w:tab w:val="clear" w:pos="1477"/>
          <w:tab w:val="clear" w:pos="8460"/>
        </w:tabs>
        <w:ind w:left="0"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A7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A7379" w:rsidRPr="00AA7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441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5112E" w:rsidRPr="00B441BF">
        <w:rPr>
          <w:rFonts w:ascii="Arial" w:hAnsi="Arial" w:cs="Arial"/>
          <w:bCs/>
          <w:iCs/>
          <w:sz w:val="22"/>
          <w:szCs w:val="22"/>
        </w:rPr>
        <w:t>Δημιουργία</w:t>
      </w:r>
      <w:r w:rsidR="00B441BF">
        <w:rPr>
          <w:rFonts w:ascii="Arial" w:hAnsi="Arial" w:cs="Arial"/>
          <w:bCs/>
          <w:iCs/>
          <w:sz w:val="22"/>
          <w:szCs w:val="22"/>
        </w:rPr>
        <w:t>/</w:t>
      </w:r>
      <w:r w:rsidR="00E5112E" w:rsidRPr="00B441BF">
        <w:rPr>
          <w:rFonts w:ascii="Arial" w:hAnsi="Arial" w:cs="Arial"/>
          <w:bCs/>
          <w:iCs/>
          <w:sz w:val="22"/>
          <w:szCs w:val="22"/>
        </w:rPr>
        <w:t xml:space="preserve"> αύξηση  </w:t>
      </w:r>
      <w:r w:rsidR="00E5112E" w:rsidRPr="00B441BF">
        <w:rPr>
          <w:rFonts w:ascii="Arial" w:hAnsi="Arial" w:cs="Arial"/>
          <w:iCs/>
          <w:color w:val="000000"/>
          <w:sz w:val="22"/>
          <w:szCs w:val="22"/>
        </w:rPr>
        <w:t>Κ.Α. Εξόδων</w:t>
      </w:r>
    </w:p>
    <w:p w:rsidR="006E3332" w:rsidRDefault="006E3332" w:rsidP="00E5112E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W w:w="104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"/>
        <w:gridCol w:w="1524"/>
        <w:gridCol w:w="2139"/>
        <w:gridCol w:w="1405"/>
        <w:gridCol w:w="1455"/>
        <w:gridCol w:w="1604"/>
        <w:gridCol w:w="1784"/>
      </w:tblGrid>
      <w:tr w:rsidR="006E3332" w:rsidRPr="00B1228E" w:rsidTr="00B441BF">
        <w:trPr>
          <w:trHeight w:val="540"/>
          <w:tblCellSpacing w:w="0" w:type="dxa"/>
        </w:trPr>
        <w:tc>
          <w:tcPr>
            <w:tcW w:w="533" w:type="dxa"/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524" w:type="dxa"/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Κ.Α.Ε.</w:t>
            </w:r>
          </w:p>
        </w:tc>
        <w:tc>
          <w:tcPr>
            <w:tcW w:w="2139" w:type="dxa"/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Περιγραφή </w:t>
            </w:r>
          </w:p>
        </w:tc>
        <w:tc>
          <w:tcPr>
            <w:tcW w:w="1405" w:type="dxa"/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proofErr w:type="spellStart"/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/ντα</w:t>
            </w:r>
          </w:p>
        </w:tc>
        <w:tc>
          <w:tcPr>
            <w:tcW w:w="1455" w:type="dxa"/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604" w:type="dxa"/>
            <w:shd w:val="clear" w:color="auto" w:fill="99CC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CA4C5A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CA4C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Διαμορφωθέντα</w:t>
            </w:r>
          </w:p>
        </w:tc>
        <w:tc>
          <w:tcPr>
            <w:tcW w:w="1784" w:type="dxa"/>
            <w:shd w:val="clear" w:color="auto" w:fill="99CC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Φορέας Χρηματοδότησης</w:t>
            </w:r>
          </w:p>
        </w:tc>
      </w:tr>
      <w:tr w:rsidR="006E3332" w:rsidRPr="00B1228E" w:rsidTr="00B441BF">
        <w:trPr>
          <w:trHeight w:val="510"/>
          <w:tblCellSpacing w:w="0" w:type="dxa"/>
        </w:trPr>
        <w:tc>
          <w:tcPr>
            <w:tcW w:w="53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2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Νέος Κ.Α.</w:t>
            </w: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70/7135.002</w:t>
            </w:r>
          </w:p>
        </w:tc>
        <w:tc>
          <w:tcPr>
            <w:tcW w:w="213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 xml:space="preserve">Προμήθεια ταϊστρών, ποτίστρων για αδέσποτα ζώα προς κάλυψη αναγκών στα πλαίσια λήψης μέτρων για την αποφυγή της διάδοσης του </w:t>
            </w:r>
            <w:proofErr w:type="spellStart"/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κορονοϊού</w:t>
            </w:r>
            <w:proofErr w:type="spellEnd"/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val="en-US" w:eastAsia="el-GR"/>
              </w:rPr>
              <w:t>COVID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-19</w:t>
            </w: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0,00€</w:t>
            </w:r>
          </w:p>
        </w:tc>
        <w:tc>
          <w:tcPr>
            <w:tcW w:w="145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Default="006E3332" w:rsidP="00C86AAE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val="en-US" w:eastAsia="el-GR"/>
              </w:rPr>
              <w:t>1.300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,00€</w:t>
            </w: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60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Default="006E3332" w:rsidP="00C86AAE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val="en-US" w:eastAsia="el-GR"/>
              </w:rPr>
              <w:t>1.300</w:t>
            </w: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,00€</w:t>
            </w: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178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val="en-US"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Ίδιοι πόροι</w:t>
            </w:r>
          </w:p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</w:tc>
      </w:tr>
      <w:tr w:rsidR="006E3332" w:rsidRPr="00B1228E" w:rsidTr="00B441BF">
        <w:trPr>
          <w:trHeight w:val="510"/>
          <w:tblCellSpacing w:w="0" w:type="dxa"/>
        </w:trPr>
        <w:tc>
          <w:tcPr>
            <w:tcW w:w="53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2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15/ 6061.004</w:t>
            </w: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213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Παροχές σε είδος-είδη ατομικής προστασίας εργαζομένων (ένδυση κλπ.)</w:t>
            </w: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2.800,00€</w:t>
            </w:r>
          </w:p>
        </w:tc>
        <w:tc>
          <w:tcPr>
            <w:tcW w:w="145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700,00 €</w:t>
            </w:r>
          </w:p>
        </w:tc>
        <w:tc>
          <w:tcPr>
            <w:tcW w:w="160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3.500,00 €</w:t>
            </w:r>
          </w:p>
        </w:tc>
        <w:tc>
          <w:tcPr>
            <w:tcW w:w="178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6E3332" w:rsidRPr="00B1228E" w:rsidTr="00B441BF">
        <w:trPr>
          <w:trHeight w:val="510"/>
          <w:tblCellSpacing w:w="0" w:type="dxa"/>
        </w:trPr>
        <w:tc>
          <w:tcPr>
            <w:tcW w:w="53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2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60/ 6061.001</w:t>
            </w: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2139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Παροχές σε είδος-είδη ατομικής προστασίας εργαζομένων (ένδυση κλπ.)</w:t>
            </w:r>
          </w:p>
        </w:tc>
        <w:tc>
          <w:tcPr>
            <w:tcW w:w="140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600,00€</w:t>
            </w:r>
          </w:p>
        </w:tc>
        <w:tc>
          <w:tcPr>
            <w:tcW w:w="145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300,00€</w:t>
            </w:r>
          </w:p>
        </w:tc>
        <w:tc>
          <w:tcPr>
            <w:tcW w:w="160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900,00€</w:t>
            </w:r>
          </w:p>
        </w:tc>
        <w:tc>
          <w:tcPr>
            <w:tcW w:w="178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6E3332" w:rsidRPr="00B1228E" w:rsidTr="00B441BF">
        <w:trPr>
          <w:trHeight w:val="675"/>
          <w:tblCellSpacing w:w="0" w:type="dxa"/>
        </w:trPr>
        <w:tc>
          <w:tcPr>
            <w:tcW w:w="533" w:type="dxa"/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524" w:type="dxa"/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2139" w:type="dxa"/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Σύνολο αύξησης εξόδων</w:t>
            </w:r>
          </w:p>
        </w:tc>
        <w:tc>
          <w:tcPr>
            <w:tcW w:w="1405" w:type="dxa"/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1455" w:type="dxa"/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  <w:p w:rsidR="006E3332" w:rsidRPr="00B1228E" w:rsidRDefault="006E3332" w:rsidP="00C86AAE">
            <w:pPr>
              <w:suppressAutoHyphens w:val="0"/>
              <w:spacing w:before="100" w:beforeAutospacing="1"/>
              <w:jc w:val="center"/>
              <w:rPr>
                <w:color w:val="000000"/>
                <w:lang w:eastAsia="el-GR"/>
              </w:rPr>
            </w:pPr>
            <w:r w:rsidRPr="00B1228E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l-GR"/>
              </w:rPr>
              <w:t>2.300,00€</w:t>
            </w:r>
          </w:p>
          <w:p w:rsidR="006E3332" w:rsidRPr="00B1228E" w:rsidRDefault="006E3332" w:rsidP="00C86AAE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604" w:type="dxa"/>
            <w:shd w:val="clear" w:color="auto" w:fill="99CC99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  <w:tc>
          <w:tcPr>
            <w:tcW w:w="1784" w:type="dxa"/>
            <w:shd w:val="clear" w:color="auto" w:fill="99CC99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E3332" w:rsidRPr="00B1228E" w:rsidRDefault="006E3332" w:rsidP="00C86AAE">
            <w:pPr>
              <w:suppressAutoHyphens w:val="0"/>
              <w:spacing w:before="100" w:beforeAutospacing="1" w:after="119"/>
              <w:rPr>
                <w:color w:val="000000"/>
                <w:lang w:eastAsia="el-GR"/>
              </w:rPr>
            </w:pPr>
          </w:p>
        </w:tc>
      </w:tr>
    </w:tbl>
    <w:p w:rsidR="00E5112E" w:rsidRPr="002F31DF" w:rsidRDefault="006E3332" w:rsidP="00AA72C5">
      <w:pPr>
        <w:pStyle w:val="af2"/>
        <w:spacing w:before="100" w:beforeAutospacing="1" w:after="100" w:afterAutospacing="1" w:line="360" w:lineRule="auto"/>
        <w:ind w:firstLine="0"/>
        <w:jc w:val="left"/>
        <w:rPr>
          <w:rFonts w:ascii="Arial" w:hAnsi="Arial" w:cs="Arial"/>
        </w:rPr>
      </w:pPr>
      <w:r w:rsidRPr="002F31DF">
        <w:rPr>
          <w:rFonts w:ascii="Arial" w:hAnsi="Arial" w:cs="Arial"/>
          <w:b/>
          <w:iCs/>
          <w:sz w:val="22"/>
          <w:szCs w:val="22"/>
        </w:rPr>
        <w:t>3</w:t>
      </w:r>
      <w:r w:rsidR="002F31DF">
        <w:rPr>
          <w:rFonts w:ascii="Arial" w:hAnsi="Arial" w:cs="Arial"/>
          <w:b/>
          <w:iCs/>
          <w:sz w:val="22"/>
          <w:szCs w:val="22"/>
        </w:rPr>
        <w:t>.</w:t>
      </w:r>
      <w:r w:rsidRPr="00BF026A">
        <w:rPr>
          <w:rFonts w:ascii="Arial" w:hAnsi="Arial" w:cs="Arial"/>
          <w:i/>
          <w:iCs/>
          <w:sz w:val="22"/>
          <w:szCs w:val="22"/>
        </w:rPr>
        <w:t xml:space="preserve"> </w:t>
      </w:r>
      <w:r w:rsidR="00E5112E" w:rsidRPr="002F31DF">
        <w:rPr>
          <w:rFonts w:ascii="Arial" w:hAnsi="Arial" w:cs="Arial"/>
          <w:iCs/>
          <w:sz w:val="22"/>
          <w:szCs w:val="22"/>
        </w:rPr>
        <w:t xml:space="preserve">Από την </w:t>
      </w:r>
      <w:r w:rsidR="00AA7379" w:rsidRPr="002F31DF">
        <w:rPr>
          <w:rFonts w:ascii="Arial" w:hAnsi="Arial" w:cs="Arial"/>
          <w:iCs/>
          <w:sz w:val="22"/>
          <w:szCs w:val="22"/>
        </w:rPr>
        <w:t xml:space="preserve">εν λόγω </w:t>
      </w:r>
      <w:r w:rsidR="00E5112E" w:rsidRPr="002F31DF">
        <w:rPr>
          <w:rFonts w:ascii="Arial" w:hAnsi="Arial" w:cs="Arial"/>
          <w:iCs/>
          <w:sz w:val="22"/>
          <w:szCs w:val="22"/>
        </w:rPr>
        <w:t xml:space="preserve"> αναμόρφωση  του προϋπολογισμού το αποθεματικό</w:t>
      </w:r>
      <w:r w:rsidR="00E5112E" w:rsidRPr="002F31DF">
        <w:rPr>
          <w:rFonts w:ascii="Arial" w:hAnsi="Arial" w:cs="Arial"/>
          <w:b/>
          <w:bCs/>
          <w:iCs/>
          <w:sz w:val="22"/>
          <w:szCs w:val="22"/>
        </w:rPr>
        <w:t xml:space="preserve">  μειώνεται κατά 2</w:t>
      </w:r>
      <w:r w:rsidRPr="002F31DF">
        <w:rPr>
          <w:rFonts w:ascii="Arial" w:hAnsi="Arial" w:cs="Arial"/>
          <w:b/>
          <w:bCs/>
          <w:iCs/>
          <w:sz w:val="22"/>
          <w:szCs w:val="22"/>
        </w:rPr>
        <w:t>.300</w:t>
      </w:r>
      <w:r w:rsidR="00E5112E" w:rsidRPr="002F31DF">
        <w:rPr>
          <w:rFonts w:ascii="Arial" w:hAnsi="Arial" w:cs="Arial"/>
          <w:b/>
          <w:bCs/>
          <w:iCs/>
          <w:sz w:val="22"/>
          <w:szCs w:val="22"/>
        </w:rPr>
        <w:t>,00€  και διαμορφώνεται στα 11</w:t>
      </w:r>
      <w:r w:rsidRPr="002F31DF">
        <w:rPr>
          <w:rFonts w:ascii="Arial" w:hAnsi="Arial" w:cs="Arial"/>
          <w:b/>
          <w:bCs/>
          <w:iCs/>
          <w:sz w:val="22"/>
          <w:szCs w:val="22"/>
        </w:rPr>
        <w:t>5.614,18</w:t>
      </w:r>
      <w:r w:rsidR="00E5112E" w:rsidRPr="002F31DF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AA7379" w:rsidRDefault="00E5112E" w:rsidP="00AA7379">
      <w:pPr>
        <w:tabs>
          <w:tab w:val="left" w:pos="6237"/>
        </w:tabs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hAnsi="Arial" w:cs="Arial"/>
          <w:iCs/>
          <w:sz w:val="22"/>
          <w:szCs w:val="22"/>
        </w:rPr>
        <w:t>Ο προϋπολογισμός 2020, μ</w:t>
      </w:r>
      <w:r w:rsidR="00C23617">
        <w:rPr>
          <w:rFonts w:ascii="Arial" w:hAnsi="Arial" w:cs="Arial"/>
          <w:iCs/>
          <w:sz w:val="22"/>
          <w:szCs w:val="22"/>
        </w:rPr>
        <w:t>ετά την παραπάνω αναμόρφωση</w:t>
      </w:r>
      <w:r w:rsidR="00C23617" w:rsidRPr="00C23617">
        <w:rPr>
          <w:rFonts w:ascii="Arial" w:hAnsi="Arial" w:cs="Arial"/>
          <w:iCs/>
          <w:sz w:val="22"/>
          <w:szCs w:val="22"/>
        </w:rPr>
        <w:t xml:space="preserve"> </w:t>
      </w:r>
      <w:r w:rsidRPr="00AA7379">
        <w:rPr>
          <w:rFonts w:ascii="Arial" w:hAnsi="Arial" w:cs="Arial"/>
          <w:iCs/>
          <w:sz w:val="22"/>
          <w:szCs w:val="22"/>
        </w:rPr>
        <w:t xml:space="preserve">ανέρχεται στα </w:t>
      </w:r>
      <w:r w:rsidRPr="005C474C">
        <w:rPr>
          <w:rFonts w:ascii="Arial" w:hAnsi="Arial" w:cs="Arial"/>
          <w:b/>
          <w:iCs/>
          <w:sz w:val="22"/>
          <w:szCs w:val="22"/>
        </w:rPr>
        <w:t>27.</w:t>
      </w:r>
      <w:r w:rsidR="006E3332" w:rsidRPr="005C474C">
        <w:rPr>
          <w:rFonts w:ascii="Arial" w:hAnsi="Arial" w:cs="Arial"/>
          <w:b/>
          <w:iCs/>
          <w:sz w:val="22"/>
          <w:szCs w:val="22"/>
        </w:rPr>
        <w:t>319.677,30</w:t>
      </w:r>
      <w:r w:rsidRPr="005C474C">
        <w:rPr>
          <w:rFonts w:ascii="Arial" w:hAnsi="Arial" w:cs="Arial"/>
          <w:b/>
          <w:bCs/>
          <w:iCs/>
          <w:sz w:val="22"/>
          <w:szCs w:val="22"/>
        </w:rPr>
        <w:t>€</w:t>
      </w:r>
      <w:r w:rsidRPr="00AA7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A7379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AA7379">
        <w:rPr>
          <w:rStyle w:val="a5"/>
          <w:rFonts w:ascii="Arial" w:hAnsi="Arial" w:cs="Arial"/>
          <w:iCs/>
          <w:sz w:val="22"/>
          <w:szCs w:val="22"/>
        </w:rPr>
        <w:t xml:space="preserve">οικ. 55905/29.07.2019  </w:t>
      </w:r>
      <w:r w:rsidRPr="00AA7379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A737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35010A" w:rsidRPr="00AA7379" w:rsidRDefault="00E5112E" w:rsidP="00AA7379">
      <w:pPr>
        <w:tabs>
          <w:tab w:val="left" w:pos="6237"/>
        </w:tabs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Default="0035010A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</w:pPr>
      <w:r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 Δ.Σ. εξουσιοδοτεί την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BF026A" w:rsidRPr="00AA7379" w:rsidRDefault="00BF026A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56/2020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1C44E5" w:rsidTr="00B441BF">
        <w:tc>
          <w:tcPr>
            <w:tcW w:w="4642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B441BF">
        <w:tc>
          <w:tcPr>
            <w:tcW w:w="4642" w:type="dxa"/>
            <w:shd w:val="clear" w:color="auto" w:fill="auto"/>
          </w:tcPr>
          <w:p w:rsidR="001C44E5" w:rsidRPr="002F31DF" w:rsidRDefault="00E573F6"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31D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roofErr w:type="spellStart"/>
            <w:r w:rsidRPr="002F31D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F31D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31D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F31D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F31D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F31D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spacing w:line="276" w:lineRule="auto"/>
            </w:pP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31D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F31DF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2F3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2F31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F3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F31D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2F3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F31D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2F31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2F31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31D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F31DF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lastRenderedPageBreak/>
              <w:t>Πλιακοστάμος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2F31D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2F31DF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31D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  <w:r w:rsidRPr="002F31D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2F31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2F31DF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B441BF" w:rsidRDefault="00AA7379" w:rsidP="003F7584">
            <w:pPr>
              <w:snapToGrid w:val="0"/>
              <w:rPr>
                <w:highlight w:val="yellow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B441BF">
        <w:tc>
          <w:tcPr>
            <w:tcW w:w="4642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E4" w:rsidRDefault="007E0DE4">
      <w:r>
        <w:separator/>
      </w:r>
    </w:p>
  </w:endnote>
  <w:endnote w:type="continuationSeparator" w:id="0">
    <w:p w:rsidR="007E0DE4" w:rsidRDefault="007E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9F0363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377D63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E4" w:rsidRDefault="007E0DE4">
      <w:r>
        <w:separator/>
      </w:r>
    </w:p>
  </w:footnote>
  <w:footnote w:type="continuationSeparator" w:id="0">
    <w:p w:rsidR="007E0DE4" w:rsidRDefault="007E0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A14CA"/>
    <w:multiLevelType w:val="hybridMultilevel"/>
    <w:tmpl w:val="60621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1606E9"/>
    <w:rsid w:val="001C44E5"/>
    <w:rsid w:val="001E1205"/>
    <w:rsid w:val="00280BAF"/>
    <w:rsid w:val="00292644"/>
    <w:rsid w:val="002E4AC2"/>
    <w:rsid w:val="002F31DF"/>
    <w:rsid w:val="0035010A"/>
    <w:rsid w:val="003772B0"/>
    <w:rsid w:val="00377D63"/>
    <w:rsid w:val="00437657"/>
    <w:rsid w:val="00490782"/>
    <w:rsid w:val="004A3685"/>
    <w:rsid w:val="004C121A"/>
    <w:rsid w:val="005758E8"/>
    <w:rsid w:val="00583F34"/>
    <w:rsid w:val="00584574"/>
    <w:rsid w:val="005C474C"/>
    <w:rsid w:val="0062531C"/>
    <w:rsid w:val="0063375B"/>
    <w:rsid w:val="006E3332"/>
    <w:rsid w:val="00704BA5"/>
    <w:rsid w:val="00746227"/>
    <w:rsid w:val="00763543"/>
    <w:rsid w:val="0079507F"/>
    <w:rsid w:val="007E0DE4"/>
    <w:rsid w:val="00847446"/>
    <w:rsid w:val="00924D6D"/>
    <w:rsid w:val="009F0363"/>
    <w:rsid w:val="009F31BF"/>
    <w:rsid w:val="00A1261E"/>
    <w:rsid w:val="00A62973"/>
    <w:rsid w:val="00A75D02"/>
    <w:rsid w:val="00AA72C5"/>
    <w:rsid w:val="00AA7379"/>
    <w:rsid w:val="00B2053E"/>
    <w:rsid w:val="00B441BF"/>
    <w:rsid w:val="00B92829"/>
    <w:rsid w:val="00BA5324"/>
    <w:rsid w:val="00BB6556"/>
    <w:rsid w:val="00BC5291"/>
    <w:rsid w:val="00BF026A"/>
    <w:rsid w:val="00C23617"/>
    <w:rsid w:val="00C26464"/>
    <w:rsid w:val="00CA4C5A"/>
    <w:rsid w:val="00CB4F1C"/>
    <w:rsid w:val="00D02B0C"/>
    <w:rsid w:val="00D13223"/>
    <w:rsid w:val="00E5112E"/>
    <w:rsid w:val="00E573F6"/>
    <w:rsid w:val="00EC217F"/>
    <w:rsid w:val="00ED37F4"/>
    <w:rsid w:val="00F620B2"/>
    <w:rsid w:val="00F76C6E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3A74E-B4C4-48A8-8524-8484640A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2020-03-24T11:20:00Z</cp:lastPrinted>
  <dcterms:created xsi:type="dcterms:W3CDTF">2020-04-08T10:48:00Z</dcterms:created>
  <dcterms:modified xsi:type="dcterms:W3CDTF">2020-04-14T07:44:00Z</dcterms:modified>
</cp:coreProperties>
</file>