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1CF" w:rsidRDefault="007759BD" w:rsidP="00465AB7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 w:rsidR="003061CF"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 w:rsidR="00A84F76"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</w:p>
    <w:p w:rsidR="003061CF" w:rsidRDefault="003061CF" w:rsidP="00465AB7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Λιβαδειά </w:t>
      </w:r>
      <w:r w:rsidR="007759BD">
        <w:rPr>
          <w:rFonts w:ascii="Calibri" w:eastAsia="Arial" w:hAnsi="Calibri" w:cs="Calibri"/>
          <w:b/>
          <w:bCs/>
          <w:position w:val="2"/>
          <w:sz w:val="20"/>
          <w:szCs w:val="20"/>
        </w:rPr>
        <w:t>3</w:t>
      </w:r>
      <w:r w:rsidR="00465AB7" w:rsidRPr="00CA3141">
        <w:rPr>
          <w:rFonts w:ascii="Calibri" w:eastAsia="Arial" w:hAnsi="Calibri" w:cs="Calibri"/>
          <w:b/>
          <w:bCs/>
          <w:position w:val="2"/>
          <w:sz w:val="20"/>
          <w:szCs w:val="20"/>
        </w:rPr>
        <w:t>/3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3061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9481A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</w:t>
      </w:r>
      <w:r w:rsidR="00CA3141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D12DDF" w:rsidRPr="00CA3141" w:rsidRDefault="00E573F6" w:rsidP="00CA3141">
      <w:pPr>
        <w:snapToGrid w:val="0"/>
        <w:textAlignment w:val="baseline"/>
        <w:rPr>
          <w:rFonts w:ascii="Arial" w:hAnsi="Arial" w:cs="Arial"/>
          <w:b/>
          <w:sz w:val="22"/>
          <w:szCs w:val="22"/>
        </w:rPr>
      </w:pPr>
      <w:r w:rsidRPr="0042728B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42728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D12DDF" w:rsidRPr="0042728B">
        <w:rPr>
          <w:rStyle w:val="FontStyle17"/>
          <w:rFonts w:ascii="Arial" w:eastAsia="Calibri" w:hAnsi="Arial" w:cs="Arial"/>
          <w:b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7759BD">
        <w:rPr>
          <w:rFonts w:ascii="Arial" w:hAnsi="Arial" w:cs="Arial"/>
          <w:sz w:val="22"/>
          <w:szCs w:val="22"/>
        </w:rPr>
        <w:t>Αποδοχή</w:t>
      </w:r>
      <w:r w:rsidR="00CA3141" w:rsidRPr="00A44D26">
        <w:rPr>
          <w:rFonts w:ascii="Arial" w:hAnsi="Arial" w:cs="Arial"/>
          <w:sz w:val="22"/>
          <w:szCs w:val="22"/>
        </w:rPr>
        <w:t xml:space="preserve"> Α΄ Σταδίου </w:t>
      </w:r>
      <w:r w:rsidR="007759BD">
        <w:rPr>
          <w:rFonts w:ascii="Arial" w:hAnsi="Arial" w:cs="Arial"/>
          <w:sz w:val="22"/>
          <w:szCs w:val="22"/>
        </w:rPr>
        <w:t xml:space="preserve">της οριστικής </w:t>
      </w:r>
      <w:r w:rsidR="00CA3141" w:rsidRPr="00A44D26">
        <w:rPr>
          <w:rFonts w:ascii="Arial" w:hAnsi="Arial" w:cs="Arial"/>
          <w:sz w:val="22"/>
          <w:szCs w:val="22"/>
        </w:rPr>
        <w:t xml:space="preserve">μελέτης με τίτλο: </w:t>
      </w:r>
      <w:bookmarkStart w:id="0" w:name="__DdeLink__5530_3239253201"/>
      <w:bookmarkStart w:id="1" w:name="__DdeLink__230_1182636854"/>
      <w:bookmarkStart w:id="2" w:name="__DdeLink__230_11826368542"/>
      <w:bookmarkEnd w:id="0"/>
      <w:bookmarkEnd w:id="1"/>
      <w:bookmarkEnd w:id="2"/>
      <w:r w:rsidR="00CA3141" w:rsidRPr="00A44D26">
        <w:rPr>
          <w:rFonts w:ascii="Arial" w:hAnsi="Arial" w:cs="Arial"/>
          <w:b/>
          <w:sz w:val="22"/>
          <w:szCs w:val="22"/>
        </w:rPr>
        <w:t xml:space="preserve"> </w:t>
      </w:r>
      <w:r w:rsidR="00CA3141" w:rsidRPr="00CA3141">
        <w:rPr>
          <w:rFonts w:ascii="Arial" w:hAnsi="Arial" w:cs="Arial"/>
          <w:b/>
          <w:sz w:val="22"/>
          <w:szCs w:val="22"/>
        </w:rPr>
        <w:t>«ΜΕΛΕΤΗ ΔΙΑΜΟΡΦΩΣΗΣ ΠΕΡΙΒΑΛΛΟΝΤΟΣ ΧΩΡΟΥ ΑΓΙΑΣ ΠΑΡΑΣΚΕΥΗΣ ΓΙΑ ΤΗΝ ΑΝΑΔΕΙΞΗ ΤΩΝ ΔΙΑΤΗΡΗΤΕΩΝ ΤΑΦΙΚΩΝ ΜΝΗΜΕΙΩΝ»</w:t>
      </w:r>
    </w:p>
    <w:p w:rsidR="00CA3141" w:rsidRDefault="00CA3141" w:rsidP="00CA3141">
      <w:pPr>
        <w:snapToGrid w:val="0"/>
        <w:textAlignment w:val="baseline"/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</w:pPr>
    </w:p>
    <w:p w:rsidR="001C44E5" w:rsidRDefault="00E573F6" w:rsidP="00D12DDF">
      <w:pPr>
        <w:keepNext/>
        <w:tabs>
          <w:tab w:val="left" w:pos="6237"/>
        </w:tabs>
        <w:snapToGrid w:val="0"/>
        <w:spacing w:before="57" w:after="57"/>
        <w:ind w:left="-28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3061C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6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</w:t>
      </w:r>
      <w:r w:rsidR="00667E08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3</w:t>
      </w:r>
      <w:r w:rsidR="003061C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875/21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2D75F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5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3061CF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061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3061CF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B31F65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 (Προσήλθε στο 1</w:t>
            </w:r>
            <w:r w:rsidRPr="003061CF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ΘΕΗΔ)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P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5B3EE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61C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ΘΕ</w:t>
            </w:r>
            <w:r w:rsidR="005B3EE6">
              <w:rPr>
                <w:rFonts w:ascii="Arial" w:hAnsi="Arial" w:cs="Arial"/>
                <w:sz w:val="22"/>
                <w:szCs w:val="22"/>
              </w:rPr>
              <w:t xml:space="preserve">ΗΔ 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(Απών 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στο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>
              <w:rPr>
                <w:rFonts w:ascii="Arial" w:hAnsi="Arial" w:cs="Arial"/>
                <w:sz w:val="22"/>
                <w:szCs w:val="22"/>
              </w:rPr>
              <w:t>1</w:t>
            </w:r>
            <w:r w:rsidR="002D75FB" w:rsidRPr="002D75F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Θ</w:t>
            </w:r>
            <w:r w:rsidR="002D75FB">
              <w:rPr>
                <w:rFonts w:ascii="Arial" w:hAnsi="Arial" w:cs="Arial"/>
                <w:sz w:val="22"/>
                <w:szCs w:val="22"/>
              </w:rPr>
              <w:t>Ε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>Παρ</w:t>
      </w:r>
      <w:r w:rsidR="005B3EE6">
        <w:rPr>
          <w:rFonts w:ascii="Arial" w:eastAsia="Calibri" w:hAnsi="Arial" w:cs="Arial"/>
          <w:sz w:val="22"/>
          <w:szCs w:val="22"/>
        </w:rPr>
        <w:t>ών</w:t>
      </w:r>
      <w:r w:rsidR="00385DC6">
        <w:rPr>
          <w:rFonts w:ascii="Arial" w:eastAsia="Calibri" w:hAnsi="Arial" w:cs="Arial"/>
          <w:sz w:val="22"/>
          <w:szCs w:val="22"/>
        </w:rPr>
        <w:t xml:space="preserve"> στη συνεδρίαση ήταν </w:t>
      </w:r>
      <w:r w:rsidR="005B3EE6">
        <w:rPr>
          <w:rFonts w:ascii="Arial" w:eastAsia="Calibri" w:hAnsi="Arial" w:cs="Arial"/>
          <w:sz w:val="22"/>
          <w:szCs w:val="22"/>
        </w:rPr>
        <w:t xml:space="preserve">από τους </w:t>
      </w:r>
      <w:r w:rsidR="00385DC6">
        <w:rPr>
          <w:rFonts w:ascii="Arial" w:eastAsia="Calibri" w:hAnsi="Arial" w:cs="Arial"/>
          <w:sz w:val="22"/>
          <w:szCs w:val="22"/>
        </w:rPr>
        <w:t>προσκληθέντες Πρόεδρο</w:t>
      </w:r>
      <w:r w:rsidR="005B3EE6">
        <w:rPr>
          <w:rFonts w:ascii="Arial" w:eastAsia="Calibri" w:hAnsi="Arial" w:cs="Arial"/>
          <w:sz w:val="22"/>
          <w:szCs w:val="22"/>
        </w:rPr>
        <w:t>υς</w:t>
      </w:r>
      <w:r w:rsidR="00385DC6">
        <w:rPr>
          <w:rFonts w:ascii="Arial" w:eastAsia="Calibri" w:hAnsi="Arial" w:cs="Arial"/>
          <w:sz w:val="22"/>
          <w:szCs w:val="22"/>
        </w:rPr>
        <w:t xml:space="preserve"> των Κοινοτήτων </w:t>
      </w:r>
      <w:r w:rsidR="005B3EE6">
        <w:rPr>
          <w:rFonts w:ascii="Arial" w:eastAsia="Calibri" w:hAnsi="Arial" w:cs="Arial"/>
          <w:sz w:val="22"/>
          <w:szCs w:val="22"/>
        </w:rPr>
        <w:t xml:space="preserve">ο κ. </w:t>
      </w:r>
      <w:proofErr w:type="spellStart"/>
      <w:r w:rsidR="005B3EE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5B3EE6">
        <w:rPr>
          <w:rFonts w:ascii="Arial" w:eastAsia="Calibri" w:hAnsi="Arial" w:cs="Arial"/>
          <w:sz w:val="22"/>
          <w:szCs w:val="22"/>
        </w:rPr>
        <w:t xml:space="preserve"> Λουκάς Πρόεδρος Κοινότητας </w:t>
      </w:r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r w:rsidR="005B3EE6">
        <w:rPr>
          <w:rFonts w:ascii="Arial" w:eastAsia="Calibri" w:hAnsi="Arial" w:cs="Arial"/>
          <w:sz w:val="22"/>
          <w:szCs w:val="22"/>
        </w:rPr>
        <w:t>.</w:t>
      </w:r>
    </w:p>
    <w:p w:rsidR="00E82FE8" w:rsidRPr="00E82FE8" w:rsidRDefault="005B3EE6" w:rsidP="00E82FE8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E82FE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Εισηγούμενος το  </w:t>
      </w:r>
      <w:r w:rsidR="00CA3141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Pr="00E82FE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E82FE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F06FAD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3875</w:t>
      </w:r>
      <w:r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/</w:t>
      </w:r>
      <w:r w:rsidR="00F06FAD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21</w:t>
      </w:r>
      <w:r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-2-2020 πρόσκλησης</w:t>
      </w:r>
      <w:r w:rsidRPr="00E82FE8">
        <w:rPr>
          <w:rFonts w:ascii="Arial" w:eastAsia="Arial" w:hAnsi="Arial" w:cs="Arial"/>
          <w:highlight w:val="white"/>
          <w:shd w:val="clear" w:color="auto" w:fill="FFFFFF"/>
          <w:lang w:eastAsia="el-GR" w:bidi="hi-IN"/>
        </w:rPr>
        <w:t xml:space="preserve">,    </w:t>
      </w:r>
      <w:r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F06FAD" w:rsidRPr="00E82FE8">
        <w:rPr>
          <w:rFonts w:ascii="Arial" w:hAnsi="Arial" w:cs="Arial"/>
          <w:sz w:val="22"/>
          <w:lang w:eastAsia="el-GR"/>
        </w:rPr>
        <w:t xml:space="preserve">  Συμβουλίου , </w:t>
      </w:r>
      <w:r w:rsidR="00E82FE8">
        <w:rPr>
          <w:rFonts w:ascii="Arial" w:hAnsi="Arial" w:cs="Arial"/>
          <w:sz w:val="22"/>
          <w:lang w:eastAsia="el-GR"/>
        </w:rPr>
        <w:t xml:space="preserve"> </w:t>
      </w:r>
      <w:r w:rsidR="00F06FAD" w:rsidRPr="00E82FE8">
        <w:rPr>
          <w:rFonts w:ascii="Arial" w:hAnsi="Arial" w:cs="Arial"/>
          <w:sz w:val="22"/>
          <w:lang w:eastAsia="el-GR"/>
        </w:rPr>
        <w:t xml:space="preserve"> </w:t>
      </w:r>
      <w:r w:rsidR="00E82FE8" w:rsidRPr="00E82FE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E82FE8" w:rsidRPr="00E82FE8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="00CA3141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741</w:t>
      </w:r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="00CA3141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-2-2020 έγγραφο </w:t>
      </w:r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E82FE8" w:rsidRPr="00E82FE8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E82FE8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584F3A" w:rsidRDefault="00584F3A" w:rsidP="00F06FAD">
      <w:pPr>
        <w:suppressAutoHyphens w:val="0"/>
        <w:autoSpaceDE w:val="0"/>
        <w:autoSpaceDN w:val="0"/>
        <w:adjustRightInd w:val="0"/>
        <w:ind w:left="360"/>
        <w:rPr>
          <w:rFonts w:ascii="LiberationSerif" w:hAnsi="LiberationSerif" w:cs="LiberationSerif"/>
          <w:i/>
          <w:lang w:eastAsia="el-GR"/>
        </w:rPr>
      </w:pPr>
    </w:p>
    <w:p w:rsidR="00CA3141" w:rsidRPr="00A50786" w:rsidRDefault="00CA3141" w:rsidP="00CA3141">
      <w:pPr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Έχοντας υπόψη:</w:t>
      </w:r>
    </w:p>
    <w:p w:rsidR="00CA3141" w:rsidRPr="00A50786" w:rsidRDefault="00CA3141" w:rsidP="00CA3141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hAnsi="Arial" w:cs="Arial"/>
          <w:i/>
          <w:sz w:val="22"/>
          <w:szCs w:val="22"/>
        </w:rPr>
        <w:t xml:space="preserve">Τον </w:t>
      </w:r>
      <w:proofErr w:type="spellStart"/>
      <w:r w:rsidRPr="00A50786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A50786">
        <w:rPr>
          <w:rFonts w:ascii="Arial" w:hAnsi="Arial" w:cs="Arial"/>
          <w:i/>
          <w:sz w:val="22"/>
          <w:szCs w:val="22"/>
        </w:rPr>
        <w:t xml:space="preserve">. 18/2019 </w:t>
      </w:r>
      <w:proofErr w:type="spellStart"/>
      <w:r w:rsidRPr="00A50786">
        <w:rPr>
          <w:rFonts w:ascii="Arial" w:hAnsi="Arial" w:cs="Arial"/>
          <w:i/>
          <w:sz w:val="22"/>
          <w:szCs w:val="22"/>
        </w:rPr>
        <w:t>ΦτΕ</w:t>
      </w:r>
      <w:proofErr w:type="spellEnd"/>
      <w:r w:rsidRPr="00A50786">
        <w:rPr>
          <w:rFonts w:ascii="Arial" w:hAnsi="Arial" w:cs="Arial"/>
          <w:i/>
          <w:sz w:val="22"/>
          <w:szCs w:val="22"/>
        </w:rPr>
        <w:t xml:space="preserve"> «ΜΕΛΕΤΗ ΔΙΑΜΟΡΦΩΣΗΣ ΠΕΡΙΒΑΛΛΟΝΤΟΣ ΧΩΡΟΥ ΑΓΙΑΣ ΠΑΡΑΣΚΕΥΗΣ ΓΙΑ ΤΗΝ ΑΝΑΔΕΙΞΗ ΤΩΝ ΔΙΑΤΗΡΗΤΕΩΝ ΤΑΦΙΚΩΝ ΜΝΗΜΕΙΩΝ» </w:t>
      </w:r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 xml:space="preserve">της Τ.Υ.Δ.Λ με </w:t>
      </w:r>
      <w:proofErr w:type="spellStart"/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>προεκτιμώμενη</w:t>
      </w:r>
      <w:proofErr w:type="spellEnd"/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 xml:space="preserve"> αμοιβή 59.671,62 πλέον ΦΠΑ 24%.</w:t>
      </w:r>
    </w:p>
    <w:p w:rsidR="00CA3141" w:rsidRPr="00A50786" w:rsidRDefault="00CA3141" w:rsidP="00CA3141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 xml:space="preserve">Την υπ’ </w:t>
      </w:r>
      <w:proofErr w:type="spellStart"/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>αριθμ</w:t>
      </w:r>
      <w:proofErr w:type="spellEnd"/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 xml:space="preserve">. 107/2019 απόφαση Δημοτικού Συμβουλίου περί έγκριση του υπ’ </w:t>
      </w:r>
      <w:proofErr w:type="spellStart"/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>αριθμ</w:t>
      </w:r>
      <w:proofErr w:type="spellEnd"/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 xml:space="preserve">. 18/2019 Φακέλου του Έργου </w:t>
      </w:r>
      <w:r w:rsidRPr="00A50786">
        <w:rPr>
          <w:rFonts w:ascii="Arial" w:hAnsi="Arial" w:cs="Arial"/>
          <w:i/>
          <w:sz w:val="22"/>
          <w:szCs w:val="22"/>
        </w:rPr>
        <w:t>«ΜΕΛΕΤΗ ΔΙΑΜΟΡΦΩΣΗΣ ΠΕΡΙΒΑΛΛΟΝΤΟΣ ΧΩΡΟΥ ΑΓΙΑΣ ΠΑΡΑΣΚΕΥΗΣ ΓΙΑ ΤΗΝ ΑΝΑΔΕΙΞΗ ΤΩΝ ΔΙΑΤΗΡΗΤΕΩΝ ΤΑΦΙΚΩΝ ΜΝΗΜΕΙΩΝ»</w:t>
      </w:r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 xml:space="preserve"> .</w:t>
      </w:r>
    </w:p>
    <w:p w:rsidR="00CA3141" w:rsidRPr="00A50786" w:rsidRDefault="00CA3141" w:rsidP="00CA3141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eastAsia="Arial" w:hAnsi="Arial" w:cs="Arial"/>
          <w:i/>
          <w:color w:val="000000"/>
          <w:sz w:val="22"/>
          <w:szCs w:val="22"/>
        </w:rPr>
        <w:t xml:space="preserve">Την </w:t>
      </w:r>
      <w:proofErr w:type="spellStart"/>
      <w:r w:rsidRPr="00A50786">
        <w:rPr>
          <w:rFonts w:ascii="Arial" w:eastAsia="Arial" w:hAnsi="Arial" w:cs="Arial"/>
          <w:i/>
          <w:color w:val="000000"/>
          <w:sz w:val="22"/>
          <w:szCs w:val="22"/>
        </w:rPr>
        <w:t>υπ΄</w:t>
      </w:r>
      <w:proofErr w:type="spellEnd"/>
      <w:r w:rsidRPr="00A50786">
        <w:rPr>
          <w:rFonts w:ascii="Arial" w:eastAsia="Arial" w:hAnsi="Arial" w:cs="Arial"/>
          <w:i/>
          <w:color w:val="000000"/>
          <w:sz w:val="22"/>
          <w:szCs w:val="22"/>
        </w:rPr>
        <w:t xml:space="preserve"> αριθμό</w:t>
      </w:r>
      <w:r w:rsidRPr="00A50786">
        <w:rPr>
          <w:rFonts w:ascii="Arial" w:eastAsia="Arial" w:hAnsi="Arial" w:cs="Arial"/>
          <w:b/>
          <w:bCs/>
          <w:i/>
          <w:color w:val="2E2706"/>
          <w:sz w:val="22"/>
          <w:szCs w:val="22"/>
        </w:rPr>
        <w:t xml:space="preserve"> </w:t>
      </w:r>
      <w:r w:rsidRPr="00A50786">
        <w:rPr>
          <w:rFonts w:ascii="Arial" w:eastAsia="Arial" w:hAnsi="Arial" w:cs="Arial"/>
          <w:bCs/>
          <w:i/>
          <w:color w:val="2E2706"/>
          <w:sz w:val="22"/>
          <w:szCs w:val="22"/>
        </w:rPr>
        <w:t>111/2019</w:t>
      </w:r>
      <w:r w:rsidRPr="00A50786">
        <w:rPr>
          <w:rFonts w:ascii="Arial" w:eastAsia="SimSun" w:hAnsi="Arial" w:cs="Arial"/>
          <w:bCs/>
          <w:i/>
          <w:color w:val="000000"/>
          <w:spacing w:val="-2"/>
          <w:sz w:val="22"/>
          <w:szCs w:val="22"/>
        </w:rPr>
        <w:t xml:space="preserve"> απόφαση Δημοτικού Συμβουλίου περί έγκρισης διενέργειας συνοπτικού διαγωνισμού με βάσει το άρθρο 117 του Ν. 4412/2016.</w:t>
      </w:r>
    </w:p>
    <w:p w:rsidR="00CA3141" w:rsidRPr="00A50786" w:rsidRDefault="00CA3141" w:rsidP="00CA3141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hAnsi="Arial" w:cs="Arial"/>
          <w:i/>
          <w:sz w:val="22"/>
          <w:szCs w:val="22"/>
        </w:rPr>
        <w:t>Τις αποφάσεις 89/2019, 114/2019 και 152/2019 της Οικονομικής Επιτροπής σχετικές με την έγκριση πρακτικών  και κατακύρωσης δημόσιας σύμβασης της μελέτης αυτής στην Ένωση Οικονομικών Φορέων ΣΥΝΘΕΣΗ ΚΑΙ ΕΡΕΥΝΑ ΕΠΕ – ΔΕΚΤΗΣ ΣΥΜΒΟΥΛΟΙ ΜΗΧΑΝΙΚΟΙ Α.Ε.</w:t>
      </w:r>
    </w:p>
    <w:p w:rsidR="00CA3141" w:rsidRPr="00A50786" w:rsidRDefault="00CA3141" w:rsidP="00CA3141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eastAsia="Arial" w:hAnsi="Arial" w:cs="Arial"/>
          <w:i/>
          <w:color w:val="000000"/>
          <w:sz w:val="22"/>
          <w:szCs w:val="22"/>
        </w:rPr>
        <w:t xml:space="preserve">Την </w:t>
      </w:r>
      <w:proofErr w:type="spellStart"/>
      <w:r w:rsidRPr="00A50786">
        <w:rPr>
          <w:rFonts w:ascii="Arial" w:eastAsia="Arial" w:hAnsi="Arial" w:cs="Arial"/>
          <w:i/>
          <w:color w:val="000000"/>
          <w:sz w:val="22"/>
          <w:szCs w:val="22"/>
        </w:rPr>
        <w:t>υπ΄αριθμ</w:t>
      </w:r>
      <w:proofErr w:type="spellEnd"/>
      <w:r w:rsidRPr="00A50786">
        <w:rPr>
          <w:rFonts w:ascii="Arial" w:eastAsia="Arial" w:hAnsi="Arial" w:cs="Arial"/>
          <w:i/>
          <w:color w:val="000000"/>
          <w:sz w:val="22"/>
          <w:szCs w:val="22"/>
        </w:rPr>
        <w:t xml:space="preserve">. 26028/18.11.2019 Σύμβαση εκπόνησης της μελέτης με τίτλο </w:t>
      </w:r>
      <w:r w:rsidRPr="00A50786">
        <w:rPr>
          <w:rFonts w:ascii="Arial" w:hAnsi="Arial" w:cs="Arial"/>
          <w:i/>
          <w:sz w:val="22"/>
          <w:szCs w:val="22"/>
        </w:rPr>
        <w:t>«ΜΕΛΕΤΗ ΔΙΑΜΟΡΦΩΣΗΣ ΠΕΡΙΒΑΛΛΟΝΤΟΣ ΧΩΡΟΥ ΑΓΙΑΣ ΠΑΡΑΣΚΕΥΗΣ ΓΙΑ ΤΗΝ ΑΝΑΔΕΙΞΗ ΤΩΝ ΔΙΑΤΗΡΗΤΕΩΝ ΤΑΦΙΚΩΝ ΜΝΗΜΕΙΩΝ»</w:t>
      </w:r>
    </w:p>
    <w:p w:rsidR="00CA3141" w:rsidRPr="00A50786" w:rsidRDefault="00CA3141" w:rsidP="00CA3141">
      <w:pPr>
        <w:ind w:left="862"/>
        <w:jc w:val="both"/>
        <w:rPr>
          <w:rFonts w:ascii="Arial" w:hAnsi="Arial" w:cs="Arial"/>
          <w:i/>
          <w:sz w:val="22"/>
          <w:szCs w:val="22"/>
        </w:rPr>
      </w:pPr>
    </w:p>
    <w:p w:rsidR="00CA3141" w:rsidRPr="00A50786" w:rsidRDefault="00CA3141" w:rsidP="00CA3141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hAnsi="Arial" w:cs="Arial"/>
          <w:i/>
          <w:sz w:val="22"/>
          <w:szCs w:val="22"/>
        </w:rPr>
        <w:t>Γίνεται παρουσίαση στα μέλη του Δημοτικού Συμβουλίου τ</w:t>
      </w:r>
      <w:r w:rsidR="004268EB">
        <w:rPr>
          <w:rFonts w:ascii="Arial" w:hAnsi="Arial" w:cs="Arial"/>
          <w:i/>
          <w:sz w:val="22"/>
          <w:szCs w:val="22"/>
        </w:rPr>
        <w:t>ου</w:t>
      </w:r>
      <w:r w:rsidRPr="00A50786">
        <w:rPr>
          <w:rFonts w:ascii="Arial" w:hAnsi="Arial" w:cs="Arial"/>
          <w:i/>
          <w:sz w:val="22"/>
          <w:szCs w:val="22"/>
        </w:rPr>
        <w:t xml:space="preserve"> Α΄ Σταδίου της μελέτης «ΜΕΛΕΤΗ ΔΙΑΜΟΡΦΩΣΗΣ ΠΕΡΙΒΑΛΛΟΝΤΟΣ ΧΩΡΟΥ ΑΓΙΑΣ ΠΑΡΑΣΚΕΥΗΣ ΓΙΑ ΤΗΝ ΑΝΑΔΕΙΞΗ ΤΩΝ ΔΙΑΤΗΡΗΤΕΩΝ ΤΑΦΙΚΩΝ ΜΝΗΜΕΙΩΝ» για να λάβουν γνώση της Αρχιτεκτονικής και Η/Μ προβολής και διαρρύθμισης της πλατείας Αγ. Παρασκευής και ανάδειξης των μνημείων και τυχόν ανάπτυξη απόψεων, προκειμένου να προχωρήσουν οι μελετητές στη Μελέτη Εφαρμογής και στη σύνταξη Τευχών Δημοπράτησης.</w:t>
      </w:r>
    </w:p>
    <w:p w:rsidR="00CA3141" w:rsidRDefault="00CA3141" w:rsidP="00CA3141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A50786">
        <w:rPr>
          <w:rFonts w:ascii="Arial" w:hAnsi="Arial" w:cs="Arial"/>
          <w:i/>
          <w:sz w:val="22"/>
          <w:szCs w:val="22"/>
        </w:rPr>
        <w:t>Το σύνολο των ανωτέρω θα προταθεί μελλοντικά για αποδοχή από το Δημοτικό Συμβούλιο.</w:t>
      </w:r>
    </w:p>
    <w:p w:rsidR="00CA3141" w:rsidRPr="00A50786" w:rsidRDefault="00CA3141" w:rsidP="00CA3141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</w:p>
    <w:p w:rsidR="00CD4A90" w:rsidRDefault="00E82FE8" w:rsidP="00E82F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0BFC">
        <w:rPr>
          <w:rFonts w:ascii="Arial" w:hAnsi="Arial" w:cs="Arial"/>
          <w:sz w:val="22"/>
          <w:szCs w:val="22"/>
        </w:rPr>
        <w:t>Ακολούθησ</w:t>
      </w:r>
      <w:r>
        <w:rPr>
          <w:rFonts w:ascii="Arial" w:hAnsi="Arial" w:cs="Arial"/>
          <w:sz w:val="22"/>
          <w:szCs w:val="22"/>
        </w:rPr>
        <w:t xml:space="preserve">ε </w:t>
      </w:r>
      <w:r w:rsidR="00CD4A90">
        <w:rPr>
          <w:rFonts w:ascii="Arial" w:hAnsi="Arial" w:cs="Arial"/>
          <w:sz w:val="22"/>
          <w:szCs w:val="22"/>
        </w:rPr>
        <w:t xml:space="preserve">ενημέρωση από τον μελετητή,  έγινε προβολή των σχεδίων της μελέτης καθώς και </w:t>
      </w:r>
      <w:r w:rsidR="004268EB">
        <w:rPr>
          <w:rFonts w:ascii="Arial" w:hAnsi="Arial" w:cs="Arial"/>
          <w:sz w:val="22"/>
          <w:szCs w:val="22"/>
        </w:rPr>
        <w:t xml:space="preserve">ανάλυση μέσω της προβολής </w:t>
      </w:r>
      <w:r w:rsidR="00CD4A90">
        <w:rPr>
          <w:rFonts w:ascii="Arial" w:hAnsi="Arial" w:cs="Arial"/>
          <w:sz w:val="22"/>
          <w:szCs w:val="22"/>
        </w:rPr>
        <w:t>όλων των παρεμβάσεων που προβλέπονται να γίνουν σύμφωνα με τη μελέτη.</w:t>
      </w:r>
    </w:p>
    <w:p w:rsidR="00520559" w:rsidRDefault="00AA0488" w:rsidP="00E82F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D4A90">
        <w:rPr>
          <w:rFonts w:ascii="Arial" w:hAnsi="Arial" w:cs="Arial"/>
          <w:sz w:val="22"/>
          <w:szCs w:val="22"/>
        </w:rPr>
        <w:t xml:space="preserve">Κατόπιν το λόγο έλαβε ο δημοτικός σύμβουλος κ. </w:t>
      </w:r>
      <w:proofErr w:type="spellStart"/>
      <w:r w:rsidR="00CD4A90">
        <w:rPr>
          <w:rFonts w:ascii="Arial" w:hAnsi="Arial" w:cs="Arial"/>
          <w:sz w:val="22"/>
          <w:szCs w:val="22"/>
        </w:rPr>
        <w:t>Μπράλιος</w:t>
      </w:r>
      <w:proofErr w:type="spellEnd"/>
      <w:r w:rsidR="00CD4A90">
        <w:rPr>
          <w:rFonts w:ascii="Arial" w:hAnsi="Arial" w:cs="Arial"/>
          <w:sz w:val="22"/>
          <w:szCs w:val="22"/>
        </w:rPr>
        <w:t xml:space="preserve"> Νικόλαος ο οπο</w:t>
      </w:r>
      <w:r w:rsidR="00520559">
        <w:rPr>
          <w:rFonts w:ascii="Arial" w:hAnsi="Arial" w:cs="Arial"/>
          <w:sz w:val="22"/>
          <w:szCs w:val="22"/>
        </w:rPr>
        <w:t xml:space="preserve">ίος </w:t>
      </w:r>
      <w:r w:rsidR="004268EB">
        <w:rPr>
          <w:rFonts w:ascii="Arial" w:hAnsi="Arial" w:cs="Arial"/>
          <w:sz w:val="22"/>
          <w:szCs w:val="22"/>
        </w:rPr>
        <w:t>έθεσε</w:t>
      </w:r>
      <w:r w:rsidR="00520559">
        <w:rPr>
          <w:rFonts w:ascii="Arial" w:hAnsi="Arial" w:cs="Arial"/>
          <w:sz w:val="22"/>
          <w:szCs w:val="22"/>
        </w:rPr>
        <w:t xml:space="preserve"> το ερώτημα αν</w:t>
      </w:r>
      <w:r w:rsidR="004268EB">
        <w:rPr>
          <w:rFonts w:ascii="Arial" w:hAnsi="Arial" w:cs="Arial"/>
          <w:sz w:val="22"/>
          <w:szCs w:val="22"/>
        </w:rPr>
        <w:t xml:space="preserve"> προβλέπεται από την μελέτη </w:t>
      </w:r>
      <w:r w:rsidR="00520559">
        <w:rPr>
          <w:rFonts w:ascii="Arial" w:hAnsi="Arial" w:cs="Arial"/>
          <w:sz w:val="22"/>
          <w:szCs w:val="22"/>
        </w:rPr>
        <w:t>κάποια από τα ταφικά μνημεία –παλιοί οικογενειακοί τάφοι- που υπήρχαν στο νεκροταφείο της Αγίας Παρασκευής και έχουν μεταφερθεί στο νέο νεκροταφείο Λιβαδειάς</w:t>
      </w:r>
      <w:r w:rsidR="004268EB">
        <w:rPr>
          <w:rFonts w:ascii="Arial" w:hAnsi="Arial" w:cs="Arial"/>
          <w:sz w:val="22"/>
          <w:szCs w:val="22"/>
        </w:rPr>
        <w:t xml:space="preserve"> θα μπορούσαν να επανατοποθετηθούν στο χώρο από τον οποίο αφαιρέθηκαν </w:t>
      </w:r>
      <w:r w:rsidR="00520559">
        <w:rPr>
          <w:rFonts w:ascii="Arial" w:hAnsi="Arial" w:cs="Arial"/>
          <w:sz w:val="22"/>
          <w:szCs w:val="22"/>
        </w:rPr>
        <w:t>.</w:t>
      </w:r>
    </w:p>
    <w:p w:rsidR="00520559" w:rsidRDefault="00AA0488" w:rsidP="00E82FE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37F3">
        <w:rPr>
          <w:rFonts w:ascii="Arial" w:hAnsi="Arial" w:cs="Arial"/>
          <w:sz w:val="22"/>
          <w:szCs w:val="22"/>
        </w:rPr>
        <w:t xml:space="preserve">Στη συνέχεια ο δημοτικός σύμβουλος κ. </w:t>
      </w:r>
      <w:proofErr w:type="spellStart"/>
      <w:r w:rsidR="00C637F3">
        <w:rPr>
          <w:rFonts w:ascii="Arial" w:hAnsi="Arial" w:cs="Arial"/>
          <w:sz w:val="22"/>
          <w:szCs w:val="22"/>
        </w:rPr>
        <w:t>Τόλιας</w:t>
      </w:r>
      <w:proofErr w:type="spellEnd"/>
      <w:r w:rsidR="00C637F3">
        <w:rPr>
          <w:rFonts w:ascii="Arial" w:hAnsi="Arial" w:cs="Arial"/>
          <w:sz w:val="22"/>
          <w:szCs w:val="22"/>
        </w:rPr>
        <w:t xml:space="preserve"> </w:t>
      </w:r>
      <w:r w:rsidR="00520559">
        <w:rPr>
          <w:rFonts w:ascii="Arial" w:hAnsi="Arial" w:cs="Arial"/>
          <w:sz w:val="22"/>
          <w:szCs w:val="22"/>
        </w:rPr>
        <w:t xml:space="preserve"> </w:t>
      </w:r>
      <w:r w:rsidR="004A2629">
        <w:rPr>
          <w:rFonts w:ascii="Arial" w:hAnsi="Arial" w:cs="Arial"/>
          <w:sz w:val="22"/>
          <w:szCs w:val="22"/>
        </w:rPr>
        <w:t>Δημήτριος πρότεινε την αποτύπωση κάποιων κατεστραμμένων μνημείων ή και την αποκατάσταση κάποιων εξ αυτών,  είτε από τους μελετητές, είτε από την Εφορεία Αρχαιοτήτων</w:t>
      </w:r>
      <w:r w:rsidR="008335C3">
        <w:rPr>
          <w:rFonts w:ascii="Arial" w:hAnsi="Arial" w:cs="Arial"/>
          <w:sz w:val="22"/>
          <w:szCs w:val="22"/>
        </w:rPr>
        <w:t xml:space="preserve"> και τη</w:t>
      </w:r>
      <w:r w:rsidR="00650B3C">
        <w:rPr>
          <w:rFonts w:ascii="Arial" w:hAnsi="Arial" w:cs="Arial"/>
          <w:sz w:val="22"/>
          <w:szCs w:val="22"/>
        </w:rPr>
        <w:t>ν</w:t>
      </w:r>
      <w:r w:rsidR="008335C3">
        <w:rPr>
          <w:rFonts w:ascii="Arial" w:hAnsi="Arial" w:cs="Arial"/>
          <w:sz w:val="22"/>
          <w:szCs w:val="22"/>
        </w:rPr>
        <w:t xml:space="preserve"> </w:t>
      </w:r>
      <w:r w:rsidR="00650B3C">
        <w:rPr>
          <w:rFonts w:ascii="Arial" w:hAnsi="Arial" w:cs="Arial"/>
          <w:sz w:val="22"/>
          <w:szCs w:val="22"/>
        </w:rPr>
        <w:t>επανα</w:t>
      </w:r>
      <w:r w:rsidR="008335C3">
        <w:rPr>
          <w:rFonts w:ascii="Arial" w:hAnsi="Arial" w:cs="Arial"/>
          <w:sz w:val="22"/>
          <w:szCs w:val="22"/>
        </w:rPr>
        <w:t xml:space="preserve">τοποθέτησή τους στον εν λόγω χώρο </w:t>
      </w:r>
      <w:r w:rsidR="004A2629">
        <w:rPr>
          <w:rFonts w:ascii="Arial" w:hAnsi="Arial" w:cs="Arial"/>
          <w:sz w:val="22"/>
          <w:szCs w:val="22"/>
        </w:rPr>
        <w:t xml:space="preserve">. </w:t>
      </w:r>
    </w:p>
    <w:p w:rsidR="00CB0DFA" w:rsidRDefault="008335C3" w:rsidP="00AA04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0488">
        <w:rPr>
          <w:rFonts w:ascii="Arial" w:hAnsi="Arial" w:cs="Arial"/>
          <w:sz w:val="22"/>
          <w:szCs w:val="22"/>
        </w:rPr>
        <w:t xml:space="preserve">Απαντώντας ο μελετητής κ. Νικόλαος </w:t>
      </w:r>
      <w:proofErr w:type="spellStart"/>
      <w:r w:rsidRPr="00AA0488">
        <w:rPr>
          <w:rFonts w:ascii="Arial" w:hAnsi="Arial" w:cs="Arial"/>
          <w:sz w:val="22"/>
          <w:szCs w:val="22"/>
        </w:rPr>
        <w:t>Φιντικάκης</w:t>
      </w:r>
      <w:proofErr w:type="spellEnd"/>
      <w:r w:rsidRPr="00AA0488">
        <w:rPr>
          <w:rFonts w:ascii="Arial" w:hAnsi="Arial" w:cs="Arial"/>
          <w:sz w:val="22"/>
          <w:szCs w:val="22"/>
        </w:rPr>
        <w:t xml:space="preserve"> τόνισε ότι</w:t>
      </w:r>
      <w:r w:rsidR="00650B3C">
        <w:rPr>
          <w:rFonts w:ascii="Arial" w:hAnsi="Arial" w:cs="Arial"/>
          <w:sz w:val="22"/>
          <w:szCs w:val="22"/>
        </w:rPr>
        <w:t>,</w:t>
      </w:r>
      <w:r w:rsidRPr="00AA0488">
        <w:rPr>
          <w:rFonts w:ascii="Arial" w:hAnsi="Arial" w:cs="Arial"/>
          <w:sz w:val="22"/>
          <w:szCs w:val="22"/>
        </w:rPr>
        <w:t xml:space="preserve"> παρότι είναι γνωστό ότι μεταφέρθηκαν κάποια </w:t>
      </w:r>
      <w:r w:rsidR="00CE246D" w:rsidRPr="00AA0488">
        <w:rPr>
          <w:rFonts w:ascii="Arial" w:hAnsi="Arial" w:cs="Arial"/>
          <w:sz w:val="22"/>
          <w:szCs w:val="22"/>
        </w:rPr>
        <w:t>ταφικά μνημεία</w:t>
      </w:r>
      <w:r w:rsidR="00650B3C">
        <w:rPr>
          <w:rFonts w:ascii="Arial" w:hAnsi="Arial" w:cs="Arial"/>
          <w:sz w:val="22"/>
          <w:szCs w:val="22"/>
        </w:rPr>
        <w:t xml:space="preserve"> στο χώρο του νέου νεκροταφείου Λιβαδειάς, </w:t>
      </w:r>
      <w:r w:rsidR="00CE246D" w:rsidRPr="00AA0488">
        <w:rPr>
          <w:rFonts w:ascii="Arial" w:hAnsi="Arial" w:cs="Arial"/>
          <w:sz w:val="22"/>
          <w:szCs w:val="22"/>
        </w:rPr>
        <w:t xml:space="preserve"> αυτά αποκτούν νέα </w:t>
      </w:r>
      <w:proofErr w:type="spellStart"/>
      <w:r w:rsidR="00CE246D" w:rsidRPr="00AA0488">
        <w:rPr>
          <w:rFonts w:ascii="Arial" w:hAnsi="Arial" w:cs="Arial"/>
          <w:sz w:val="22"/>
          <w:szCs w:val="22"/>
        </w:rPr>
        <w:t>μνημονικότητα</w:t>
      </w:r>
      <w:proofErr w:type="spellEnd"/>
      <w:r w:rsidR="00CE246D" w:rsidRPr="00AA0488">
        <w:rPr>
          <w:rFonts w:ascii="Arial" w:hAnsi="Arial" w:cs="Arial"/>
          <w:sz w:val="22"/>
          <w:szCs w:val="22"/>
        </w:rPr>
        <w:t xml:space="preserve"> και δημιουργείται μια νέα κατάσταση</w:t>
      </w:r>
      <w:r w:rsidR="00650B3C">
        <w:rPr>
          <w:rFonts w:ascii="Arial" w:hAnsi="Arial" w:cs="Arial"/>
          <w:sz w:val="22"/>
          <w:szCs w:val="22"/>
        </w:rPr>
        <w:t xml:space="preserve"> στο χώρο που βρίσκονται τώρα </w:t>
      </w:r>
      <w:r w:rsidR="00CE246D" w:rsidRPr="00AA0488">
        <w:rPr>
          <w:rFonts w:ascii="Arial" w:hAnsi="Arial" w:cs="Arial"/>
          <w:sz w:val="22"/>
          <w:szCs w:val="22"/>
        </w:rPr>
        <w:t xml:space="preserve">. Η άποψή του </w:t>
      </w:r>
      <w:r w:rsidR="00650B3C">
        <w:rPr>
          <w:rFonts w:ascii="Arial" w:hAnsi="Arial" w:cs="Arial"/>
          <w:sz w:val="22"/>
          <w:szCs w:val="22"/>
        </w:rPr>
        <w:t xml:space="preserve"> </w:t>
      </w:r>
      <w:r w:rsidR="00CE246D" w:rsidRPr="00AA0488">
        <w:rPr>
          <w:rFonts w:ascii="Arial" w:hAnsi="Arial" w:cs="Arial"/>
          <w:sz w:val="22"/>
          <w:szCs w:val="22"/>
        </w:rPr>
        <w:t xml:space="preserve">  μετά από μακρόχρονη εμπειρία του</w:t>
      </w:r>
      <w:r w:rsidR="00650B3C">
        <w:rPr>
          <w:rFonts w:ascii="Arial" w:hAnsi="Arial" w:cs="Arial"/>
          <w:sz w:val="22"/>
          <w:szCs w:val="22"/>
        </w:rPr>
        <w:t xml:space="preserve"> είναι ότι </w:t>
      </w:r>
      <w:r w:rsidR="00CE246D" w:rsidRPr="00AA0488">
        <w:rPr>
          <w:rFonts w:ascii="Arial" w:hAnsi="Arial" w:cs="Arial"/>
          <w:sz w:val="22"/>
          <w:szCs w:val="22"/>
        </w:rPr>
        <w:t xml:space="preserve">  μπορεί να γίνει η ανάδειξή τους εκεί που βρίσκονται τώρα. </w:t>
      </w:r>
      <w:proofErr w:type="spellStart"/>
      <w:r w:rsidR="00AA0488" w:rsidRPr="00AA0488">
        <w:rPr>
          <w:rFonts w:ascii="Arial" w:hAnsi="Arial" w:cs="Arial"/>
          <w:sz w:val="22"/>
          <w:szCs w:val="22"/>
        </w:rPr>
        <w:t>Οσον</w:t>
      </w:r>
      <w:proofErr w:type="spellEnd"/>
      <w:r w:rsidR="00AA0488" w:rsidRPr="00AA0488">
        <w:rPr>
          <w:rFonts w:ascii="Arial" w:hAnsi="Arial" w:cs="Arial"/>
          <w:sz w:val="22"/>
          <w:szCs w:val="22"/>
        </w:rPr>
        <w:t xml:space="preserve"> αφορά την αποτύπωση των μνημείων </w:t>
      </w:r>
      <w:r w:rsidR="00AA0488">
        <w:rPr>
          <w:rFonts w:ascii="Arial" w:hAnsi="Arial" w:cs="Arial"/>
          <w:sz w:val="22"/>
          <w:szCs w:val="22"/>
        </w:rPr>
        <w:t>είπε ότι</w:t>
      </w:r>
      <w:r w:rsidR="00AA0488" w:rsidRPr="00AA0488">
        <w:rPr>
          <w:rFonts w:ascii="Arial" w:hAnsi="Arial" w:cs="Arial"/>
          <w:sz w:val="22"/>
          <w:szCs w:val="22"/>
        </w:rPr>
        <w:t xml:space="preserve"> αυτό θα μπορούσε να γίνει μόνο απ</w:t>
      </w:r>
      <w:r w:rsidR="00CE246D" w:rsidRPr="00AA0488">
        <w:rPr>
          <w:rFonts w:ascii="Arial" w:hAnsi="Arial" w:cs="Arial"/>
          <w:sz w:val="22"/>
          <w:szCs w:val="22"/>
        </w:rPr>
        <w:t xml:space="preserve">ό την Εφορεία Αρχαιοτήτων </w:t>
      </w:r>
      <w:r w:rsidR="00AA0488">
        <w:rPr>
          <w:rFonts w:ascii="Arial" w:hAnsi="Arial" w:cs="Arial"/>
          <w:sz w:val="22"/>
          <w:szCs w:val="22"/>
        </w:rPr>
        <w:t>η οποία έχει το δικαίωμα να το κάνει</w:t>
      </w:r>
      <w:r w:rsidR="00CB0DFA">
        <w:rPr>
          <w:rFonts w:ascii="Arial" w:hAnsi="Arial" w:cs="Arial"/>
          <w:sz w:val="22"/>
          <w:szCs w:val="22"/>
        </w:rPr>
        <w:t>.</w:t>
      </w:r>
      <w:r w:rsidR="00AA0488">
        <w:rPr>
          <w:rFonts w:ascii="Arial" w:hAnsi="Arial" w:cs="Arial"/>
          <w:sz w:val="22"/>
          <w:szCs w:val="22"/>
        </w:rPr>
        <w:t xml:space="preserve"> </w:t>
      </w:r>
    </w:p>
    <w:p w:rsidR="004A2629" w:rsidRPr="00AA0488" w:rsidRDefault="00CB0DFA" w:rsidP="00AA04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Λαμβάνοντας το λόγο ο κ. Δήμαρχος είπε ότι </w:t>
      </w:r>
      <w:r w:rsidR="006D7319">
        <w:rPr>
          <w:rFonts w:ascii="Arial" w:hAnsi="Arial" w:cs="Arial"/>
          <w:sz w:val="22"/>
          <w:szCs w:val="22"/>
        </w:rPr>
        <w:t xml:space="preserve">ο  προϋπολογισμός του έργου θα φθάσει περίπου στις 300.000 – 350.000 ευρώ  </w:t>
      </w:r>
      <w:r>
        <w:rPr>
          <w:rFonts w:ascii="Arial" w:hAnsi="Arial" w:cs="Arial"/>
          <w:sz w:val="22"/>
          <w:szCs w:val="22"/>
        </w:rPr>
        <w:t xml:space="preserve">όσον αφορά </w:t>
      </w:r>
      <w:r w:rsidR="006D7319">
        <w:rPr>
          <w:rFonts w:ascii="Arial" w:hAnsi="Arial" w:cs="Arial"/>
          <w:sz w:val="22"/>
          <w:szCs w:val="22"/>
        </w:rPr>
        <w:t xml:space="preserve">δε </w:t>
      </w:r>
      <w:r>
        <w:rPr>
          <w:rFonts w:ascii="Arial" w:hAnsi="Arial" w:cs="Arial"/>
          <w:sz w:val="22"/>
          <w:szCs w:val="22"/>
        </w:rPr>
        <w:t>τη χρηματοδότησ</w:t>
      </w:r>
      <w:r w:rsidR="006D7319">
        <w:rPr>
          <w:rFonts w:ascii="Arial" w:hAnsi="Arial" w:cs="Arial"/>
          <w:sz w:val="22"/>
          <w:szCs w:val="22"/>
        </w:rPr>
        <w:t xml:space="preserve">ή </w:t>
      </w:r>
      <w:r>
        <w:rPr>
          <w:rFonts w:ascii="Arial" w:hAnsi="Arial" w:cs="Arial"/>
          <w:sz w:val="22"/>
          <w:szCs w:val="22"/>
        </w:rPr>
        <w:t xml:space="preserve"> του θα γίνει προσπάθεια ένταξής του στο Πράσινο Ταμείο ή σε κάποιο άλλο χρηματοδοτικό εργαλείο. </w:t>
      </w:r>
    </w:p>
    <w:p w:rsidR="00E82FE8" w:rsidRPr="003B3EC9" w:rsidRDefault="00E82FE8" w:rsidP="00E82FE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82FE8" w:rsidRPr="003B3EC9" w:rsidRDefault="00E82FE8" w:rsidP="00E82FE8">
      <w:pPr>
        <w:jc w:val="both"/>
        <w:rPr>
          <w:rFonts w:ascii="Arial" w:hAnsi="Arial" w:cs="Arial"/>
        </w:rPr>
      </w:pPr>
      <w:r w:rsidRPr="003B3EC9">
        <w:rPr>
          <w:rFonts w:ascii="Arial" w:eastAsia="Arial" w:hAnsi="Arial" w:cs="Arial"/>
          <w:sz w:val="22"/>
          <w:szCs w:val="22"/>
        </w:rPr>
        <w:t xml:space="preserve">Το Δημοτικό Συμβούλιο μετά από διαλογική συζήτηση , λαμβάνοντας υπόψη του: </w:t>
      </w:r>
    </w:p>
    <w:p w:rsidR="00E82FE8" w:rsidRPr="003B3EC9" w:rsidRDefault="00E82FE8" w:rsidP="00E82FE8">
      <w:pPr>
        <w:jc w:val="both"/>
        <w:rPr>
          <w:rFonts w:ascii="Arial" w:eastAsia="Arial" w:hAnsi="Arial" w:cs="Arial"/>
          <w:sz w:val="22"/>
          <w:szCs w:val="22"/>
        </w:rPr>
      </w:pPr>
    </w:p>
    <w:p w:rsidR="00E82FE8" w:rsidRPr="00267EC8" w:rsidRDefault="004268EB" w:rsidP="00E82FE8">
      <w:pPr>
        <w:numPr>
          <w:ilvl w:val="0"/>
          <w:numId w:val="4"/>
        </w:numPr>
        <w:tabs>
          <w:tab w:val="left" w:pos="570"/>
        </w:tabs>
        <w:jc w:val="both"/>
      </w:pPr>
      <w:r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82FE8"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="00E82FE8"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E82FE8"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E553A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BE553A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3741</w:t>
      </w:r>
      <w:r w:rsidR="00BE553A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BE553A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21</w:t>
      </w:r>
      <w:r w:rsidR="00BE553A" w:rsidRPr="00E82FE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-2-2020 </w:t>
      </w:r>
      <w:r w:rsidR="00E82FE8"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έγγραφο της Δ/</w:t>
      </w:r>
      <w:proofErr w:type="spellStart"/>
      <w:r w:rsidR="00E82FE8"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E82FE8" w:rsidRPr="00267EC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Υπηρεσιών του Δήμου </w:t>
      </w:r>
      <w:r w:rsidR="00E82FE8"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που </w:t>
      </w:r>
      <w:r w:rsidR="00E82FE8" w:rsidRPr="00267EC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είχε διανεμηθεί, </w:t>
      </w:r>
    </w:p>
    <w:p w:rsidR="00BE553A" w:rsidRPr="00BE553A" w:rsidRDefault="004268EB" w:rsidP="00BE553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BE553A" w:rsidRPr="00BE553A">
        <w:rPr>
          <w:rFonts w:ascii="Arial" w:hAnsi="Arial" w:cs="Arial"/>
          <w:sz w:val="22"/>
          <w:szCs w:val="22"/>
        </w:rPr>
        <w:t xml:space="preserve">ον </w:t>
      </w:r>
      <w:proofErr w:type="spellStart"/>
      <w:r w:rsidR="00BE553A" w:rsidRPr="00BE553A">
        <w:rPr>
          <w:rFonts w:ascii="Arial" w:hAnsi="Arial" w:cs="Arial"/>
          <w:sz w:val="22"/>
          <w:szCs w:val="22"/>
        </w:rPr>
        <w:t>υπ΄αριθμ</w:t>
      </w:r>
      <w:proofErr w:type="spellEnd"/>
      <w:r w:rsidR="00BE553A" w:rsidRPr="00BE553A">
        <w:rPr>
          <w:rFonts w:ascii="Arial" w:hAnsi="Arial" w:cs="Arial"/>
          <w:sz w:val="22"/>
          <w:szCs w:val="22"/>
        </w:rPr>
        <w:t xml:space="preserve">. 18/2019 </w:t>
      </w:r>
      <w:proofErr w:type="spellStart"/>
      <w:r w:rsidR="00BE553A" w:rsidRPr="00BE553A">
        <w:rPr>
          <w:rFonts w:ascii="Arial" w:hAnsi="Arial" w:cs="Arial"/>
          <w:sz w:val="22"/>
          <w:szCs w:val="22"/>
        </w:rPr>
        <w:t>ΦτΕ</w:t>
      </w:r>
      <w:proofErr w:type="spellEnd"/>
      <w:r w:rsidR="00BE553A" w:rsidRPr="00BE553A">
        <w:rPr>
          <w:rFonts w:ascii="Arial" w:hAnsi="Arial" w:cs="Arial"/>
          <w:sz w:val="22"/>
          <w:szCs w:val="22"/>
        </w:rPr>
        <w:t xml:space="preserve"> «ΜΕΛΕΤΗ ΔΙΑΜΟΡΦΩΣΗΣ ΠΕΡΙΒΑΛΛΟΝΤΟΣ ΧΩΡΟΥ ΑΓΙΑΣ ΠΑΡΑΣΚΕΥΗΣ ΓΙΑ ΤΗΝ ΑΝΑΔΕΙΞΗ ΤΩΝ ΔΙΑΤΗΡΗΤΕΩΝ ΤΑΦΙΚΩΝ ΜΝΗΜΕΙΩΝ» </w:t>
      </w:r>
      <w:r w:rsidR="00BE553A" w:rsidRPr="00BE553A">
        <w:rPr>
          <w:rFonts w:ascii="Arial" w:eastAsia="SimSun" w:hAnsi="Arial" w:cs="Arial"/>
          <w:bCs/>
          <w:color w:val="000000"/>
          <w:spacing w:val="-2"/>
          <w:sz w:val="22"/>
          <w:szCs w:val="22"/>
        </w:rPr>
        <w:t>της Τ.Υ.Δ.Λ</w:t>
      </w:r>
    </w:p>
    <w:p w:rsidR="00BE553A" w:rsidRPr="00BE553A" w:rsidRDefault="004268EB" w:rsidP="00BE553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τ</w:t>
      </w:r>
      <w:r w:rsidR="00BE553A" w:rsidRPr="00BE553A">
        <w:rPr>
          <w:rFonts w:ascii="Arial" w:eastAsia="Arial" w:hAnsi="Arial" w:cs="Arial"/>
          <w:color w:val="000000"/>
          <w:sz w:val="22"/>
          <w:szCs w:val="22"/>
        </w:rPr>
        <w:t xml:space="preserve">ην </w:t>
      </w:r>
      <w:proofErr w:type="spellStart"/>
      <w:r w:rsidR="00BE553A" w:rsidRPr="00BE553A">
        <w:rPr>
          <w:rFonts w:ascii="Arial" w:eastAsia="Arial" w:hAnsi="Arial" w:cs="Arial"/>
          <w:color w:val="000000"/>
          <w:sz w:val="22"/>
          <w:szCs w:val="22"/>
        </w:rPr>
        <w:t>υπ΄αριθμ</w:t>
      </w:r>
      <w:proofErr w:type="spellEnd"/>
      <w:r w:rsidR="00BE553A" w:rsidRPr="00BE553A">
        <w:rPr>
          <w:rFonts w:ascii="Arial" w:eastAsia="Arial" w:hAnsi="Arial" w:cs="Arial"/>
          <w:color w:val="000000"/>
          <w:sz w:val="22"/>
          <w:szCs w:val="22"/>
        </w:rPr>
        <w:t xml:space="preserve">. 26028/18.11.2019 Σύμβαση εκπόνησης της μελέτης με τίτλο </w:t>
      </w:r>
      <w:r w:rsidR="00BE553A" w:rsidRPr="00BE553A">
        <w:rPr>
          <w:rFonts w:ascii="Arial" w:hAnsi="Arial" w:cs="Arial"/>
          <w:sz w:val="22"/>
          <w:szCs w:val="22"/>
        </w:rPr>
        <w:t>«ΜΕΛΕΤΗ ΔΙΑΜΟΡΦΩΣΗΣ ΠΕΡΙΒΑΛΛΟΝΤΟΣ ΧΩΡΟΥ ΑΓΙΑΣ ΠΑΡΑΣΚΕΥΗΣ ΓΙΑ ΤΗΝ ΑΝΑΔΕΙΞΗ ΤΩΝ ΔΙΑΤΗΡΗΤΕΩΝ ΤΑΦΙΚΩΝ ΜΝΗΜΕΙΩΝ»</w:t>
      </w:r>
    </w:p>
    <w:p w:rsidR="00E82FE8" w:rsidRPr="00BE553A" w:rsidRDefault="004268EB" w:rsidP="00E82FE8">
      <w:pPr>
        <w:numPr>
          <w:ilvl w:val="0"/>
          <w:numId w:val="4"/>
        </w:numPr>
        <w:tabs>
          <w:tab w:val="left" w:pos="559"/>
          <w:tab w:val="left" w:pos="1555"/>
        </w:tabs>
        <w:rPr>
          <w:i/>
        </w:rPr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82FE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τις διατάξεις των άρθρων 65,67,238 του Ν.3852/10</w:t>
      </w:r>
      <w:r w:rsidR="00E82FE8"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</w:t>
      </w:r>
      <w:r w:rsidR="00E82FE8" w:rsidRPr="00267EC8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82FE8"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ό</w:t>
      </w:r>
      <w:r w:rsidR="00E82FE8" w:rsidRPr="00267EC8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και 74 του Ν. 4555/2018</w:t>
      </w:r>
      <w:r w:rsidR="00E82FE8" w:rsidRPr="00267EC8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BE553A" w:rsidRPr="00982EDE" w:rsidRDefault="004268EB" w:rsidP="00BE553A">
      <w:pPr>
        <w:pStyle w:val="ad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</w:t>
      </w:r>
      <w:r w:rsidR="00BE553A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ην μεταξύ των μελών του συζήτηση σύμφωνα με τα πρακτικά.</w:t>
      </w:r>
    </w:p>
    <w:p w:rsidR="00BE553A" w:rsidRPr="00267EC8" w:rsidRDefault="00BE553A" w:rsidP="00BE553A">
      <w:pPr>
        <w:tabs>
          <w:tab w:val="left" w:pos="559"/>
          <w:tab w:val="left" w:pos="1555"/>
        </w:tabs>
        <w:ind w:left="360"/>
        <w:rPr>
          <w:i/>
        </w:rPr>
      </w:pPr>
    </w:p>
    <w:p w:rsidR="00E82FE8" w:rsidRDefault="00E82FE8" w:rsidP="00E82FE8">
      <w:pPr>
        <w:pStyle w:val="231"/>
        <w:spacing w:line="240" w:lineRule="auto"/>
        <w:jc w:val="both"/>
        <w:rPr>
          <w:rFonts w:ascii="Arial" w:eastAsia="SimSun" w:hAnsi="Arial" w:cs="Arial"/>
          <w:sz w:val="22"/>
          <w:szCs w:val="22"/>
        </w:rPr>
      </w:pPr>
    </w:p>
    <w:p w:rsidR="00E82FE8" w:rsidRDefault="00E82FE8" w:rsidP="00E82FE8">
      <w:pPr>
        <w:pStyle w:val="250"/>
        <w:tabs>
          <w:tab w:val="left" w:pos="6237"/>
        </w:tabs>
        <w:suppressAutoHyphens w:val="0"/>
        <w:spacing w:after="0" w:line="240" w:lineRule="auto"/>
        <w:jc w:val="center"/>
      </w:pPr>
      <w:r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E82FE8" w:rsidRDefault="00E82FE8" w:rsidP="00E82FE8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BE553A" w:rsidRPr="00BE553A" w:rsidRDefault="00E82FE8" w:rsidP="00BE553A">
      <w:pPr>
        <w:shd w:val="clear" w:color="auto" w:fill="FFFFFF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D82814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D82814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82814">
        <w:rPr>
          <w:rStyle w:val="70"/>
          <w:rFonts w:ascii="Arial" w:eastAsia="Calibri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BE553A">
        <w:rPr>
          <w:rStyle w:val="a5"/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Αποδέχεται </w:t>
      </w:r>
      <w:r w:rsidRPr="00BE553A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BE553A" w:rsidRPr="00BE553A">
        <w:rPr>
          <w:rStyle w:val="a5"/>
          <w:rFonts w:ascii="Arial" w:eastAsia="SimSun" w:hAnsi="Arial" w:cs="Arial"/>
          <w:b w:val="0"/>
          <w:b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ο</w:t>
      </w:r>
      <w:r w:rsidR="00BE553A" w:rsidRPr="00BE553A">
        <w:rPr>
          <w:rFonts w:ascii="Arial" w:hAnsi="Arial" w:cs="Arial"/>
          <w:sz w:val="22"/>
          <w:szCs w:val="22"/>
        </w:rPr>
        <w:t xml:space="preserve"> Α΄ </w:t>
      </w:r>
      <w:r w:rsidR="004268EB" w:rsidRPr="00BE553A">
        <w:rPr>
          <w:rFonts w:ascii="Arial" w:hAnsi="Arial" w:cs="Arial"/>
          <w:sz w:val="22"/>
          <w:szCs w:val="22"/>
        </w:rPr>
        <w:t>Στάδιο</w:t>
      </w:r>
      <w:r w:rsidR="00BE553A" w:rsidRPr="00BE553A">
        <w:rPr>
          <w:rFonts w:ascii="Arial" w:hAnsi="Arial" w:cs="Arial"/>
          <w:sz w:val="22"/>
          <w:szCs w:val="22"/>
        </w:rPr>
        <w:t xml:space="preserve"> της </w:t>
      </w:r>
      <w:r w:rsidR="007759BD">
        <w:rPr>
          <w:rFonts w:ascii="Arial" w:hAnsi="Arial" w:cs="Arial"/>
          <w:sz w:val="22"/>
          <w:szCs w:val="22"/>
        </w:rPr>
        <w:t xml:space="preserve">οριστικής </w:t>
      </w:r>
      <w:r w:rsidR="00BE553A" w:rsidRPr="00BE553A">
        <w:rPr>
          <w:rFonts w:ascii="Arial" w:hAnsi="Arial" w:cs="Arial"/>
          <w:sz w:val="22"/>
          <w:szCs w:val="22"/>
        </w:rPr>
        <w:t xml:space="preserve">μελέτης «ΜΕΛΕΤΗ ΔΙΑΜΟΡΦΩΣΗΣ ΠΕΡΙΒΑΛΛΟΝΤΟΣ ΧΩΡΟΥ ΑΓΙΑΣ ΠΑΡΑΣΚΕΥΗΣ ΓΙΑ ΤΗΝ ΑΝΑΔΕΙΞΗ ΤΩΝ ΔΙΑΤΗΡΗΤΕΩΝ ΤΑΦΙΚΩΝ ΜΝΗΜΕΙΩΝ» </w:t>
      </w:r>
      <w:r w:rsidR="007759BD">
        <w:rPr>
          <w:rFonts w:ascii="Arial" w:hAnsi="Arial" w:cs="Arial"/>
          <w:sz w:val="22"/>
          <w:szCs w:val="22"/>
        </w:rPr>
        <w:t>όπως παρουσιάστηκε από τον μελετητή .</w:t>
      </w:r>
    </w:p>
    <w:p w:rsidR="002D75FB" w:rsidRPr="00A957AF" w:rsidRDefault="004268EB" w:rsidP="004268EB">
      <w:pPr>
        <w:pStyle w:val="ad"/>
        <w:tabs>
          <w:tab w:val="left" w:pos="285"/>
        </w:tabs>
        <w:spacing w:line="360" w:lineRule="auto"/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Style w:val="a5"/>
          <w:rFonts w:ascii="Arial" w:eastAsia="SimSun" w:hAnsi="Arial" w:cs="Arial"/>
          <w:b w:val="0"/>
          <w:bCs w:val="0"/>
          <w:shadow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931C92">
        <w:rPr>
          <w:rFonts w:ascii="Arial" w:eastAsia="Arial" w:hAnsi="Arial" w:cs="Arial"/>
          <w:b/>
          <w:sz w:val="22"/>
          <w:szCs w:val="22"/>
        </w:rPr>
        <w:t>2</w:t>
      </w:r>
      <w:r w:rsidR="004268EB">
        <w:rPr>
          <w:rFonts w:ascii="Arial" w:eastAsia="Arial" w:hAnsi="Arial" w:cs="Arial"/>
          <w:b/>
          <w:sz w:val="22"/>
          <w:szCs w:val="22"/>
        </w:rPr>
        <w:t>7</w:t>
      </w:r>
    </w:p>
    <w:p w:rsidR="0042728B" w:rsidRDefault="0042728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7375D2" w:rsidRDefault="007375D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29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9"/>
        <w:gridCol w:w="4938"/>
      </w:tblGrid>
      <w:tr w:rsidR="001C44E5" w:rsidTr="002D75FB">
        <w:tc>
          <w:tcPr>
            <w:tcW w:w="4359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2D75FB">
        <w:tc>
          <w:tcPr>
            <w:tcW w:w="4359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D37B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7B48">
              <w:rPr>
                <w:rFonts w:ascii="Arial" w:hAnsi="Arial" w:cs="Arial"/>
                <w:sz w:val="22"/>
                <w:szCs w:val="22"/>
              </w:rPr>
              <w:t>Επαμεινώνδας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6C" w:rsidRDefault="00D4086C">
      <w:r>
        <w:separator/>
      </w:r>
    </w:p>
  </w:endnote>
  <w:endnote w:type="continuationSeparator" w:id="0">
    <w:p w:rsidR="00D4086C" w:rsidRDefault="00D4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iberation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FE2FC1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7759BD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6C" w:rsidRDefault="00D4086C">
      <w:r>
        <w:separator/>
      </w:r>
    </w:p>
  </w:footnote>
  <w:footnote w:type="continuationSeparator" w:id="0">
    <w:p w:rsidR="00D4086C" w:rsidRDefault="00D40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6">
    <w:nsid w:val="28B4395F"/>
    <w:multiLevelType w:val="multilevel"/>
    <w:tmpl w:val="6EF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A6ADF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8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6085D"/>
    <w:multiLevelType w:val="hybridMultilevel"/>
    <w:tmpl w:val="E1B446E2"/>
    <w:lvl w:ilvl="0" w:tplc="1EE20C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>
    <w:nsid w:val="77F25A94"/>
    <w:multiLevelType w:val="multilevel"/>
    <w:tmpl w:val="786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A6590"/>
    <w:rsid w:val="000B632F"/>
    <w:rsid w:val="00101D15"/>
    <w:rsid w:val="001136B9"/>
    <w:rsid w:val="00133AE7"/>
    <w:rsid w:val="001B3E2A"/>
    <w:rsid w:val="001C44E5"/>
    <w:rsid w:val="001D0E1C"/>
    <w:rsid w:val="001F0C59"/>
    <w:rsid w:val="00211938"/>
    <w:rsid w:val="0024429F"/>
    <w:rsid w:val="00286CFB"/>
    <w:rsid w:val="002A2070"/>
    <w:rsid w:val="002A4FF6"/>
    <w:rsid w:val="002B0B66"/>
    <w:rsid w:val="002B1D11"/>
    <w:rsid w:val="002D75FB"/>
    <w:rsid w:val="003061CF"/>
    <w:rsid w:val="00327219"/>
    <w:rsid w:val="00347F8C"/>
    <w:rsid w:val="0035010A"/>
    <w:rsid w:val="00385DC6"/>
    <w:rsid w:val="003A289C"/>
    <w:rsid w:val="003D2DBF"/>
    <w:rsid w:val="003E6775"/>
    <w:rsid w:val="004268EB"/>
    <w:rsid w:val="0042728B"/>
    <w:rsid w:val="004310A1"/>
    <w:rsid w:val="004329A0"/>
    <w:rsid w:val="00441DFB"/>
    <w:rsid w:val="00465AB7"/>
    <w:rsid w:val="004A2629"/>
    <w:rsid w:val="004E20A6"/>
    <w:rsid w:val="004E239B"/>
    <w:rsid w:val="004E383E"/>
    <w:rsid w:val="00520559"/>
    <w:rsid w:val="005663B9"/>
    <w:rsid w:val="00584F3A"/>
    <w:rsid w:val="005A28DC"/>
    <w:rsid w:val="005B3EE6"/>
    <w:rsid w:val="00650B3C"/>
    <w:rsid w:val="00653D87"/>
    <w:rsid w:val="00667E08"/>
    <w:rsid w:val="00697E09"/>
    <w:rsid w:val="006B2DA5"/>
    <w:rsid w:val="006B5614"/>
    <w:rsid w:val="006C075D"/>
    <w:rsid w:val="006C07EC"/>
    <w:rsid w:val="006C2672"/>
    <w:rsid w:val="006C58B0"/>
    <w:rsid w:val="006D7319"/>
    <w:rsid w:val="007375D2"/>
    <w:rsid w:val="00737D31"/>
    <w:rsid w:val="00740932"/>
    <w:rsid w:val="00746227"/>
    <w:rsid w:val="00760D6F"/>
    <w:rsid w:val="00763543"/>
    <w:rsid w:val="007759BD"/>
    <w:rsid w:val="007C29BF"/>
    <w:rsid w:val="007D6B81"/>
    <w:rsid w:val="007F1B73"/>
    <w:rsid w:val="007F5603"/>
    <w:rsid w:val="007F60BC"/>
    <w:rsid w:val="008335C3"/>
    <w:rsid w:val="008838B1"/>
    <w:rsid w:val="008872AB"/>
    <w:rsid w:val="00891BB4"/>
    <w:rsid w:val="008A3BA1"/>
    <w:rsid w:val="008C615D"/>
    <w:rsid w:val="008D4E0F"/>
    <w:rsid w:val="008E350E"/>
    <w:rsid w:val="00931C92"/>
    <w:rsid w:val="00953D00"/>
    <w:rsid w:val="00967B3A"/>
    <w:rsid w:val="0099459B"/>
    <w:rsid w:val="009F3EC1"/>
    <w:rsid w:val="00A17385"/>
    <w:rsid w:val="00A62973"/>
    <w:rsid w:val="00A84F76"/>
    <w:rsid w:val="00A90708"/>
    <w:rsid w:val="00A9304B"/>
    <w:rsid w:val="00A957AF"/>
    <w:rsid w:val="00AA0488"/>
    <w:rsid w:val="00AC4DF8"/>
    <w:rsid w:val="00B2053E"/>
    <w:rsid w:val="00B46505"/>
    <w:rsid w:val="00B535FE"/>
    <w:rsid w:val="00BA1ED6"/>
    <w:rsid w:val="00BB1435"/>
    <w:rsid w:val="00BC617F"/>
    <w:rsid w:val="00BD138E"/>
    <w:rsid w:val="00BD23B5"/>
    <w:rsid w:val="00BE553A"/>
    <w:rsid w:val="00C26464"/>
    <w:rsid w:val="00C4323D"/>
    <w:rsid w:val="00C46E29"/>
    <w:rsid w:val="00C47976"/>
    <w:rsid w:val="00C637F3"/>
    <w:rsid w:val="00C647B3"/>
    <w:rsid w:val="00C777EC"/>
    <w:rsid w:val="00CA3141"/>
    <w:rsid w:val="00CB0DFA"/>
    <w:rsid w:val="00CB4F1C"/>
    <w:rsid w:val="00CB5377"/>
    <w:rsid w:val="00CC0345"/>
    <w:rsid w:val="00CC6D7D"/>
    <w:rsid w:val="00CD4A90"/>
    <w:rsid w:val="00CE246D"/>
    <w:rsid w:val="00CF1253"/>
    <w:rsid w:val="00D12DDF"/>
    <w:rsid w:val="00D37B48"/>
    <w:rsid w:val="00D4086C"/>
    <w:rsid w:val="00E509E0"/>
    <w:rsid w:val="00E573F6"/>
    <w:rsid w:val="00E82FE8"/>
    <w:rsid w:val="00EB0243"/>
    <w:rsid w:val="00EC52DB"/>
    <w:rsid w:val="00EC7353"/>
    <w:rsid w:val="00EF3118"/>
    <w:rsid w:val="00F06FAD"/>
    <w:rsid w:val="00F31E65"/>
    <w:rsid w:val="00F32155"/>
    <w:rsid w:val="00F47CD8"/>
    <w:rsid w:val="00F531B6"/>
    <w:rsid w:val="00F74B54"/>
    <w:rsid w:val="00F9481A"/>
    <w:rsid w:val="00FE05CF"/>
    <w:rsid w:val="00FE2FC1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E82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7E40-8005-4471-8779-59CE052D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2020-03-03T08:55:00Z</cp:lastPrinted>
  <dcterms:created xsi:type="dcterms:W3CDTF">2020-03-03T08:40:00Z</dcterms:created>
  <dcterms:modified xsi:type="dcterms:W3CDTF">2020-03-03T10:32:00Z</dcterms:modified>
</cp:coreProperties>
</file>