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4.jpeg" ContentType="image/jpeg"/>
  <Override PartName="/word/media/image2.png" ContentType="image/png"/>
  <Override PartName="/word/media/image3.jpeg" ContentType="image/jpeg"/>
  <Override PartName="/word/media/image5.jpeg" ContentType="image/jpeg"/>
  <Override PartName="/word/media/image6.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0"/>
        <w:jc w:val="center"/>
        <w:rPr/>
      </w:pPr>
      <w:r>
        <w:rPr/>
        <w:drawing>
          <wp:inline distT="0" distB="0" distL="0" distR="0">
            <wp:extent cx="984885" cy="955040"/>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rcRect l="-478" t="-466" r="-478" b="-466"/>
                    <a:stretch>
                      <a:fillRect/>
                    </a:stretch>
                  </pic:blipFill>
                  <pic:spPr bwMode="auto">
                    <a:xfrm>
                      <a:off x="0" y="0"/>
                      <a:ext cx="984885" cy="955040"/>
                    </a:xfrm>
                    <a:prstGeom prst="rect">
                      <a:avLst/>
                    </a:prstGeom>
                  </pic:spPr>
                </pic:pic>
              </a:graphicData>
            </a:graphic>
          </wp:inline>
        </w:drawing>
      </w:r>
      <w:r>
        <w:rPr>
          <w:rFonts w:cs="Calibri" w:ascii="Calibri" w:hAnsi="Calibri"/>
          <w:smallCaps/>
          <w:color w:val="404040" w:themeColor="text1" w:themeTint="bf"/>
          <w:sz w:val="24"/>
          <w:szCs w:val="24"/>
          <w:u w:val="none"/>
        </w:rPr>
        <w:t xml:space="preserve">                                                                 </w:t>
      </w:r>
      <w:r>
        <w:rPr/>
        <w:drawing>
          <wp:inline distT="0" distB="0" distL="0" distR="0">
            <wp:extent cx="742950" cy="752475"/>
            <wp:effectExtent l="0" t="0" r="0" b="0"/>
            <wp:docPr id="2" name="Εικόνα 1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10" descr=""/>
                    <pic:cNvPicPr>
                      <a:picLocks noChangeAspect="1" noChangeArrowheads="1"/>
                    </pic:cNvPicPr>
                  </pic:nvPicPr>
                  <pic:blipFill>
                    <a:blip r:embed="rId3"/>
                    <a:stretch>
                      <a:fillRect/>
                    </a:stretch>
                  </pic:blipFill>
                  <pic:spPr bwMode="auto">
                    <a:xfrm>
                      <a:off x="0" y="0"/>
                      <a:ext cx="742950" cy="752475"/>
                    </a:xfrm>
                    <a:prstGeom prst="rect">
                      <a:avLst/>
                    </a:prstGeom>
                  </pic:spPr>
                </pic:pic>
              </a:graphicData>
            </a:graphic>
          </wp:inline>
        </w:drawing>
      </w:r>
    </w:p>
    <w:p>
      <w:pPr>
        <w:pStyle w:val="Normal"/>
        <w:tabs>
          <w:tab w:val="left" w:pos="6521" w:leader="none"/>
        </w:tabs>
        <w:rPr/>
      </w:pPr>
      <w:r>
        <w:rPr>
          <w:rFonts w:ascii="Calibri" w:hAnsi="Calibri" w:asciiTheme="minorHAnsi" w:hAnsiTheme="minorHAnsi"/>
          <w:b/>
          <w:sz w:val="20"/>
          <w:szCs w:val="20"/>
        </w:rPr>
        <w:t xml:space="preserve">                                                                                                                                                </w:t>
      </w:r>
      <w:r>
        <w:rPr>
          <w:rFonts w:ascii="Calibri" w:hAnsi="Calibri" w:asciiTheme="minorHAnsi" w:hAnsiTheme="minorHAnsi"/>
          <w:b/>
          <w:color w:val="00007F"/>
          <w:sz w:val="20"/>
          <w:szCs w:val="20"/>
        </w:rPr>
        <w:t>ΕΛΛΗΝΙΚΗ  ΔΗΜΟΚΡΑΤΙΑ</w:t>
      </w:r>
    </w:p>
    <w:p>
      <w:pPr>
        <w:pStyle w:val="Style20"/>
        <w:tabs>
          <w:tab w:val="center" w:pos="4153" w:leader="none"/>
          <w:tab w:val="right" w:pos="5103" w:leader="none"/>
          <w:tab w:val="left" w:pos="5387" w:leader="none"/>
          <w:tab w:val="right" w:pos="8306" w:leader="none"/>
        </w:tabs>
        <w:rPr>
          <w:color w:val="00007F"/>
        </w:rPr>
      </w:pPr>
      <w:r>
        <w:rPr>
          <w:rFonts w:ascii="Calibri" w:hAnsi="Calibri" w:asciiTheme="minorHAnsi" w:hAnsiTheme="minorHAnsi"/>
          <w:b/>
          <w:color w:val="00007F"/>
          <w:sz w:val="20"/>
          <w:szCs w:val="20"/>
        </w:rPr>
        <w:tab/>
        <w:tab/>
        <w:tab/>
        <w:t>ΥΠΟΥΡΓΕΙΟ ΠΑΙΔΕΙΑΣ, ΕΡΕΥΝΑΣ ΚΑΙ ΘΡΗΣΚΕΥΜΑΤΩΝ</w:t>
      </w:r>
    </w:p>
    <w:p>
      <w:pPr>
        <w:pStyle w:val="Style20"/>
        <w:tabs>
          <w:tab w:val="center" w:pos="4153" w:leader="none"/>
          <w:tab w:val="center" w:pos="5670" w:leader="none"/>
          <w:tab w:val="right" w:pos="8306" w:leader="none"/>
        </w:tabs>
        <w:spacing w:lineRule="auto" w:line="276" w:before="120" w:after="0"/>
        <w:jc w:val="center"/>
        <w:rPr/>
      </w:pPr>
      <w:r>
        <w:rPr>
          <w:rFonts w:cs="Calibri" w:ascii="Calibri" w:hAnsi="Calibri" w:asciiTheme="minorHAnsi" w:hAnsiTheme="minorHAnsi"/>
          <w:b/>
          <w:smallCaps/>
          <w:color w:val="404040"/>
          <w:sz w:val="20"/>
          <w:szCs w:val="20"/>
          <w:u w:val="single"/>
        </w:rPr>
        <w:tab/>
      </w:r>
      <w:bookmarkStart w:id="0" w:name="_GoBack"/>
      <w:bookmarkEnd w:id="0"/>
      <w:r>
        <w:rPr>
          <w:rFonts w:cs="Calibri" w:ascii="Calibri" w:hAnsi="Calibri" w:asciiTheme="minorHAnsi" w:hAnsiTheme="minorHAnsi"/>
          <w:b/>
          <w:smallCaps/>
          <w:color w:val="00007F"/>
          <w:sz w:val="20"/>
          <w:szCs w:val="20"/>
          <w:u w:val="single"/>
        </w:rPr>
        <w:tab/>
        <w:t xml:space="preserve">                        ΓΕΝΙΚΗ ΓΡΑΜΜΑΤΕΙΑ ΔΙΑ ΒΙΟΥ ΜΑΘΗΣΗΣ</w:t>
      </w:r>
    </w:p>
    <w:p>
      <w:pPr>
        <w:pStyle w:val="Normal"/>
        <w:spacing w:lineRule="auto" w:line="276" w:before="120" w:after="0"/>
        <w:jc w:val="center"/>
        <w:rPr>
          <w:rFonts w:ascii="Calibri" w:hAnsi="Calibri" w:cs="Calibri"/>
          <w:b/>
          <w:b/>
          <w:smallCaps/>
          <w:color w:val="404040" w:themeColor="text1" w:themeTint="bf"/>
          <w:sz w:val="24"/>
          <w:szCs w:val="24"/>
          <w:u w:val="single"/>
        </w:rPr>
      </w:pPr>
      <w:r>
        <w:rPr>
          <w:rFonts w:cs="Calibri" w:ascii="Calibri" w:hAnsi="Calibri"/>
          <w:b/>
          <w:smallCaps/>
          <w:color w:val="404040" w:themeColor="text1" w:themeTint="bf"/>
          <w:sz w:val="24"/>
          <w:szCs w:val="24"/>
          <w:u w:val="single"/>
        </w:rPr>
      </w:r>
    </w:p>
    <w:p>
      <w:pPr>
        <w:pStyle w:val="Normal"/>
        <w:spacing w:lineRule="auto" w:line="276" w:before="120" w:after="0"/>
        <w:jc w:val="center"/>
        <w:rPr>
          <w:rFonts w:ascii="Calibri" w:hAnsi="Calibri" w:cs="Calibri"/>
          <w:b/>
          <w:b/>
          <w:smallCaps/>
          <w:color w:val="404040" w:themeColor="text1" w:themeTint="bf"/>
          <w:sz w:val="24"/>
          <w:szCs w:val="24"/>
          <w:u w:val="single"/>
        </w:rPr>
      </w:pPr>
      <w:r>
        <w:rPr>
          <w:rFonts w:cs="Calibri" w:ascii="Calibri" w:hAnsi="Calibri"/>
          <w:b/>
          <w:smallCaps/>
          <w:color w:val="000000" w:themeTint="bf"/>
          <w:sz w:val="24"/>
          <w:szCs w:val="24"/>
          <w:u w:val="single"/>
        </w:rPr>
        <w:t>ΔΕΛΤΙΟ ΤΥΠΟΥ</w:t>
      </w:r>
    </w:p>
    <w:p>
      <w:pPr>
        <w:pStyle w:val="Normal"/>
        <w:spacing w:lineRule="auto" w:line="276" w:before="120" w:after="0"/>
        <w:jc w:val="right"/>
        <w:rPr>
          <w:rFonts w:ascii="Calibri" w:hAnsi="Calibri" w:cs="Calibri"/>
          <w:b/>
          <w:b/>
          <w:color w:themeColor="text1" w:themeTint="d9"/>
          <w:sz w:val="24"/>
          <w:szCs w:val="24"/>
        </w:rPr>
      </w:pPr>
      <w:r>
        <w:rPr>
          <w:rFonts w:cs="Calibri" w:ascii="Calibri" w:hAnsi="Calibri"/>
          <w:b/>
          <w:color w:themeColor="text1" w:themeTint="d9"/>
          <w:sz w:val="24"/>
          <w:szCs w:val="24"/>
        </w:rPr>
      </w:r>
    </w:p>
    <w:p>
      <w:pPr>
        <w:pStyle w:val="Normal"/>
        <w:spacing w:lineRule="auto" w:line="276" w:before="120" w:after="0"/>
        <w:jc w:val="right"/>
        <w:rPr>
          <w:rFonts w:ascii="Calibri" w:hAnsi="Calibri" w:cs="Calibri"/>
          <w:b/>
          <w:b/>
          <w:color w:val="262626" w:themeColor="text1" w:themeTint="d9"/>
          <w:sz w:val="24"/>
          <w:szCs w:val="24"/>
        </w:rPr>
      </w:pPr>
      <w:r>
        <w:rPr>
          <w:rFonts w:cs="Calibri" w:ascii="Calibri" w:hAnsi="Calibri"/>
          <w:b/>
          <w:color w:val="000000" w:themeTint="d9"/>
          <w:sz w:val="24"/>
          <w:szCs w:val="24"/>
        </w:rPr>
        <w:t>Κ.Δ.Β.Μ ΔΗΜΟΥ ΛΕΒΑΔΕΩΝ,ΟΚΤΩΒΡΙΟΣ 2018</w:t>
      </w:r>
    </w:p>
    <w:p>
      <w:pPr>
        <w:pStyle w:val="Normal"/>
        <w:spacing w:lineRule="auto" w:line="276" w:before="120" w:after="0"/>
        <w:jc w:val="right"/>
        <w:rPr>
          <w:rFonts w:ascii="Calibri" w:hAnsi="Calibri" w:cs="Calibri"/>
          <w:b/>
          <w:b/>
          <w:color w:val="000000" w:themeTint="d9"/>
          <w:sz w:val="24"/>
          <w:szCs w:val="24"/>
        </w:rPr>
      </w:pPr>
      <w:r>
        <w:rPr>
          <w:rFonts w:cs="Calibri" w:ascii="Calibri" w:hAnsi="Calibri"/>
          <w:b/>
          <w:color w:val="000000" w:themeTint="d9"/>
          <w:sz w:val="24"/>
          <w:szCs w:val="24"/>
        </w:rPr>
      </w:r>
    </w:p>
    <w:p>
      <w:pPr>
        <w:pStyle w:val="Normal"/>
        <w:jc w:val="both"/>
        <w:rPr>
          <w:rFonts w:ascii="Calibri" w:hAnsi="Calibri" w:cs="Calibri"/>
          <w:b/>
          <w:b/>
          <w:sz w:val="24"/>
          <w:szCs w:val="24"/>
        </w:rPr>
      </w:pPr>
      <w:r>
        <w:rPr>
          <w:rFonts w:cs="Calibri" w:ascii="Calibri" w:hAnsi="Calibri"/>
          <w:b/>
          <w:color w:val="000000"/>
          <w:sz w:val="24"/>
          <w:szCs w:val="24"/>
        </w:rPr>
        <w:t xml:space="preserve">ΘΕΜΑ: Πρόσκληση εκδήλωσης ενδιαφέροντος για σύναψη σύμβασης έργου για θέσεις εκπαιδευτών ενηλίκων στα  «ΚΕΝΤΡΑ ΔΙΑ ΒΙΟΥ ΜΑΘΗΣΗΣ (Κ.Δ.Β.Μ.) – ΝΕΑ ΦΑΣΗ» </w:t>
      </w:r>
    </w:p>
    <w:p>
      <w:pPr>
        <w:pStyle w:val="Normal"/>
        <w:jc w:val="both"/>
        <w:rPr>
          <w:rFonts w:ascii="Calibri" w:hAnsi="Calibri" w:cs="Calibri"/>
          <w:b/>
          <w:b/>
          <w:sz w:val="24"/>
          <w:szCs w:val="24"/>
        </w:rPr>
      </w:pPr>
      <w:r>
        <w:rPr>
          <w:rFonts w:cs="Calibri" w:ascii="Calibri" w:hAnsi="Calibri"/>
          <w:b/>
          <w:color w:val="000000"/>
          <w:sz w:val="24"/>
          <w:szCs w:val="24"/>
        </w:rPr>
        <w:t xml:space="preserve">                                                                                </w:t>
      </w:r>
    </w:p>
    <w:p>
      <w:pPr>
        <w:pStyle w:val="Normal"/>
        <w:jc w:val="both"/>
        <w:rPr>
          <w:color w:val="000000"/>
        </w:rPr>
      </w:pPr>
      <w:r>
        <w:rPr>
          <w:rFonts w:cs="Calibri" w:ascii="Calibri" w:hAnsi="Calibri"/>
          <w:color w:val="000000"/>
          <w:sz w:val="24"/>
          <w:szCs w:val="24"/>
        </w:rPr>
        <w:t xml:space="preserve">Στο πλαίσιο της Πράξης «Κέντρα  Διά  Βίου  Μάθησης (Κ.Δ.Β.Μ.) – Νέα Φάση» του  Επιχειρησιακού Προγράμματος  «Ανάπτυξη Ανθρώπινου Δυναμικού, Εκπαίδευση και Διά Βίου Μάθηση 2014-2020» με τη  συγχρηματοδότηση  της Ελλάδας και της Ευρωπαϊκής Ένωσης  (Ευρωπαϊκό  Κοινωνικό Ταμείο – Ε.Κ.Τ.) ,απευθύνεται  πρόσκληση  εκδήλωσης  ενδιαφέροντος  για σύναψη σύμβασης έργου για: </w:t>
      </w:r>
    </w:p>
    <w:p>
      <w:pPr>
        <w:pStyle w:val="Normal"/>
        <w:jc w:val="both"/>
        <w:rPr>
          <w:rFonts w:ascii="Calibri" w:hAnsi="Calibri" w:cs="Calibri"/>
          <w:sz w:val="24"/>
          <w:szCs w:val="24"/>
        </w:rPr>
      </w:pPr>
      <w:r>
        <w:rPr>
          <w:rFonts w:cs="Calibri" w:ascii="Calibri" w:hAnsi="Calibri"/>
          <w:color w:val="000000"/>
          <w:sz w:val="24"/>
          <w:szCs w:val="24"/>
        </w:rPr>
        <w:t>ΕΚΠΑΙΔΕΥΤΕΣ  ΕΝΗΛΙΚΩΝ ΣΤΑ ΚΕΝΤΡΑ ΔΙA ΒΙΟΥ ΜΑΘΗΣΗΣ (ΚΔΒΜ) – ΝΕΑ ΦΑΣΗ .</w:t>
      </w:r>
    </w:p>
    <w:p>
      <w:pPr>
        <w:pStyle w:val="Normal"/>
        <w:jc w:val="both"/>
        <w:rPr>
          <w:color w:val="000000"/>
        </w:rPr>
      </w:pPr>
      <w:r>
        <w:rPr>
          <w:rFonts w:cs="Calibri" w:ascii="Calibri" w:hAnsi="Calibri"/>
          <w:color w:val="000000"/>
          <w:sz w:val="24"/>
          <w:szCs w:val="24"/>
        </w:rPr>
        <w:t>Το έργο έχει ως αντικείμενο τη συνέχιση και διεύρυνση του θεσμού των Κέντρων Διά Βίου Μάθησης. Ειδικότερα, αφορά στο σχεδιασμό και την υλοποίηση προγραμμάτων Διά Βίου Μάθησης στον ενήλικο πληθυσμό, με έμφαση σε άτομα από ΕΚΟ.</w:t>
      </w:r>
    </w:p>
    <w:p>
      <w:pPr>
        <w:pStyle w:val="Normal"/>
        <w:jc w:val="both"/>
        <w:rPr>
          <w:color w:val="000000"/>
        </w:rPr>
      </w:pPr>
      <w:r>
        <w:rPr>
          <w:rFonts w:cs="Calibri" w:ascii="Calibri" w:hAnsi="Calibri"/>
          <w:color w:val="000000"/>
          <w:sz w:val="24"/>
          <w:szCs w:val="24"/>
        </w:rPr>
        <w:t xml:space="preserve">Βασικός στόχος του έργου είναι η  καλλιέργεια και ανάπτυξη των βασικών ικανοτήτων (core competences) διά βίου μάθησης (πχ. επικοινωνία σε ξένες  γλώσσες, μαθηματική ικανότητα, ψηφιακή ικανότητα, κοινωνικές ικανότητες, επιχειρηματικότητα κ.λπ.). Στα Κ.Δ.Β.Μ. θα υλοποιούνται δράσεις μη τυπικής εκπαίδευσης και ειδικότερα δράσεις γενικής εκπαίδευσης ενηλίκων. Τα Κ.Δ.Β.Μ. απευθύνονται σε ενήλικες άνεργους και εργαζόμενους, ανεξάρτητα από φύλο, μορφωτικό επίπεδο, χώρα καταγωγής, θρησκεία, τόπο διαμονής, νέους, φοιτητές κ.λπ., με μόνη προϋπόθεση το ενδιαφέρον τους για γνώση και ενεργό συμμετοχή.  </w:t>
      </w:r>
    </w:p>
    <w:p>
      <w:pPr>
        <w:pStyle w:val="Normal"/>
        <w:jc w:val="both"/>
        <w:rPr>
          <w:rFonts w:ascii="Calibri" w:hAnsi="Calibri" w:cs="Calibri"/>
          <w:sz w:val="24"/>
          <w:szCs w:val="24"/>
        </w:rPr>
      </w:pPr>
      <w:r>
        <w:rPr>
          <w:rFonts w:cs="Calibri" w:ascii="Calibri" w:hAnsi="Calibri"/>
          <w:color w:val="000000"/>
          <w:sz w:val="24"/>
          <w:szCs w:val="24"/>
        </w:rPr>
        <w:t xml:space="preserve"> </w:t>
      </w:r>
    </w:p>
    <w:p>
      <w:pPr>
        <w:pStyle w:val="Normal"/>
        <w:jc w:val="both"/>
        <w:rPr>
          <w:rFonts w:ascii="Calibri" w:hAnsi="Calibri" w:cs="Calibri"/>
          <w:sz w:val="24"/>
          <w:szCs w:val="24"/>
        </w:rPr>
      </w:pPr>
      <w:r>
        <w:rPr>
          <w:rFonts w:cs="Calibri" w:ascii="Calibri" w:hAnsi="Calibri"/>
          <w:color w:val="000000"/>
          <w:sz w:val="24"/>
          <w:szCs w:val="24"/>
        </w:rPr>
        <w:t xml:space="preserve">Το αντικείμενο εργασίας των εκπαιδευτών, ενδεικτικά, είναι: </w:t>
      </w:r>
    </w:p>
    <w:p>
      <w:pPr>
        <w:pStyle w:val="Normal"/>
        <w:numPr>
          <w:ilvl w:val="0"/>
          <w:numId w:val="1"/>
        </w:numPr>
        <w:jc w:val="both"/>
        <w:rPr>
          <w:color w:val="000000"/>
        </w:rPr>
      </w:pPr>
      <w:r>
        <w:rPr>
          <w:rFonts w:cs="Calibri" w:ascii="Calibri" w:hAnsi="Calibri"/>
          <w:color w:val="000000"/>
          <w:sz w:val="24"/>
          <w:szCs w:val="24"/>
        </w:rPr>
        <w:t xml:space="preserve">Προετοιμασία μαθημάτων και υλικού που θα διανεμηθεί όπου κρίνεται αναγκαίο μετά την έγκριση του Υπεύθυνου Εκπαίδευσης </w:t>
      </w:r>
    </w:p>
    <w:p>
      <w:pPr>
        <w:pStyle w:val="Normal"/>
        <w:numPr>
          <w:ilvl w:val="0"/>
          <w:numId w:val="1"/>
        </w:numPr>
        <w:jc w:val="both"/>
        <w:rPr>
          <w:color w:val="000000"/>
        </w:rPr>
      </w:pPr>
      <w:r>
        <w:rPr>
          <w:rFonts w:cs="Calibri" w:ascii="Calibri" w:hAnsi="Calibri"/>
          <w:color w:val="000000"/>
          <w:sz w:val="24"/>
          <w:szCs w:val="24"/>
        </w:rPr>
        <w:t xml:space="preserve">Διάθεση, συλλογή και αποστολή των παρουσιολογίων στον Υπεύθυνο Εκπαίδευσης </w:t>
      </w:r>
    </w:p>
    <w:p>
      <w:pPr>
        <w:pStyle w:val="Normal"/>
        <w:numPr>
          <w:ilvl w:val="0"/>
          <w:numId w:val="1"/>
        </w:numPr>
        <w:jc w:val="both"/>
        <w:rPr>
          <w:color w:val="000000"/>
        </w:rPr>
      </w:pPr>
      <w:r>
        <w:rPr>
          <w:rFonts w:cs="Calibri" w:ascii="Calibri" w:hAnsi="Calibri"/>
          <w:color w:val="000000"/>
          <w:sz w:val="24"/>
          <w:szCs w:val="24"/>
        </w:rPr>
        <w:t>Συλλογή και αποστολή των Απογραφικών Δελτίων Συμμετεχόντων (microdata) σε έντυπη μορφή</w:t>
      </w:r>
    </w:p>
    <w:p>
      <w:pPr>
        <w:pStyle w:val="Normal"/>
        <w:numPr>
          <w:ilvl w:val="0"/>
          <w:numId w:val="1"/>
        </w:numPr>
        <w:jc w:val="both"/>
        <w:rPr>
          <w:color w:val="000000"/>
        </w:rPr>
      </w:pPr>
      <w:r>
        <w:rPr>
          <w:rFonts w:cs="Calibri" w:ascii="Calibri" w:hAnsi="Calibri"/>
          <w:color w:val="000000"/>
          <w:sz w:val="24"/>
          <w:szCs w:val="24"/>
        </w:rPr>
        <w:t>Συμμετοχή σε διαδικασίες αξιολόγησης / αυτοαξιολόγησης.</w:t>
      </w:r>
    </w:p>
    <w:p>
      <w:pPr>
        <w:pStyle w:val="Normal"/>
        <w:numPr>
          <w:ilvl w:val="0"/>
          <w:numId w:val="1"/>
        </w:numPr>
        <w:jc w:val="both"/>
        <w:rPr>
          <w:color w:val="000000"/>
        </w:rPr>
      </w:pPr>
      <w:r>
        <w:rPr>
          <w:rFonts w:cs="Calibri" w:ascii="Calibri" w:hAnsi="Calibri"/>
          <w:color w:val="000000"/>
          <w:sz w:val="24"/>
          <w:szCs w:val="24"/>
        </w:rPr>
        <w:t xml:space="preserve">Συνεργασία με τον επιστημονικό σύμβουλο για το e-learning (για τα εξ αποστάσεως τμήματα μάθησης) Τα ειδικά και αναλυτικά καθήκοντα των εκπαιδευτών θα περιγράφονται στη σύμβαση.  </w:t>
      </w:r>
    </w:p>
    <w:p>
      <w:pPr>
        <w:pStyle w:val="Normal"/>
        <w:jc w:val="both"/>
        <w:rPr/>
      </w:pPr>
      <w:r>
        <w:rPr>
          <w:rFonts w:cs="Calibri" w:ascii="Calibri" w:hAnsi="Calibri"/>
          <w:color w:val="000000"/>
          <w:sz w:val="24"/>
          <w:szCs w:val="24"/>
        </w:rPr>
        <w:t xml:space="preserve">             </w:t>
      </w:r>
      <w:r>
        <w:rPr>
          <w:rFonts w:cs="Calibri" w:ascii="Calibri" w:hAnsi="Calibri"/>
          <w:color w:val="000000"/>
          <w:sz w:val="24"/>
          <w:szCs w:val="24"/>
        </w:rPr>
        <w:t>Η αίτηση θα διατίθεται από την ιστοσελίδα του ΙΝΕΔΙΒΙΜ (</w:t>
      </w:r>
      <w:hyperlink r:id="rId4">
        <w:r>
          <w:rPr>
            <w:rStyle w:val="Style14"/>
            <w:rFonts w:cs="Calibri" w:ascii="Calibri" w:hAnsi="Calibri"/>
            <w:color w:val="000000"/>
            <w:sz w:val="24"/>
            <w:szCs w:val="24"/>
            <w:lang w:val="en-US"/>
          </w:rPr>
          <w:t>www.inedivim.gr</w:t>
        </w:r>
      </w:hyperlink>
      <w:r>
        <w:rPr>
          <w:rFonts w:cs="Calibri" w:ascii="Calibri" w:hAnsi="Calibri"/>
          <w:color w:val="000000"/>
          <w:sz w:val="24"/>
          <w:szCs w:val="24"/>
          <w:lang w:val="en-US"/>
        </w:rPr>
        <w:t xml:space="preserve">) </w:t>
      </w:r>
      <w:r>
        <w:rPr>
          <w:rFonts w:cs="Calibri" w:ascii="Calibri" w:hAnsi="Calibri"/>
          <w:color w:val="000000"/>
          <w:sz w:val="24"/>
          <w:szCs w:val="24"/>
          <w:lang w:val="el-GR"/>
        </w:rPr>
        <w:t xml:space="preserve">και θα       </w:t>
      </w:r>
    </w:p>
    <w:p>
      <w:pPr>
        <w:pStyle w:val="Normal"/>
        <w:jc w:val="both"/>
        <w:rPr/>
      </w:pPr>
      <w:r>
        <w:rPr>
          <w:rFonts w:cs="Calibri" w:ascii="Calibri" w:hAnsi="Calibri"/>
          <w:color w:val="000000"/>
          <w:sz w:val="24"/>
          <w:szCs w:val="24"/>
          <w:lang w:val="el-GR"/>
        </w:rPr>
        <w:t xml:space="preserve">             </w:t>
      </w:r>
      <w:r>
        <w:rPr>
          <w:rFonts w:cs="Calibri" w:ascii="Calibri" w:hAnsi="Calibri"/>
          <w:color w:val="000000"/>
          <w:sz w:val="24"/>
          <w:szCs w:val="24"/>
          <w:lang w:val="el-GR"/>
        </w:rPr>
        <w:t xml:space="preserve">υποβάλλεται ηλεκτρονικά στη διεύθυνση </w:t>
      </w:r>
      <w:hyperlink r:id="rId5">
        <w:r>
          <w:rPr>
            <w:rStyle w:val="Style14"/>
            <w:rFonts w:cs="Calibri" w:ascii="Calibri" w:hAnsi="Calibri"/>
            <w:color w:val="000000"/>
            <w:sz w:val="24"/>
            <w:szCs w:val="24"/>
            <w:lang w:val="en-US"/>
          </w:rPr>
          <w:t>http://mis.inedivim.gr</w:t>
        </w:r>
      </w:hyperlink>
      <w:r>
        <w:rPr>
          <w:rFonts w:cs="Calibri" w:ascii="Calibri" w:hAnsi="Calibri"/>
          <w:color w:val="000000"/>
          <w:sz w:val="24"/>
          <w:szCs w:val="24"/>
          <w:lang w:val="en-US"/>
        </w:rPr>
        <w:t xml:space="preserve">  </w:t>
      </w:r>
      <w:r>
        <w:rPr>
          <w:rFonts w:cs="Calibri" w:ascii="Calibri" w:hAnsi="Calibri"/>
          <w:color w:val="000000"/>
          <w:sz w:val="24"/>
          <w:szCs w:val="24"/>
          <w:lang w:val="el-GR"/>
        </w:rPr>
        <w:t xml:space="preserve"> </w:t>
      </w:r>
      <w:r>
        <w:rPr>
          <w:rFonts w:cs="Calibri" w:ascii="Calibri" w:hAnsi="Calibri"/>
          <w:color w:val="000000"/>
          <w:sz w:val="24"/>
          <w:szCs w:val="24"/>
        </w:rPr>
        <w:t xml:space="preserve"> </w:t>
      </w:r>
    </w:p>
    <w:p>
      <w:pPr>
        <w:pStyle w:val="Normal"/>
        <w:numPr>
          <w:ilvl w:val="0"/>
          <w:numId w:val="0"/>
        </w:numPr>
        <w:ind w:left="720" w:hanging="0"/>
        <w:jc w:val="both"/>
        <w:rPr>
          <w:rFonts w:ascii="Calibri" w:hAnsi="Calibri" w:cs="Calibri"/>
          <w:sz w:val="24"/>
          <w:szCs w:val="24"/>
        </w:rPr>
      </w:pPr>
      <w:r>
        <w:rPr>
          <w:rFonts w:cs="Calibri" w:ascii="Calibri" w:hAnsi="Calibri"/>
          <w:color w:val="000000"/>
          <w:sz w:val="24"/>
          <w:szCs w:val="24"/>
        </w:rPr>
        <w:t xml:space="preserve">Προθεσμία Υποβολής Ηλεκτρονικών Αιτήσεων: </w:t>
      </w:r>
    </w:p>
    <w:p>
      <w:pPr>
        <w:pStyle w:val="Normal"/>
        <w:numPr>
          <w:ilvl w:val="0"/>
          <w:numId w:val="0"/>
        </w:numPr>
        <w:ind w:left="720" w:hanging="0"/>
        <w:jc w:val="both"/>
        <w:rPr>
          <w:rFonts w:ascii="Calibri" w:hAnsi="Calibri" w:cs="Calibri"/>
          <w:sz w:val="24"/>
          <w:szCs w:val="24"/>
        </w:rPr>
      </w:pPr>
      <w:r>
        <w:rPr>
          <w:rFonts w:cs="Calibri" w:ascii="Calibri" w:hAnsi="Calibri"/>
          <w:color w:val="000000"/>
          <w:sz w:val="24"/>
          <w:szCs w:val="24"/>
        </w:rPr>
        <w:t xml:space="preserve">23/10/2018 (ώρα 11:00) έως και 06/11/2018 (ώρα 12:00) </w:t>
      </w:r>
    </w:p>
    <w:p>
      <w:pPr>
        <w:pStyle w:val="Normal"/>
        <w:jc w:val="both"/>
        <w:rPr>
          <w:rFonts w:ascii="Calibri" w:hAnsi="Calibri" w:cs="Calibri"/>
          <w:sz w:val="24"/>
          <w:szCs w:val="24"/>
        </w:rPr>
      </w:pPr>
      <w:r>
        <w:rPr>
          <w:rFonts w:cs="Calibri" w:ascii="Calibri" w:hAnsi="Calibri"/>
          <w:color w:val="000000"/>
          <w:sz w:val="24"/>
          <w:szCs w:val="24"/>
        </w:rPr>
        <w:t xml:space="preserve"> </w:t>
      </w:r>
    </w:p>
    <w:p>
      <w:pPr>
        <w:pStyle w:val="Normal"/>
        <w:jc w:val="both"/>
        <w:rPr>
          <w:rFonts w:ascii="Calibri" w:hAnsi="Calibri" w:cs="Calibri"/>
          <w:color w:val="404040" w:themeColor="text1" w:themeTint="bf"/>
          <w:sz w:val="24"/>
          <w:szCs w:val="24"/>
        </w:rPr>
      </w:pPr>
      <w:r>
        <w:rPr>
          <w:rFonts w:cs="Calibri" w:ascii="Calibri" w:hAnsi="Calibri"/>
          <w:color w:val="000000" w:themeTint="bf"/>
          <w:sz w:val="24"/>
          <w:szCs w:val="24"/>
        </w:rPr>
        <w:t>Για περισσότερες πληροφορίες μπορείτε να απευθύνεστε στην κ.Ιωάννα Παπακωνσταντίνου, στο Κέντρο Δια Βίου Μάθησης του Δήμου Λεβαδέων, στην οδό Γ.Σεφέρη 3, 2</w:t>
      </w:r>
      <w:r>
        <w:rPr>
          <w:rFonts w:cs="Calibri" w:ascii="Calibri" w:hAnsi="Calibri"/>
          <w:color w:val="000000" w:themeTint="bf"/>
          <w:sz w:val="24"/>
          <w:szCs w:val="24"/>
          <w:vertAlign w:val="superscript"/>
        </w:rPr>
        <w:t>ος</w:t>
      </w:r>
      <w:r>
        <w:rPr>
          <w:rFonts w:cs="Calibri" w:ascii="Calibri" w:hAnsi="Calibri"/>
          <w:color w:val="000000" w:themeTint="bf"/>
          <w:sz w:val="24"/>
          <w:szCs w:val="24"/>
        </w:rPr>
        <w:t xml:space="preserve"> όροφος.</w:t>
      </w:r>
    </w:p>
    <w:p>
      <w:pPr>
        <w:pStyle w:val="Normal"/>
        <w:jc w:val="both"/>
        <w:rPr/>
      </w:pPr>
      <w:r>
        <w:rPr>
          <w:rFonts w:cs="Calibri" w:ascii="Calibri" w:hAnsi="Calibri"/>
          <w:color w:val="000000" w:themeTint="bf"/>
          <w:sz w:val="24"/>
          <w:szCs w:val="24"/>
        </w:rPr>
        <w:t>Τηλ. Επικοινωνίας 2261 3 52201,</w:t>
      </w:r>
      <w:r>
        <w:rPr>
          <w:rFonts w:cs="Calibri" w:ascii="Calibri" w:hAnsi="Calibri"/>
          <w:color w:val="404040" w:themeColor="text1" w:themeTint="bf"/>
          <w:sz w:val="24"/>
          <w:szCs w:val="24"/>
        </w:rPr>
        <w:t xml:space="preserve"> </w:t>
      </w:r>
      <w:r>
        <w:rPr>
          <w:rFonts w:cs="Calibri" w:ascii="Calibri" w:hAnsi="Calibri"/>
          <w:color w:val="000000" w:themeTint="bf"/>
          <w:sz w:val="24"/>
          <w:szCs w:val="24"/>
          <w:lang w:val="en-US"/>
        </w:rPr>
        <w:t>email:</w:t>
      </w:r>
      <w:r>
        <w:rPr>
          <w:rFonts w:cs="Calibri" w:ascii="Calibri" w:hAnsi="Calibri"/>
          <w:color w:val="404040" w:themeColor="text1" w:themeTint="bf"/>
          <w:sz w:val="24"/>
          <w:szCs w:val="24"/>
          <w:lang w:val="en-US"/>
        </w:rPr>
        <w:t xml:space="preserve"> </w:t>
      </w:r>
      <w:hyperlink r:id="rId6">
        <w:r>
          <w:rPr>
            <w:rStyle w:val="Style14"/>
            <w:rFonts w:cs="Calibri" w:ascii="Calibri" w:hAnsi="Calibri"/>
            <w:color w:val="404040" w:themeColor="text1" w:themeTint="bf"/>
            <w:sz w:val="24"/>
            <w:szCs w:val="24"/>
            <w:lang w:val="en-US"/>
          </w:rPr>
          <w:t>gpapapakonsta@gmail.com</w:t>
        </w:r>
      </w:hyperlink>
      <w:r>
        <w:rPr>
          <w:rFonts w:cs="Calibri" w:ascii="Calibri" w:hAnsi="Calibri"/>
          <w:color w:val="404040" w:themeColor="text1" w:themeTint="bf"/>
          <w:sz w:val="24"/>
          <w:szCs w:val="24"/>
          <w:lang w:val="en-US"/>
        </w:rPr>
        <w:t xml:space="preserve"> </w:t>
      </w:r>
    </w:p>
    <w:p>
      <w:pPr>
        <w:pStyle w:val="Normal"/>
        <w:jc w:val="both"/>
        <w:rPr>
          <w:rFonts w:ascii="Calibri" w:hAnsi="Calibri" w:cs="Calibri"/>
          <w:sz w:val="24"/>
          <w:szCs w:val="24"/>
        </w:rPr>
      </w:pPr>
      <w:r>
        <w:rPr>
          <w:rFonts w:cs="Calibri" w:ascii="Calibri" w:hAnsi="Calibri"/>
          <w:color w:val="000000"/>
          <w:sz w:val="24"/>
          <w:szCs w:val="24"/>
        </w:rPr>
        <w:t xml:space="preserve"> </w:t>
      </w:r>
    </w:p>
    <w:p>
      <w:pPr>
        <w:pStyle w:val="Normal"/>
        <w:jc w:val="both"/>
        <w:rPr>
          <w:rFonts w:ascii="Calibri" w:hAnsi="Calibri" w:cs="Calibri"/>
          <w:sz w:val="24"/>
          <w:szCs w:val="24"/>
        </w:rPr>
      </w:pPr>
      <w:r>
        <w:rPr>
          <w:rFonts w:cs="Calibri" w:ascii="Calibri" w:hAnsi="Calibri"/>
          <w:color w:val="000000"/>
          <w:sz w:val="24"/>
          <w:szCs w:val="24"/>
        </w:rPr>
        <w:t xml:space="preserve"> </w:t>
      </w:r>
    </w:p>
    <w:p>
      <w:pPr>
        <w:pStyle w:val="Normal"/>
        <w:rPr>
          <w:rFonts w:ascii="Calibri" w:hAnsi="Calibri" w:cs="Calibri"/>
          <w:sz w:val="24"/>
          <w:szCs w:val="24"/>
        </w:rPr>
      </w:pPr>
      <w:r>
        <w:rPr>
          <w:rFonts w:cs="Calibri" w:ascii="Calibri" w:hAnsi="Calibri"/>
          <w:sz w:val="24"/>
          <w:szCs w:val="24"/>
        </w:rPr>
        <w:t xml:space="preserve"> </w:t>
      </w:r>
    </w:p>
    <w:p>
      <w:pPr>
        <w:pStyle w:val="Normal"/>
        <w:rPr>
          <w:rFonts w:ascii="Calibri" w:hAnsi="Calibri" w:cs="Calibri"/>
          <w:sz w:val="24"/>
          <w:szCs w:val="24"/>
        </w:rPr>
      </w:pPr>
      <w:r>
        <w:rPr>
          <w:rFonts w:cs="Calibri" w:ascii="Calibri" w:hAnsi="Calibri"/>
          <w:sz w:val="24"/>
          <w:szCs w:val="24"/>
        </w:rPr>
      </w:r>
    </w:p>
    <w:p>
      <w:pPr>
        <w:pStyle w:val="Normal"/>
        <w:rPr>
          <w:rFonts w:ascii="Calibri" w:hAnsi="Calibri" w:cs="Calibri"/>
          <w:sz w:val="24"/>
          <w:szCs w:val="24"/>
        </w:rPr>
      </w:pPr>
      <w:r>
        <w:rPr>
          <w:rFonts w:cs="Calibri" w:ascii="Calibri" w:hAnsi="Calibri"/>
          <w:sz w:val="24"/>
          <w:szCs w:val="24"/>
        </w:rPr>
        <w:t xml:space="preserve"> </w:t>
      </w:r>
    </w:p>
    <w:p>
      <w:pPr>
        <w:pStyle w:val="Normal"/>
        <w:rPr>
          <w:rFonts w:ascii="Calibri" w:hAnsi="Calibri" w:cs="Calibri"/>
          <w:sz w:val="24"/>
          <w:szCs w:val="24"/>
        </w:rPr>
      </w:pPr>
      <w:r>
        <w:rPr>
          <w:rFonts w:cs="Calibri" w:ascii="Calibri" w:hAnsi="Calibri"/>
          <w:sz w:val="24"/>
          <w:szCs w:val="24"/>
        </w:rPr>
        <w:t xml:space="preserve"> </w:t>
      </w:r>
    </w:p>
    <w:p>
      <w:pPr>
        <w:pStyle w:val="Normal"/>
        <w:rPr>
          <w:rFonts w:ascii="Calibri" w:hAnsi="Calibri" w:cs="Calibri"/>
          <w:sz w:val="24"/>
          <w:szCs w:val="24"/>
        </w:rPr>
      </w:pPr>
      <w:r>
        <w:rPr>
          <w:rFonts w:cs="Calibri" w:ascii="Calibri" w:hAnsi="Calibri"/>
          <w:sz w:val="24"/>
          <w:szCs w:val="24"/>
        </w:rPr>
        <w:t xml:space="preserve"> </w:t>
      </w:r>
    </w:p>
    <w:p>
      <w:pPr>
        <w:pStyle w:val="Normal"/>
        <w:rPr/>
      </w:pPr>
      <w:r>
        <w:rPr>
          <w:rFonts w:cs="Calibri" w:ascii="Calibri" w:hAnsi="Calibri"/>
          <w:sz w:val="24"/>
          <w:szCs w:val="24"/>
        </w:rPr>
        <w:t xml:space="preserve"> </w:t>
      </w:r>
    </w:p>
    <w:p>
      <w:pPr>
        <w:pStyle w:val="Normal"/>
        <w:rPr>
          <w:rFonts w:ascii="Calibri" w:hAnsi="Calibri" w:cs="Calibri"/>
          <w:sz w:val="24"/>
          <w:szCs w:val="24"/>
        </w:rPr>
      </w:pPr>
      <w:r>
        <w:rPr>
          <w:rFonts w:cs="Calibri" w:ascii="Calibri" w:hAnsi="Calibri"/>
          <w:sz w:val="24"/>
          <w:szCs w:val="24"/>
        </w:rPr>
        <w:t xml:space="preserve"> </w:t>
      </w:r>
    </w:p>
    <w:p>
      <w:pPr>
        <w:pStyle w:val="Normal"/>
        <w:rPr/>
      </w:pPr>
      <w:r>
        <w:rPr>
          <w:rFonts w:cs="Calibri" w:ascii="Calibri" w:hAnsi="Calibri"/>
          <w:sz w:val="24"/>
          <w:szCs w:val="24"/>
        </w:rPr>
        <w:t xml:space="preserve"> </w:t>
      </w:r>
    </w:p>
    <w:sectPr>
      <w:headerReference w:type="default" r:id="rId7"/>
      <w:footerReference w:type="default" r:id="rId8"/>
      <w:type w:val="nextPage"/>
      <w:pgSz w:w="11906" w:h="16838"/>
      <w:pgMar w:left="993" w:right="991" w:header="563" w:top="620" w:footer="708" w:bottom="76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Ubuntu">
    <w:charset w:val="a1"/>
    <w:family w:val="roman"/>
    <w:pitch w:val="variable"/>
  </w:font>
  <w:font w:name="Tahoma">
    <w:charset w:val="a1"/>
    <w:family w:val="roman"/>
    <w:pitch w:val="variable"/>
  </w:font>
  <w:font w:name="Liberation Sans">
    <w:altName w:val="Arial"/>
    <w:charset w:val="a1"/>
    <w:family w:val="roman"/>
    <w:pitch w:val="variable"/>
  </w:font>
  <w:font w:name="Calibri">
    <w:charset w:val="a1"/>
    <w:family w:val="roman"/>
    <w:pitch w:val="variable"/>
  </w:font>
  <w:font w:name="Arial">
    <w:charset w:val="a1"/>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tbl>
    <w:tblPr>
      <w:tblStyle w:val="a3"/>
      <w:tblW w:w="10490" w:type="dxa"/>
      <w:jc w:val="left"/>
      <w:tblInd w:w="-5" w:type="dxa"/>
      <w:tblCellMar>
        <w:top w:w="0" w:type="dxa"/>
        <w:left w:w="103" w:type="dxa"/>
        <w:bottom w:w="0" w:type="dxa"/>
        <w:right w:w="108" w:type="dxa"/>
      </w:tblCellMar>
      <w:tblLook w:val="04a0"/>
    </w:tblPr>
    <w:tblGrid>
      <w:gridCol w:w="1951"/>
      <w:gridCol w:w="6413"/>
      <w:gridCol w:w="2126"/>
    </w:tblGrid>
    <w:tr>
      <w:trPr>
        <w:trHeight w:val="1199" w:hRule="atLeast"/>
      </w:trPr>
      <w:tc>
        <w:tcPr>
          <w:tcW w:w="1951"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03" w:type="dxa"/>
          </w:tcMar>
        </w:tcPr>
        <w:p>
          <w:pPr>
            <w:pStyle w:val="Normal"/>
            <w:spacing w:lineRule="auto" w:line="240"/>
            <w:jc w:val="center"/>
            <w:rPr/>
          </w:pPr>
          <w:r>
            <w:rPr/>
            <w:drawing>
              <wp:inline distT="0" distB="0" distL="0" distR="0">
                <wp:extent cx="914400" cy="845820"/>
                <wp:effectExtent l="0" t="0" r="0" b="0"/>
                <wp:docPr id="3" name="Εικόνα 111" descr="C:\Documents and Settings\mkalendi\Επιφάνεια εργασίας\comm\Logos 2014-2020\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11" descr="C:\Documents and Settings\mkalendi\Επιφάνεια εργασίας\comm\Logos 2014-2020\EU LOGO.JPG"/>
                        <pic:cNvPicPr>
                          <a:picLocks noChangeAspect="1" noChangeArrowheads="1"/>
                        </pic:cNvPicPr>
                      </pic:nvPicPr>
                      <pic:blipFill>
                        <a:blip r:embed="rId1"/>
                        <a:stretch>
                          <a:fillRect/>
                        </a:stretch>
                      </pic:blipFill>
                      <pic:spPr bwMode="auto">
                        <a:xfrm>
                          <a:off x="0" y="0"/>
                          <a:ext cx="914400" cy="845820"/>
                        </a:xfrm>
                        <a:prstGeom prst="rect">
                          <a:avLst/>
                        </a:prstGeom>
                      </pic:spPr>
                    </pic:pic>
                  </a:graphicData>
                </a:graphic>
              </wp:inline>
            </w:drawing>
          </w:r>
        </w:p>
      </w:tc>
      <w:tc>
        <w:tcPr>
          <w:tcW w:w="6413"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03" w:type="dxa"/>
          </w:tcMar>
        </w:tcPr>
        <w:p>
          <w:pPr>
            <w:pStyle w:val="Normal"/>
            <w:spacing w:lineRule="auto" w:line="240"/>
            <w:jc w:val="center"/>
            <w:rPr>
              <w:rFonts w:ascii="Arial" w:hAnsi="Arial" w:cs="Arial"/>
              <w:sz w:val="16"/>
              <w:szCs w:val="16"/>
            </w:rPr>
          </w:pPr>
          <w:r>
            <w:rPr>
              <w:rFonts w:cs="Arial" w:ascii="Arial" w:hAnsi="Arial"/>
              <w:sz w:val="16"/>
              <w:szCs w:val="16"/>
            </w:rPr>
            <w:drawing>
              <wp:anchor behindDoc="0" distT="0" distB="0" distL="0" distR="0" simplePos="0" locked="0" layoutInCell="1" allowOverlap="1" relativeHeight="11">
                <wp:simplePos x="0" y="0"/>
                <wp:positionH relativeFrom="column">
                  <wp:align>center</wp:align>
                </wp:positionH>
                <wp:positionV relativeFrom="paragraph">
                  <wp:posOffset>635</wp:posOffset>
                </wp:positionV>
                <wp:extent cx="3886200" cy="847725"/>
                <wp:effectExtent l="0" t="0" r="0" b="0"/>
                <wp:wrapSquare wrapText="largest"/>
                <wp:docPr id="4" name="Εικόνα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4" descr=""/>
                        <pic:cNvPicPr>
                          <a:picLocks noChangeAspect="1" noChangeArrowheads="1"/>
                        </pic:cNvPicPr>
                      </pic:nvPicPr>
                      <pic:blipFill>
                        <a:blip r:embed="rId2"/>
                        <a:stretch>
                          <a:fillRect/>
                        </a:stretch>
                      </pic:blipFill>
                      <pic:spPr bwMode="auto">
                        <a:xfrm>
                          <a:off x="0" y="0"/>
                          <a:ext cx="3886200" cy="847725"/>
                        </a:xfrm>
                        <a:prstGeom prst="rect">
                          <a:avLst/>
                        </a:prstGeom>
                      </pic:spPr>
                    </pic:pic>
                  </a:graphicData>
                </a:graphic>
              </wp:anchor>
            </w:drawing>
            <w:drawing>
              <wp:anchor behindDoc="1" distT="0" distB="0" distL="114300" distR="123190" simplePos="0" locked="0" layoutInCell="1" allowOverlap="1" relativeHeight="3">
                <wp:simplePos x="0" y="0"/>
                <wp:positionH relativeFrom="column">
                  <wp:posOffset>140335</wp:posOffset>
                </wp:positionH>
                <wp:positionV relativeFrom="paragraph">
                  <wp:posOffset>60325</wp:posOffset>
                </wp:positionV>
                <wp:extent cx="1190625" cy="675640"/>
                <wp:effectExtent l="0" t="0" r="0" b="0"/>
                <wp:wrapNone/>
                <wp:docPr id="5" name="Εικόνα 112" descr="https://www.inedivim.gr/sites/default/files/styles/large/public/programs-seminars-educationalcare/files/inedivim.jpg?itok=2UOKzo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112" descr="https://www.inedivim.gr/sites/default/files/styles/large/public/programs-seminars-educationalcare/files/inedivim.jpg?itok=2UOKzor0"/>
                        <pic:cNvPicPr>
                          <a:picLocks noChangeAspect="1" noChangeArrowheads="1"/>
                        </pic:cNvPicPr>
                      </pic:nvPicPr>
                      <pic:blipFill>
                        <a:blip r:embed="rId3"/>
                        <a:stretch>
                          <a:fillRect/>
                        </a:stretch>
                      </pic:blipFill>
                      <pic:spPr bwMode="auto">
                        <a:xfrm>
                          <a:off x="0" y="0"/>
                          <a:ext cx="1190625" cy="675640"/>
                        </a:xfrm>
                        <a:prstGeom prst="rect">
                          <a:avLst/>
                        </a:prstGeom>
                      </pic:spPr>
                    </pic:pic>
                  </a:graphicData>
                </a:graphic>
              </wp:anchor>
            </w:drawing>
          </w:r>
        </w:p>
      </w:tc>
      <w:tc>
        <w:tcPr>
          <w:tcW w:w="2126" w:type="dxa"/>
          <w:tcBorders>
            <w:top w:val="dotted" w:sz="4" w:space="0" w:color="00000A"/>
            <w:left w:val="dotted" w:sz="4" w:space="0" w:color="00000A"/>
            <w:bottom w:val="dotted" w:sz="4" w:space="0" w:color="00000A"/>
            <w:right w:val="dotted" w:sz="4" w:space="0" w:color="00000A"/>
            <w:insideH w:val="dotted" w:sz="4" w:space="0" w:color="00000A"/>
            <w:insideV w:val="dotted" w:sz="4" w:space="0" w:color="00000A"/>
          </w:tcBorders>
          <w:shd w:fill="auto" w:val="clear"/>
          <w:tcMar>
            <w:left w:w="103" w:type="dxa"/>
          </w:tcMar>
        </w:tcPr>
        <w:p>
          <w:pPr>
            <w:pStyle w:val="Normal"/>
            <w:spacing w:lineRule="auto" w:line="240"/>
            <w:jc w:val="center"/>
            <w:rPr/>
          </w:pPr>
          <w:r>
            <w:rPr/>
            <w:drawing>
              <wp:inline distT="0" distB="0" distL="0" distR="0">
                <wp:extent cx="1125855" cy="676275"/>
                <wp:effectExtent l="0" t="0" r="0" b="0"/>
                <wp:docPr id="6" name="Εικόνα 114" descr="C:\Documents and Settings\mkalendi\Επιφάνεια εργασίας\comm\Logos 2014-2020\espa1420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114" descr="C:\Documents and Settings\mkalendi\Επιφάνεια εργασίας\comm\Logos 2014-2020\espa1420_logo_rgb.jpg"/>
                        <pic:cNvPicPr>
                          <a:picLocks noChangeAspect="1" noChangeArrowheads="1"/>
                        </pic:cNvPicPr>
                      </pic:nvPicPr>
                      <pic:blipFill>
                        <a:blip r:embed="rId4"/>
                        <a:stretch>
                          <a:fillRect/>
                        </a:stretch>
                      </pic:blipFill>
                      <pic:spPr bwMode="auto">
                        <a:xfrm>
                          <a:off x="0" y="0"/>
                          <a:ext cx="1125855" cy="676275"/>
                        </a:xfrm>
                        <a:prstGeom prst="rect">
                          <a:avLst/>
                        </a:prstGeom>
                      </pic:spPr>
                    </pic:pic>
                  </a:graphicData>
                </a:graphic>
              </wp:inline>
            </w:drawing>
          </w:r>
        </w:p>
      </w:tc>
    </w:tr>
  </w:tbl>
  <w:p>
    <w:pPr>
      <w:pStyle w:val="Style21"/>
      <w:rPr/>
    </w:pPr>
    <w:r>
      <w:rPr/>
    </w:r>
  </w:p>
  <w:p>
    <w:pPr>
      <w:pStyle w:val="Style2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tabs>
        <w:tab w:val="center" w:pos="4153" w:leader="none"/>
        <w:tab w:val="left" w:pos="6521" w:leader="none"/>
        <w:tab w:val="right" w:pos="8306" w:leader="none"/>
      </w:tabs>
      <w:rPr>
        <w:b/>
        <w:b/>
      </w:rPr>
    </w:pPr>
    <w:r>
      <w:rPr>
        <w: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Wingdings" w:hAnsi="Wingdings" w:cs="Wingdings" w:hint="default"/>
        <w:rFonts w:cs="Wingdings"/>
      </w:rPr>
    </w:lvl>
    <w:lvl w:ilvl="3">
      <w:start w:val="1"/>
      <w:numFmt w:val="bullet"/>
      <w:lvlText w:val=""/>
      <w:lvlJc w:val="left"/>
      <w:pPr>
        <w:tabs>
          <w:tab w:val="num" w:pos="1800"/>
        </w:tabs>
        <w:ind w:left="1800" w:hanging="360"/>
      </w:pPr>
      <w:rPr>
        <w:rFonts w:ascii="Wingdings" w:hAnsi="Wingdings" w:cs="Wingdings" w:hint="default"/>
        <w:rFonts w:cs="Wingdings"/>
      </w:rPr>
    </w:lvl>
    <w:lvl w:ilvl="4">
      <w:start w:val="1"/>
      <w:numFmt w:val="bullet"/>
      <w:lvlText w:val=""/>
      <w:lvlJc w:val="left"/>
      <w:pPr>
        <w:tabs>
          <w:tab w:val="num" w:pos="2160"/>
        </w:tabs>
        <w:ind w:left="2160" w:hanging="360"/>
      </w:pPr>
      <w:rPr>
        <w:rFonts w:ascii="Wingdings" w:hAnsi="Wingdings" w:cs="Wingdings" w:hint="default"/>
        <w:rFonts w:cs="Wingdings"/>
      </w:rPr>
    </w:lvl>
    <w:lvl w:ilvl="5">
      <w:start w:val="1"/>
      <w:numFmt w:val="bullet"/>
      <w:lvlText w:val=""/>
      <w:lvlJc w:val="left"/>
      <w:pPr>
        <w:tabs>
          <w:tab w:val="num" w:pos="2520"/>
        </w:tabs>
        <w:ind w:left="2520" w:hanging="360"/>
      </w:pPr>
      <w:rPr>
        <w:rFonts w:ascii="Wingdings" w:hAnsi="Wingdings" w:cs="Wingdings" w:hint="default"/>
        <w:rFonts w:cs="Wingdings"/>
      </w:rPr>
    </w:lvl>
    <w:lvl w:ilvl="6">
      <w:start w:val="1"/>
      <w:numFmt w:val="bullet"/>
      <w:lvlText w:val=""/>
      <w:lvlJc w:val="left"/>
      <w:pPr>
        <w:tabs>
          <w:tab w:val="num" w:pos="2880"/>
        </w:tabs>
        <w:ind w:left="2880" w:hanging="360"/>
      </w:pPr>
      <w:rPr>
        <w:rFonts w:ascii="Wingdings" w:hAnsi="Wingdings" w:cs="Wingdings" w:hint="default"/>
        <w:rFonts w:cs="Wingdings"/>
      </w:rPr>
    </w:lvl>
    <w:lvl w:ilvl="7">
      <w:start w:val="1"/>
      <w:numFmt w:val="bullet"/>
      <w:lvlText w:val=""/>
      <w:lvlJc w:val="left"/>
      <w:pPr>
        <w:tabs>
          <w:tab w:val="num" w:pos="3240"/>
        </w:tabs>
        <w:ind w:left="3240" w:hanging="360"/>
      </w:pPr>
      <w:rPr>
        <w:rFonts w:ascii="Wingdings" w:hAnsi="Wingdings" w:cs="Wingdings" w:hint="default"/>
        <w:rFonts w:cs="Wingdings"/>
      </w:rPr>
    </w:lvl>
    <w:lvl w:ilvl="8">
      <w:start w:val="1"/>
      <w:numFmt w:val="bullet"/>
      <w:lvlText w:val=""/>
      <w:lvlJc w:val="left"/>
      <w:pPr>
        <w:tabs>
          <w:tab w:val="num" w:pos="3600"/>
        </w:tabs>
        <w:ind w:left="360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Ubuntu" w:hAnsi="Ubuntu" w:eastAsia="Calibri" w:cs="" w:cstheme="minorBidi" w:eastAsiaTheme="minorHAnsi"/>
        <w:color w:val="002060"/>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b164a"/>
    <w:pPr>
      <w:widowControl/>
      <w:bidi w:val="0"/>
      <w:spacing w:lineRule="auto" w:line="360"/>
      <w:jc w:val="left"/>
    </w:pPr>
    <w:rPr>
      <w:rFonts w:ascii="Ubuntu" w:hAnsi="Ubuntu" w:eastAsia="Calibri" w:cs="" w:cstheme="minorBidi" w:eastAsiaTheme="minorHAnsi"/>
      <w:color w:val="00206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4"/>
    <w:uiPriority w:val="99"/>
    <w:semiHidden/>
    <w:qFormat/>
    <w:rsid w:val="00eb164a"/>
    <w:rPr>
      <w:rFonts w:ascii="Tahoma" w:hAnsi="Tahoma" w:cs="Tahoma"/>
      <w:sz w:val="16"/>
      <w:szCs w:val="16"/>
    </w:rPr>
  </w:style>
  <w:style w:type="character" w:styleId="Char1" w:customStyle="1">
    <w:name w:val="Κεφαλίδα Char"/>
    <w:basedOn w:val="DefaultParagraphFont"/>
    <w:link w:val="a5"/>
    <w:uiPriority w:val="99"/>
    <w:qFormat/>
    <w:rsid w:val="000c55d3"/>
    <w:rPr/>
  </w:style>
  <w:style w:type="character" w:styleId="Char2" w:customStyle="1">
    <w:name w:val="Υποσέλιδο Char"/>
    <w:basedOn w:val="DefaultParagraphFont"/>
    <w:link w:val="a6"/>
    <w:uiPriority w:val="99"/>
    <w:qFormat/>
    <w:rsid w:val="000c55d3"/>
    <w:rPr/>
  </w:style>
  <w:style w:type="character" w:styleId="Style14">
    <w:name w:val="Σύνδεσμος διαδικτύου"/>
    <w:rPr>
      <w:color w:val="000080"/>
      <w:u w:val="single"/>
      <w:lang w:val="zxx" w:eastAsia="zxx" w:bidi="zxx"/>
    </w:rPr>
  </w:style>
  <w:style w:type="character" w:styleId="ListLabel1">
    <w:name w:val="ListLabel 1"/>
    <w:qFormat/>
    <w:rPr>
      <w:rFonts w:cs="Wingdings"/>
    </w:rPr>
  </w:style>
  <w:style w:type="character" w:styleId="ListLabel2">
    <w:name w:val="ListLabel 2"/>
    <w:qFormat/>
    <w:rPr>
      <w:rFonts w:cs="Wingdings"/>
    </w:rPr>
  </w:style>
  <w:style w:type="character" w:styleId="ListLabel3">
    <w:name w:val="ListLabel 3"/>
    <w:qFormat/>
    <w:rPr>
      <w:rFonts w:cs="Wingdings"/>
    </w:rPr>
  </w:style>
  <w:style w:type="character" w:styleId="ListLabel4">
    <w:name w:val="ListLabel 4"/>
    <w:qFormat/>
    <w:rPr>
      <w:rFonts w:cs="Wingdings"/>
    </w:rPr>
  </w:style>
  <w:style w:type="character" w:styleId="ListLabel5">
    <w:name w:val="ListLabel 5"/>
    <w:qFormat/>
    <w:rPr>
      <w:rFonts w:cs="Wingdings"/>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rFonts w:cs="Wingdings"/>
    </w:rPr>
  </w:style>
  <w:style w:type="character" w:styleId="ListLabel9">
    <w:name w:val="ListLabel 9"/>
    <w:qFormat/>
    <w:rPr>
      <w:rFonts w:cs="Wingdings"/>
    </w:rPr>
  </w:style>
  <w:style w:type="paragraph" w:styleId="Style15">
    <w:name w:val="Επικεφαλίδα"/>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Ευρετήριο"/>
    <w:basedOn w:val="Normal"/>
    <w:qFormat/>
    <w:pPr>
      <w:suppressLineNumbers/>
    </w:pPr>
    <w:rPr>
      <w:rFonts w:cs="Mangal"/>
    </w:rPr>
  </w:style>
  <w:style w:type="paragraph" w:styleId="BalloonText">
    <w:name w:val="Balloon Text"/>
    <w:basedOn w:val="Normal"/>
    <w:link w:val="Char"/>
    <w:uiPriority w:val="99"/>
    <w:semiHidden/>
    <w:unhideWhenUsed/>
    <w:qFormat/>
    <w:rsid w:val="00eb164a"/>
    <w:pPr>
      <w:spacing w:lineRule="auto" w:line="240"/>
    </w:pPr>
    <w:rPr>
      <w:rFonts w:ascii="Tahoma" w:hAnsi="Tahoma" w:cs="Tahoma"/>
      <w:sz w:val="16"/>
      <w:szCs w:val="16"/>
    </w:rPr>
  </w:style>
  <w:style w:type="paragraph" w:styleId="Style20">
    <w:name w:val="Header"/>
    <w:basedOn w:val="Normal"/>
    <w:link w:val="Char0"/>
    <w:uiPriority w:val="99"/>
    <w:unhideWhenUsed/>
    <w:rsid w:val="000c55d3"/>
    <w:pPr>
      <w:tabs>
        <w:tab w:val="center" w:pos="4153" w:leader="none"/>
        <w:tab w:val="right" w:pos="8306" w:leader="none"/>
      </w:tabs>
      <w:spacing w:lineRule="auto" w:line="240"/>
    </w:pPr>
    <w:rPr/>
  </w:style>
  <w:style w:type="paragraph" w:styleId="Style21">
    <w:name w:val="Footer"/>
    <w:basedOn w:val="Normal"/>
    <w:link w:val="Char1"/>
    <w:uiPriority w:val="99"/>
    <w:unhideWhenUsed/>
    <w:rsid w:val="000c55d3"/>
    <w:pPr>
      <w:tabs>
        <w:tab w:val="center" w:pos="4153" w:leader="none"/>
        <w:tab w:val="right" w:pos="8306" w:leader="none"/>
      </w:tabs>
      <w:spacing w:lineRule="auto" w:line="240"/>
    </w:pPr>
    <w:rPr/>
  </w:style>
  <w:style w:type="paragraph" w:styleId="Style22">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59"/>
    <w:rsid w:val="00eb164a"/>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www.inedivim.gr/" TargetMode="External"/><Relationship Id="rId5" Type="http://schemas.openxmlformats.org/officeDocument/2006/relationships/hyperlink" Target="http://mis.inedivim.gr/" TargetMode="External"/><Relationship Id="rId6" Type="http://schemas.openxmlformats.org/officeDocument/2006/relationships/hyperlink" Target="mailto:gpapapakonsta@gmail.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 Id="rId3" Type="http://schemas.openxmlformats.org/officeDocument/2006/relationships/image" Target="media/image5.jpeg"/><Relationship Id="rId4" Type="http://schemas.openxmlformats.org/officeDocument/2006/relationships/image" Target="media/image6.jpe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Application>LibreOffice/5.3.4.2$Windows_x86 LibreOffice_project/f82d347ccc0be322489bf7da61d7e4ad13fe2ff3</Application>
  <Pages>2</Pages>
  <Words>344</Words>
  <Characters>2245</Characters>
  <CharactersWithSpaces>2962</CharactersWithSpaces>
  <Paragraphs>37</Paragraphs>
  <Company>MOD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2018-10-22T21:03:00Z</dcterms:created>
  <dc:creator>ΚΑΛΕΝΤΗ ΜΑΡΙΑΝΝΑ</dc:creator>
  <dc:description/>
  <dc:language>el-GR</dc:language>
  <cp:lastModifiedBy/>
  <dcterms:modified xsi:type="dcterms:W3CDTF">2018-10-23T09:26:19Z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