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/>
        <w:drawing>
          <wp:inline distT="0" distB="0" distL="0" distR="0">
            <wp:extent cx="5029200" cy="16002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Δελτίο τύπου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Οκτωβρίου 2018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Η εταιρεία ΔΕΠΟΔΑΛ Α.Ε. Ο.Τ.Α. έπειτα από μακροχρόνιο αγώνα κατάφερε να διατηρήσει την αυτονομία της και να παραμείνει ανεξάρτητος φορέας διαχείρισης απορριμμάτων.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Τα </w:t>
      </w:r>
      <w:r>
        <w:rPr>
          <w:sz w:val="28"/>
          <w:szCs w:val="28"/>
          <w:lang w:val="el-GR"/>
        </w:rPr>
        <w:t>Δ</w:t>
      </w:r>
      <w:r>
        <w:rPr>
          <w:sz w:val="28"/>
          <w:szCs w:val="28"/>
        </w:rPr>
        <w:t xml:space="preserve">ημοτικά </w:t>
      </w:r>
      <w:r>
        <w:rPr>
          <w:sz w:val="28"/>
          <w:szCs w:val="28"/>
        </w:rPr>
        <w:t>Σ</w:t>
      </w:r>
      <w:r>
        <w:rPr>
          <w:sz w:val="28"/>
          <w:szCs w:val="28"/>
        </w:rPr>
        <w:t xml:space="preserve">υμβούλια των </w:t>
      </w: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ήμων Λεβαδέων, Ορχομενού και Διστόμου – Αράχωβας – Αντίκυρας, που είναι μέλη της </w:t>
      </w:r>
      <w:r>
        <w:rPr>
          <w:sz w:val="28"/>
          <w:szCs w:val="28"/>
        </w:rPr>
        <w:t>ΔΕΠΟΔΑΛ Α.Ε. Ο.Τ.Α.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από το 2001,</w:t>
      </w:r>
      <w:r>
        <w:rPr>
          <w:sz w:val="28"/>
          <w:szCs w:val="28"/>
        </w:rPr>
        <w:t xml:space="preserve"> ανανέωσαν την εμπιστοσύνη τους στην </w:t>
      </w:r>
      <w:r>
        <w:rPr>
          <w:sz w:val="28"/>
          <w:szCs w:val="28"/>
        </w:rPr>
        <w:t>Ε</w:t>
      </w:r>
      <w:r>
        <w:rPr>
          <w:sz w:val="28"/>
          <w:szCs w:val="28"/>
        </w:rPr>
        <w:t>ταιρεία, λαμβάνοντας μ</w:t>
      </w:r>
      <w:r>
        <w:rPr>
          <w:sz w:val="28"/>
          <w:szCs w:val="28"/>
        </w:rPr>
        <w:t>ε συντριπτική πλειοψηφία</w:t>
      </w:r>
      <w:r>
        <w:rPr>
          <w:sz w:val="28"/>
          <w:szCs w:val="28"/>
        </w:rPr>
        <w:t xml:space="preserve"> την απόφαση τους να παραμείνουν σ’ αυτή.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Η Πρόεδρος της ΔΕΠΟΔΑΛ κ. Γιώτα Πούλου, παρουσίασε στα </w:t>
      </w: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ημοτικά </w:t>
      </w:r>
      <w:r>
        <w:rPr>
          <w:sz w:val="28"/>
          <w:szCs w:val="28"/>
        </w:rPr>
        <w:t>Σ</w:t>
      </w:r>
      <w:r>
        <w:rPr>
          <w:sz w:val="28"/>
          <w:szCs w:val="28"/>
        </w:rPr>
        <w:t xml:space="preserve">υμβούλια των </w:t>
      </w: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ήμων, την σημερινή </w:t>
      </w:r>
      <w:r>
        <w:rPr>
          <w:sz w:val="28"/>
          <w:szCs w:val="28"/>
          <w:lang w:val="el-GR"/>
        </w:rPr>
        <w:t xml:space="preserve">θετική </w:t>
      </w:r>
      <w:r>
        <w:rPr>
          <w:sz w:val="28"/>
          <w:szCs w:val="28"/>
        </w:rPr>
        <w:t xml:space="preserve">εικόνα της </w:t>
      </w:r>
      <w:r>
        <w:rPr>
          <w:sz w:val="28"/>
          <w:szCs w:val="28"/>
        </w:rPr>
        <w:t>Ε</w:t>
      </w:r>
      <w:r>
        <w:rPr>
          <w:sz w:val="28"/>
          <w:szCs w:val="28"/>
        </w:rPr>
        <w:t xml:space="preserve">ταιρείας, που αφορούσε τόσο στην χρηστή οικονομική διαχείριση όσο και στα ήδη εκτελεσθέντα έργα, και τους στόχους </w:t>
      </w:r>
      <w:r>
        <w:rPr>
          <w:sz w:val="28"/>
          <w:szCs w:val="28"/>
        </w:rPr>
        <w:t xml:space="preserve">της </w:t>
      </w:r>
      <w:r>
        <w:rPr>
          <w:sz w:val="28"/>
          <w:szCs w:val="28"/>
        </w:rPr>
        <w:t>για την ολοκληρωμένη διαχείριση των απορριμμάτων.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Η Πρόεδρος της ΔΕΠΟΔΑΛ Α.Ε. Ο.Τ.Α. ευχαριστεί</w:t>
      </w:r>
      <w:r>
        <w:rPr>
          <w:sz w:val="28"/>
          <w:szCs w:val="28"/>
        </w:rPr>
        <w:t xml:space="preserve"> τα </w:t>
      </w: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ημοτικά </w:t>
      </w:r>
      <w:r>
        <w:rPr>
          <w:sz w:val="28"/>
          <w:szCs w:val="28"/>
        </w:rPr>
        <w:t>Σ</w:t>
      </w:r>
      <w:r>
        <w:rPr>
          <w:sz w:val="28"/>
          <w:szCs w:val="28"/>
        </w:rPr>
        <w:t xml:space="preserve">υμβούλια των </w:t>
      </w:r>
      <w:r>
        <w:rPr>
          <w:sz w:val="28"/>
          <w:szCs w:val="28"/>
        </w:rPr>
        <w:t>Δ</w:t>
      </w:r>
      <w:r>
        <w:rPr>
          <w:sz w:val="28"/>
          <w:szCs w:val="28"/>
        </w:rPr>
        <w:t xml:space="preserve">ήμων – </w:t>
      </w:r>
      <w:r>
        <w:rPr>
          <w:sz w:val="28"/>
          <w:szCs w:val="28"/>
        </w:rPr>
        <w:t>Εταίρων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για την απόφαση παραμονής στην Εταιρεία και κυρίως για την κοινή αντίληψη στον σχεδιασμό </w:t>
      </w:r>
      <w:r>
        <w:rPr>
          <w:sz w:val="28"/>
          <w:szCs w:val="28"/>
        </w:rPr>
        <w:t xml:space="preserve">της </w:t>
      </w:r>
      <w:r>
        <w:rPr>
          <w:sz w:val="28"/>
          <w:szCs w:val="28"/>
        </w:rPr>
        <w:t>ολοκληρωμένης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διαχείρισης </w:t>
      </w:r>
      <w:r>
        <w:rPr>
          <w:sz w:val="28"/>
          <w:szCs w:val="28"/>
        </w:rPr>
        <w:t>των απορριμμάτων, στην καλλιέργεια συνείδησης ανακύκλωσης των πολιτών, και στην διαμόρφωση μιας οικονομικής πολιτικής που θα είναι επ’ ωφελεία των δημοτών.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426" w:footer="0" w:bottom="4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8f5"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7"/>
    <w:uiPriority w:val="99"/>
    <w:semiHidden/>
    <w:qFormat/>
    <w:rsid w:val="00315698"/>
    <w:rPr>
      <w:rFonts w:ascii="Tahoma" w:hAnsi="Tahoma"/>
      <w:sz w:val="16"/>
      <w:szCs w:val="14"/>
    </w:rPr>
  </w:style>
  <w:style w:type="paragraph" w:styleId="Style14" w:customStyle="1">
    <w:name w:val="Επικεφαλίδα"/>
    <w:basedOn w:val="Normal"/>
    <w:next w:val="Style15"/>
    <w:qFormat/>
    <w:rsid w:val="005e08f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5e08f5"/>
    <w:pPr>
      <w:spacing w:lineRule="auto" w:line="288" w:before="0" w:after="140"/>
    </w:pPr>
    <w:rPr/>
  </w:style>
  <w:style w:type="paragraph" w:styleId="Style16">
    <w:name w:val="List"/>
    <w:basedOn w:val="Style15"/>
    <w:rsid w:val="005e08f5"/>
    <w:pPr/>
    <w:rPr/>
  </w:style>
  <w:style w:type="paragraph" w:styleId="Style17" w:customStyle="1">
    <w:name w:val="Caption"/>
    <w:basedOn w:val="Normal"/>
    <w:qFormat/>
    <w:rsid w:val="005e08f5"/>
    <w:pPr>
      <w:suppressLineNumbers/>
      <w:spacing w:before="120" w:after="120"/>
    </w:pPr>
    <w:rPr>
      <w:i/>
      <w:iCs/>
    </w:rPr>
  </w:style>
  <w:style w:type="paragraph" w:styleId="Style18" w:customStyle="1">
    <w:name w:val="Ευρετήριο"/>
    <w:basedOn w:val="Normal"/>
    <w:qFormat/>
    <w:rsid w:val="005e08f5"/>
    <w:pPr>
      <w:suppressLineNumbers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315698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LibreOffice/6.0.6.2$Windows_x86 LibreOffice_project/0c292870b25a325b5ed35f6b45599d2ea4458e77</Application>
  <Pages>1</Pages>
  <Words>158</Words>
  <Characters>950</Characters>
  <CharactersWithSpaces>1106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2018-10-12T08:50:00Z</dcterms:created>
  <dc:creator>User</dc:creator>
  <dc:description/>
  <dc:language>el-GR</dc:language>
  <cp:lastModifiedBy/>
  <cp:lastPrinted>2018-10-12T12:09:53Z</cp:lastPrinted>
  <dcterms:modified xsi:type="dcterms:W3CDTF">2018-10-15T11:56:03Z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