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74A" w:rsidRPr="00EA0EAE" w:rsidRDefault="0041274A" w:rsidP="0041274A">
      <w:pPr>
        <w:autoSpaceDE w:val="0"/>
        <w:rPr>
          <w:rFonts w:ascii="Arial" w:eastAsia="Calibri" w:hAnsi="Arial" w:cs="Arial"/>
          <w:b/>
          <w:sz w:val="22"/>
          <w:szCs w:val="22"/>
        </w:rPr>
      </w:pPr>
    </w:p>
    <w:p w:rsidR="00061B46" w:rsidRPr="005A121F" w:rsidRDefault="00061B46" w:rsidP="0041274A">
      <w:pPr>
        <w:autoSpaceDE w:val="0"/>
        <w:rPr>
          <w:rFonts w:ascii="Arial" w:hAnsi="Arial" w:cs="Arial"/>
          <w:sz w:val="22"/>
          <w:szCs w:val="22"/>
        </w:rPr>
      </w:pPr>
      <w:r w:rsidRPr="005A121F">
        <w:rPr>
          <w:rFonts w:ascii="Arial" w:eastAsia="Calibri" w:hAnsi="Arial" w:cs="Arial"/>
          <w:b/>
          <w:sz w:val="22"/>
          <w:szCs w:val="22"/>
        </w:rPr>
        <w:t xml:space="preserve">            </w:t>
      </w:r>
      <w:r w:rsidRPr="005A121F">
        <w:rPr>
          <w:rFonts w:ascii="Arial" w:eastAsia="Arial" w:hAnsi="Arial" w:cs="Arial"/>
          <w:b/>
          <w:sz w:val="22"/>
          <w:szCs w:val="22"/>
        </w:rPr>
        <w:t xml:space="preserve"> </w:t>
      </w:r>
    </w:p>
    <w:p w:rsidR="00061B46" w:rsidRPr="005A121F" w:rsidRDefault="00061B46" w:rsidP="00061B46">
      <w:pPr>
        <w:pStyle w:val="a4"/>
        <w:tabs>
          <w:tab w:val="clear" w:pos="4153"/>
          <w:tab w:val="clear" w:pos="8306"/>
          <w:tab w:val="left" w:pos="4140"/>
        </w:tabs>
        <w:jc w:val="center"/>
        <w:rPr>
          <w:rFonts w:ascii="Arial" w:hAnsi="Arial" w:cs="Arial"/>
          <w:sz w:val="22"/>
          <w:szCs w:val="22"/>
        </w:rPr>
      </w:pPr>
      <w:r w:rsidRPr="005A121F">
        <w:rPr>
          <w:rFonts w:ascii="Arial" w:hAnsi="Arial" w:cs="Arial"/>
          <w:sz w:val="22"/>
          <w:szCs w:val="22"/>
        </w:rPr>
        <w:t>ΑΠΟΣΠΑΣΜΑ</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Από το πρακτικό της αριθμ. </w:t>
      </w:r>
      <w:r w:rsidR="00FB2E94" w:rsidRPr="00033BF1">
        <w:rPr>
          <w:rFonts w:ascii="Arial" w:hAnsi="Arial" w:cs="Arial"/>
          <w:sz w:val="22"/>
          <w:szCs w:val="22"/>
        </w:rPr>
        <w:t>33</w:t>
      </w:r>
      <w:r w:rsidRPr="005A121F">
        <w:rPr>
          <w:rFonts w:ascii="Arial" w:hAnsi="Arial" w:cs="Arial"/>
          <w:sz w:val="22"/>
          <w:szCs w:val="22"/>
          <w:vertAlign w:val="superscript"/>
        </w:rPr>
        <w:t>ης</w:t>
      </w:r>
      <w:r w:rsidRPr="005A121F">
        <w:rPr>
          <w:rFonts w:ascii="Arial" w:hAnsi="Arial" w:cs="Arial"/>
          <w:sz w:val="22"/>
          <w:szCs w:val="22"/>
        </w:rPr>
        <w:t xml:space="preserve">  /2018 Συνεδρίασης</w:t>
      </w:r>
    </w:p>
    <w:p w:rsidR="00061B46" w:rsidRPr="005A121F" w:rsidRDefault="00061B46" w:rsidP="00061B46">
      <w:pPr>
        <w:rPr>
          <w:rFonts w:ascii="Arial" w:hAnsi="Arial" w:cs="Arial"/>
          <w:sz w:val="22"/>
          <w:szCs w:val="22"/>
        </w:rPr>
      </w:pPr>
      <w:r w:rsidRPr="005A121F">
        <w:rPr>
          <w:rFonts w:ascii="Arial" w:eastAsia="Arial" w:hAnsi="Arial" w:cs="Arial"/>
          <w:sz w:val="22"/>
          <w:szCs w:val="22"/>
        </w:rPr>
        <w:t xml:space="preserve">                                </w:t>
      </w:r>
      <w:r w:rsidRPr="005A121F">
        <w:rPr>
          <w:rFonts w:ascii="Arial" w:hAnsi="Arial" w:cs="Arial"/>
          <w:sz w:val="22"/>
          <w:szCs w:val="22"/>
        </w:rPr>
        <w:t>της  Οικονομικής Επιτροπής  Δήμου Λεβαδέων</w:t>
      </w:r>
    </w:p>
    <w:p w:rsidR="00061B46" w:rsidRPr="005A121F" w:rsidRDefault="00061B46" w:rsidP="00061B46">
      <w:pPr>
        <w:jc w:val="center"/>
        <w:rPr>
          <w:rFonts w:ascii="Arial" w:hAnsi="Arial" w:cs="Arial"/>
          <w:sz w:val="22"/>
          <w:szCs w:val="22"/>
        </w:rPr>
      </w:pPr>
      <w:r w:rsidRPr="005A121F">
        <w:rPr>
          <w:rFonts w:ascii="Arial" w:hAnsi="Arial" w:cs="Arial"/>
          <w:sz w:val="22"/>
          <w:szCs w:val="22"/>
        </w:rPr>
        <w:t xml:space="preserve">Αριθμός απόφασης : </w:t>
      </w:r>
      <w:r w:rsidR="008215DA" w:rsidRPr="00A267F6">
        <w:rPr>
          <w:rFonts w:ascii="Arial" w:hAnsi="Arial" w:cs="Arial"/>
          <w:sz w:val="22"/>
          <w:szCs w:val="22"/>
        </w:rPr>
        <w:t>3</w:t>
      </w:r>
      <w:r w:rsidR="00FB2E94" w:rsidRPr="00033BF1">
        <w:rPr>
          <w:rFonts w:ascii="Arial" w:hAnsi="Arial" w:cs="Arial"/>
          <w:sz w:val="22"/>
          <w:szCs w:val="22"/>
        </w:rPr>
        <w:t>3</w:t>
      </w:r>
      <w:r w:rsidR="0055062B" w:rsidRPr="00DA45BF">
        <w:rPr>
          <w:rFonts w:ascii="Arial" w:hAnsi="Arial" w:cs="Arial"/>
          <w:sz w:val="22"/>
          <w:szCs w:val="22"/>
        </w:rPr>
        <w:t>8</w:t>
      </w:r>
      <w:r w:rsidRPr="005A121F">
        <w:rPr>
          <w:rFonts w:ascii="Arial" w:hAnsi="Arial" w:cs="Arial"/>
          <w:sz w:val="22"/>
          <w:szCs w:val="22"/>
        </w:rPr>
        <w:t xml:space="preserve">   </w:t>
      </w:r>
    </w:p>
    <w:p w:rsidR="00061B46" w:rsidRDefault="00061B46" w:rsidP="00061B46">
      <w:pPr>
        <w:jc w:val="center"/>
        <w:rPr>
          <w:rFonts w:ascii="Arial" w:hAnsi="Arial" w:cs="Arial"/>
          <w:sz w:val="22"/>
          <w:szCs w:val="22"/>
        </w:rPr>
      </w:pPr>
      <w:r w:rsidRPr="005A121F">
        <w:rPr>
          <w:rFonts w:ascii="Arial" w:hAnsi="Arial" w:cs="Arial"/>
          <w:sz w:val="22"/>
          <w:szCs w:val="22"/>
        </w:rPr>
        <w:t>Περίληψη</w:t>
      </w:r>
    </w:p>
    <w:p w:rsidR="00EA0EAE" w:rsidRPr="00512F04" w:rsidRDefault="00EA0EAE" w:rsidP="00061B46">
      <w:pPr>
        <w:jc w:val="center"/>
        <w:rPr>
          <w:rFonts w:ascii="Arial" w:hAnsi="Arial" w:cs="Arial"/>
          <w:b/>
          <w:sz w:val="22"/>
          <w:szCs w:val="22"/>
        </w:rPr>
      </w:pPr>
    </w:p>
    <w:p w:rsidR="0055062B" w:rsidRPr="0055062B" w:rsidRDefault="0055062B" w:rsidP="0055062B">
      <w:pPr>
        <w:jc w:val="both"/>
        <w:rPr>
          <w:rFonts w:ascii="Arial" w:hAnsi="Arial" w:cs="Arial"/>
        </w:rPr>
      </w:pPr>
      <w:r w:rsidRPr="0055062B">
        <w:rPr>
          <w:rFonts w:ascii="Cambria" w:hAnsi="Cambria" w:cs="Cambria"/>
          <w:b/>
          <w:sz w:val="22"/>
          <w:szCs w:val="22"/>
        </w:rPr>
        <w:t xml:space="preserve">  </w:t>
      </w:r>
      <w:r w:rsidRPr="0055062B">
        <w:rPr>
          <w:rFonts w:ascii="Arial" w:hAnsi="Arial" w:cs="Arial"/>
          <w:b/>
          <w:sz w:val="22"/>
          <w:szCs w:val="22"/>
        </w:rPr>
        <w:t>Κατάρτιση όρων διακήρυξης ανοιχτού ηλεκτρονικού διαγωνισμού για την</w:t>
      </w:r>
      <w:r w:rsidRPr="0055062B">
        <w:rPr>
          <w:rFonts w:ascii="Arial" w:hAnsi="Arial" w:cs="Arial"/>
          <w:b/>
          <w:bCs/>
          <w:color w:val="000099"/>
          <w:sz w:val="22"/>
          <w:szCs w:val="22"/>
        </w:rPr>
        <w:t xml:space="preserve"> </w:t>
      </w:r>
      <w:r w:rsidRPr="0055062B">
        <w:rPr>
          <w:rFonts w:ascii="Arial" w:hAnsi="Arial" w:cs="Arial"/>
          <w:b/>
          <w:bCs/>
          <w:sz w:val="22"/>
          <w:szCs w:val="22"/>
        </w:rPr>
        <w:t xml:space="preserve">«ΠΡΟΜΗΘΕΙΑ ΚΑΥΣΙΜΩΝ ΚΑΙ ΛΙΠΑΝΤΙΚΩΝ ΓΙΑ ΕΝΑ (1) ΕΤΟΣ ΓΙΑ ΤΙΣ ΑΝΑΓΚΕΣ ΤΟΥ ΔΗΜΟΥ ΛΕΒΑΔΕΩΝ ΚΑΙ ΤΩΝ ΝΟΜΙΚΩΝ ΠΡΟΣΩΠΩΝ» </w:t>
      </w:r>
      <w:r w:rsidRPr="0055062B">
        <w:rPr>
          <w:rFonts w:ascii="Arial" w:hAnsi="Arial" w:cs="Arial"/>
          <w:b/>
          <w:sz w:val="22"/>
          <w:szCs w:val="22"/>
        </w:rPr>
        <w:t>προϋπολογισμού</w:t>
      </w:r>
      <w:r w:rsidRPr="0055062B">
        <w:rPr>
          <w:rFonts w:ascii="Arial" w:hAnsi="Arial" w:cs="Arial"/>
          <w:b/>
          <w:bCs/>
          <w:sz w:val="22"/>
          <w:szCs w:val="22"/>
        </w:rPr>
        <w:t xml:space="preserve"> 599.807,26 €</w:t>
      </w:r>
      <w:r w:rsidRPr="0055062B">
        <w:rPr>
          <w:rFonts w:ascii="Arial" w:hAnsi="Arial" w:cs="Arial"/>
          <w:sz w:val="22"/>
          <w:szCs w:val="22"/>
        </w:rPr>
        <w:t>.</w:t>
      </w:r>
    </w:p>
    <w:p w:rsidR="006F7022" w:rsidRPr="0055062B" w:rsidRDefault="006F7022" w:rsidP="006F7022">
      <w:pPr>
        <w:ind w:left="122"/>
        <w:jc w:val="both"/>
        <w:rPr>
          <w:rFonts w:ascii="Arial" w:hAnsi="Arial" w:cs="Arial"/>
          <w:b/>
          <w:sz w:val="22"/>
          <w:szCs w:val="22"/>
        </w:rPr>
      </w:pPr>
    </w:p>
    <w:p w:rsidR="00070671" w:rsidRPr="00F979D9" w:rsidRDefault="00070671" w:rsidP="00070671">
      <w:pPr>
        <w:ind w:left="993" w:hanging="284"/>
        <w:rPr>
          <w:rFonts w:ascii="Arial" w:hAnsi="Arial" w:cs="Arial"/>
          <w:b/>
          <w:bCs/>
          <w:iCs/>
          <w:sz w:val="22"/>
          <w:szCs w:val="22"/>
        </w:rPr>
      </w:pPr>
    </w:p>
    <w:p w:rsidR="00FC06C5" w:rsidRDefault="00201B06" w:rsidP="00FC06C5">
      <w:pPr>
        <w:ind w:left="284"/>
        <w:jc w:val="both"/>
      </w:pPr>
      <w:r>
        <w:rPr>
          <w:rFonts w:ascii="Arial" w:eastAsia="Arial" w:hAnsi="Arial" w:cs="Arial"/>
          <w:b/>
          <w:szCs w:val="22"/>
        </w:rPr>
        <w:t xml:space="preserve"> </w:t>
      </w:r>
      <w:r w:rsidR="007F14CB">
        <w:rPr>
          <w:rFonts w:ascii="Arial" w:eastAsia="Arial" w:hAnsi="Arial" w:cs="Arial"/>
          <w:b/>
          <w:szCs w:val="22"/>
        </w:rPr>
        <w:t xml:space="preserve">  </w:t>
      </w:r>
      <w:r>
        <w:rPr>
          <w:rFonts w:ascii="Arial" w:eastAsia="Arial" w:hAnsi="Arial" w:cs="Arial"/>
          <w:b/>
          <w:szCs w:val="22"/>
        </w:rPr>
        <w:t xml:space="preserve">  </w:t>
      </w:r>
      <w:r w:rsidR="00FC06C5">
        <w:rPr>
          <w:rFonts w:ascii="Arial" w:eastAsia="Arial" w:hAnsi="Arial" w:cs="Arial"/>
          <w:b/>
          <w:szCs w:val="22"/>
        </w:rPr>
        <w:t xml:space="preserve">     </w:t>
      </w:r>
      <w:r w:rsidR="00FC06C5">
        <w:rPr>
          <w:rFonts w:ascii="Arial" w:hAnsi="Arial" w:cs="Arial"/>
          <w:sz w:val="22"/>
          <w:szCs w:val="22"/>
        </w:rPr>
        <w:t xml:space="preserve">Στη Λιβαδειά σήμερα </w:t>
      </w:r>
      <w:r w:rsidR="001161A4">
        <w:rPr>
          <w:rFonts w:ascii="Arial" w:hAnsi="Arial" w:cs="Arial"/>
          <w:sz w:val="22"/>
          <w:szCs w:val="22"/>
        </w:rPr>
        <w:t>1</w:t>
      </w:r>
      <w:r w:rsidR="00FB2E94" w:rsidRPr="00FB2E94">
        <w:rPr>
          <w:rFonts w:ascii="Arial" w:hAnsi="Arial" w:cs="Arial"/>
          <w:sz w:val="22"/>
          <w:szCs w:val="22"/>
        </w:rPr>
        <w:t>0</w:t>
      </w:r>
      <w:r w:rsidR="00FC06C5">
        <w:rPr>
          <w:rFonts w:ascii="Arial" w:hAnsi="Arial" w:cs="Arial"/>
          <w:sz w:val="22"/>
          <w:szCs w:val="22"/>
          <w:vertAlign w:val="superscript"/>
        </w:rPr>
        <w:t>η</w:t>
      </w:r>
      <w:r w:rsidR="00FC06C5">
        <w:rPr>
          <w:rFonts w:ascii="Arial" w:hAnsi="Arial" w:cs="Arial"/>
          <w:sz w:val="22"/>
          <w:szCs w:val="22"/>
        </w:rPr>
        <w:t xml:space="preserve"> </w:t>
      </w:r>
      <w:r w:rsidR="00FB2E94">
        <w:rPr>
          <w:rFonts w:ascii="Arial" w:hAnsi="Arial" w:cs="Arial"/>
          <w:sz w:val="22"/>
          <w:szCs w:val="22"/>
        </w:rPr>
        <w:t xml:space="preserve"> Σεπτεμβρίου</w:t>
      </w:r>
      <w:r w:rsidR="00FC06C5">
        <w:rPr>
          <w:rFonts w:ascii="Arial" w:hAnsi="Arial" w:cs="Arial"/>
          <w:sz w:val="22"/>
          <w:szCs w:val="22"/>
        </w:rPr>
        <w:t xml:space="preserve">   2018  ημέρα   </w:t>
      </w:r>
      <w:r w:rsidR="001161A4">
        <w:rPr>
          <w:rFonts w:ascii="Arial" w:hAnsi="Arial" w:cs="Arial"/>
          <w:sz w:val="22"/>
          <w:szCs w:val="22"/>
        </w:rPr>
        <w:t>Δευτέρα</w:t>
      </w:r>
      <w:r w:rsidR="00FC06C5">
        <w:rPr>
          <w:rFonts w:ascii="Arial" w:hAnsi="Arial" w:cs="Arial"/>
          <w:sz w:val="22"/>
          <w:szCs w:val="22"/>
        </w:rPr>
        <w:t xml:space="preserve"> ,  ώρα 13.00 και στο Δημοτικό Κατάστημα  συνεδρίασε η Οικονομική Επιτροπή Δήμου Λεβαδέων μετά την από  </w:t>
      </w:r>
      <w:r w:rsidR="00FB2E94">
        <w:rPr>
          <w:rFonts w:ascii="Arial" w:hAnsi="Arial" w:cs="Arial"/>
          <w:sz w:val="22"/>
          <w:szCs w:val="22"/>
        </w:rPr>
        <w:t>21712</w:t>
      </w:r>
      <w:r w:rsidR="00FC06C5">
        <w:rPr>
          <w:rFonts w:ascii="Arial" w:hAnsi="Arial" w:cs="Arial"/>
          <w:sz w:val="22"/>
          <w:szCs w:val="22"/>
        </w:rPr>
        <w:t>/</w:t>
      </w:r>
      <w:r w:rsidR="00FB2E94">
        <w:rPr>
          <w:rFonts w:ascii="Arial" w:hAnsi="Arial" w:cs="Arial"/>
          <w:sz w:val="22"/>
          <w:szCs w:val="22"/>
        </w:rPr>
        <w:t>06</w:t>
      </w:r>
      <w:r w:rsidR="001161A4">
        <w:rPr>
          <w:rFonts w:ascii="Arial" w:hAnsi="Arial" w:cs="Arial"/>
          <w:sz w:val="22"/>
          <w:szCs w:val="22"/>
        </w:rPr>
        <w:t>-</w:t>
      </w:r>
      <w:r w:rsidR="00FB2E94">
        <w:rPr>
          <w:rFonts w:ascii="Arial" w:hAnsi="Arial" w:cs="Arial"/>
          <w:sz w:val="22"/>
          <w:szCs w:val="22"/>
        </w:rPr>
        <w:t>09</w:t>
      </w:r>
      <w:r w:rsidR="00FC06C5">
        <w:rPr>
          <w:rFonts w:ascii="Arial" w:hAnsi="Arial" w:cs="Arial"/>
          <w:sz w:val="22"/>
          <w:szCs w:val="22"/>
        </w:rPr>
        <w:t xml:space="preserve">-2018 έγγραφη πρόσκληση της Προέδρου της (Δημάρχου Λεβαδέων).     Αφού  διαπιστώθηκε ότι υπάρχει νόμιμη απαρτία, επειδή σε σύνολο 9 μελών ήταν παρόντες </w:t>
      </w:r>
      <w:r w:rsidR="00075A0A" w:rsidRPr="00075A0A">
        <w:rPr>
          <w:rFonts w:ascii="Arial" w:hAnsi="Arial" w:cs="Arial"/>
          <w:sz w:val="22"/>
          <w:szCs w:val="22"/>
        </w:rPr>
        <w:t>6</w:t>
      </w:r>
      <w:r w:rsidR="00FC06C5">
        <w:rPr>
          <w:rFonts w:ascii="Arial" w:hAnsi="Arial" w:cs="Arial"/>
          <w:sz w:val="22"/>
          <w:szCs w:val="22"/>
        </w:rPr>
        <w:t xml:space="preserve">     </w:t>
      </w:r>
      <w:r w:rsidR="00075A0A" w:rsidRPr="00075A0A">
        <w:rPr>
          <w:rFonts w:ascii="Arial" w:hAnsi="Arial" w:cs="Arial"/>
          <w:sz w:val="22"/>
          <w:szCs w:val="22"/>
        </w:rPr>
        <w:t>δ</w:t>
      </w:r>
      <w:r w:rsidR="00FC06C5">
        <w:rPr>
          <w:rFonts w:ascii="Arial" w:hAnsi="Arial" w:cs="Arial"/>
          <w:sz w:val="22"/>
          <w:szCs w:val="22"/>
        </w:rPr>
        <w:t>ηλαδή</w:t>
      </w:r>
      <w:r w:rsidR="00FC06C5">
        <w:rPr>
          <w:rFonts w:ascii="Arial" w:hAnsi="Arial" w:cs="Arial"/>
          <w:szCs w:val="22"/>
        </w:rPr>
        <w:t>:</w:t>
      </w:r>
    </w:p>
    <w:p w:rsidR="00FC06C5" w:rsidRDefault="00FC06C5" w:rsidP="00FC06C5">
      <w:pPr>
        <w:pStyle w:val="a5"/>
        <w:tabs>
          <w:tab w:val="left" w:pos="6237"/>
        </w:tabs>
        <w:ind w:left="927" w:firstLine="0"/>
        <w:jc w:val="left"/>
        <w:rPr>
          <w:rFonts w:ascii="Arial" w:hAnsi="Arial" w:cs="Arial"/>
          <w:sz w:val="22"/>
          <w:szCs w:val="22"/>
        </w:rPr>
      </w:pPr>
    </w:p>
    <w:p w:rsidR="00FC06C5" w:rsidRDefault="00FC06C5" w:rsidP="00FC06C5">
      <w:pPr>
        <w:jc w:val="both"/>
      </w:pPr>
      <w:r>
        <w:rPr>
          <w:rFonts w:ascii="Arial" w:hAnsi="Arial" w:cs="Arial"/>
          <w:sz w:val="22"/>
          <w:szCs w:val="22"/>
        </w:rPr>
        <w:tab/>
        <w:t>ΠΑΡΟΝΤΕΣ                                                                          ΑΠΟΝΤΕΣ</w:t>
      </w:r>
    </w:p>
    <w:p w:rsidR="00FC06C5" w:rsidRDefault="00FC06C5" w:rsidP="00FC06C5">
      <w:pPr>
        <w:jc w:val="both"/>
        <w:rPr>
          <w:rFonts w:ascii="Arial" w:hAnsi="Arial" w:cs="Arial"/>
          <w:sz w:val="22"/>
          <w:szCs w:val="22"/>
        </w:rPr>
      </w:pPr>
    </w:p>
    <w:p w:rsidR="00075A0A" w:rsidRDefault="00075A0A" w:rsidP="00075A0A">
      <w:pPr>
        <w:jc w:val="both"/>
      </w:pPr>
      <w:r>
        <w:rPr>
          <w:rFonts w:ascii="Arial" w:hAnsi="Arial" w:cs="Arial"/>
          <w:sz w:val="22"/>
          <w:szCs w:val="22"/>
        </w:rPr>
        <w:t xml:space="preserve">1.  Πούλου Γιώτα - </w:t>
      </w:r>
      <w:r>
        <w:rPr>
          <w:rFonts w:ascii="Arial" w:hAnsi="Arial" w:cs="Arial"/>
          <w:b/>
          <w:sz w:val="20"/>
          <w:szCs w:val="20"/>
        </w:rPr>
        <w:t xml:space="preserve">Πρόεδρος </w:t>
      </w:r>
      <w:r>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1.</w:t>
      </w:r>
      <w:r w:rsidRPr="00645686">
        <w:rPr>
          <w:rFonts w:ascii="Arial" w:hAnsi="Arial" w:cs="Arial"/>
          <w:sz w:val="22"/>
          <w:szCs w:val="22"/>
        </w:rPr>
        <w:t xml:space="preserve"> </w:t>
      </w:r>
      <w:r>
        <w:rPr>
          <w:rFonts w:ascii="Arial" w:hAnsi="Arial" w:cs="Arial"/>
          <w:sz w:val="22"/>
          <w:szCs w:val="22"/>
        </w:rPr>
        <w:t>Μητάς Αλέξανδρος</w:t>
      </w:r>
      <w:r>
        <w:rPr>
          <w:rFonts w:ascii="Arial" w:hAnsi="Arial" w:cs="Arial"/>
          <w:b/>
          <w:sz w:val="20"/>
          <w:szCs w:val="20"/>
        </w:rPr>
        <w:t xml:space="preserve"> </w:t>
      </w:r>
      <w:r>
        <w:rPr>
          <w:rFonts w:ascii="Arial" w:hAnsi="Arial" w:cs="Arial"/>
          <w:sz w:val="22"/>
          <w:szCs w:val="22"/>
        </w:rPr>
        <w:t xml:space="preserve">                         </w:t>
      </w:r>
    </w:p>
    <w:p w:rsidR="00075A0A" w:rsidRDefault="00075A0A" w:rsidP="00075A0A">
      <w:pPr>
        <w:jc w:val="both"/>
      </w:pPr>
      <w:r>
        <w:rPr>
          <w:rFonts w:ascii="Arial" w:hAnsi="Arial" w:cs="Arial"/>
          <w:sz w:val="22"/>
          <w:szCs w:val="22"/>
        </w:rPr>
        <w:t xml:space="preserve">2.  Γεωργαντά Ελίζα                                                     </w:t>
      </w:r>
      <w:r w:rsidRPr="0028625B">
        <w:rPr>
          <w:rFonts w:ascii="Arial" w:hAnsi="Arial" w:cs="Arial"/>
          <w:sz w:val="22"/>
          <w:szCs w:val="22"/>
        </w:rPr>
        <w:t xml:space="preserve"> </w:t>
      </w:r>
      <w:r w:rsidRPr="00847A78">
        <w:rPr>
          <w:rFonts w:ascii="Arial" w:hAnsi="Arial" w:cs="Arial"/>
          <w:sz w:val="22"/>
          <w:szCs w:val="22"/>
        </w:rPr>
        <w:t xml:space="preserve"> </w:t>
      </w:r>
      <w:r>
        <w:rPr>
          <w:rFonts w:ascii="Arial" w:hAnsi="Arial" w:cs="Arial"/>
          <w:sz w:val="22"/>
          <w:szCs w:val="22"/>
        </w:rPr>
        <w:t>2. Μπράλιος Νικόλαος</w:t>
      </w:r>
      <w:r>
        <w:rPr>
          <w:rFonts w:ascii="Arial" w:hAnsi="Arial" w:cs="Arial"/>
          <w:b/>
          <w:sz w:val="22"/>
          <w:szCs w:val="22"/>
        </w:rPr>
        <w:t xml:space="preserve"> </w:t>
      </w:r>
      <w:r>
        <w:rPr>
          <w:rFonts w:ascii="Arial" w:hAnsi="Arial" w:cs="Arial"/>
          <w:sz w:val="22"/>
          <w:szCs w:val="22"/>
        </w:rPr>
        <w:t xml:space="preserve">                                      </w:t>
      </w:r>
    </w:p>
    <w:p w:rsidR="00075A0A" w:rsidRPr="000B062D" w:rsidRDefault="00075A0A" w:rsidP="00075A0A">
      <w:pPr>
        <w:rPr>
          <w:rFonts w:ascii="Arial" w:hAnsi="Arial" w:cs="Arial"/>
          <w:sz w:val="22"/>
          <w:szCs w:val="22"/>
        </w:rPr>
      </w:pPr>
      <w:r>
        <w:rPr>
          <w:rFonts w:ascii="Arial" w:hAnsi="Arial" w:cs="Arial"/>
          <w:sz w:val="22"/>
          <w:szCs w:val="22"/>
        </w:rPr>
        <w:t>3.  Κυπραίος Χρήστος</w:t>
      </w:r>
      <w:r w:rsidRPr="00645686">
        <w:rPr>
          <w:rFonts w:ascii="Arial" w:hAnsi="Arial" w:cs="Arial"/>
          <w:sz w:val="22"/>
          <w:szCs w:val="22"/>
        </w:rPr>
        <w:t xml:space="preserve">            .                                       3. </w:t>
      </w:r>
      <w:r>
        <w:rPr>
          <w:rFonts w:ascii="Arial" w:hAnsi="Arial" w:cs="Arial"/>
          <w:sz w:val="22"/>
          <w:szCs w:val="22"/>
        </w:rPr>
        <w:t>Ζιώγας Γεώργιος</w:t>
      </w:r>
      <w:r w:rsidRPr="00645686">
        <w:rPr>
          <w:rFonts w:ascii="Arial" w:hAnsi="Arial" w:cs="Arial"/>
          <w:sz w:val="22"/>
          <w:szCs w:val="22"/>
        </w:rPr>
        <w:t xml:space="preserve"> </w:t>
      </w:r>
      <w:r w:rsidRPr="0028625B">
        <w:rPr>
          <w:rFonts w:ascii="Arial" w:hAnsi="Arial" w:cs="Arial"/>
          <w:sz w:val="22"/>
          <w:szCs w:val="22"/>
        </w:rPr>
        <w:t xml:space="preserve">                                  </w:t>
      </w:r>
    </w:p>
    <w:p w:rsidR="00075A0A" w:rsidRDefault="00075A0A" w:rsidP="00075A0A">
      <w:pPr>
        <w:rPr>
          <w:rFonts w:ascii="Arial" w:hAnsi="Arial" w:cs="Arial"/>
          <w:sz w:val="22"/>
          <w:szCs w:val="22"/>
        </w:rPr>
      </w:pPr>
      <w:r>
        <w:rPr>
          <w:rFonts w:ascii="Arial" w:hAnsi="Arial" w:cs="Arial"/>
          <w:sz w:val="22"/>
          <w:szCs w:val="22"/>
        </w:rPr>
        <w:t xml:space="preserve">4. Καπλάνης Κωνσταντίνος </w:t>
      </w:r>
      <w:r w:rsidRPr="0028625B">
        <w:rPr>
          <w:rFonts w:ascii="Arial" w:hAnsi="Arial" w:cs="Arial"/>
          <w:sz w:val="22"/>
          <w:szCs w:val="22"/>
        </w:rPr>
        <w:t xml:space="preserve"> </w:t>
      </w:r>
    </w:p>
    <w:p w:rsidR="00075A0A" w:rsidRDefault="00075A0A" w:rsidP="00075A0A">
      <w:pPr>
        <w:jc w:val="both"/>
      </w:pPr>
      <w:r w:rsidRPr="00645686">
        <w:rPr>
          <w:rFonts w:ascii="Arial" w:hAnsi="Arial" w:cs="Arial"/>
          <w:sz w:val="22"/>
          <w:szCs w:val="22"/>
        </w:rPr>
        <w:t>5</w:t>
      </w:r>
      <w:r>
        <w:rPr>
          <w:rFonts w:ascii="Arial" w:hAnsi="Arial" w:cs="Arial"/>
          <w:sz w:val="22"/>
          <w:szCs w:val="22"/>
        </w:rPr>
        <w:t xml:space="preserve">.  Κοσμίδη Πανωραία                                                  </w:t>
      </w:r>
      <w:r w:rsidRPr="00847A78">
        <w:rPr>
          <w:rFonts w:ascii="Arial" w:hAnsi="Arial" w:cs="Arial"/>
          <w:sz w:val="22"/>
          <w:szCs w:val="22"/>
        </w:rPr>
        <w:t xml:space="preserve"> </w:t>
      </w:r>
      <w:r>
        <w:rPr>
          <w:rFonts w:ascii="Arial" w:hAnsi="Arial" w:cs="Arial"/>
          <w:sz w:val="22"/>
          <w:szCs w:val="22"/>
        </w:rPr>
        <w:t xml:space="preserve"> </w:t>
      </w:r>
    </w:p>
    <w:p w:rsidR="00075A0A" w:rsidRDefault="00075A0A" w:rsidP="00075A0A">
      <w:pPr>
        <w:jc w:val="both"/>
      </w:pPr>
      <w:r w:rsidRPr="00645686">
        <w:rPr>
          <w:rFonts w:ascii="Arial" w:hAnsi="Arial" w:cs="Arial"/>
          <w:sz w:val="22"/>
          <w:szCs w:val="22"/>
        </w:rPr>
        <w:t>6</w:t>
      </w:r>
      <w:r>
        <w:rPr>
          <w:rFonts w:ascii="Arial" w:hAnsi="Arial" w:cs="Arial"/>
          <w:sz w:val="22"/>
          <w:szCs w:val="22"/>
        </w:rPr>
        <w:t xml:space="preserve">.  Τζουβάρας Νικόλαος                                                                                           </w:t>
      </w:r>
    </w:p>
    <w:p w:rsidR="00075A0A" w:rsidRDefault="00075A0A" w:rsidP="00075A0A">
      <w:pPr>
        <w:jc w:val="both"/>
        <w:rPr>
          <w:rFonts w:ascii="Arial" w:eastAsia="Arial" w:hAnsi="Arial" w:cs="Arial"/>
          <w:sz w:val="22"/>
          <w:szCs w:val="22"/>
        </w:rPr>
      </w:pPr>
      <w:r>
        <w:rPr>
          <w:rFonts w:ascii="Arial" w:hAnsi="Arial" w:cs="Arial"/>
          <w:b/>
          <w:sz w:val="20"/>
          <w:szCs w:val="20"/>
        </w:rPr>
        <w:t xml:space="preserve">                                                                    </w:t>
      </w:r>
      <w:r>
        <w:rPr>
          <w:rFonts w:ascii="Arial" w:hAnsi="Arial" w:cs="Arial"/>
          <w:sz w:val="22"/>
          <w:szCs w:val="22"/>
        </w:rPr>
        <w:t xml:space="preserve">         </w:t>
      </w:r>
      <w:r>
        <w:rPr>
          <w:rFonts w:ascii="Arial" w:eastAsia="Arial" w:hAnsi="Arial" w:cs="Arial"/>
          <w:sz w:val="22"/>
          <w:szCs w:val="22"/>
        </w:rPr>
        <w:t xml:space="preserve">        Αν και είχαν νόμιμα προσκληθεί                                                                           </w:t>
      </w:r>
    </w:p>
    <w:p w:rsidR="00075A0A" w:rsidRDefault="00075A0A" w:rsidP="00075A0A">
      <w:pPr>
        <w:tabs>
          <w:tab w:val="left" w:pos="6237"/>
        </w:tabs>
        <w:rPr>
          <w:rFonts w:ascii="Arial" w:eastAsia="Arial" w:hAnsi="Arial" w:cs="Arial"/>
          <w:sz w:val="22"/>
          <w:szCs w:val="22"/>
        </w:rPr>
      </w:pPr>
    </w:p>
    <w:p w:rsidR="00201B06" w:rsidRDefault="00201B06" w:rsidP="00201B06">
      <w:pPr>
        <w:tabs>
          <w:tab w:val="left" w:pos="6237"/>
        </w:tabs>
        <w:rPr>
          <w:rFonts w:ascii="Arial" w:eastAsia="Arial" w:hAnsi="Arial" w:cs="Arial"/>
          <w:sz w:val="22"/>
          <w:szCs w:val="22"/>
        </w:rPr>
      </w:pPr>
    </w:p>
    <w:p w:rsidR="000C3630" w:rsidRDefault="00201B06" w:rsidP="000C3630">
      <w:pPr>
        <w:pStyle w:val="11"/>
        <w:jc w:val="both"/>
      </w:pPr>
      <w:r w:rsidRPr="000C2A2F">
        <w:rPr>
          <w:rFonts w:ascii="Arial" w:eastAsia="Arial" w:hAnsi="Arial" w:cs="Arial"/>
          <w:sz w:val="22"/>
          <w:szCs w:val="22"/>
        </w:rPr>
        <w:t xml:space="preserve">    </w:t>
      </w:r>
      <w:r>
        <w:rPr>
          <w:rFonts w:ascii="Arial" w:eastAsia="Arial" w:hAnsi="Arial" w:cs="Arial"/>
          <w:sz w:val="22"/>
          <w:szCs w:val="22"/>
        </w:rPr>
        <w:t xml:space="preserve">  </w:t>
      </w:r>
      <w:r w:rsidRPr="00A05B44">
        <w:rPr>
          <w:rFonts w:ascii="Arial" w:eastAsia="Arial" w:hAnsi="Arial" w:cs="Arial"/>
          <w:sz w:val="22"/>
          <w:szCs w:val="22"/>
        </w:rPr>
        <w:t xml:space="preserve">    </w:t>
      </w:r>
      <w:r>
        <w:rPr>
          <w:rFonts w:ascii="Arial" w:eastAsia="Arial" w:hAnsi="Arial" w:cs="Arial"/>
          <w:sz w:val="22"/>
          <w:szCs w:val="22"/>
        </w:rPr>
        <w:t xml:space="preserve">Η Πρόεδρος της </w:t>
      </w:r>
      <w:r w:rsidRPr="00A05B44">
        <w:rPr>
          <w:rFonts w:ascii="Arial" w:eastAsia="Arial" w:hAnsi="Arial" w:cs="Arial"/>
          <w:sz w:val="22"/>
          <w:szCs w:val="22"/>
        </w:rPr>
        <w:t xml:space="preserve">Οικονομικής Επιτροπής ,  εισηγούμενη </w:t>
      </w:r>
      <w:r>
        <w:rPr>
          <w:rFonts w:ascii="Arial" w:eastAsia="Arial" w:hAnsi="Arial" w:cs="Arial"/>
          <w:sz w:val="22"/>
          <w:szCs w:val="22"/>
        </w:rPr>
        <w:t xml:space="preserve">το </w:t>
      </w:r>
      <w:r w:rsidR="0055062B">
        <w:rPr>
          <w:rFonts w:ascii="Arial" w:eastAsia="Arial" w:hAnsi="Arial" w:cs="Arial"/>
          <w:sz w:val="22"/>
          <w:szCs w:val="22"/>
        </w:rPr>
        <w:t>3</w:t>
      </w:r>
      <w:r w:rsidR="00E9386E" w:rsidRPr="00E9386E">
        <w:rPr>
          <w:rFonts w:ascii="Arial" w:eastAsia="Arial" w:hAnsi="Arial" w:cs="Arial"/>
          <w:sz w:val="22"/>
          <w:szCs w:val="22"/>
          <w:vertAlign w:val="superscript"/>
        </w:rPr>
        <w:t>ο</w:t>
      </w:r>
      <w:r w:rsidR="00E9386E">
        <w:rPr>
          <w:rFonts w:ascii="Arial" w:eastAsia="Arial" w:hAnsi="Arial" w:cs="Arial"/>
          <w:sz w:val="22"/>
          <w:szCs w:val="22"/>
        </w:rPr>
        <w:t xml:space="preserve"> </w:t>
      </w:r>
      <w:r w:rsidR="007F14CB">
        <w:rPr>
          <w:rFonts w:ascii="Arial" w:eastAsia="Arial" w:hAnsi="Arial" w:cs="Arial"/>
          <w:sz w:val="22"/>
          <w:szCs w:val="22"/>
        </w:rPr>
        <w:t xml:space="preserve"> θέμα </w:t>
      </w:r>
      <w:r w:rsidR="00E9386E">
        <w:rPr>
          <w:rFonts w:ascii="Arial" w:eastAsia="Arial" w:hAnsi="Arial" w:cs="Arial"/>
          <w:sz w:val="22"/>
          <w:szCs w:val="22"/>
        </w:rPr>
        <w:t>της</w:t>
      </w:r>
      <w:r>
        <w:rPr>
          <w:rFonts w:ascii="Arial" w:eastAsia="Arial" w:hAnsi="Arial" w:cs="Arial"/>
          <w:sz w:val="22"/>
          <w:szCs w:val="22"/>
        </w:rPr>
        <w:t xml:space="preserve"> ημερήσιας διάταξης</w:t>
      </w:r>
      <w:r w:rsidR="00441694" w:rsidRPr="00441694">
        <w:rPr>
          <w:rFonts w:ascii="Arial" w:hAnsi="Arial" w:cs="Arial"/>
          <w:sz w:val="22"/>
          <w:szCs w:val="22"/>
        </w:rPr>
        <w:t xml:space="preserve">, </w:t>
      </w:r>
      <w:r>
        <w:rPr>
          <w:rFonts w:ascii="Arial" w:eastAsia="Arial" w:hAnsi="Arial" w:cs="Arial"/>
          <w:sz w:val="22"/>
          <w:szCs w:val="22"/>
        </w:rPr>
        <w:t xml:space="preserve"> έθεσε υπόψη των μελών το με αριθ. πρωτ</w:t>
      </w:r>
      <w:r w:rsidR="001161A4" w:rsidRPr="001161A4">
        <w:rPr>
          <w:rFonts w:ascii="Arial" w:eastAsia="Arial" w:hAnsi="Arial" w:cs="Arial"/>
          <w:sz w:val="22"/>
          <w:szCs w:val="22"/>
        </w:rPr>
        <w:t xml:space="preserve"> </w:t>
      </w:r>
      <w:r w:rsidR="0055062B">
        <w:rPr>
          <w:rFonts w:ascii="Arial" w:eastAsia="Arial" w:hAnsi="Arial" w:cs="Arial"/>
          <w:sz w:val="22"/>
          <w:szCs w:val="22"/>
        </w:rPr>
        <w:t xml:space="preserve"> 21702</w:t>
      </w:r>
      <w:r w:rsidR="000C3630">
        <w:rPr>
          <w:rFonts w:ascii="Arial" w:hAnsi="Arial" w:cs="Arial"/>
          <w:sz w:val="22"/>
          <w:szCs w:val="22"/>
        </w:rPr>
        <w:t>/</w:t>
      </w:r>
      <w:r w:rsidR="00CB56CF">
        <w:rPr>
          <w:rFonts w:ascii="Arial" w:hAnsi="Arial" w:cs="Arial"/>
          <w:sz w:val="22"/>
          <w:szCs w:val="22"/>
        </w:rPr>
        <w:t>06</w:t>
      </w:r>
      <w:r w:rsidR="000C3630">
        <w:rPr>
          <w:rFonts w:ascii="Arial" w:hAnsi="Arial" w:cs="Arial"/>
          <w:sz w:val="22"/>
          <w:szCs w:val="22"/>
        </w:rPr>
        <w:t>- 0</w:t>
      </w:r>
      <w:r w:rsidR="00CB56CF">
        <w:rPr>
          <w:rFonts w:ascii="Arial" w:hAnsi="Arial" w:cs="Arial"/>
          <w:sz w:val="22"/>
          <w:szCs w:val="22"/>
        </w:rPr>
        <w:t>9</w:t>
      </w:r>
      <w:r w:rsidR="000C3630">
        <w:rPr>
          <w:rFonts w:ascii="Arial" w:hAnsi="Arial" w:cs="Arial"/>
          <w:sz w:val="22"/>
          <w:szCs w:val="22"/>
        </w:rPr>
        <w:t xml:space="preserve"> - 2018  έγγραφο</w:t>
      </w:r>
      <w:r w:rsidR="000C3630" w:rsidRPr="003D3F6F">
        <w:rPr>
          <w:rFonts w:ascii="Arial" w:hAnsi="Arial" w:cs="Arial"/>
          <w:sz w:val="22"/>
          <w:szCs w:val="22"/>
        </w:rPr>
        <w:t xml:space="preserve"> </w:t>
      </w:r>
      <w:r w:rsidR="0055062B">
        <w:rPr>
          <w:rFonts w:ascii="Arial" w:hAnsi="Arial" w:cs="Arial"/>
          <w:sz w:val="22"/>
          <w:szCs w:val="22"/>
        </w:rPr>
        <w:t xml:space="preserve">του Τμ. Προϋπολογισμού Λογιστηρίου &amp; Προμηθειών </w:t>
      </w:r>
      <w:r w:rsidR="000C3630">
        <w:rPr>
          <w:rFonts w:ascii="Arial" w:hAnsi="Arial" w:cs="Arial"/>
          <w:b/>
          <w:sz w:val="22"/>
          <w:szCs w:val="22"/>
        </w:rPr>
        <w:t xml:space="preserve"> </w:t>
      </w:r>
      <w:r w:rsidR="000C3630">
        <w:rPr>
          <w:rFonts w:ascii="Arial" w:hAnsi="Arial" w:cs="Arial"/>
          <w:sz w:val="22"/>
          <w:szCs w:val="22"/>
        </w:rPr>
        <w:t>του Δήμου  Λεβαδέων στο οποίο αναφέρονται:</w:t>
      </w:r>
      <w:r w:rsidR="000C3630">
        <w:rPr>
          <w:rFonts w:ascii="Arial" w:hAnsi="Arial" w:cs="Arial"/>
          <w:b/>
          <w:sz w:val="22"/>
          <w:szCs w:val="22"/>
        </w:rPr>
        <w:t xml:space="preserve"> </w:t>
      </w:r>
    </w:p>
    <w:p w:rsidR="0055062B" w:rsidRDefault="0055062B" w:rsidP="0055062B">
      <w:r>
        <w:rPr>
          <w:rFonts w:ascii="Cambria" w:eastAsia="Cambria" w:hAnsi="Cambria" w:cs="Cambria"/>
          <w:b/>
          <w:bCs/>
          <w:sz w:val="22"/>
          <w:szCs w:val="22"/>
        </w:rPr>
        <w:t xml:space="preserve">                                                                   </w:t>
      </w:r>
    </w:p>
    <w:p w:rsidR="0055062B" w:rsidRPr="0055062B" w:rsidRDefault="0055062B" w:rsidP="0055062B">
      <w:pPr>
        <w:pStyle w:val="Default"/>
        <w:jc w:val="both"/>
        <w:rPr>
          <w:color w:val="auto"/>
          <w:lang w:val="el-GR"/>
        </w:rPr>
      </w:pPr>
      <w:r>
        <w:rPr>
          <w:rFonts w:eastAsia="Cambria"/>
          <w:color w:val="auto"/>
          <w:sz w:val="22"/>
          <w:szCs w:val="22"/>
          <w:lang w:val="el-GR"/>
        </w:rPr>
        <w:t xml:space="preserve">   </w:t>
      </w:r>
      <w:r w:rsidRPr="0055062B">
        <w:rPr>
          <w:rFonts w:eastAsia="Cambria"/>
          <w:color w:val="auto"/>
          <w:sz w:val="22"/>
          <w:szCs w:val="22"/>
          <w:lang w:val="el-GR"/>
        </w:rPr>
        <w:t xml:space="preserve"> </w:t>
      </w:r>
      <w:r w:rsidRPr="0055062B">
        <w:rPr>
          <w:color w:val="auto"/>
          <w:sz w:val="22"/>
          <w:szCs w:val="22"/>
          <w:lang w:val="el-GR"/>
        </w:rPr>
        <w:t xml:space="preserve">Η Δ/νση Περιβάλλοντος του Δήμου Λεβαδέων μας διαβίβασε την υπ΄ αριθμ. </w:t>
      </w:r>
      <w:r w:rsidRPr="0055062B">
        <w:rPr>
          <w:bCs/>
          <w:color w:val="auto"/>
          <w:sz w:val="22"/>
          <w:szCs w:val="22"/>
          <w:lang w:val="el-GR"/>
        </w:rPr>
        <w:t>37/14-08-2018</w:t>
      </w:r>
      <w:r w:rsidRPr="0055062B">
        <w:rPr>
          <w:color w:val="auto"/>
          <w:sz w:val="22"/>
          <w:szCs w:val="22"/>
          <w:lang w:val="el-GR"/>
        </w:rPr>
        <w:t xml:space="preserve"> μελέτη με τίτλο </w:t>
      </w:r>
      <w:r w:rsidRPr="0055062B">
        <w:rPr>
          <w:bCs/>
          <w:color w:val="auto"/>
          <w:sz w:val="22"/>
          <w:szCs w:val="22"/>
          <w:lang w:val="el-GR"/>
        </w:rPr>
        <w:t>«ΠΡΟΜΗΘΕΙΑ ΚΑΥΣΙΜΩΝ ΚΑΙ ΛΙΠΑΝΤΙΚΩΝ ΓΙΑ ΕΝΑ (1) ΕΤΟΣ ΓΙΑ ΤΙΣ ΑΝΑΓΚΕΣ ΤΟΥ ΔΗΜΟΥ ΛΕΒΑΔΕΩΝ ΚΑΙ ΤΩΝ ΝΟΜΙΚΩΝ ΠΡΟΣΩΠΩΝ»</w:t>
      </w:r>
      <w:r w:rsidRPr="0055062B">
        <w:rPr>
          <w:color w:val="auto"/>
          <w:sz w:val="22"/>
          <w:szCs w:val="22"/>
          <w:lang w:val="el-GR"/>
        </w:rPr>
        <w:t xml:space="preserve">, συνολικού ενδεικτικού προϋπολογισμού </w:t>
      </w:r>
      <w:r w:rsidRPr="0055062B">
        <w:rPr>
          <w:bCs/>
          <w:color w:val="auto"/>
          <w:sz w:val="22"/>
          <w:szCs w:val="22"/>
          <w:lang w:val="el-GR"/>
        </w:rPr>
        <w:t xml:space="preserve">599.807,26 € </w:t>
      </w:r>
      <w:r w:rsidRPr="0055062B">
        <w:rPr>
          <w:color w:val="auto"/>
          <w:sz w:val="22"/>
          <w:szCs w:val="22"/>
          <w:lang w:val="el-GR"/>
        </w:rPr>
        <w:t xml:space="preserve">(με ΦΠΑ), για την προμήθεια που θα προκύψει. </w:t>
      </w:r>
    </w:p>
    <w:p w:rsidR="0055062B" w:rsidRPr="0055062B" w:rsidRDefault="0055062B" w:rsidP="0055062B">
      <w:pPr>
        <w:pStyle w:val="Default"/>
        <w:jc w:val="both"/>
        <w:rPr>
          <w:color w:val="auto"/>
          <w:lang w:val="el-GR"/>
        </w:rPr>
      </w:pPr>
      <w:r w:rsidRPr="0055062B">
        <w:rPr>
          <w:color w:val="auto"/>
          <w:sz w:val="22"/>
          <w:szCs w:val="22"/>
          <w:lang w:val="el-GR"/>
        </w:rPr>
        <w:t xml:space="preserve">Υποβάλλουμε αντίγραφο: Υποδείγματος όρων διακήρυξης </w:t>
      </w:r>
    </w:p>
    <w:p w:rsidR="0055062B" w:rsidRPr="0055062B" w:rsidRDefault="0055062B" w:rsidP="0055062B">
      <w:pPr>
        <w:jc w:val="center"/>
        <w:rPr>
          <w:rFonts w:ascii="Arial" w:hAnsi="Arial" w:cs="Arial"/>
        </w:rPr>
      </w:pPr>
      <w:r w:rsidRPr="0055062B">
        <w:rPr>
          <w:rFonts w:ascii="Arial" w:hAnsi="Arial" w:cs="Arial"/>
          <w:sz w:val="22"/>
          <w:szCs w:val="22"/>
        </w:rPr>
        <w:t>Λαμβάνοντας υπ’ όψιν τα ανωτέρω καθώς και,</w:t>
      </w:r>
    </w:p>
    <w:p w:rsidR="0055062B" w:rsidRPr="0055062B" w:rsidRDefault="0055062B" w:rsidP="0055062B">
      <w:pPr>
        <w:rPr>
          <w:rFonts w:ascii="Arial" w:hAnsi="Arial" w:cs="Arial"/>
        </w:rPr>
      </w:pPr>
      <w:r w:rsidRPr="0055062B">
        <w:rPr>
          <w:rFonts w:ascii="Arial" w:hAnsi="Arial" w:cs="Arial"/>
          <w:sz w:val="22"/>
          <w:szCs w:val="22"/>
        </w:rPr>
        <w:t>1)τις διατάξεις του άρθρου 72 παρ. 1ε του Ν.3852/2010,</w:t>
      </w:r>
    </w:p>
    <w:p w:rsidR="0055062B" w:rsidRPr="0055062B" w:rsidRDefault="0055062B" w:rsidP="0055062B">
      <w:pPr>
        <w:rPr>
          <w:rFonts w:ascii="Arial" w:hAnsi="Arial" w:cs="Arial"/>
        </w:rPr>
      </w:pPr>
      <w:r w:rsidRPr="0055062B">
        <w:rPr>
          <w:rFonts w:ascii="Arial" w:hAnsi="Arial" w:cs="Arial"/>
          <w:sz w:val="22"/>
          <w:szCs w:val="22"/>
        </w:rPr>
        <w:t>2)τις διατάξεις του Ν 4412/2016</w:t>
      </w:r>
    </w:p>
    <w:p w:rsidR="0055062B" w:rsidRPr="0055062B" w:rsidRDefault="0055062B" w:rsidP="0055062B">
      <w:pPr>
        <w:jc w:val="both"/>
        <w:rPr>
          <w:rFonts w:ascii="Arial" w:hAnsi="Arial" w:cs="Arial"/>
        </w:rPr>
      </w:pPr>
      <w:r w:rsidRPr="0055062B">
        <w:rPr>
          <w:rFonts w:ascii="Arial" w:hAnsi="Arial" w:cs="Arial"/>
          <w:sz w:val="22"/>
          <w:szCs w:val="22"/>
        </w:rPr>
        <w:t xml:space="preserve">3)τις διατάξεις του Ν. </w:t>
      </w:r>
      <w:r w:rsidRPr="0055062B">
        <w:rPr>
          <w:rFonts w:ascii="Arial" w:eastAsia="Cambria" w:hAnsi="Arial" w:cs="Arial"/>
          <w:i/>
          <w:iCs/>
          <w:sz w:val="22"/>
          <w:szCs w:val="22"/>
        </w:rPr>
        <w:t xml:space="preserve">4555/19-7-2018 (ΦΕΚ 133/τεύχος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w:t>
      </w:r>
      <w:r w:rsidRPr="0055062B">
        <w:rPr>
          <w:rFonts w:ascii="Arial" w:eastAsia="Cambria" w:hAnsi="Arial" w:cs="Arial"/>
          <w:i/>
          <w:iCs/>
          <w:sz w:val="22"/>
          <w:szCs w:val="22"/>
          <w:lang w:val="en-US"/>
        </w:rPr>
        <w:t>I</w:t>
      </w:r>
      <w:r w:rsidRPr="0055062B">
        <w:rPr>
          <w:rFonts w:ascii="Arial" w:eastAsia="Cambria" w:hAnsi="Arial" w:cs="Arial"/>
          <w:i/>
          <w:iCs/>
          <w:sz w:val="22"/>
          <w:szCs w:val="22"/>
        </w:rPr>
        <w:t>»}</w:t>
      </w:r>
    </w:p>
    <w:p w:rsidR="0055062B" w:rsidRPr="0055062B" w:rsidRDefault="0055062B" w:rsidP="0055062B">
      <w:pPr>
        <w:jc w:val="both"/>
        <w:rPr>
          <w:rFonts w:ascii="Arial" w:hAnsi="Arial" w:cs="Arial"/>
        </w:rPr>
      </w:pPr>
      <w:r w:rsidRPr="0055062B">
        <w:rPr>
          <w:rFonts w:ascii="Arial" w:hAnsi="Arial" w:cs="Arial"/>
          <w:sz w:val="22"/>
          <w:szCs w:val="22"/>
        </w:rPr>
        <w:t>4)Την υπ αριθμ 37/14-08-2018</w:t>
      </w:r>
      <w:r w:rsidRPr="0055062B">
        <w:rPr>
          <w:rFonts w:ascii="Arial" w:hAnsi="Arial" w:cs="Arial"/>
          <w:bCs/>
          <w:sz w:val="22"/>
          <w:szCs w:val="22"/>
        </w:rPr>
        <w:t xml:space="preserve"> </w:t>
      </w:r>
      <w:r w:rsidRPr="0055062B">
        <w:rPr>
          <w:rFonts w:ascii="Arial" w:hAnsi="Arial" w:cs="Arial"/>
          <w:sz w:val="22"/>
          <w:szCs w:val="22"/>
        </w:rPr>
        <w:t xml:space="preserve">Μελέτη της Δ/νσης Περιβάλλοντος και την υπ’ αριθμ. </w:t>
      </w:r>
      <w:r w:rsidRPr="0055062B">
        <w:rPr>
          <w:rFonts w:ascii="Arial" w:hAnsi="Arial" w:cs="Arial"/>
          <w:bCs/>
          <w:sz w:val="22"/>
          <w:szCs w:val="22"/>
        </w:rPr>
        <w:t xml:space="preserve"> </w:t>
      </w:r>
      <w:r w:rsidRPr="0055062B">
        <w:rPr>
          <w:rFonts w:ascii="Arial" w:hAnsi="Arial" w:cs="Arial"/>
          <w:sz w:val="22"/>
          <w:szCs w:val="22"/>
        </w:rPr>
        <w:t>332/2018</w:t>
      </w:r>
      <w:r w:rsidRPr="0055062B">
        <w:rPr>
          <w:rFonts w:ascii="Arial" w:hAnsi="Arial" w:cs="Arial"/>
          <w:bCs/>
          <w:sz w:val="22"/>
          <w:szCs w:val="22"/>
        </w:rPr>
        <w:t xml:space="preserve"> </w:t>
      </w:r>
      <w:r w:rsidRPr="0055062B">
        <w:rPr>
          <w:rFonts w:ascii="Arial" w:hAnsi="Arial" w:cs="Arial"/>
          <w:sz w:val="22"/>
          <w:szCs w:val="22"/>
        </w:rPr>
        <w:t xml:space="preserve">Απόφαση της Οικονομικής Επιτροπής περί έγκρισης της μελέτης </w:t>
      </w:r>
    </w:p>
    <w:p w:rsidR="0055062B" w:rsidRPr="0055062B" w:rsidRDefault="004F60F5" w:rsidP="0055062B">
      <w:pPr>
        <w:pStyle w:val="a5"/>
        <w:ind w:firstLine="0"/>
        <w:jc w:val="center"/>
        <w:rPr>
          <w:rFonts w:ascii="Arial" w:hAnsi="Arial" w:cs="Arial"/>
        </w:rPr>
      </w:pPr>
      <w:r>
        <w:rPr>
          <w:rFonts w:ascii="Arial" w:hAnsi="Arial" w:cs="Arial"/>
          <w:bCs/>
          <w:sz w:val="22"/>
          <w:szCs w:val="22"/>
        </w:rPr>
        <w:t xml:space="preserve">  </w:t>
      </w:r>
      <w:r w:rsidR="0055062B" w:rsidRPr="0055062B">
        <w:rPr>
          <w:rFonts w:ascii="Arial" w:hAnsi="Arial" w:cs="Arial"/>
          <w:bCs/>
          <w:sz w:val="22"/>
          <w:szCs w:val="22"/>
        </w:rPr>
        <w:t xml:space="preserve">Καλείστε </w:t>
      </w:r>
      <w:r w:rsidR="0055062B" w:rsidRPr="0055062B">
        <w:rPr>
          <w:rFonts w:ascii="Arial" w:hAnsi="Arial" w:cs="Arial"/>
          <w:sz w:val="22"/>
          <w:szCs w:val="22"/>
        </w:rPr>
        <w:t>να καταρτίσε</w:t>
      </w:r>
      <w:r w:rsidR="0055062B">
        <w:rPr>
          <w:rFonts w:ascii="Arial" w:hAnsi="Arial" w:cs="Arial"/>
          <w:sz w:val="22"/>
          <w:szCs w:val="22"/>
        </w:rPr>
        <w:t xml:space="preserve">τε </w:t>
      </w:r>
      <w:r w:rsidR="0055062B" w:rsidRPr="0055062B">
        <w:rPr>
          <w:rFonts w:ascii="Arial" w:hAnsi="Arial" w:cs="Arial"/>
          <w:sz w:val="22"/>
          <w:szCs w:val="22"/>
        </w:rPr>
        <w:t xml:space="preserve"> τους όρους διακήρυξης ηλεκτρονικού ανοικτού διαγωνισμού, σύμφωνα με την υπ΄ αριθμ. </w:t>
      </w:r>
      <w:r w:rsidR="0055062B" w:rsidRPr="0055062B">
        <w:rPr>
          <w:rFonts w:ascii="Arial" w:hAnsi="Arial" w:cs="Arial"/>
          <w:bCs/>
          <w:sz w:val="22"/>
          <w:szCs w:val="22"/>
        </w:rPr>
        <w:t xml:space="preserve">37/14-08-2018 </w:t>
      </w:r>
      <w:r w:rsidR="0055062B" w:rsidRPr="0055062B">
        <w:rPr>
          <w:rFonts w:ascii="Arial" w:hAnsi="Arial" w:cs="Arial"/>
          <w:sz w:val="22"/>
          <w:szCs w:val="22"/>
        </w:rPr>
        <w:t>μελέτη με τίτλο</w:t>
      </w:r>
      <w:r w:rsidR="0055062B" w:rsidRPr="0055062B">
        <w:rPr>
          <w:rFonts w:ascii="Arial" w:hAnsi="Arial" w:cs="Arial"/>
          <w:bCs/>
          <w:sz w:val="22"/>
          <w:szCs w:val="22"/>
        </w:rPr>
        <w:t xml:space="preserve"> «ΠΡΟΜΗΘΕΙΑ ΚΑΥΣΙΜΩΝ ΚΑΙ ΛΙΠΑΝΤΙΚΩΝ ΓΙΑ ΕΝΑ (1) ΕΤΟΣ ΓΙΑ ΤΙΣ ΑΝΑΓΚΕΣ ΤΟΥ ΔΗΜΟΥ ΛΕΒΑΔΕΩΝ ΚΑΙ ΤΩΝ ΝΟΜΙΚΩΝ ΠΡΟΣΩΠΩΝ», </w:t>
      </w:r>
      <w:r w:rsidR="0055062B" w:rsidRPr="0055062B">
        <w:rPr>
          <w:rFonts w:ascii="Arial" w:hAnsi="Arial" w:cs="Arial"/>
          <w:sz w:val="22"/>
          <w:szCs w:val="22"/>
        </w:rPr>
        <w:t>συνολικού ενδεικτικού προϋπολογισμού</w:t>
      </w:r>
      <w:r w:rsidR="0055062B" w:rsidRPr="0055062B">
        <w:rPr>
          <w:rFonts w:ascii="Arial" w:hAnsi="Arial" w:cs="Arial"/>
          <w:bCs/>
          <w:sz w:val="22"/>
          <w:szCs w:val="22"/>
        </w:rPr>
        <w:t xml:space="preserve"> 599.807,26 € </w:t>
      </w:r>
      <w:r w:rsidR="0055062B" w:rsidRPr="0055062B">
        <w:rPr>
          <w:rFonts w:ascii="Arial" w:hAnsi="Arial" w:cs="Arial"/>
          <w:sz w:val="22"/>
          <w:szCs w:val="22"/>
        </w:rPr>
        <w:t>(με Φ.Π.Α.), που θα αποτελέσουν και αναπόσπαστο μέρος της απόφασή σας</w:t>
      </w:r>
    </w:p>
    <w:p w:rsidR="006F7022" w:rsidRPr="00441661" w:rsidRDefault="006F7022" w:rsidP="006F7022">
      <w:pPr>
        <w:widowControl w:val="0"/>
        <w:tabs>
          <w:tab w:val="left" w:pos="0"/>
        </w:tabs>
        <w:suppressAutoHyphens/>
        <w:spacing w:line="276" w:lineRule="auto"/>
        <w:jc w:val="both"/>
        <w:rPr>
          <w:rFonts w:ascii="Arial" w:hAnsi="Arial" w:cs="Arial"/>
          <w:sz w:val="22"/>
          <w:szCs w:val="22"/>
        </w:rPr>
      </w:pPr>
    </w:p>
    <w:p w:rsidR="001161A4" w:rsidRDefault="001161A4" w:rsidP="001161A4">
      <w:pPr>
        <w:jc w:val="both"/>
        <w:rPr>
          <w:rFonts w:ascii="Arial" w:eastAsia="Arial" w:hAnsi="Arial" w:cs="Arial"/>
          <w:kern w:val="1"/>
          <w:sz w:val="22"/>
          <w:szCs w:val="22"/>
          <w:lang w:bidi="hi-IN"/>
        </w:rPr>
      </w:pPr>
      <w:r w:rsidRPr="00113F1E">
        <w:rPr>
          <w:rFonts w:ascii="Arial" w:eastAsia="Arial" w:hAnsi="Arial" w:cs="Arial"/>
          <w:kern w:val="1"/>
          <w:sz w:val="22"/>
          <w:szCs w:val="22"/>
          <w:lang w:bidi="hi-IN"/>
        </w:rPr>
        <w:t>Η Οικονομική Επιτροπή αφού έλαβε υπόψη :</w:t>
      </w:r>
    </w:p>
    <w:p w:rsidR="006F7022" w:rsidRPr="00113F1E" w:rsidRDefault="006F7022" w:rsidP="001161A4">
      <w:pPr>
        <w:jc w:val="both"/>
        <w:rPr>
          <w:rFonts w:ascii="Arial" w:hAnsi="Arial" w:cs="Arial"/>
          <w:sz w:val="22"/>
          <w:szCs w:val="22"/>
        </w:rPr>
      </w:pPr>
    </w:p>
    <w:p w:rsidR="001161A4" w:rsidRDefault="001161A4" w:rsidP="00E14EB9">
      <w:pPr>
        <w:numPr>
          <w:ilvl w:val="0"/>
          <w:numId w:val="1"/>
        </w:numPr>
        <w:tabs>
          <w:tab w:val="left" w:pos="0"/>
          <w:tab w:val="left" w:pos="559"/>
          <w:tab w:val="left" w:pos="1555"/>
        </w:tabs>
        <w:suppressAutoHyphens/>
        <w:spacing w:line="276" w:lineRule="auto"/>
        <w:jc w:val="both"/>
        <w:rPr>
          <w:rFonts w:ascii="Arial" w:hAnsi="Arial" w:cs="Arial"/>
          <w:sz w:val="22"/>
          <w:szCs w:val="22"/>
        </w:rPr>
      </w:pPr>
      <w:r w:rsidRPr="001161A4">
        <w:rPr>
          <w:rFonts w:ascii="Arial" w:hAnsi="Arial" w:cs="Arial"/>
          <w:sz w:val="22"/>
          <w:szCs w:val="22"/>
        </w:rPr>
        <w:t xml:space="preserve">το με αριθ. πρωτ. </w:t>
      </w:r>
      <w:r w:rsidR="00A45D7E">
        <w:rPr>
          <w:rFonts w:ascii="Arial" w:hAnsi="Arial" w:cs="Arial"/>
          <w:sz w:val="22"/>
          <w:szCs w:val="22"/>
        </w:rPr>
        <w:t>217</w:t>
      </w:r>
      <w:r w:rsidR="0055062B">
        <w:rPr>
          <w:rFonts w:ascii="Arial" w:hAnsi="Arial" w:cs="Arial"/>
          <w:sz w:val="22"/>
          <w:szCs w:val="22"/>
        </w:rPr>
        <w:t>02</w:t>
      </w:r>
      <w:r w:rsidRPr="001161A4">
        <w:rPr>
          <w:rFonts w:ascii="Arial" w:hAnsi="Arial" w:cs="Arial"/>
          <w:sz w:val="22"/>
          <w:szCs w:val="22"/>
        </w:rPr>
        <w:t>/</w:t>
      </w:r>
      <w:r w:rsidR="00A45D7E">
        <w:rPr>
          <w:rFonts w:ascii="Arial" w:hAnsi="Arial" w:cs="Arial"/>
          <w:sz w:val="22"/>
          <w:szCs w:val="22"/>
        </w:rPr>
        <w:t>06-09</w:t>
      </w:r>
      <w:r w:rsidRPr="001161A4">
        <w:rPr>
          <w:rFonts w:ascii="Arial" w:hAnsi="Arial" w:cs="Arial"/>
          <w:sz w:val="22"/>
          <w:szCs w:val="22"/>
        </w:rPr>
        <w:t xml:space="preserve">- 2018  έγγραφο  </w:t>
      </w:r>
      <w:r w:rsidR="0055062B">
        <w:rPr>
          <w:rFonts w:ascii="Arial" w:hAnsi="Arial" w:cs="Arial"/>
          <w:sz w:val="22"/>
          <w:szCs w:val="22"/>
        </w:rPr>
        <w:t xml:space="preserve">του Τμ. Προϋπολογισμού Λογιστηρίου &amp; Προμηθειών </w:t>
      </w:r>
      <w:r w:rsidR="0055062B">
        <w:rPr>
          <w:rFonts w:ascii="Arial" w:hAnsi="Arial" w:cs="Arial"/>
          <w:b/>
          <w:sz w:val="22"/>
          <w:szCs w:val="22"/>
        </w:rPr>
        <w:t xml:space="preserve"> </w:t>
      </w:r>
      <w:r w:rsidR="0055062B">
        <w:rPr>
          <w:rFonts w:ascii="Arial" w:hAnsi="Arial" w:cs="Arial"/>
          <w:sz w:val="22"/>
          <w:szCs w:val="22"/>
        </w:rPr>
        <w:t xml:space="preserve">του Δήμου  Λεβαδέων </w:t>
      </w:r>
      <w:r w:rsidRPr="001161A4">
        <w:rPr>
          <w:rFonts w:ascii="Arial" w:hAnsi="Arial" w:cs="Arial"/>
          <w:sz w:val="22"/>
          <w:szCs w:val="22"/>
        </w:rPr>
        <w:t>που   είχε διανεμηθεί .</w:t>
      </w:r>
    </w:p>
    <w:p w:rsidR="001B6A34" w:rsidRPr="001161A4" w:rsidRDefault="001B6A34" w:rsidP="00E14EB9">
      <w:pPr>
        <w:numPr>
          <w:ilvl w:val="0"/>
          <w:numId w:val="1"/>
        </w:numPr>
        <w:tabs>
          <w:tab w:val="left" w:pos="0"/>
          <w:tab w:val="left" w:pos="559"/>
          <w:tab w:val="left" w:pos="1555"/>
        </w:tabs>
        <w:suppressAutoHyphens/>
        <w:spacing w:line="276" w:lineRule="auto"/>
        <w:jc w:val="both"/>
        <w:rPr>
          <w:rFonts w:ascii="Arial" w:hAnsi="Arial" w:cs="Arial"/>
          <w:sz w:val="22"/>
          <w:szCs w:val="22"/>
        </w:rPr>
      </w:pPr>
      <w:r>
        <w:rPr>
          <w:rFonts w:ascii="Arial" w:hAnsi="Arial" w:cs="Arial"/>
          <w:sz w:val="22"/>
          <w:szCs w:val="22"/>
        </w:rPr>
        <w:t>Το υπόδειγμα όρων διακήρυξης της Οικ. Υπηρεσίας του Δήμου , που είχε διανεμηθεί</w:t>
      </w:r>
    </w:p>
    <w:p w:rsidR="00A45D7E" w:rsidRPr="00B6040D" w:rsidRDefault="00FE4F09" w:rsidP="00E14EB9">
      <w:pPr>
        <w:numPr>
          <w:ilvl w:val="0"/>
          <w:numId w:val="1"/>
        </w:numPr>
        <w:tabs>
          <w:tab w:val="left" w:pos="0"/>
          <w:tab w:val="left" w:pos="559"/>
          <w:tab w:val="left" w:pos="1555"/>
        </w:tabs>
        <w:suppressAutoHyphens/>
        <w:spacing w:line="276" w:lineRule="auto"/>
        <w:rPr>
          <w:rFonts w:ascii="Arial" w:hAnsi="Arial" w:cs="Arial"/>
        </w:rPr>
      </w:pPr>
      <w:r w:rsidRPr="00A45D7E">
        <w:rPr>
          <w:rFonts w:ascii="Arial" w:hAnsi="Arial" w:cs="Arial"/>
          <w:color w:val="00000A"/>
          <w:sz w:val="22"/>
          <w:szCs w:val="22"/>
        </w:rPr>
        <w:lastRenderedPageBreak/>
        <w:t xml:space="preserve">Την υπ΄ αριθμό </w:t>
      </w:r>
      <w:r w:rsidR="0055062B" w:rsidRPr="0055062B">
        <w:rPr>
          <w:rFonts w:ascii="Arial" w:hAnsi="Arial" w:cs="Arial"/>
          <w:bCs/>
          <w:sz w:val="22"/>
          <w:szCs w:val="22"/>
        </w:rPr>
        <w:t>37/14-08-2018</w:t>
      </w:r>
      <w:r w:rsidR="0055062B" w:rsidRPr="0055062B">
        <w:rPr>
          <w:rFonts w:ascii="Arial" w:hAnsi="Arial" w:cs="Arial"/>
          <w:sz w:val="22"/>
          <w:szCs w:val="22"/>
        </w:rPr>
        <w:t xml:space="preserve"> μελέτη με τίτλο </w:t>
      </w:r>
      <w:r w:rsidR="0055062B" w:rsidRPr="0055062B">
        <w:rPr>
          <w:rFonts w:ascii="Arial" w:hAnsi="Arial" w:cs="Arial"/>
          <w:bCs/>
          <w:sz w:val="22"/>
          <w:szCs w:val="22"/>
        </w:rPr>
        <w:t>«ΠΡΟΜΗΘΕΙΑ ΚΑΥΣΙΜΩΝ ΚΑΙ ΛΙΠΑΝΤΙΚΩΝ ΓΙΑ ΕΝΑ (1) ΕΤΟΣ ΓΙΑ ΤΙΣ ΑΝΑΓΚΕΣ ΤΟΥ ΔΗΜΟΥ ΛΕΒΑΔΕΩΝ ΚΑΙ ΤΩΝ ΝΟΜΙΚΩΝ ΠΡΟΣΩΠΩΝ»</w:t>
      </w:r>
      <w:r w:rsidR="0055062B" w:rsidRPr="0055062B">
        <w:rPr>
          <w:rFonts w:ascii="Arial" w:hAnsi="Arial" w:cs="Arial"/>
          <w:sz w:val="22"/>
          <w:szCs w:val="22"/>
        </w:rPr>
        <w:t xml:space="preserve">, συνολικού ενδεικτικού προϋπολογισμού </w:t>
      </w:r>
      <w:r w:rsidR="0055062B" w:rsidRPr="0055062B">
        <w:rPr>
          <w:rFonts w:ascii="Arial" w:hAnsi="Arial" w:cs="Arial"/>
          <w:bCs/>
          <w:sz w:val="22"/>
          <w:szCs w:val="22"/>
        </w:rPr>
        <w:t xml:space="preserve">599.807,26 € </w:t>
      </w:r>
      <w:r w:rsidR="0055062B" w:rsidRPr="0055062B">
        <w:rPr>
          <w:rFonts w:ascii="Arial" w:hAnsi="Arial" w:cs="Arial"/>
          <w:sz w:val="22"/>
          <w:szCs w:val="22"/>
        </w:rPr>
        <w:t>(με ΦΠΑ)</w:t>
      </w:r>
      <w:r w:rsidR="00DA45BF">
        <w:rPr>
          <w:rFonts w:ascii="Arial" w:hAnsi="Arial" w:cs="Arial"/>
          <w:sz w:val="22"/>
          <w:szCs w:val="22"/>
        </w:rPr>
        <w:t xml:space="preserve">  που εγκρίθηκε με την 332/</w:t>
      </w:r>
      <w:r w:rsidR="0063398C">
        <w:rPr>
          <w:rFonts w:ascii="Arial" w:hAnsi="Arial" w:cs="Arial"/>
          <w:sz w:val="22"/>
          <w:szCs w:val="22"/>
        </w:rPr>
        <w:t>0</w:t>
      </w:r>
      <w:r w:rsidR="00DA45BF">
        <w:rPr>
          <w:rFonts w:ascii="Arial" w:hAnsi="Arial" w:cs="Arial"/>
          <w:sz w:val="22"/>
          <w:szCs w:val="22"/>
        </w:rPr>
        <w:t>4-</w:t>
      </w:r>
      <w:r w:rsidR="0063398C">
        <w:rPr>
          <w:rFonts w:ascii="Arial" w:hAnsi="Arial" w:cs="Arial"/>
          <w:sz w:val="22"/>
          <w:szCs w:val="22"/>
        </w:rPr>
        <w:t>0</w:t>
      </w:r>
      <w:r w:rsidR="00DA45BF">
        <w:rPr>
          <w:rFonts w:ascii="Arial" w:hAnsi="Arial" w:cs="Arial"/>
          <w:sz w:val="22"/>
          <w:szCs w:val="22"/>
        </w:rPr>
        <w:t>9-2018 απόφασή της</w:t>
      </w:r>
    </w:p>
    <w:p w:rsidR="000C3630" w:rsidRPr="009452CB" w:rsidRDefault="000C3630" w:rsidP="00E14EB9">
      <w:pPr>
        <w:numPr>
          <w:ilvl w:val="0"/>
          <w:numId w:val="1"/>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lang w:val="en-US"/>
        </w:rPr>
        <w:t>T</w:t>
      </w:r>
      <w:r w:rsidR="00FE4F09">
        <w:rPr>
          <w:rFonts w:ascii="Arial" w:hAnsi="Arial" w:cs="Arial"/>
          <w:sz w:val="22"/>
          <w:szCs w:val="22"/>
        </w:rPr>
        <w:t xml:space="preserve">ις διατάξεις </w:t>
      </w:r>
      <w:r w:rsidRPr="009452CB">
        <w:rPr>
          <w:rFonts w:ascii="Arial" w:hAnsi="Arial" w:cs="Arial"/>
          <w:sz w:val="22"/>
          <w:szCs w:val="22"/>
        </w:rPr>
        <w:t xml:space="preserve"> του Ν. 4412/2016 </w:t>
      </w:r>
    </w:p>
    <w:p w:rsidR="000C3630" w:rsidRPr="00441661" w:rsidRDefault="000C3630" w:rsidP="00E14EB9">
      <w:pPr>
        <w:numPr>
          <w:ilvl w:val="0"/>
          <w:numId w:val="1"/>
        </w:numPr>
        <w:tabs>
          <w:tab w:val="left" w:pos="0"/>
          <w:tab w:val="left" w:pos="559"/>
          <w:tab w:val="left" w:pos="1555"/>
        </w:tabs>
        <w:suppressAutoHyphens/>
        <w:spacing w:line="276" w:lineRule="auto"/>
        <w:rPr>
          <w:rFonts w:ascii="Arial" w:hAnsi="Arial" w:cs="Arial"/>
        </w:rPr>
      </w:pPr>
      <w:r w:rsidRPr="009452CB">
        <w:rPr>
          <w:rFonts w:ascii="Arial" w:hAnsi="Arial" w:cs="Arial"/>
          <w:sz w:val="22"/>
          <w:szCs w:val="22"/>
        </w:rPr>
        <w:t xml:space="preserve">τις διατάξεις του άρθρου </w:t>
      </w:r>
      <w:r w:rsidRPr="009452CB">
        <w:rPr>
          <w:rFonts w:ascii="Arial" w:eastAsia="Arial" w:hAnsi="Arial" w:cs="Arial"/>
          <w:kern w:val="1"/>
          <w:sz w:val="22"/>
          <w:szCs w:val="22"/>
          <w:lang w:bidi="hi-IN"/>
        </w:rPr>
        <w:t xml:space="preserve"> 72 του Ν.3852/10</w:t>
      </w:r>
    </w:p>
    <w:p w:rsidR="001161A4" w:rsidRPr="00113F1E" w:rsidRDefault="001161A4" w:rsidP="001161A4">
      <w:pPr>
        <w:tabs>
          <w:tab w:val="left" w:pos="0"/>
          <w:tab w:val="left" w:pos="559"/>
          <w:tab w:val="left" w:pos="1555"/>
        </w:tabs>
        <w:suppressAutoHyphens/>
        <w:spacing w:line="276" w:lineRule="auto"/>
        <w:ind w:left="415"/>
        <w:jc w:val="both"/>
        <w:rPr>
          <w:rFonts w:ascii="Arial" w:eastAsia="Arial" w:hAnsi="Arial" w:cs="Arial"/>
          <w:kern w:val="1"/>
          <w:sz w:val="22"/>
          <w:szCs w:val="22"/>
          <w:lang w:bidi="hi-IN"/>
        </w:rPr>
      </w:pPr>
    </w:p>
    <w:p w:rsidR="001161A4" w:rsidRPr="00113F1E" w:rsidRDefault="001161A4" w:rsidP="001161A4">
      <w:pPr>
        <w:spacing w:line="276" w:lineRule="auto"/>
        <w:ind w:left="360"/>
        <w:jc w:val="center"/>
        <w:rPr>
          <w:rFonts w:ascii="Arial" w:hAnsi="Arial" w:cs="Arial"/>
          <w:b/>
          <w:bCs/>
          <w:sz w:val="22"/>
          <w:szCs w:val="22"/>
        </w:rPr>
      </w:pPr>
      <w:r w:rsidRPr="00113F1E">
        <w:rPr>
          <w:rFonts w:ascii="Arial" w:hAnsi="Arial" w:cs="Arial"/>
          <w:b/>
          <w:bCs/>
          <w:sz w:val="22"/>
          <w:szCs w:val="22"/>
        </w:rPr>
        <w:t xml:space="preserve">ΑΠΟΦΑΣΙΖΕΙ  </w:t>
      </w:r>
      <w:r w:rsidRPr="00113F1E">
        <w:rPr>
          <w:rFonts w:ascii="Arial" w:hAnsi="Arial" w:cs="Arial"/>
          <w:b/>
          <w:bCs/>
          <w:sz w:val="22"/>
          <w:szCs w:val="22"/>
          <w:lang w:val="en-US"/>
        </w:rPr>
        <w:t>OM</w:t>
      </w:r>
      <w:r w:rsidRPr="00113F1E">
        <w:rPr>
          <w:rFonts w:ascii="Arial" w:hAnsi="Arial" w:cs="Arial"/>
          <w:b/>
          <w:bCs/>
          <w:sz w:val="22"/>
          <w:szCs w:val="22"/>
        </w:rPr>
        <w:t>ΟΦΩΝΑ</w:t>
      </w:r>
    </w:p>
    <w:p w:rsidR="00627D61" w:rsidRPr="00627D61" w:rsidRDefault="00627D61" w:rsidP="00627D61"/>
    <w:p w:rsidR="00627D61" w:rsidRPr="009D725A" w:rsidRDefault="00627D61" w:rsidP="00627D61">
      <w:pPr>
        <w:rPr>
          <w:rFonts w:ascii="Arial" w:hAnsi="Arial" w:cs="Arial"/>
          <w:sz w:val="22"/>
          <w:szCs w:val="22"/>
        </w:rPr>
      </w:pPr>
      <w:r w:rsidRPr="009D725A">
        <w:rPr>
          <w:rFonts w:ascii="Arial" w:hAnsi="Arial" w:cs="Arial"/>
          <w:sz w:val="22"/>
          <w:szCs w:val="22"/>
        </w:rPr>
        <w:t xml:space="preserve">    Καταρτίζει τους όρους ηλεκτρονικού  διαγωνισμού  άνω των ορίων με ανοικτή διαδικασία για την προμήθεια καυσίμων και λιπαντικών για ένα (1) έτος </w:t>
      </w:r>
      <w:r w:rsidR="007A7A36" w:rsidRPr="009D725A">
        <w:rPr>
          <w:rFonts w:ascii="Arial" w:hAnsi="Arial" w:cs="Arial"/>
          <w:sz w:val="22"/>
          <w:szCs w:val="22"/>
        </w:rPr>
        <w:t xml:space="preserve">προς κάλυψη των </w:t>
      </w:r>
      <w:r w:rsidRPr="009D725A">
        <w:rPr>
          <w:rFonts w:ascii="Arial" w:hAnsi="Arial" w:cs="Arial"/>
          <w:sz w:val="22"/>
          <w:szCs w:val="22"/>
        </w:rPr>
        <w:t xml:space="preserve"> αν</w:t>
      </w:r>
      <w:r w:rsidR="007A7A36" w:rsidRPr="009D725A">
        <w:rPr>
          <w:rFonts w:ascii="Arial" w:hAnsi="Arial" w:cs="Arial"/>
          <w:sz w:val="22"/>
          <w:szCs w:val="22"/>
        </w:rPr>
        <w:t>αγκών</w:t>
      </w:r>
      <w:r w:rsidRPr="009D725A">
        <w:rPr>
          <w:rFonts w:ascii="Arial" w:hAnsi="Arial" w:cs="Arial"/>
          <w:sz w:val="22"/>
          <w:szCs w:val="22"/>
        </w:rPr>
        <w:t xml:space="preserve"> του Δήμου και των Νομικών Προσώπων, προϋπολογισμού 599.807,26 </w:t>
      </w:r>
      <w:r w:rsidR="00446EFC">
        <w:rPr>
          <w:rFonts w:ascii="Arial" w:hAnsi="Arial" w:cs="Arial"/>
          <w:sz w:val="22"/>
          <w:szCs w:val="22"/>
        </w:rPr>
        <w:t xml:space="preserve">ευρώ συμπεριλαμβανομένου </w:t>
      </w:r>
      <w:r w:rsidR="00446EFC" w:rsidRPr="009D725A">
        <w:rPr>
          <w:rFonts w:ascii="Arial" w:hAnsi="Arial" w:cs="Arial"/>
          <w:sz w:val="22"/>
          <w:szCs w:val="22"/>
        </w:rPr>
        <w:t xml:space="preserve"> Φ.Π.Α</w:t>
      </w:r>
      <w:r w:rsidR="007A7A36" w:rsidRPr="009D725A">
        <w:rPr>
          <w:rFonts w:ascii="Arial" w:hAnsi="Arial" w:cs="Arial"/>
          <w:sz w:val="22"/>
          <w:szCs w:val="22"/>
        </w:rPr>
        <w:t>, με κ</w:t>
      </w:r>
      <w:r w:rsidRPr="009D725A">
        <w:rPr>
          <w:rFonts w:ascii="Arial" w:hAnsi="Arial" w:cs="Arial"/>
          <w:sz w:val="22"/>
          <w:szCs w:val="22"/>
        </w:rPr>
        <w:t xml:space="preserve">ριτήριο κατακύρωσης </w:t>
      </w:r>
      <w:r w:rsidR="007A7A36" w:rsidRPr="009D725A">
        <w:rPr>
          <w:rFonts w:ascii="Arial" w:hAnsi="Arial" w:cs="Arial"/>
          <w:sz w:val="22"/>
          <w:szCs w:val="22"/>
        </w:rPr>
        <w:t>την</w:t>
      </w:r>
      <w:r w:rsidRPr="009D725A">
        <w:rPr>
          <w:rFonts w:ascii="Arial" w:hAnsi="Arial" w:cs="Arial"/>
          <w:sz w:val="22"/>
          <w:szCs w:val="22"/>
        </w:rPr>
        <w:t xml:space="preserve"> πλέον συμφέρουσα από οικονομική άποψη προσφορά αποκλειστικά βάσει της τιμής </w:t>
      </w:r>
      <w:r w:rsidR="007A7A36" w:rsidRPr="009D725A">
        <w:rPr>
          <w:rFonts w:ascii="Arial" w:hAnsi="Arial" w:cs="Arial"/>
          <w:sz w:val="22"/>
          <w:szCs w:val="22"/>
        </w:rPr>
        <w:t xml:space="preserve"> ως παρακάτω:</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w:t>
      </w:r>
    </w:p>
    <w:p w:rsidR="00627D61" w:rsidRPr="009D725A" w:rsidRDefault="00627D61" w:rsidP="00627D61">
      <w:pPr>
        <w:rPr>
          <w:rFonts w:ascii="Arial" w:hAnsi="Arial" w:cs="Arial"/>
          <w:sz w:val="22"/>
          <w:szCs w:val="22"/>
        </w:rPr>
      </w:pPr>
      <w:r w:rsidRPr="009D725A">
        <w:rPr>
          <w:rFonts w:ascii="Arial" w:hAnsi="Arial" w:cs="Arial"/>
          <w:sz w:val="22"/>
          <w:szCs w:val="22"/>
        </w:rPr>
        <w:t>ΑΝΑΘΕΤΟΥΣΑ ΑΡΧΗ ΚΑΙ ΑΝΤΙΚΕΙΜΕΝΟ ΣΥΜΒΑΣΗΣ</w:t>
      </w:r>
    </w:p>
    <w:p w:rsidR="00627D61" w:rsidRPr="009D725A" w:rsidRDefault="00627D61" w:rsidP="00627D61">
      <w:pPr>
        <w:rPr>
          <w:rFonts w:ascii="Arial" w:hAnsi="Arial" w:cs="Arial"/>
          <w:sz w:val="22"/>
          <w:szCs w:val="22"/>
        </w:rPr>
      </w:pPr>
      <w:r w:rsidRPr="009D725A">
        <w:rPr>
          <w:rFonts w:ascii="Arial" w:hAnsi="Arial" w:cs="Arial"/>
          <w:sz w:val="22"/>
          <w:szCs w:val="22"/>
        </w:rPr>
        <w:t>1.1</w:t>
      </w:r>
      <w:r w:rsidRPr="009D725A">
        <w:rPr>
          <w:rFonts w:ascii="Arial" w:hAnsi="Arial" w:cs="Arial"/>
          <w:sz w:val="22"/>
          <w:szCs w:val="22"/>
        </w:rPr>
        <w:tab/>
        <w:t xml:space="preserve">Στοιχεία Αναθέτουσας Αρχής </w:t>
      </w:r>
    </w:p>
    <w:tbl>
      <w:tblPr>
        <w:tblW w:w="0" w:type="auto"/>
        <w:tblInd w:w="108" w:type="dxa"/>
        <w:tblLayout w:type="fixed"/>
        <w:tblLook w:val="0000"/>
      </w:tblPr>
      <w:tblGrid>
        <w:gridCol w:w="5245"/>
        <w:gridCol w:w="4739"/>
      </w:tblGrid>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Επωνυμία</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ΔΗΜΟΣ ΛΕΒΑΔΕΩΝ</w:t>
            </w:r>
          </w:p>
        </w:tc>
      </w:tr>
      <w:tr w:rsidR="00627D61" w:rsidRPr="009D725A" w:rsidTr="00F23AEC">
        <w:tc>
          <w:tcPr>
            <w:tcW w:w="5245" w:type="dxa"/>
            <w:tcBorders>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Δραστηριότητα</w:t>
            </w:r>
          </w:p>
        </w:tc>
        <w:tc>
          <w:tcPr>
            <w:tcW w:w="4739" w:type="dxa"/>
            <w:tcBorders>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ΟΤΑ</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Ταχυδρομική διεύθυνση</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ΣΟΦΟΚΛΕΟΥΣ 15</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Πόλη</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ΛΙΒΑΔΕΙΑ</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Ταχυδρομικός Κωδικός</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32131</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Χώρα</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ΕΛΛΑΔΑ</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Κωδικός ΝUTS</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3 GR241</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Τηλέφωνο</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 xml:space="preserve">2261350883 – 829 </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Φαξ</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2261350881</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 xml:space="preserve">Ηλεκτρονικό Ταχυδρομείο </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info@livadia.gr</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Αρμόδιος για πληροφορίες</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ΕΥΣΤΑΘΙΑ ΚΟΣΜΙΔΗ</w:t>
            </w:r>
          </w:p>
        </w:tc>
      </w:tr>
      <w:tr w:rsidR="00627D61" w:rsidRPr="009D725A" w:rsidTr="00F23AEC">
        <w:tc>
          <w:tcPr>
            <w:tcW w:w="5245" w:type="dxa"/>
            <w:tcBorders>
              <w:top w:val="single" w:sz="4" w:space="0" w:color="000000"/>
              <w:left w:val="single" w:sz="4" w:space="0" w:color="000000"/>
              <w:bottom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Γενική Διεύθυνση στο διαδίκτυο  (URL)</w:t>
            </w:r>
          </w:p>
        </w:tc>
        <w:tc>
          <w:tcPr>
            <w:tcW w:w="4739" w:type="dxa"/>
            <w:tcBorders>
              <w:top w:val="single" w:sz="4" w:space="0" w:color="000000"/>
              <w:left w:val="single" w:sz="4" w:space="0" w:color="000000"/>
              <w:bottom w:val="single" w:sz="4" w:space="0" w:color="000000"/>
              <w:right w:val="single" w:sz="4"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www.dimoslevadeon.gr</w:t>
            </w:r>
          </w:p>
        </w:tc>
      </w:tr>
    </w:tbl>
    <w:p w:rsidR="00627D61" w:rsidRPr="009D725A" w:rsidRDefault="00627D61" w:rsidP="00627D61">
      <w:pPr>
        <w:rPr>
          <w:rFonts w:ascii="Arial" w:hAnsi="Arial" w:cs="Arial"/>
          <w:sz w:val="22"/>
          <w:szCs w:val="22"/>
        </w:rPr>
      </w:pPr>
      <w:r w:rsidRPr="009D725A">
        <w:rPr>
          <w:rFonts w:ascii="Arial" w:hAnsi="Arial" w:cs="Arial"/>
          <w:sz w:val="22"/>
          <w:szCs w:val="22"/>
        </w:rPr>
        <w:t xml:space="preserve">1. Αναθέτουσα Αρχή του διαγωνισμού είναι ο Δήμος Λεβαδέων </w:t>
      </w:r>
    </w:p>
    <w:p w:rsidR="00627D61" w:rsidRPr="009D725A" w:rsidRDefault="00627D61" w:rsidP="00627D61">
      <w:pPr>
        <w:rPr>
          <w:rFonts w:ascii="Arial" w:hAnsi="Arial" w:cs="Arial"/>
          <w:sz w:val="22"/>
          <w:szCs w:val="22"/>
        </w:rPr>
      </w:pPr>
      <w:r w:rsidRPr="009D725A">
        <w:rPr>
          <w:rFonts w:ascii="Arial" w:hAnsi="Arial" w:cs="Arial"/>
          <w:sz w:val="22"/>
          <w:szCs w:val="22"/>
        </w:rPr>
        <w:t>2. Τόπος παράδοσης: ΝUTS 3 GR241.</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Στοιχεία Επικοινωνίας </w:t>
      </w:r>
    </w:p>
    <w:p w:rsidR="00627D61" w:rsidRPr="009D725A" w:rsidRDefault="00627D61" w:rsidP="00627D61">
      <w:pPr>
        <w:rPr>
          <w:rFonts w:ascii="Arial" w:hAnsi="Arial" w:cs="Arial"/>
          <w:sz w:val="22"/>
          <w:szCs w:val="22"/>
        </w:rPr>
      </w:pPr>
      <w:r w:rsidRPr="009D725A">
        <w:rPr>
          <w:rFonts w:ascii="Arial" w:hAnsi="Arial" w:cs="Arial"/>
          <w:sz w:val="22"/>
          <w:szCs w:val="22"/>
        </w:rPr>
        <w:t>α)</w:t>
      </w:r>
      <w:r w:rsidRPr="009D725A">
        <w:rPr>
          <w:rFonts w:ascii="Arial" w:hAnsi="Arial" w:cs="Arial"/>
          <w:sz w:val="22"/>
          <w:szCs w:val="22"/>
        </w:rPr>
        <w:tab/>
        <w:t>Τα έγγραφα της σύμβασης είναι διαθέσιμα για ελεύθερη, πλήρη, άμεση &amp; δωρεάν ηλεκτρονική πρόσβαση στην διεύθυνση (URL): μέσω της διαδικτυακής πύλης www.promitheus.gov.gr του Ε.Σ.Η.ΔΗ.Σ.</w:t>
      </w:r>
    </w:p>
    <w:p w:rsidR="00627D61" w:rsidRPr="009D725A" w:rsidRDefault="00627D61" w:rsidP="00627D61">
      <w:pPr>
        <w:rPr>
          <w:rFonts w:ascii="Arial" w:hAnsi="Arial" w:cs="Arial"/>
          <w:sz w:val="22"/>
          <w:szCs w:val="22"/>
        </w:rPr>
      </w:pPr>
      <w:r w:rsidRPr="009D725A">
        <w:rPr>
          <w:rFonts w:ascii="Arial" w:hAnsi="Arial" w:cs="Arial"/>
          <w:sz w:val="22"/>
          <w:szCs w:val="22"/>
        </w:rPr>
        <w:t>β)</w:t>
      </w:r>
      <w:r w:rsidRPr="009D725A">
        <w:rPr>
          <w:rFonts w:ascii="Arial" w:hAnsi="Arial" w:cs="Arial"/>
          <w:sz w:val="22"/>
          <w:szCs w:val="22"/>
        </w:rPr>
        <w:tab/>
        <w:t>Περαιτέρω πληροφορίες είναι διαθέσιμες από:</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την προαναφερθείσα διεύθυνση: www.dimoslevadeon.gr </w:t>
      </w:r>
    </w:p>
    <w:p w:rsidR="00627D61" w:rsidRPr="009D725A" w:rsidRDefault="00627D61" w:rsidP="00627D61">
      <w:pPr>
        <w:rPr>
          <w:rFonts w:ascii="Arial" w:hAnsi="Arial" w:cs="Arial"/>
          <w:sz w:val="22"/>
          <w:szCs w:val="22"/>
        </w:rPr>
      </w:pPr>
      <w:r w:rsidRPr="009D725A">
        <w:rPr>
          <w:rFonts w:ascii="Arial" w:hAnsi="Arial" w:cs="Arial"/>
          <w:sz w:val="22"/>
          <w:szCs w:val="22"/>
        </w:rPr>
        <w:t>γ)</w:t>
      </w:r>
      <w:r w:rsidRPr="009D725A">
        <w:rPr>
          <w:rFonts w:ascii="Arial" w:hAnsi="Arial" w:cs="Arial"/>
          <w:sz w:val="22"/>
          <w:szCs w:val="22"/>
        </w:rPr>
        <w:tab/>
        <w:t xml:space="preserve">Οι προσφορές πρέπει να υποβάλλονται ηλεκτρονικά στην διεύθυνση: </w:t>
      </w:r>
      <w:hyperlink r:id="rId8" w:history="1">
        <w:r w:rsidRPr="009D725A">
          <w:rPr>
            <w:rFonts w:ascii="Arial" w:hAnsi="Arial" w:cs="Arial"/>
            <w:sz w:val="22"/>
            <w:szCs w:val="22"/>
          </w:rPr>
          <w:t>www.promitheus.gov.gr</w:t>
        </w:r>
      </w:hyperlink>
      <w:r w:rsidRPr="009D725A">
        <w:rPr>
          <w:rFonts w:ascii="Arial" w:hAnsi="Arial" w:cs="Arial"/>
          <w:sz w:val="22"/>
          <w:szCs w:val="22"/>
        </w:rPr>
        <w:t xml:space="preserve"> </w:t>
      </w:r>
    </w:p>
    <w:p w:rsidR="00627D61" w:rsidRPr="009D725A" w:rsidRDefault="00627D61" w:rsidP="00627D61">
      <w:pPr>
        <w:rPr>
          <w:rFonts w:ascii="Arial" w:hAnsi="Arial" w:cs="Arial"/>
          <w:sz w:val="22"/>
          <w:szCs w:val="22"/>
        </w:rPr>
      </w:pPr>
      <w:r w:rsidRPr="009D725A">
        <w:rPr>
          <w:rFonts w:ascii="Arial" w:hAnsi="Arial" w:cs="Arial"/>
          <w:sz w:val="22"/>
          <w:szCs w:val="22"/>
        </w:rPr>
        <w:t>δ)</w:t>
      </w:r>
      <w:r w:rsidRPr="009D725A">
        <w:rPr>
          <w:rFonts w:ascii="Arial" w:hAnsi="Arial" w:cs="Arial"/>
          <w:sz w:val="22"/>
          <w:szCs w:val="22"/>
        </w:rPr>
        <w:tab/>
        <w:t xml:space="preserve">Η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www.promitheus.gov.gr  </w:t>
      </w:r>
    </w:p>
    <w:p w:rsidR="00627D61" w:rsidRPr="009D725A" w:rsidRDefault="00627D61" w:rsidP="00627D61">
      <w:pPr>
        <w:rPr>
          <w:rFonts w:ascii="Arial" w:hAnsi="Arial" w:cs="Arial"/>
          <w:sz w:val="22"/>
          <w:szCs w:val="22"/>
        </w:rPr>
      </w:pPr>
      <w:r w:rsidRPr="009D725A">
        <w:rPr>
          <w:rFonts w:ascii="Arial" w:hAnsi="Arial" w:cs="Arial"/>
          <w:sz w:val="22"/>
          <w:szCs w:val="22"/>
        </w:rPr>
        <w:t>1.2</w:t>
      </w:r>
      <w:r w:rsidRPr="009D725A">
        <w:rPr>
          <w:rFonts w:ascii="Arial" w:hAnsi="Arial" w:cs="Arial"/>
          <w:sz w:val="22"/>
          <w:szCs w:val="22"/>
        </w:rPr>
        <w:tab/>
        <w:t>Στοιχεία Διαδικασίας-Χρηματοδότηση</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Είδος διαδικασίας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 διαγωνισμός θα διεξαχθεί με την ανοικτή διαδικασία του άρθρου 27 του ν. 4412/16. </w:t>
      </w:r>
    </w:p>
    <w:p w:rsidR="00627D61" w:rsidRPr="009D725A" w:rsidRDefault="00627D61" w:rsidP="00627D61">
      <w:pPr>
        <w:rPr>
          <w:rFonts w:ascii="Arial" w:hAnsi="Arial" w:cs="Arial"/>
          <w:sz w:val="22"/>
          <w:szCs w:val="22"/>
        </w:rPr>
      </w:pPr>
      <w:r w:rsidRPr="009D725A">
        <w:rPr>
          <w:rFonts w:ascii="Arial" w:hAnsi="Arial" w:cs="Arial"/>
          <w:sz w:val="22"/>
          <w:szCs w:val="22"/>
        </w:rPr>
        <w:t>Χρηματοδότηση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Φορέας χρηματοδότησης της παρούσας σύμβασης είναι ο Δήμος Λεβαδέων και τα Ν.Π. των Σχολικών Μονάδων της Α/θμιας &amp; Β/θμιας εκπαίδευσης του Δήμου. </w:t>
      </w:r>
    </w:p>
    <w:p w:rsidR="00627D61" w:rsidRPr="009D725A" w:rsidRDefault="00627D61" w:rsidP="00627D61">
      <w:pPr>
        <w:rPr>
          <w:rFonts w:ascii="Arial" w:hAnsi="Arial" w:cs="Arial"/>
          <w:sz w:val="22"/>
          <w:szCs w:val="22"/>
        </w:rPr>
      </w:pPr>
      <w:r w:rsidRPr="009D725A">
        <w:rPr>
          <w:rFonts w:ascii="Arial" w:hAnsi="Arial" w:cs="Arial"/>
          <w:sz w:val="22"/>
          <w:szCs w:val="22"/>
        </w:rPr>
        <w:t>Η δαπάνη της σύμβασης ανέρχεται στο συνολικό ποσό των 599.807,26 € που αναλύεται:</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i) ΔΗΜΟΣ ΛΕΒΑΔΕΩΝ για την προμήθεια καυσίμων και λιπαντικών για ένα (1) έτος, σε βάρος των Κ.Α. 10/6411, 10/6643, 15/6641.001, 15/6643, 15/6644.001, 20/6641.001, 30/6411.001, 30/6641.001, 35/6411.001, 35/6641.001, 35/6641.002, 35/6644 και 70/6641, (από Ίδιους Πόρους, Ανταποδοτικά Τέλη &amp; Επιχορήγηση για πυροπροστασία), ποσού #77.862,00 €# του προϋπολογισμού τρέχοντος έτους 2018 και ποσού #345.964,46 €# στο έτος 2019.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ii) Σχολικές Μονάδες Πρωτοβάθμιας και Δευτεροβάθμιας Εκπαίδευσης το υπόλοιπο ποσό της σύμβασης (175.980,80 €) </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1.3</w:t>
      </w:r>
      <w:r w:rsidRPr="009D725A">
        <w:rPr>
          <w:rFonts w:ascii="Arial" w:hAnsi="Arial" w:cs="Arial"/>
          <w:sz w:val="22"/>
          <w:szCs w:val="22"/>
        </w:rPr>
        <w:tab/>
        <w:t xml:space="preserve">Συνοπτική Περιγραφή φυσικού και οικονομικού αντικειμένου της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Αντικείμενο της σύμβασης είναι η προμήθεια καυσίμων (αμόλυβδης βενζίνης, πετρελαίου κίνησης, πετρελαίου θέρμανσης και υγραερίου κίνησης -LPG), λιπαντικών και άλλων ρευστών - υγρών αναλωσίμων για τις ανάγκες των υπηρεσιών του Δήμου Λεβαδέων, των Νομικών Προσώπων και των Σχολικών Μονάδων Πρωτοβάθμιας και Δευτεροβάθμιας εκπαίδευσης του Δήμου.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ποσότητες της προμήθειας των καυσίμων και λιπαντικών υπολογίζονται για δώδεκα (12) μήνες. </w:t>
      </w:r>
    </w:p>
    <w:p w:rsidR="00627D61" w:rsidRPr="009D725A" w:rsidRDefault="00627D61" w:rsidP="00627D61">
      <w:pPr>
        <w:rPr>
          <w:rFonts w:ascii="Arial" w:hAnsi="Arial" w:cs="Arial"/>
          <w:sz w:val="22"/>
          <w:szCs w:val="22"/>
        </w:rPr>
      </w:pPr>
      <w:r w:rsidRPr="009D725A">
        <w:rPr>
          <w:rFonts w:ascii="Arial" w:hAnsi="Arial" w:cs="Arial"/>
          <w:sz w:val="22"/>
          <w:szCs w:val="22"/>
        </w:rPr>
        <w:t>Η παρούσα σύμβαση υποδιαιρείται στα κάτωθι τμήματα:</w:t>
      </w:r>
    </w:p>
    <w:p w:rsidR="00627D61" w:rsidRPr="009D725A" w:rsidRDefault="00627D61" w:rsidP="00627D61">
      <w:pPr>
        <w:rPr>
          <w:rFonts w:ascii="Arial" w:hAnsi="Arial" w:cs="Arial"/>
          <w:sz w:val="22"/>
          <w:szCs w:val="22"/>
        </w:rPr>
      </w:pPr>
      <w:r w:rsidRPr="009D725A">
        <w:rPr>
          <w:rFonts w:ascii="Arial" w:hAnsi="Arial" w:cs="Arial"/>
          <w:sz w:val="22"/>
          <w:szCs w:val="22"/>
        </w:rPr>
        <w:t>1η ΟΜΑΔΑ :</w:t>
      </w:r>
    </w:p>
    <w:p w:rsidR="00627D61" w:rsidRPr="009D725A" w:rsidRDefault="00627D61" w:rsidP="00627D61">
      <w:pPr>
        <w:rPr>
          <w:rFonts w:ascii="Arial" w:hAnsi="Arial" w:cs="Arial"/>
          <w:sz w:val="22"/>
          <w:szCs w:val="22"/>
        </w:rPr>
      </w:pPr>
      <w:r w:rsidRPr="009D725A">
        <w:rPr>
          <w:rFonts w:ascii="Arial" w:hAnsi="Arial" w:cs="Arial"/>
          <w:sz w:val="22"/>
          <w:szCs w:val="22"/>
        </w:rPr>
        <w:t>Περιλαμβάνει τα παρακάτω:</w:t>
      </w:r>
    </w:p>
    <w:tbl>
      <w:tblPr>
        <w:tblW w:w="0" w:type="auto"/>
        <w:tblInd w:w="-3" w:type="dxa"/>
        <w:tblLayout w:type="fixed"/>
        <w:tblCellMar>
          <w:top w:w="55" w:type="dxa"/>
          <w:left w:w="55" w:type="dxa"/>
          <w:bottom w:w="55" w:type="dxa"/>
          <w:right w:w="55" w:type="dxa"/>
        </w:tblCellMar>
        <w:tblLook w:val="0000"/>
      </w:tblPr>
      <w:tblGrid>
        <w:gridCol w:w="675"/>
        <w:gridCol w:w="4763"/>
        <w:gridCol w:w="1875"/>
        <w:gridCol w:w="1150"/>
        <w:gridCol w:w="1919"/>
      </w:tblGrid>
      <w:tr w:rsidR="00627D61" w:rsidRPr="009D725A" w:rsidTr="00F23AEC">
        <w:trPr>
          <w:trHeight w:val="316"/>
        </w:trPr>
        <w:tc>
          <w:tcPr>
            <w:tcW w:w="675"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A/A</w:t>
            </w:r>
          </w:p>
        </w:tc>
        <w:tc>
          <w:tcPr>
            <w:tcW w:w="4763"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Υπηρεσίες  -  Είδος καυσίμου</w:t>
            </w:r>
          </w:p>
        </w:tc>
        <w:tc>
          <w:tcPr>
            <w:tcW w:w="1875"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CPV</w:t>
            </w:r>
          </w:p>
        </w:tc>
        <w:tc>
          <w:tcPr>
            <w:tcW w:w="1150"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Ποσότητα, lt</w:t>
            </w:r>
          </w:p>
        </w:tc>
        <w:tc>
          <w:tcPr>
            <w:tcW w:w="1919" w:type="dxa"/>
            <w:tcBorders>
              <w:top w:val="single" w:sz="1" w:space="0" w:color="000000"/>
              <w:left w:val="single" w:sz="1" w:space="0" w:color="000000"/>
              <w:bottom w:val="single" w:sz="1" w:space="0" w:color="000000"/>
              <w:right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Συνολική τιμή, €</w:t>
            </w:r>
          </w:p>
        </w:tc>
      </w:tr>
      <w:tr w:rsidR="00627D61" w:rsidRPr="009D725A" w:rsidTr="00F23AEC">
        <w:trPr>
          <w:trHeight w:val="505"/>
        </w:trPr>
        <w:tc>
          <w:tcPr>
            <w:tcW w:w="675"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1</w:t>
            </w:r>
          </w:p>
        </w:tc>
        <w:tc>
          <w:tcPr>
            <w:tcW w:w="4763"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lang w:val="en-US"/>
              </w:rPr>
            </w:pPr>
            <w:r w:rsidRPr="009D725A">
              <w:rPr>
                <w:rFonts w:ascii="Arial" w:hAnsi="Arial" w:cs="Arial"/>
                <w:sz w:val="22"/>
                <w:szCs w:val="22"/>
              </w:rPr>
              <w:t>Βενζίνη</w:t>
            </w:r>
            <w:r w:rsidRPr="009D725A">
              <w:rPr>
                <w:rFonts w:ascii="Arial" w:hAnsi="Arial" w:cs="Arial"/>
                <w:sz w:val="22"/>
                <w:szCs w:val="22"/>
                <w:lang w:val="en-US"/>
              </w:rPr>
              <w:t xml:space="preserve"> </w:t>
            </w:r>
            <w:r w:rsidRPr="009D725A">
              <w:rPr>
                <w:rFonts w:ascii="Arial" w:hAnsi="Arial" w:cs="Arial"/>
                <w:sz w:val="22"/>
                <w:szCs w:val="22"/>
              </w:rPr>
              <w:t>Αμόλυβδη</w:t>
            </w:r>
            <w:r w:rsidRPr="009D725A">
              <w:rPr>
                <w:rFonts w:ascii="Arial" w:hAnsi="Arial" w:cs="Arial"/>
                <w:sz w:val="22"/>
                <w:szCs w:val="22"/>
                <w:lang w:val="en-US"/>
              </w:rPr>
              <w:t xml:space="preserve"> premium (RON/MON 95/85)</w:t>
            </w:r>
          </w:p>
        </w:tc>
        <w:tc>
          <w:tcPr>
            <w:tcW w:w="1875"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09132100-4</w:t>
            </w:r>
          </w:p>
        </w:tc>
        <w:tc>
          <w:tcPr>
            <w:tcW w:w="1150"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15.000</w:t>
            </w:r>
          </w:p>
        </w:tc>
        <w:tc>
          <w:tcPr>
            <w:tcW w:w="1919" w:type="dxa"/>
            <w:tcBorders>
              <w:left w:val="single" w:sz="1" w:space="0" w:color="000000"/>
              <w:bottom w:val="single" w:sz="1" w:space="0" w:color="000000"/>
              <w:right w:val="single" w:sz="1"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19.845,00 €</w:t>
            </w:r>
          </w:p>
        </w:tc>
      </w:tr>
      <w:tr w:rsidR="00627D61" w:rsidRPr="009D725A" w:rsidTr="00F23AEC">
        <w:trPr>
          <w:trHeight w:val="54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w:t>
            </w:r>
          </w:p>
        </w:tc>
        <w:tc>
          <w:tcPr>
            <w:tcW w:w="476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Πετρέλαιο Κίνησης</w:t>
            </w:r>
          </w:p>
        </w:tc>
        <w:tc>
          <w:tcPr>
            <w:tcW w:w="18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09134200-9</w:t>
            </w:r>
          </w:p>
        </w:tc>
        <w:tc>
          <w:tcPr>
            <w:tcW w:w="1150"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201.000</w:t>
            </w: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228.135,00 €</w:t>
            </w:r>
          </w:p>
        </w:tc>
      </w:tr>
      <w:tr w:rsidR="00627D61" w:rsidRPr="009D725A" w:rsidTr="00F23AEC">
        <w:trPr>
          <w:trHeight w:val="54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3</w:t>
            </w:r>
          </w:p>
        </w:tc>
        <w:tc>
          <w:tcPr>
            <w:tcW w:w="476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Πετρέλαιο Θέρμανσης</w:t>
            </w:r>
          </w:p>
        </w:tc>
        <w:tc>
          <w:tcPr>
            <w:tcW w:w="18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09135100-5</w:t>
            </w:r>
          </w:p>
        </w:tc>
        <w:tc>
          <w:tcPr>
            <w:tcW w:w="1150"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239.000</w:t>
            </w: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211.993,00 €</w:t>
            </w:r>
          </w:p>
        </w:tc>
      </w:tr>
      <w:tr w:rsidR="00627D61" w:rsidRPr="009D725A" w:rsidTr="00F23AEC">
        <w:trPr>
          <w:trHeight w:val="316"/>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76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Σύνολο</w:t>
            </w:r>
          </w:p>
        </w:tc>
        <w:tc>
          <w:tcPr>
            <w:tcW w:w="18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50"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459.973,00 €</w:t>
            </w:r>
          </w:p>
        </w:tc>
      </w:tr>
      <w:tr w:rsidR="00627D61" w:rsidRPr="009D725A" w:rsidTr="00F23AEC">
        <w:trPr>
          <w:trHeight w:val="394"/>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76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Φ.Π.Α. 24%</w:t>
            </w:r>
          </w:p>
        </w:tc>
        <w:tc>
          <w:tcPr>
            <w:tcW w:w="18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50"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110.393,52 €</w:t>
            </w:r>
          </w:p>
        </w:tc>
      </w:tr>
      <w:tr w:rsidR="00627D61" w:rsidRPr="009D725A" w:rsidTr="00F23AEC">
        <w:trPr>
          <w:trHeight w:val="422"/>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76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Συνολική δαπάνη</w:t>
            </w:r>
          </w:p>
        </w:tc>
        <w:tc>
          <w:tcPr>
            <w:tcW w:w="18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50"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570.366,52 €</w:t>
            </w:r>
          </w:p>
        </w:tc>
      </w:tr>
    </w:tbl>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2η ΟΜΑΔΑ :</w:t>
      </w:r>
    </w:p>
    <w:p w:rsidR="00627D61" w:rsidRPr="009D725A" w:rsidRDefault="00627D61" w:rsidP="00627D61">
      <w:pPr>
        <w:rPr>
          <w:rFonts w:ascii="Arial" w:hAnsi="Arial" w:cs="Arial"/>
          <w:sz w:val="22"/>
          <w:szCs w:val="22"/>
        </w:rPr>
      </w:pPr>
      <w:r w:rsidRPr="009D725A">
        <w:rPr>
          <w:rFonts w:ascii="Arial" w:hAnsi="Arial" w:cs="Arial"/>
          <w:sz w:val="22"/>
          <w:szCs w:val="22"/>
        </w:rPr>
        <w:t>Περιλαμβάνει τα παρακάτω:</w:t>
      </w:r>
    </w:p>
    <w:tbl>
      <w:tblPr>
        <w:tblW w:w="0" w:type="auto"/>
        <w:tblInd w:w="-3" w:type="dxa"/>
        <w:tblLayout w:type="fixed"/>
        <w:tblCellMar>
          <w:top w:w="55" w:type="dxa"/>
          <w:left w:w="55" w:type="dxa"/>
          <w:bottom w:w="55" w:type="dxa"/>
          <w:right w:w="55" w:type="dxa"/>
        </w:tblCellMar>
        <w:tblLook w:val="0000"/>
      </w:tblPr>
      <w:tblGrid>
        <w:gridCol w:w="675"/>
        <w:gridCol w:w="4788"/>
        <w:gridCol w:w="1862"/>
        <w:gridCol w:w="1138"/>
        <w:gridCol w:w="1919"/>
      </w:tblGrid>
      <w:tr w:rsidR="00627D61" w:rsidRPr="009D725A" w:rsidTr="00F23AEC">
        <w:trPr>
          <w:trHeight w:val="316"/>
        </w:trPr>
        <w:tc>
          <w:tcPr>
            <w:tcW w:w="675"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A/A</w:t>
            </w:r>
          </w:p>
        </w:tc>
        <w:tc>
          <w:tcPr>
            <w:tcW w:w="4788"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Είδος καυσίμου</w:t>
            </w:r>
          </w:p>
        </w:tc>
        <w:tc>
          <w:tcPr>
            <w:tcW w:w="1862"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CPV</w:t>
            </w:r>
          </w:p>
        </w:tc>
        <w:tc>
          <w:tcPr>
            <w:tcW w:w="1138" w:type="dxa"/>
            <w:tcBorders>
              <w:top w:val="single" w:sz="1" w:space="0" w:color="000000"/>
              <w:left w:val="single" w:sz="1" w:space="0" w:color="000000"/>
              <w:bottom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Ποσότητα, lt</w:t>
            </w:r>
          </w:p>
        </w:tc>
        <w:tc>
          <w:tcPr>
            <w:tcW w:w="1919" w:type="dxa"/>
            <w:tcBorders>
              <w:top w:val="single" w:sz="1" w:space="0" w:color="000000"/>
              <w:left w:val="single" w:sz="1" w:space="0" w:color="000000"/>
              <w:bottom w:val="single" w:sz="1" w:space="0" w:color="000000"/>
              <w:right w:val="single" w:sz="1" w:space="0" w:color="000000"/>
            </w:tcBorders>
            <w:shd w:val="clear" w:color="auto" w:fill="DDDDDD"/>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Συνολική τιμή, €</w:t>
            </w:r>
          </w:p>
        </w:tc>
      </w:tr>
      <w:tr w:rsidR="00627D61" w:rsidRPr="009D725A" w:rsidTr="00F23AEC">
        <w:trPr>
          <w:trHeight w:val="54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w:t>
            </w:r>
          </w:p>
        </w:tc>
        <w:tc>
          <w:tcPr>
            <w:tcW w:w="4788"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Υγραέριο κίνησης (LPG)</w:t>
            </w:r>
          </w:p>
        </w:tc>
        <w:tc>
          <w:tcPr>
            <w:tcW w:w="1862"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09133000-0</w:t>
            </w:r>
          </w:p>
        </w:tc>
        <w:tc>
          <w:tcPr>
            <w:tcW w:w="1138"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21.500</w:t>
            </w: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14.706,00 €</w:t>
            </w:r>
          </w:p>
        </w:tc>
      </w:tr>
      <w:tr w:rsidR="00627D61" w:rsidRPr="009D725A" w:rsidTr="00F23AEC">
        <w:trPr>
          <w:trHeight w:val="316"/>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788"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Σύνολο</w:t>
            </w:r>
          </w:p>
        </w:tc>
        <w:tc>
          <w:tcPr>
            <w:tcW w:w="1862"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38"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14.706,00 €</w:t>
            </w:r>
          </w:p>
        </w:tc>
      </w:tr>
      <w:tr w:rsidR="00627D61" w:rsidRPr="009D725A" w:rsidTr="00F23AEC">
        <w:trPr>
          <w:trHeight w:val="316"/>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788"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Φ.Π.Α. 24%</w:t>
            </w:r>
          </w:p>
        </w:tc>
        <w:tc>
          <w:tcPr>
            <w:tcW w:w="1862"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38"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9"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3.529,44 €</w:t>
            </w:r>
          </w:p>
        </w:tc>
      </w:tr>
      <w:tr w:rsidR="00627D61" w:rsidRPr="009D725A" w:rsidTr="00F23AEC">
        <w:trPr>
          <w:trHeight w:val="351"/>
        </w:trPr>
        <w:tc>
          <w:tcPr>
            <w:tcW w:w="675"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p>
        </w:tc>
        <w:tc>
          <w:tcPr>
            <w:tcW w:w="4788"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Συνολική δαπάνη</w:t>
            </w:r>
          </w:p>
        </w:tc>
        <w:tc>
          <w:tcPr>
            <w:tcW w:w="1862"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p>
        </w:tc>
        <w:tc>
          <w:tcPr>
            <w:tcW w:w="1138" w:type="dxa"/>
            <w:tcBorders>
              <w:left w:val="single" w:sz="1" w:space="0" w:color="000000"/>
              <w:bottom w:val="single" w:sz="1" w:space="0" w:color="000000"/>
            </w:tcBorders>
            <w:shd w:val="clear" w:color="auto" w:fill="auto"/>
          </w:tcPr>
          <w:p w:rsidR="00627D61" w:rsidRPr="009D725A" w:rsidRDefault="00627D61" w:rsidP="00627D61">
            <w:pPr>
              <w:rPr>
                <w:rFonts w:ascii="Arial" w:hAnsi="Arial" w:cs="Arial"/>
                <w:sz w:val="22"/>
                <w:szCs w:val="22"/>
              </w:rPr>
            </w:pPr>
          </w:p>
        </w:tc>
        <w:tc>
          <w:tcPr>
            <w:tcW w:w="1919" w:type="dxa"/>
            <w:tcBorders>
              <w:left w:val="single" w:sz="1" w:space="0" w:color="000000"/>
              <w:bottom w:val="single" w:sz="1" w:space="0" w:color="000000"/>
              <w:right w:val="single" w:sz="1" w:space="0" w:color="000000"/>
            </w:tcBorders>
            <w:shd w:val="clear" w:color="auto" w:fill="auto"/>
          </w:tcPr>
          <w:p w:rsidR="00627D61" w:rsidRPr="009D725A" w:rsidRDefault="00627D61" w:rsidP="00627D61">
            <w:pPr>
              <w:rPr>
                <w:rFonts w:ascii="Arial" w:hAnsi="Arial" w:cs="Arial"/>
                <w:sz w:val="22"/>
                <w:szCs w:val="22"/>
              </w:rPr>
            </w:pPr>
            <w:r w:rsidRPr="009D725A">
              <w:rPr>
                <w:rFonts w:ascii="Arial" w:hAnsi="Arial" w:cs="Arial"/>
                <w:sz w:val="22"/>
                <w:szCs w:val="22"/>
              </w:rPr>
              <w:t>18.235,44 €</w:t>
            </w:r>
          </w:p>
        </w:tc>
      </w:tr>
    </w:tbl>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3η ΟΜΑΔΑ:</w:t>
      </w:r>
    </w:p>
    <w:p w:rsidR="00627D61" w:rsidRPr="009D725A" w:rsidRDefault="00627D61" w:rsidP="00627D61">
      <w:pPr>
        <w:rPr>
          <w:rFonts w:ascii="Arial" w:hAnsi="Arial" w:cs="Arial"/>
          <w:sz w:val="22"/>
          <w:szCs w:val="22"/>
        </w:rPr>
      </w:pPr>
      <w:r w:rsidRPr="009D725A">
        <w:rPr>
          <w:rFonts w:ascii="Arial" w:hAnsi="Arial" w:cs="Arial"/>
          <w:sz w:val="22"/>
          <w:szCs w:val="22"/>
        </w:rPr>
        <w:t>Περιλαμβάνει τα παρακάτω:</w:t>
      </w:r>
    </w:p>
    <w:tbl>
      <w:tblPr>
        <w:tblW w:w="0" w:type="auto"/>
        <w:tblInd w:w="-26" w:type="dxa"/>
        <w:tblLayout w:type="fixed"/>
        <w:tblCellMar>
          <w:top w:w="55" w:type="dxa"/>
          <w:left w:w="55" w:type="dxa"/>
          <w:bottom w:w="55" w:type="dxa"/>
          <w:right w:w="55" w:type="dxa"/>
        </w:tblCellMar>
        <w:tblLook w:val="0000"/>
      </w:tblPr>
      <w:tblGrid>
        <w:gridCol w:w="675"/>
        <w:gridCol w:w="4825"/>
        <w:gridCol w:w="1813"/>
        <w:gridCol w:w="1187"/>
        <w:gridCol w:w="1917"/>
      </w:tblGrid>
      <w:tr w:rsidR="00627D61" w:rsidRPr="009D725A" w:rsidTr="00F23AEC">
        <w:trPr>
          <w:trHeight w:val="545"/>
        </w:trPr>
        <w:tc>
          <w:tcPr>
            <w:tcW w:w="675" w:type="dxa"/>
            <w:tcBorders>
              <w:top w:val="single" w:sz="1" w:space="0" w:color="000000"/>
              <w:left w:val="single" w:sz="1" w:space="0" w:color="000000"/>
              <w:bottom w:val="single" w:sz="1" w:space="0" w:color="000000"/>
            </w:tcBorders>
            <w:shd w:val="clear" w:color="auto" w:fill="CCCCCC"/>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Α/Α</w:t>
            </w:r>
          </w:p>
        </w:tc>
        <w:tc>
          <w:tcPr>
            <w:tcW w:w="4825" w:type="dxa"/>
            <w:tcBorders>
              <w:top w:val="single" w:sz="1" w:space="0" w:color="000000"/>
              <w:left w:val="single" w:sz="1" w:space="0" w:color="000000"/>
              <w:bottom w:val="single" w:sz="1" w:space="0" w:color="000000"/>
            </w:tcBorders>
            <w:shd w:val="clear" w:color="auto" w:fill="CCCCCC"/>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Περιγραφή είδους</w:t>
            </w:r>
          </w:p>
        </w:tc>
        <w:tc>
          <w:tcPr>
            <w:tcW w:w="1813" w:type="dxa"/>
            <w:tcBorders>
              <w:top w:val="single" w:sz="1" w:space="0" w:color="000000"/>
              <w:left w:val="single" w:sz="1" w:space="0" w:color="000000"/>
              <w:bottom w:val="single" w:sz="1" w:space="0" w:color="000000"/>
            </w:tcBorders>
            <w:shd w:val="clear" w:color="auto" w:fill="CCCCCC"/>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CPV</w:t>
            </w:r>
          </w:p>
        </w:tc>
        <w:tc>
          <w:tcPr>
            <w:tcW w:w="1187" w:type="dxa"/>
            <w:tcBorders>
              <w:top w:val="single" w:sz="1" w:space="0" w:color="000000"/>
              <w:left w:val="single" w:sz="1" w:space="0" w:color="000000"/>
              <w:bottom w:val="single" w:sz="1" w:space="0" w:color="000000"/>
            </w:tcBorders>
            <w:shd w:val="clear" w:color="auto" w:fill="CCCCCC"/>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Ποσότητα</w:t>
            </w:r>
            <w:r w:rsidRPr="009D725A">
              <w:rPr>
                <w:rFonts w:ascii="Arial" w:hAnsi="Arial" w:cs="Arial"/>
                <w:sz w:val="22"/>
                <w:szCs w:val="22"/>
              </w:rPr>
              <w:br/>
              <w:t>lt</w:t>
            </w:r>
          </w:p>
        </w:tc>
        <w:tc>
          <w:tcPr>
            <w:tcW w:w="1917" w:type="dxa"/>
            <w:tcBorders>
              <w:top w:val="single" w:sz="1" w:space="0" w:color="000000"/>
              <w:left w:val="single" w:sz="1" w:space="0" w:color="000000"/>
              <w:bottom w:val="single" w:sz="1" w:space="0" w:color="000000"/>
              <w:right w:val="single" w:sz="1" w:space="0" w:color="000000"/>
            </w:tcBorders>
            <w:shd w:val="clear" w:color="auto" w:fill="CCCCCC"/>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Συνολική τιμή</w:t>
            </w:r>
            <w:r w:rsidRPr="009D725A">
              <w:rPr>
                <w:rFonts w:ascii="Arial" w:hAnsi="Arial" w:cs="Arial"/>
                <w:sz w:val="22"/>
                <w:szCs w:val="22"/>
              </w:rPr>
              <w:br/>
              <w:t>€</w:t>
            </w:r>
          </w:p>
        </w:tc>
      </w:tr>
      <w:tr w:rsidR="00627D61" w:rsidRPr="009D725A" w:rsidTr="00F23AEC">
        <w:trPr>
          <w:trHeight w:val="644"/>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 xml:space="preserve">Λιπαντικά ΜΕΚ βενζινοκινητήρων </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09211100-2</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212</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482,64</w:t>
            </w:r>
          </w:p>
        </w:tc>
      </w:tr>
      <w:tr w:rsidR="00627D61" w:rsidRPr="009D725A" w:rsidTr="00F23AEC">
        <w:trPr>
          <w:trHeight w:val="62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Λιπαντικά ΜΕΚ πετρελαιοκινητήρων</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09211100-2</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1.664</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3.534,00</w:t>
            </w:r>
          </w:p>
        </w:tc>
      </w:tr>
      <w:tr w:rsidR="00627D61" w:rsidRPr="009D725A" w:rsidTr="00F23AEC">
        <w:trPr>
          <w:trHeight w:val="57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3</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Λιπαντικά διαφορικών – γραναζοκιβωτίων</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09211400-5</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468</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1.346,28</w:t>
            </w:r>
          </w:p>
        </w:tc>
      </w:tr>
      <w:tr w:rsidR="00627D61" w:rsidRPr="009D725A" w:rsidTr="00F23AEC">
        <w:trPr>
          <w:trHeight w:val="562"/>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4</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 xml:space="preserve">Λιπαντικά υδραυλικών συστημάτων </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09211600-7</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1.340</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1.982,80</w:t>
            </w:r>
          </w:p>
        </w:tc>
      </w:tr>
      <w:tr w:rsidR="00627D61" w:rsidRPr="009D725A" w:rsidTr="00F23AEC">
        <w:trPr>
          <w:trHeight w:val="340"/>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5</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 xml:space="preserve">Γράσα </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24951000-5</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120</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266,80</w:t>
            </w:r>
          </w:p>
        </w:tc>
      </w:tr>
      <w:tr w:rsidR="00627D61" w:rsidRPr="009D725A" w:rsidTr="00F23AEC">
        <w:trPr>
          <w:trHeight w:val="54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lastRenderedPageBreak/>
              <w:t>6</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 xml:space="preserve">Αντιψυκτικά αντιθερμικά </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24961000-8</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350</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658,80</w:t>
            </w:r>
          </w:p>
        </w:tc>
      </w:tr>
      <w:tr w:rsidR="00627D61" w:rsidRPr="009D725A" w:rsidTr="00F23AEC">
        <w:trPr>
          <w:trHeight w:val="786"/>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7</w:t>
            </w: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Διάφορα λειτουργικά υγρά</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24957000-7</w:t>
            </w: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1.014</w:t>
            </w: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765,21</w:t>
            </w:r>
          </w:p>
        </w:tc>
      </w:tr>
      <w:tr w:rsidR="00627D61" w:rsidRPr="009D725A" w:rsidTr="00F23AEC">
        <w:trPr>
          <w:trHeight w:val="316"/>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Σύνολο</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9.036,53</w:t>
            </w:r>
          </w:p>
        </w:tc>
      </w:tr>
      <w:tr w:rsidR="00627D61" w:rsidRPr="009D725A" w:rsidTr="00F23AEC">
        <w:trPr>
          <w:trHeight w:val="316"/>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Φ.Π.Α. 24%</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2.168,77</w:t>
            </w:r>
          </w:p>
        </w:tc>
      </w:tr>
      <w:tr w:rsidR="00627D61" w:rsidRPr="009D725A" w:rsidTr="00F23AEC">
        <w:trPr>
          <w:trHeight w:val="545"/>
        </w:trPr>
        <w:tc>
          <w:tcPr>
            <w:tcW w:w="67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4825"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Συνολική δαπάνη</w:t>
            </w:r>
          </w:p>
        </w:tc>
        <w:tc>
          <w:tcPr>
            <w:tcW w:w="1813"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187" w:type="dxa"/>
            <w:tcBorders>
              <w:left w:val="single" w:sz="1" w:space="0" w:color="000000"/>
              <w:bottom w:val="single" w:sz="1" w:space="0" w:color="000000"/>
            </w:tcBorders>
            <w:shd w:val="clear" w:color="auto" w:fill="auto"/>
            <w:vAlign w:val="bottom"/>
          </w:tcPr>
          <w:p w:rsidR="00627D61" w:rsidRPr="009D725A" w:rsidRDefault="00627D61" w:rsidP="00627D61">
            <w:pPr>
              <w:rPr>
                <w:rFonts w:ascii="Arial" w:hAnsi="Arial" w:cs="Arial"/>
                <w:sz w:val="22"/>
                <w:szCs w:val="22"/>
              </w:rPr>
            </w:pPr>
          </w:p>
        </w:tc>
        <w:tc>
          <w:tcPr>
            <w:tcW w:w="1917" w:type="dxa"/>
            <w:tcBorders>
              <w:left w:val="single" w:sz="1" w:space="0" w:color="000000"/>
              <w:bottom w:val="single" w:sz="1" w:space="0" w:color="000000"/>
              <w:right w:val="single" w:sz="1" w:space="0" w:color="000000"/>
            </w:tcBorders>
            <w:shd w:val="clear" w:color="auto" w:fill="auto"/>
            <w:vAlign w:val="bottom"/>
          </w:tcPr>
          <w:p w:rsidR="00627D61" w:rsidRPr="009D725A" w:rsidRDefault="00627D61" w:rsidP="00627D61">
            <w:pPr>
              <w:rPr>
                <w:rFonts w:ascii="Arial" w:hAnsi="Arial" w:cs="Arial"/>
                <w:sz w:val="22"/>
                <w:szCs w:val="22"/>
              </w:rPr>
            </w:pPr>
            <w:r w:rsidRPr="009D725A">
              <w:rPr>
                <w:rFonts w:ascii="Arial" w:hAnsi="Arial" w:cs="Arial"/>
                <w:sz w:val="22"/>
                <w:szCs w:val="22"/>
              </w:rPr>
              <w:t>11.205,30</w:t>
            </w:r>
          </w:p>
        </w:tc>
      </w:tr>
    </w:tbl>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Οι συμμετέχοντες στον διαγωνισμό έχουν το δικαίωμα να υποβάλλουν προσφορά για το σύνολο της  προμήθειας ή μεμονωμένα για κάθε μία από τις παραπάνω τρεις ομάδες. Η προσφορά, με ποινή αποκλεισμού, πρέπει να περιλαμβάνει όλα τα είδη και τις ποσότητες κάθε ομάδας, όπως αυτά αναφέρονται αναλυτικά στην  μελέτη.</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Η εκτιμώμενη αξία της σύμβασης ανέρχεται στο ποσό των 599.807,26 € συμπεριλαμβανομένου ΦΠΑ 24 % (προϋπολογισμός χωρίς ΦΠΑ: € 483.715,53  Φ.Π.Α. : 116.091,73).</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Η διάρκεια της σύμβασης ορίζεται  σε ένα (1) έτος από την υπογραφή της ή έως την ανάλωση του ενδεικτικού προϋπολογισμού ή της ποσότητας των ειδών εάν συμβεί πριν τη λήξη της διάρκειας της σύμβασης. Δύναται να παραταθεί έως την ανάλωση τυχόν υπολοίπων ποσοτήτων ή πιστώσεων που διαθέτει αυτή κατά τη λήξη της διάρκειάς της.</w:t>
      </w:r>
    </w:p>
    <w:p w:rsidR="00627D61" w:rsidRPr="009D725A" w:rsidRDefault="00627D61" w:rsidP="00627D61">
      <w:pPr>
        <w:rPr>
          <w:rFonts w:ascii="Arial" w:hAnsi="Arial" w:cs="Arial"/>
          <w:sz w:val="22"/>
          <w:szCs w:val="22"/>
        </w:rPr>
      </w:pPr>
      <w:r w:rsidRPr="009D725A">
        <w:rPr>
          <w:rFonts w:ascii="Arial" w:hAnsi="Arial" w:cs="Arial"/>
          <w:sz w:val="22"/>
          <w:szCs w:val="22"/>
        </w:rPr>
        <w:t>Η σύμβαση θα ανατεθεί με το κριτήριο της πλέον συμφέρουσας από οικονομική άποψη προσφοράς, βάσει της τιμής  όπως αυτή προκύπτει :</w:t>
      </w:r>
    </w:p>
    <w:p w:rsidR="00627D61" w:rsidRPr="009D725A" w:rsidRDefault="00627D61" w:rsidP="00627D61">
      <w:pPr>
        <w:rPr>
          <w:rFonts w:ascii="Arial" w:hAnsi="Arial" w:cs="Arial"/>
          <w:sz w:val="22"/>
          <w:szCs w:val="22"/>
        </w:rPr>
      </w:pPr>
      <w:r w:rsidRPr="009D725A">
        <w:rPr>
          <w:rFonts w:ascii="Arial" w:hAnsi="Arial" w:cs="Arial"/>
          <w:sz w:val="22"/>
          <w:szCs w:val="22"/>
        </w:rPr>
        <w:t>α)Για τα καύσιμα το μεγαλύτερο ενιαίο ποσοστό έκπτωσης επί τοις εκατό (%), για το σύνολο των ειδών της 1ης και 2ης ΟΜΑΔΑΣ, σε ακέραιες μονάδες επί της διαμορφούμενης μέσης μηνιαίας λιανικής τιμής πώλησης έκαστου είδους καυσίμου, όπως αυτές προσδιορίζονται από το 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 Η μέση μηνιαία λιανική τιμή προκύπτει από το μέσο όρο των εβδομαδιαίων δελτίων τιμών έκαστου μήνα.</w:t>
      </w:r>
    </w:p>
    <w:p w:rsidR="00627D61" w:rsidRPr="009D725A" w:rsidRDefault="00627D61" w:rsidP="00627D61">
      <w:pPr>
        <w:rPr>
          <w:rFonts w:ascii="Arial" w:hAnsi="Arial" w:cs="Arial"/>
          <w:sz w:val="22"/>
          <w:szCs w:val="22"/>
        </w:rPr>
      </w:pPr>
      <w:r w:rsidRPr="009D725A">
        <w:rPr>
          <w:rFonts w:ascii="Arial" w:hAnsi="Arial" w:cs="Arial"/>
          <w:sz w:val="22"/>
          <w:szCs w:val="22"/>
        </w:rPr>
        <w:t>β)Για τα λιπαντικά, 3η ΟΜΑΔΑ, η χαμηλότερη τιμή για το σύνολο των ειδών όπως αυτά αναφέρονται στην τεχνική έκθεση.</w:t>
      </w:r>
    </w:p>
    <w:p w:rsidR="00627D61" w:rsidRPr="009D725A" w:rsidRDefault="00627D61" w:rsidP="00627D61">
      <w:pPr>
        <w:rPr>
          <w:rFonts w:ascii="Arial" w:hAnsi="Arial" w:cs="Arial"/>
          <w:sz w:val="22"/>
          <w:szCs w:val="22"/>
        </w:rPr>
      </w:pPr>
      <w:r w:rsidRPr="009D725A">
        <w:rPr>
          <w:rFonts w:ascii="Arial" w:hAnsi="Arial" w:cs="Arial"/>
          <w:sz w:val="22"/>
          <w:szCs w:val="22"/>
        </w:rPr>
        <w:t>1.4</w:t>
      </w:r>
      <w:r w:rsidRPr="009D725A">
        <w:rPr>
          <w:rFonts w:ascii="Arial" w:hAnsi="Arial" w:cs="Arial"/>
          <w:sz w:val="22"/>
          <w:szCs w:val="22"/>
        </w:rPr>
        <w:tab/>
        <w:t xml:space="preserve">Θεσμικό πλαίσιο </w:t>
      </w:r>
    </w:p>
    <w:p w:rsidR="00627D61" w:rsidRPr="009D725A" w:rsidRDefault="00627D61" w:rsidP="00627D61">
      <w:pPr>
        <w:rPr>
          <w:rFonts w:ascii="Arial" w:hAnsi="Arial" w:cs="Arial"/>
          <w:sz w:val="22"/>
          <w:szCs w:val="22"/>
        </w:rPr>
      </w:pPr>
      <w:r w:rsidRPr="009D725A">
        <w:rPr>
          <w:rFonts w:ascii="Arial" w:hAnsi="Arial" w:cs="Arial"/>
          <w:sz w:val="22"/>
          <w:szCs w:val="22"/>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p>
    <w:p w:rsidR="00627D61" w:rsidRPr="009D725A" w:rsidRDefault="00627D61" w:rsidP="00627D61">
      <w:pPr>
        <w:rPr>
          <w:rFonts w:ascii="Arial" w:hAnsi="Arial" w:cs="Arial"/>
          <w:sz w:val="22"/>
          <w:szCs w:val="22"/>
        </w:rPr>
      </w:pPr>
      <w:r w:rsidRPr="009D725A">
        <w:rPr>
          <w:rFonts w:ascii="Arial" w:hAnsi="Arial" w:cs="Arial"/>
          <w:sz w:val="22"/>
          <w:szCs w:val="22"/>
        </w:rPr>
        <w:t>- του ν</w:t>
      </w:r>
      <w:r w:rsidRPr="009D725A">
        <w:rPr>
          <w:rFonts w:ascii="Arial" w:eastAsia="Cambria" w:hAnsi="Arial" w:cs="Arial"/>
          <w:sz w:val="22"/>
          <w:szCs w:val="22"/>
        </w:rPr>
        <w:t>. 4555/19-7-2018 (ΦΕΚ 133/τεύχος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I»}</w:t>
      </w:r>
    </w:p>
    <w:p w:rsidR="00627D61" w:rsidRPr="009D725A" w:rsidRDefault="00627D61" w:rsidP="00627D61">
      <w:pPr>
        <w:rPr>
          <w:rFonts w:ascii="Arial" w:hAnsi="Arial" w:cs="Arial"/>
          <w:sz w:val="22"/>
          <w:szCs w:val="22"/>
        </w:rPr>
      </w:pPr>
      <w:r w:rsidRPr="009D725A">
        <w:rPr>
          <w:rFonts w:ascii="Arial" w:hAnsi="Arial" w:cs="Arial"/>
          <w:sz w:val="22"/>
          <w:szCs w:val="22"/>
        </w:rPr>
        <w:t>-του ν. 4412/2016 (Α' 147) “Δημόσιες Συμβάσεις Έργων, Προμηθειών και Υπηρεσιών (προσαρμογή στις Οδηγίες 2014/24/ ΕΕ και 2014/25/ΕΕ)»</w:t>
      </w:r>
    </w:p>
    <w:p w:rsidR="00627D61" w:rsidRPr="009D725A" w:rsidRDefault="00627D61" w:rsidP="00627D61">
      <w:pPr>
        <w:rPr>
          <w:rFonts w:ascii="Arial" w:hAnsi="Arial" w:cs="Arial"/>
          <w:sz w:val="22"/>
          <w:szCs w:val="22"/>
        </w:rPr>
      </w:pPr>
      <w:r w:rsidRPr="009D725A">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627D61" w:rsidRPr="009D725A" w:rsidRDefault="00627D61" w:rsidP="00627D61">
      <w:pPr>
        <w:rPr>
          <w:rFonts w:ascii="Arial" w:hAnsi="Arial" w:cs="Arial"/>
          <w:sz w:val="22"/>
          <w:szCs w:val="22"/>
        </w:rPr>
      </w:pPr>
      <w:r w:rsidRPr="009D725A">
        <w:rPr>
          <w:rFonts w:ascii="Arial" w:hAnsi="Arial" w:cs="Arial"/>
          <w:sz w:val="22"/>
          <w:szCs w:val="22"/>
        </w:rPr>
        <w:t>-του ν. 4129/2013 (Α’ 52) «Κύρωση του Κώδικα Νόμων για το Ελεγκτικό Συνέδριο»</w:t>
      </w:r>
    </w:p>
    <w:p w:rsidR="00627D61" w:rsidRPr="009D725A" w:rsidRDefault="00627D61" w:rsidP="00627D61">
      <w:pPr>
        <w:rPr>
          <w:rFonts w:ascii="Arial" w:hAnsi="Arial" w:cs="Arial"/>
          <w:sz w:val="22"/>
          <w:szCs w:val="22"/>
        </w:rPr>
      </w:pPr>
      <w:r w:rsidRPr="009D725A">
        <w:rPr>
          <w:rFonts w:ascii="Arial" w:hAnsi="Arial" w:cs="Arial"/>
          <w:sz w:val="22"/>
          <w:szCs w:val="22"/>
        </w:rPr>
        <w:t>-του άρθρου 26 του ν.4024/2011 (Α 226) «Συγκρότηση συλλογικών οργάνων της διοίκησης και ορισμός των μελών τους με κλήρωση»,</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627D61" w:rsidRPr="009D725A" w:rsidRDefault="00627D61" w:rsidP="00627D61">
      <w:pPr>
        <w:rPr>
          <w:rFonts w:ascii="Arial" w:hAnsi="Arial" w:cs="Arial"/>
          <w:sz w:val="22"/>
          <w:szCs w:val="22"/>
        </w:rPr>
      </w:pPr>
      <w:r w:rsidRPr="009D725A">
        <w:rPr>
          <w:rFonts w:ascii="Arial" w:hAnsi="Arial" w:cs="Arial"/>
          <w:sz w:val="22"/>
          <w:szCs w:val="22"/>
        </w:rPr>
        <w:t>-του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της απόφασης του Υφυπουργού Οικονομίας και Οικονομικών με αριθμ.1108437/2565/ΔΟΣ/2005 (Β΄ 1590) “Καθορισμός χωρών στις οποίες λειτουργούν εξωχώριες εταιρίες”,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-του ν. 2859/2000 (Α’ 248) «Κύρωση Κώδικα Φόρου Προστιθέμενης Αξίας», </w:t>
      </w:r>
    </w:p>
    <w:p w:rsidR="00627D61" w:rsidRPr="009D725A" w:rsidRDefault="00627D61" w:rsidP="00627D61">
      <w:pPr>
        <w:rPr>
          <w:rFonts w:ascii="Arial" w:hAnsi="Arial" w:cs="Arial"/>
          <w:sz w:val="22"/>
          <w:szCs w:val="22"/>
        </w:rPr>
      </w:pPr>
      <w:r w:rsidRPr="009D725A">
        <w:rPr>
          <w:rFonts w:ascii="Arial" w:hAnsi="Arial" w:cs="Arial"/>
          <w:sz w:val="22"/>
          <w:szCs w:val="22"/>
        </w:rPr>
        <w:t>-του ν.2690/1999 (Α' 45) “Κύρωση του Κώδικα Διοικητικής Διαδικασίας και άλλες διατάξεις”  και ιδίως των άρθρων 7 και 13 έως 15,</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-του ν. 2121/1993 (Α' 25) “Πνευματική Ιδιοκτησία, Συγγενικά Δικαιώματα και Πολιτιστικά Θέματα”,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-του π.δ 28/2015 (Α' 34) “Κωδικοποίηση διατάξεων για την πρόσβαση σε δημόσια έγγραφα και στοιχεία”, </w:t>
      </w:r>
    </w:p>
    <w:p w:rsidR="00627D61" w:rsidRPr="009D725A" w:rsidRDefault="00627D61" w:rsidP="00627D61">
      <w:pPr>
        <w:rPr>
          <w:rFonts w:ascii="Arial" w:hAnsi="Arial" w:cs="Arial"/>
          <w:sz w:val="22"/>
          <w:szCs w:val="22"/>
        </w:rPr>
      </w:pPr>
      <w:r w:rsidRPr="009D725A">
        <w:rPr>
          <w:rFonts w:ascii="Arial" w:hAnsi="Arial" w:cs="Arial"/>
          <w:sz w:val="22"/>
          <w:szCs w:val="22"/>
        </w:rPr>
        <w:t>-του π.δ 80/2016 (Α΄ 145) “Ανάληψη υποχρεώσεων από τους Διατάκτες”, όπως ισχύει</w:t>
      </w:r>
    </w:p>
    <w:p w:rsidR="00627D61" w:rsidRPr="009D725A" w:rsidRDefault="00627D61" w:rsidP="00627D61">
      <w:pPr>
        <w:rPr>
          <w:rFonts w:ascii="Arial" w:hAnsi="Arial" w:cs="Arial"/>
          <w:sz w:val="22"/>
          <w:szCs w:val="22"/>
        </w:rPr>
      </w:pPr>
      <w:r w:rsidRPr="009D725A">
        <w:rPr>
          <w:rFonts w:ascii="Arial" w:hAnsi="Arial" w:cs="Arial"/>
          <w:sz w:val="22"/>
          <w:szCs w:val="22"/>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627D61" w:rsidRPr="009D725A" w:rsidRDefault="00627D61" w:rsidP="00627D61">
      <w:pPr>
        <w:rPr>
          <w:rFonts w:ascii="Arial" w:hAnsi="Arial" w:cs="Arial"/>
          <w:sz w:val="22"/>
          <w:szCs w:val="22"/>
        </w:rPr>
      </w:pPr>
      <w:r w:rsidRPr="009D725A">
        <w:rPr>
          <w:rFonts w:ascii="Arial" w:hAnsi="Arial" w:cs="Arial"/>
          <w:sz w:val="22"/>
          <w:szCs w:val="22"/>
        </w:rPr>
        <w:t>-της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w:t>
      </w:r>
    </w:p>
    <w:p w:rsidR="00627D61" w:rsidRPr="009D725A" w:rsidRDefault="00627D61" w:rsidP="00627D61">
      <w:pPr>
        <w:rPr>
          <w:rFonts w:ascii="Arial" w:hAnsi="Arial" w:cs="Arial"/>
          <w:sz w:val="22"/>
          <w:szCs w:val="22"/>
        </w:rPr>
      </w:pPr>
      <w:r w:rsidRPr="009D725A">
        <w:rPr>
          <w:rFonts w:ascii="Arial" w:hAnsi="Arial" w:cs="Arial"/>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-Την υπ’ αριθμ. 18/23-8-2018 απόφαση του Διοικητικού Συμβουλίου της σχολικής επιτροπής των σχολικών μονάδων της Α’/θμιας εκπαίδευσης (ΑΔΑ: </w:t>
      </w:r>
      <w:r w:rsidRPr="009D725A">
        <w:rPr>
          <w:rFonts w:ascii="Arial" w:eastAsia="SimHei" w:hAnsi="Arial" w:cs="Arial"/>
          <w:sz w:val="22"/>
          <w:szCs w:val="22"/>
        </w:rPr>
        <w:t>ΩΧΕΦΟΚΟ6-3ΕΑ</w:t>
      </w:r>
      <w:r w:rsidRPr="009D725A">
        <w:rPr>
          <w:rFonts w:ascii="Arial" w:hAnsi="Arial" w:cs="Arial"/>
          <w:sz w:val="22"/>
          <w:szCs w:val="22"/>
        </w:rPr>
        <w:t>)</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-Την υπ’ αριθμ. 20/23-8-2018 απόφαση του Διοικητικού Συμβουλίου της σχολικής επιτροπής των σχολικών μονάδων της Β’/θμιας εκπαίδευσης (ΑΔΑ: </w:t>
      </w:r>
      <w:r w:rsidRPr="009D725A">
        <w:rPr>
          <w:rFonts w:ascii="Arial" w:eastAsia="SimHei" w:hAnsi="Arial" w:cs="Arial"/>
          <w:sz w:val="22"/>
          <w:szCs w:val="22"/>
        </w:rPr>
        <w:t>7Δ8ΛΟΚ4Ψ-Ζ6Ε</w:t>
      </w:r>
      <w:r w:rsidRPr="009D725A">
        <w:rPr>
          <w:rFonts w:ascii="Arial" w:hAnsi="Arial" w:cs="Arial"/>
          <w:sz w:val="22"/>
          <w:szCs w:val="22"/>
        </w:rPr>
        <w:t>)</w:t>
      </w:r>
    </w:p>
    <w:p w:rsidR="00627D61" w:rsidRPr="009D725A" w:rsidRDefault="00627D61" w:rsidP="00627D61">
      <w:pPr>
        <w:rPr>
          <w:rFonts w:ascii="Arial" w:hAnsi="Arial" w:cs="Arial"/>
          <w:sz w:val="22"/>
          <w:szCs w:val="22"/>
        </w:rPr>
      </w:pPr>
      <w:r w:rsidRPr="009D725A">
        <w:rPr>
          <w:rFonts w:ascii="Arial" w:hAnsi="Arial" w:cs="Arial"/>
          <w:sz w:val="22"/>
          <w:szCs w:val="22"/>
        </w:rPr>
        <w:t>-Το υπ’ αριθμ. 21682/6-9-2018 πρωτογενές αίτημα της  Δ/νση Περιβάλλοντος, Καθαριότητας &amp; Πρασίνου του Δήμου Λεβαδέων (ΑΔΑΜ 18REQ003651422) για το οποίο εκδόθηκαν οι υπ’ αριθμ. 791, 792, 793, 794, 795, 796, 797, 798, 799, 800, 801, 802, 803/2018 Αποφάσεις Ανάληψης Υποχρέωσης που εγκρίνει την δαπάνη και διαθέτει πίστωση (ΑΔΑΜ: 18REQ003658756)</w:t>
      </w:r>
    </w:p>
    <w:p w:rsidR="00627D61" w:rsidRPr="009D725A" w:rsidRDefault="00627D61" w:rsidP="00627D61">
      <w:pPr>
        <w:rPr>
          <w:rFonts w:ascii="Arial" w:hAnsi="Arial" w:cs="Arial"/>
          <w:sz w:val="22"/>
          <w:szCs w:val="22"/>
        </w:rPr>
      </w:pPr>
      <w:r w:rsidRPr="009D725A">
        <w:rPr>
          <w:rFonts w:ascii="Arial" w:hAnsi="Arial" w:cs="Arial"/>
          <w:sz w:val="22"/>
          <w:szCs w:val="22"/>
        </w:rPr>
        <w:t>-Την υπ΄ αριθμ. 37/14-08-2018 μελέτη της Δ/νση Περιβάλλοντος, Καθαριότητας &amp; Πρασίνου του Δήμου Λεβαδέων, ενδεικτικού προϋπολογισμού 599.807,26 € η οποία εγκρίθηκε με την υπ’ αριθμ. 332/12-09-2018 Απόφαση της Οικονομικής Επιτροπής του Δήμου Λεβαδέων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Την υπ’ αριθμ. 338/13-09-2018 Απόφαση της Οικονομικής Επιτροπής του Δήμου Λεβαδέων, περί κατάρτιση όρων διακήρυξης ηλεκτρονικού ανοιχτού διαγωνισμού για την προμήθεια καυσίμων και λιπαντικών για ένα  (1) έτος, για τις ανάγκες του Δήμου Λεβαδέων και των Νομικών Προσώπων, προϋπολογισμού #599.807,26€#.  </w:t>
      </w:r>
    </w:p>
    <w:p w:rsidR="00627D61" w:rsidRPr="009D725A" w:rsidRDefault="00627D61" w:rsidP="00627D61">
      <w:pPr>
        <w:rPr>
          <w:rFonts w:ascii="Arial" w:hAnsi="Arial" w:cs="Arial"/>
          <w:sz w:val="22"/>
          <w:szCs w:val="22"/>
        </w:rPr>
      </w:pPr>
      <w:r w:rsidRPr="009D725A">
        <w:rPr>
          <w:rFonts w:ascii="Arial" w:hAnsi="Arial" w:cs="Arial"/>
          <w:sz w:val="22"/>
          <w:szCs w:val="22"/>
        </w:rPr>
        <w:t>1.5</w:t>
      </w:r>
      <w:r w:rsidRPr="009D725A">
        <w:rPr>
          <w:rFonts w:ascii="Arial" w:hAnsi="Arial" w:cs="Arial"/>
          <w:sz w:val="22"/>
          <w:szCs w:val="22"/>
        </w:rPr>
        <w:tab/>
        <w:t xml:space="preserve">Προθεσμία παραλαβής προσφορών και διενέργεια διαγωνισμού </w:t>
      </w:r>
    </w:p>
    <w:p w:rsidR="00627D61" w:rsidRPr="009D725A" w:rsidRDefault="00627D61" w:rsidP="00627D61">
      <w:pPr>
        <w:rPr>
          <w:rFonts w:ascii="Arial" w:hAnsi="Arial" w:cs="Arial"/>
          <w:sz w:val="22"/>
          <w:szCs w:val="22"/>
        </w:rPr>
      </w:pPr>
      <w:r w:rsidRPr="009D725A">
        <w:rPr>
          <w:rFonts w:ascii="Arial" w:hAnsi="Arial" w:cs="Arial"/>
          <w:sz w:val="22"/>
          <w:szCs w:val="22"/>
        </w:rPr>
        <w:t>Ο διαγωνισμός θα πραγματοποιηθεί με χρήση της πλατφόρμας του Εθνικού Συστήματος Ηλεκτρονικών Δημοσίων Συμβάσεων (ΕΣΗΔΗΣ) μέσω της διαδικτυακής πύλης www.promitheus.gov.gr του συστήματος, ύστερα από συντετμημένη  προθεσμία τριάντα ημερών (30) ημερών, από την ημερομηνία ηλεκτρονικής αποστολής της προκήρυξης στην Υπηρεσία Επισήμων Εκδόσεων των Ευρωπαϊκών Κοινοτήτων, σύμφωνα με τα οριζόμενα στο άρθρο 27 παρ 1 &amp; 4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Οι ανωτέρω διαδικασίες δημοσίευσης και πρόσβασης στις πληροφορίες είναι σύμφωνες με τις διατάξεις του άρθρ. 22 παρ.1 &amp; 5 και του άρθρο 37 του Ν. 4412/2016 και για το λόγο αυτό η προθεσμία </w:t>
      </w:r>
      <w:r w:rsidRPr="009D725A">
        <w:rPr>
          <w:rFonts w:ascii="Arial" w:hAnsi="Arial" w:cs="Arial"/>
          <w:sz w:val="22"/>
          <w:szCs w:val="22"/>
        </w:rPr>
        <w:lastRenderedPageBreak/>
        <w:t>παραλαβής των προσφορών μετά την αποστολή της προκήρυξης στην επίσημη εφημερίδα της Ε.Ε, περιορίζεται κατά πέντε (5) ημέρες</w:t>
      </w:r>
    </w:p>
    <w:p w:rsidR="00627D61" w:rsidRPr="009D725A" w:rsidRDefault="00627D61" w:rsidP="00627D61">
      <w:pPr>
        <w:rPr>
          <w:rFonts w:ascii="Arial" w:hAnsi="Arial" w:cs="Arial"/>
          <w:sz w:val="22"/>
          <w:szCs w:val="22"/>
        </w:rPr>
      </w:pPr>
      <w:r w:rsidRPr="009D725A">
        <w:rPr>
          <w:rFonts w:ascii="Arial" w:hAnsi="Arial" w:cs="Arial"/>
          <w:sz w:val="22"/>
          <w:szCs w:val="22"/>
        </w:rPr>
        <w:t>Η προθεσμία εκκινεί από την επομένη της ημερομηνίας αποστολής της προκήρυξης στην Υπηρεσία Επισήμων Εκδόσεων των Ευρωπαϊκών Κοινοτήτων και λήγει με την παρέλευση της τελευταίας ώρας της τελευταίας ημέρας της προθεσμίας, όπως ορίζεται πάρα κάτω</w:t>
      </w:r>
    </w:p>
    <w:tbl>
      <w:tblPr>
        <w:tblW w:w="0" w:type="auto"/>
        <w:tblInd w:w="-265" w:type="dxa"/>
        <w:tblLayout w:type="fixed"/>
        <w:tblCellMar>
          <w:left w:w="28" w:type="dxa"/>
        </w:tblCellMar>
        <w:tblLook w:val="0000"/>
      </w:tblPr>
      <w:tblGrid>
        <w:gridCol w:w="2517"/>
        <w:gridCol w:w="2522"/>
        <w:gridCol w:w="1995"/>
        <w:gridCol w:w="2504"/>
      </w:tblGrid>
      <w:tr w:rsidR="00627D61" w:rsidRPr="009D725A" w:rsidTr="00F23AEC">
        <w:trPr>
          <w:trHeight w:val="742"/>
        </w:trPr>
        <w:tc>
          <w:tcPr>
            <w:tcW w:w="2517" w:type="dxa"/>
            <w:tcBorders>
              <w:top w:val="single" w:sz="4" w:space="0" w:color="00000A"/>
              <w:left w:val="single" w:sz="4" w:space="0" w:color="00000A"/>
              <w:bottom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ΔΙΑΔΙΚΤΥΑΚΟΣ ΤΟΠΟΣ ΥΠΟΒΟΛΗΣ ΠΡΟΣΦΟΡΑΣ</w:t>
            </w:r>
          </w:p>
        </w:tc>
        <w:tc>
          <w:tcPr>
            <w:tcW w:w="2522" w:type="dxa"/>
            <w:tcBorders>
              <w:top w:val="single" w:sz="4" w:space="0" w:color="00000A"/>
              <w:left w:val="single" w:sz="4" w:space="0" w:color="00000A"/>
              <w:bottom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ΗΜΕΡΟΜΗΝΙΑ ΑΝΑΡΤΗΣΗΣ ΤΗΣ ΔΙΑΚΗΡΥΞΗΣ ΣΤΗ ΔΙΑΔΙΚΤΥΑΚΗ ΠΥΛΗ ΤΟΥ ΕΣΗΔΗΣ</w:t>
            </w:r>
          </w:p>
        </w:tc>
        <w:tc>
          <w:tcPr>
            <w:tcW w:w="1995" w:type="dxa"/>
            <w:tcBorders>
              <w:top w:val="single" w:sz="4" w:space="0" w:color="00000A"/>
              <w:left w:val="single" w:sz="4" w:space="0" w:color="00000A"/>
              <w:bottom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ΗΜ/ΝΙΑ</w:t>
            </w:r>
          </w:p>
          <w:p w:rsidR="00627D61" w:rsidRPr="009D725A" w:rsidRDefault="00627D61" w:rsidP="00627D61">
            <w:pPr>
              <w:rPr>
                <w:rFonts w:ascii="Arial" w:hAnsi="Arial" w:cs="Arial"/>
                <w:sz w:val="22"/>
                <w:szCs w:val="22"/>
              </w:rPr>
            </w:pPr>
            <w:r w:rsidRPr="009D725A">
              <w:rPr>
                <w:rFonts w:ascii="Arial" w:hAnsi="Arial" w:cs="Arial"/>
                <w:sz w:val="22"/>
                <w:szCs w:val="22"/>
              </w:rPr>
              <w:t>ΕΝΑΡΞΗΣ ΥΠΟΒΟΛΗΣ ΠΡΟΣΦΟΡΩΝ</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ΚΑΤΑΛΗΚΤΙΚΗ ΗΜΕΡΟΜΗΝΙΑ ΥΠΟΒΟΛΗΣ ΠΡΟΣΦΟΡΩΝ</w:t>
            </w:r>
          </w:p>
        </w:tc>
      </w:tr>
      <w:tr w:rsidR="00627D61" w:rsidRPr="009D725A" w:rsidTr="00F23AEC">
        <w:trPr>
          <w:trHeight w:val="824"/>
        </w:trPr>
        <w:tc>
          <w:tcPr>
            <w:tcW w:w="2517" w:type="dxa"/>
            <w:tcBorders>
              <w:top w:val="single" w:sz="4" w:space="0" w:color="00000A"/>
              <w:left w:val="single" w:sz="4" w:space="0" w:color="00000A"/>
              <w:bottom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 xml:space="preserve">Διαδικτυακή πύλη www.promitheus.gov.gr, του Ε.Σ.Η.ΔΗ.Σ. </w:t>
            </w:r>
          </w:p>
        </w:tc>
        <w:tc>
          <w:tcPr>
            <w:tcW w:w="2522" w:type="dxa"/>
            <w:tcBorders>
              <w:top w:val="single" w:sz="4" w:space="0" w:color="00000A"/>
              <w:left w:val="single" w:sz="4" w:space="0" w:color="00000A"/>
              <w:bottom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…../09 /2018</w:t>
            </w:r>
          </w:p>
        </w:tc>
        <w:tc>
          <w:tcPr>
            <w:tcW w:w="1995" w:type="dxa"/>
            <w:tcBorders>
              <w:top w:val="single" w:sz="4" w:space="0" w:color="00000A"/>
              <w:left w:val="single" w:sz="4" w:space="0" w:color="00000A"/>
              <w:bottom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 xml:space="preserve">        /   09 / 2018 και ώρα 08.00 πμ</w:t>
            </w:r>
          </w:p>
        </w:tc>
        <w:tc>
          <w:tcPr>
            <w:tcW w:w="2504" w:type="dxa"/>
            <w:tcBorders>
              <w:top w:val="single" w:sz="4" w:space="0" w:color="00000A"/>
              <w:left w:val="single" w:sz="4" w:space="0" w:color="00000A"/>
              <w:bottom w:val="single" w:sz="4" w:space="0" w:color="00000A"/>
              <w:right w:val="single" w:sz="4" w:space="0" w:color="00000A"/>
            </w:tcBorders>
            <w:shd w:val="clear" w:color="auto" w:fill="FFFFFF"/>
          </w:tcPr>
          <w:p w:rsidR="00627D61" w:rsidRPr="009D725A" w:rsidRDefault="00627D61" w:rsidP="00627D61">
            <w:pPr>
              <w:rPr>
                <w:rFonts w:ascii="Arial" w:hAnsi="Arial" w:cs="Arial"/>
                <w:sz w:val="22"/>
                <w:szCs w:val="22"/>
              </w:rPr>
            </w:pPr>
            <w:r w:rsidRPr="009D725A">
              <w:rPr>
                <w:rFonts w:ascii="Arial" w:hAnsi="Arial" w:cs="Arial"/>
                <w:sz w:val="22"/>
                <w:szCs w:val="22"/>
              </w:rPr>
              <w:t xml:space="preserve"> ….../ 10 / 2018 και ώρα 13.00 </w:t>
            </w:r>
          </w:p>
          <w:p w:rsidR="00627D61" w:rsidRPr="009D725A" w:rsidRDefault="00627D61" w:rsidP="00627D61">
            <w:pPr>
              <w:rPr>
                <w:rFonts w:ascii="Arial" w:hAnsi="Arial" w:cs="Arial"/>
                <w:sz w:val="22"/>
                <w:szCs w:val="22"/>
              </w:rPr>
            </w:pPr>
          </w:p>
        </w:tc>
      </w:tr>
    </w:tbl>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Μετά την παρέλευση της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παρ.3 του άρθρου 6 του Ν.4155/13 και της με αριθμ.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rsidR="00627D61" w:rsidRPr="009D725A" w:rsidRDefault="00627D61" w:rsidP="00627D61">
      <w:pPr>
        <w:rPr>
          <w:rFonts w:ascii="Arial" w:hAnsi="Arial" w:cs="Arial"/>
          <w:sz w:val="22"/>
          <w:szCs w:val="22"/>
        </w:rPr>
      </w:pPr>
      <w:r w:rsidRPr="009D725A">
        <w:rPr>
          <w:rFonts w:ascii="Arial" w:hAnsi="Arial" w:cs="Arial"/>
          <w:sz w:val="22"/>
          <w:szCs w:val="22"/>
        </w:rPr>
        <w:t>Σε περίπτωση που ο διαγωνισμός αποβεί άγονος στο σύνολό του ή εν μέρει ο Δήμος διατηρεί το δικαίωμα προσφυγής σε διαδικασία διαπραγμάτευσης χωρίς δημοσίευση σχετικής προκήρυξης (άρθρ. 32 παρ. 2α Ν. Ν. 4412/2016) μετά από σύμφωνη γνώμη της Ενιαίας Ανεξάρτητης Αρχής Δημοσίων Συμβάσεων</w:t>
      </w:r>
    </w:p>
    <w:p w:rsidR="00627D61" w:rsidRPr="009D725A" w:rsidRDefault="00627D61" w:rsidP="00627D61">
      <w:pPr>
        <w:rPr>
          <w:rFonts w:ascii="Arial" w:hAnsi="Arial" w:cs="Arial"/>
          <w:sz w:val="22"/>
          <w:szCs w:val="22"/>
        </w:rPr>
      </w:pPr>
      <w:r w:rsidRPr="009D725A">
        <w:rPr>
          <w:rFonts w:ascii="Arial" w:hAnsi="Arial" w:cs="Arial"/>
          <w:sz w:val="22"/>
          <w:szCs w:val="22"/>
        </w:rPr>
        <w:t>1.6</w:t>
      </w:r>
      <w:r w:rsidRPr="009D725A">
        <w:rPr>
          <w:rFonts w:ascii="Arial" w:hAnsi="Arial" w:cs="Arial"/>
          <w:sz w:val="22"/>
          <w:szCs w:val="22"/>
        </w:rPr>
        <w:tab/>
        <w:t>Δημοσιότητα</w:t>
      </w:r>
    </w:p>
    <w:p w:rsidR="00627D61" w:rsidRPr="009D725A" w:rsidRDefault="00627D61" w:rsidP="00627D61">
      <w:pPr>
        <w:rPr>
          <w:rFonts w:ascii="Arial" w:hAnsi="Arial" w:cs="Arial"/>
          <w:sz w:val="22"/>
          <w:szCs w:val="22"/>
        </w:rPr>
      </w:pPr>
      <w:r w:rsidRPr="009D725A">
        <w:rPr>
          <w:rFonts w:ascii="Arial" w:hAnsi="Arial" w:cs="Arial"/>
          <w:sz w:val="22"/>
          <w:szCs w:val="22"/>
        </w:rPr>
        <w:t>Α.</w:t>
      </w:r>
      <w:r w:rsidRPr="009D725A">
        <w:rPr>
          <w:rFonts w:ascii="Arial" w:hAnsi="Arial" w:cs="Arial"/>
          <w:sz w:val="22"/>
          <w:szCs w:val="22"/>
        </w:rPr>
        <w:tab/>
        <w:t>Δημοσίευση στην Επίσημη Εφημερίδα της Ευρωπαϊκής Ένωσης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Προκήρυξη της παρούσας σύμβασης απεστάλη με ηλεκτρονικά μέσα για δημοσίευση στις  ...../09/2018 στην Υπηρεσία Εκδόσεων της Ευρωπαϊκής Ένωσης. </w:t>
      </w:r>
    </w:p>
    <w:p w:rsidR="00627D61" w:rsidRPr="009D725A" w:rsidRDefault="00627D61" w:rsidP="00627D61">
      <w:pPr>
        <w:rPr>
          <w:rFonts w:ascii="Arial" w:hAnsi="Arial" w:cs="Arial"/>
          <w:sz w:val="22"/>
          <w:szCs w:val="22"/>
        </w:rPr>
      </w:pPr>
      <w:r w:rsidRPr="009D725A">
        <w:rPr>
          <w:rFonts w:ascii="Arial" w:hAnsi="Arial" w:cs="Arial"/>
          <w:sz w:val="22"/>
          <w:szCs w:val="22"/>
        </w:rPr>
        <w:t>Β.</w:t>
      </w:r>
      <w:r w:rsidRPr="009D725A">
        <w:rPr>
          <w:rFonts w:ascii="Arial" w:hAnsi="Arial" w:cs="Arial"/>
          <w:sz w:val="22"/>
          <w:szCs w:val="22"/>
        </w:rPr>
        <w:tab/>
        <w:t xml:space="preserve">Δημοσίευση σε εθνικό επίπεδο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προκήρυξη και το πλήρες κείμενο της παρούσας Διακήρυξης καταχωρήθηκαν στο Κεντρικό Ηλεκτρονικό Μητρώο Δημοσίων Συμβάσεων (ΚΗΜΔΗΣ) .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 πλήρες κείμενο της παρούσας Διακήρυξης καταχωρήθηκε ακόμη και στη διαδικτυακή πύλη του Ε.Σ.Η.ΔΗ.Σ.:  </w:t>
      </w:r>
      <w:hyperlink r:id="rId9" w:history="1">
        <w:r w:rsidRPr="009D725A">
          <w:rPr>
            <w:rFonts w:ascii="Arial" w:hAnsi="Arial" w:cs="Arial"/>
            <w:sz w:val="22"/>
            <w:szCs w:val="22"/>
          </w:rPr>
          <w:t>http://www.promitheus.gov.gr</w:t>
        </w:r>
      </w:hyperlink>
      <w:r w:rsidRPr="009D725A">
        <w:rPr>
          <w:rFonts w:ascii="Arial" w:hAnsi="Arial" w:cs="Arial"/>
          <w:sz w:val="22"/>
          <w:szCs w:val="22"/>
        </w:rPr>
        <w:t>, όπου έλαβε Συστημικό Αριθμό : 63800, 63802  και  63803</w:t>
      </w:r>
    </w:p>
    <w:p w:rsidR="00627D61" w:rsidRPr="009D725A" w:rsidRDefault="00627D61" w:rsidP="00627D61">
      <w:pPr>
        <w:rPr>
          <w:rFonts w:ascii="Arial" w:hAnsi="Arial" w:cs="Arial"/>
          <w:sz w:val="22"/>
          <w:szCs w:val="22"/>
        </w:rPr>
      </w:pPr>
      <w:r w:rsidRPr="009D725A">
        <w:rPr>
          <w:rFonts w:ascii="Arial" w:hAnsi="Arial" w:cs="Arial"/>
          <w:sz w:val="22"/>
          <w:szCs w:val="22"/>
        </w:rPr>
        <w:t>Προκήρυξη (περίληψη της παρούσας Διακήρυξης) δημοσιεύεται και στον Ελληνικό Τύπο , σύμφωνα με το άρθρο 66 του Ν. 4412/2016: σε δύο (2) ημερήσιες τοπικές εφημερίδες, τα «ΝΕΑ ΤΗΣ ΒΟΙΩΤΙΑΣ», και την «ΣΚΥΤΑΛΗ», καθώς και σε μία εβδομαδιαία τοπική εφημερίδα, το «ΔΙΑΒΗΜΑ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0" w:history="1">
        <w:r w:rsidRPr="009D725A">
          <w:rPr>
            <w:rFonts w:ascii="Arial" w:hAnsi="Arial" w:cs="Arial"/>
            <w:sz w:val="22"/>
            <w:szCs w:val="22"/>
          </w:rPr>
          <w:t>http://et.diavgeia.gov.gr/</w:t>
        </w:r>
      </w:hyperlink>
      <w:r w:rsidRPr="009D725A">
        <w:rPr>
          <w:rFonts w:ascii="Arial" w:hAnsi="Arial" w:cs="Arial"/>
          <w:sz w:val="22"/>
          <w:szCs w:val="22"/>
        </w:rPr>
        <w:t xml:space="preserve"> (ΠΡΟΓΡΑΜΜΑ ΔΙΑΥΓΕΙΑ)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Διακήρυξη  θα καταχωρηθεί στο διαδίκτυο, στην ιστοσελίδα της αναθέτουσας αρχής, στη διεύθυνση (URL) :   www.dimoslevadeon.gr  </w:t>
      </w:r>
    </w:p>
    <w:p w:rsidR="00627D61" w:rsidRPr="009D725A" w:rsidRDefault="00627D61" w:rsidP="00627D61">
      <w:pPr>
        <w:rPr>
          <w:rFonts w:ascii="Arial" w:hAnsi="Arial" w:cs="Arial"/>
          <w:sz w:val="22"/>
          <w:szCs w:val="22"/>
        </w:rPr>
      </w:pPr>
      <w:r w:rsidRPr="009D725A">
        <w:rPr>
          <w:rFonts w:ascii="Arial" w:hAnsi="Arial" w:cs="Arial"/>
          <w:sz w:val="22"/>
          <w:szCs w:val="22"/>
        </w:rPr>
        <w:t>Γ.</w:t>
      </w:r>
      <w:r w:rsidRPr="009D725A">
        <w:rPr>
          <w:rFonts w:ascii="Arial" w:hAnsi="Arial" w:cs="Arial"/>
          <w:sz w:val="22"/>
          <w:szCs w:val="22"/>
        </w:rPr>
        <w:tab/>
        <w:t>Έξοδα δημοσιεύσεων</w:t>
      </w:r>
    </w:p>
    <w:p w:rsidR="00627D61" w:rsidRPr="009D725A" w:rsidRDefault="00627D61" w:rsidP="00627D61">
      <w:pPr>
        <w:rPr>
          <w:rFonts w:ascii="Arial" w:hAnsi="Arial" w:cs="Arial"/>
          <w:sz w:val="22"/>
          <w:szCs w:val="22"/>
        </w:rPr>
      </w:pPr>
      <w:r w:rsidRPr="009D725A">
        <w:rPr>
          <w:rFonts w:ascii="Arial" w:hAnsi="Arial" w:cs="Arial"/>
          <w:sz w:val="22"/>
          <w:szCs w:val="22"/>
        </w:rPr>
        <w:t>Η δαπάνη των δημοσιεύσεων στον Ελληνικό Τύπο βαρύνει αρχικής και επαναληπτικής, θα καταβάλλονται σε κάθε περίπτωση από τον προμηθευτή ή τους προμηθευτές που ανακηρύχθηκε/αν ανάδοχος/οι με την διαδικασία, με την προσκόμιση των νόμιμων παραστατικών. Σε περίπτωση απευθείας ανάθεσης, για προμήθειες και εργασίες των ΟΤΑ, κατόπιν άγονης δημοπρασίας (διαγωνισμού), τα σχετικά έξοδα δημοσιεύσεων, κηρυκείων κλπ βαρύνουν τον αναθέτοντα ΟΤΑ και όχι τον κατ’ ανάθεση ανάδοχο (σχετική η με αριθμ.ΓνΝΣΚ 156/2000)</w:t>
      </w:r>
    </w:p>
    <w:p w:rsidR="00627D61" w:rsidRPr="009D725A" w:rsidRDefault="00627D61" w:rsidP="00627D61">
      <w:pPr>
        <w:rPr>
          <w:rFonts w:ascii="Arial" w:hAnsi="Arial" w:cs="Arial"/>
          <w:sz w:val="22"/>
          <w:szCs w:val="22"/>
        </w:rPr>
      </w:pPr>
      <w:r w:rsidRPr="009D725A">
        <w:rPr>
          <w:rFonts w:ascii="Arial" w:hAnsi="Arial" w:cs="Arial"/>
          <w:sz w:val="22"/>
          <w:szCs w:val="22"/>
        </w:rPr>
        <w:t>1.7</w:t>
      </w:r>
      <w:r w:rsidRPr="009D725A">
        <w:rPr>
          <w:rFonts w:ascii="Arial" w:hAnsi="Arial" w:cs="Arial"/>
          <w:sz w:val="22"/>
          <w:szCs w:val="22"/>
        </w:rPr>
        <w:tab/>
        <w:t xml:space="preserve">Αρχές εφαρμοζόμενες στη διαδικασία σύναψης </w:t>
      </w:r>
    </w:p>
    <w:p w:rsidR="00627D61" w:rsidRPr="009D725A" w:rsidRDefault="00627D61" w:rsidP="00627D61">
      <w:pPr>
        <w:rPr>
          <w:rFonts w:ascii="Arial" w:hAnsi="Arial" w:cs="Arial"/>
          <w:sz w:val="22"/>
          <w:szCs w:val="22"/>
        </w:rPr>
      </w:pPr>
      <w:r w:rsidRPr="009D725A">
        <w:rPr>
          <w:rFonts w:ascii="Arial" w:hAnsi="Arial" w:cs="Arial"/>
          <w:sz w:val="22"/>
          <w:szCs w:val="22"/>
        </w:rPr>
        <w:t>Οι οικονομικοί φορείς δεσμεύονται ότι:</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w:t>
      </w:r>
      <w:r w:rsidRPr="009D725A">
        <w:rPr>
          <w:rFonts w:ascii="Arial" w:hAnsi="Arial" w:cs="Arial"/>
          <w:sz w:val="22"/>
          <w:szCs w:val="22"/>
        </w:rPr>
        <w:lastRenderedPageBreak/>
        <w:t xml:space="preserve">συμβάσεων και τις αρμόδιες δημόσιες αρχές και υπηρεσίες που ενεργούν εντός των ορίων της ευθύνης και της αρμοδιότητάς τους </w:t>
      </w:r>
    </w:p>
    <w:p w:rsidR="00627D61" w:rsidRPr="009D725A" w:rsidRDefault="00627D61" w:rsidP="00627D61">
      <w:pPr>
        <w:rPr>
          <w:rFonts w:ascii="Arial" w:hAnsi="Arial" w:cs="Arial"/>
          <w:sz w:val="22"/>
          <w:szCs w:val="22"/>
        </w:rPr>
      </w:pPr>
      <w:r w:rsidRPr="009D725A">
        <w:rPr>
          <w:rFonts w:ascii="Arial" w:hAnsi="Arial" w:cs="Arial"/>
          <w:sz w:val="22"/>
          <w:szCs w:val="22"/>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627D61" w:rsidRPr="009D725A" w:rsidRDefault="00627D61" w:rsidP="00627D61">
      <w:pPr>
        <w:rPr>
          <w:rFonts w:ascii="Arial" w:hAnsi="Arial" w:cs="Arial"/>
          <w:sz w:val="22"/>
          <w:szCs w:val="22"/>
        </w:rPr>
      </w:pPr>
      <w:r w:rsidRPr="009D725A">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627D61" w:rsidRPr="009D725A" w:rsidRDefault="00627D61" w:rsidP="00627D61">
      <w:pPr>
        <w:rPr>
          <w:rFonts w:ascii="Arial" w:hAnsi="Arial" w:cs="Arial"/>
          <w:sz w:val="22"/>
          <w:szCs w:val="22"/>
        </w:rPr>
      </w:pPr>
      <w:r w:rsidRPr="009D725A">
        <w:rPr>
          <w:rFonts w:ascii="Arial" w:hAnsi="Arial" w:cs="Arial"/>
          <w:sz w:val="22"/>
          <w:szCs w:val="22"/>
        </w:rPr>
        <w:t>2.</w:t>
      </w:r>
      <w:r w:rsidRPr="009D725A">
        <w:rPr>
          <w:rFonts w:ascii="Arial" w:hAnsi="Arial" w:cs="Arial"/>
          <w:sz w:val="22"/>
          <w:szCs w:val="22"/>
        </w:rPr>
        <w:tab/>
        <w:t>ΓΕΝΙΚΟΙ ΚΑΙ ΕΙΔΙΚΟΙ ΟΡΟΙ ΣΥΜΜΕΤΟΧΗΣ</w:t>
      </w:r>
    </w:p>
    <w:p w:rsidR="00627D61" w:rsidRPr="009D725A" w:rsidRDefault="00627D61" w:rsidP="00627D61">
      <w:pPr>
        <w:rPr>
          <w:rFonts w:ascii="Arial" w:hAnsi="Arial" w:cs="Arial"/>
          <w:sz w:val="22"/>
          <w:szCs w:val="22"/>
        </w:rPr>
      </w:pPr>
      <w:r w:rsidRPr="009D725A">
        <w:rPr>
          <w:rFonts w:ascii="Arial" w:hAnsi="Arial" w:cs="Arial"/>
          <w:sz w:val="22"/>
          <w:szCs w:val="22"/>
        </w:rPr>
        <w:t>2.1</w:t>
      </w:r>
      <w:r w:rsidRPr="009D725A">
        <w:rPr>
          <w:rFonts w:ascii="Arial" w:hAnsi="Arial" w:cs="Arial"/>
          <w:sz w:val="22"/>
          <w:szCs w:val="22"/>
        </w:rPr>
        <w:tab/>
        <w:t>Γενικές Πληροφορίες</w:t>
      </w:r>
    </w:p>
    <w:p w:rsidR="00627D61" w:rsidRPr="009D725A" w:rsidRDefault="00627D61" w:rsidP="00627D61">
      <w:pPr>
        <w:rPr>
          <w:rFonts w:ascii="Arial" w:hAnsi="Arial" w:cs="Arial"/>
          <w:sz w:val="22"/>
          <w:szCs w:val="22"/>
        </w:rPr>
      </w:pPr>
      <w:r w:rsidRPr="009D725A">
        <w:rPr>
          <w:rFonts w:ascii="Arial" w:hAnsi="Arial" w:cs="Arial"/>
          <w:sz w:val="22"/>
          <w:szCs w:val="22"/>
        </w:rPr>
        <w:t>2.1.1</w:t>
      </w:r>
      <w:r w:rsidRPr="009D725A">
        <w:rPr>
          <w:rFonts w:ascii="Arial" w:hAnsi="Arial" w:cs="Arial"/>
          <w:sz w:val="22"/>
          <w:szCs w:val="22"/>
        </w:rPr>
        <w:tab/>
        <w:t>Έγγραφα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Τα έγγραφα της παρούσας διαδικασίας σύναψης είναι τα ακόλουθα:</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με αρ. πρωτ. .........../....-09-2018 Προκήρυξη της Σύμβασης, όπως αυτή έχει δημοσιευτεί στην Επίσημη Εφημερίδα της Ευρωπαϊκής Ένωσης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παρούσα Διακήρυξη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  Ευρωπαϊκό Ενιαίο Έγγραφο Σύμβασης [ΕΕΕΣ] </w:t>
      </w:r>
    </w:p>
    <w:p w:rsidR="00627D61" w:rsidRPr="009D725A" w:rsidRDefault="00627D61" w:rsidP="00627D61">
      <w:pPr>
        <w:rPr>
          <w:rFonts w:ascii="Arial" w:hAnsi="Arial" w:cs="Arial"/>
          <w:sz w:val="22"/>
          <w:szCs w:val="22"/>
        </w:rPr>
      </w:pPr>
      <w:r w:rsidRPr="009D725A">
        <w:rPr>
          <w:rFonts w:ascii="Arial" w:hAnsi="Arial" w:cs="Arial"/>
          <w:sz w:val="22"/>
          <w:szCs w:val="22"/>
        </w:rPr>
        <w:t>η υπ αριθμ 37/14-08-2018 Μελέτη της Δ/νσης Περιβάλλοντος, Καθαριότητας και Πρασίνου του Δήμου Λεβαδέων</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2.1.2</w:t>
      </w:r>
      <w:r w:rsidRPr="009D725A">
        <w:rPr>
          <w:rFonts w:ascii="Arial" w:hAnsi="Arial" w:cs="Arial"/>
          <w:sz w:val="22"/>
          <w:szCs w:val="22"/>
        </w:rPr>
        <w:tab/>
        <w:t>Επικοινωνία - Πρόσβαση στα έγγραφα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627D61" w:rsidRPr="009D725A" w:rsidRDefault="00627D61" w:rsidP="00627D61">
      <w:pPr>
        <w:rPr>
          <w:rFonts w:ascii="Arial" w:hAnsi="Arial" w:cs="Arial"/>
          <w:sz w:val="22"/>
          <w:szCs w:val="22"/>
        </w:rPr>
      </w:pPr>
      <w:r w:rsidRPr="009D725A">
        <w:rPr>
          <w:rFonts w:ascii="Arial" w:hAnsi="Arial" w:cs="Arial"/>
          <w:sz w:val="22"/>
          <w:szCs w:val="22"/>
        </w:rPr>
        <w:t>2.1.3</w:t>
      </w:r>
      <w:r w:rsidRPr="009D725A">
        <w:rPr>
          <w:rFonts w:ascii="Arial" w:hAnsi="Arial" w:cs="Arial"/>
          <w:sz w:val="22"/>
          <w:szCs w:val="22"/>
        </w:rPr>
        <w:tab/>
        <w:t>Παροχή Διευκρινίσεων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Τα σχετικά αιτήματα παροχής διευκρινίσεων υποβάλλονται ηλεκτρονικά,  το αργότερο 6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 δημόσιας σύμβασης στην πλατφόρμα του Ε.Σ.Η.ΔΗ.Σ. η οποία είναι προσβάσιμη μέσω της διαδικτυακής πύλης </w:t>
      </w:r>
      <w:hyperlink r:id="rId11" w:history="1">
        <w:r w:rsidRPr="009D725A">
          <w:rPr>
            <w:rFonts w:ascii="Arial" w:hAnsi="Arial" w:cs="Arial"/>
            <w:sz w:val="22"/>
            <w:szCs w:val="22"/>
          </w:rPr>
          <w:t>www.promitheus.gov.gr</w:t>
        </w:r>
      </w:hyperlink>
      <w:r w:rsidRPr="009D725A">
        <w:rPr>
          <w:rFonts w:ascii="Arial" w:hAnsi="Arial" w:cs="Arial"/>
          <w:sz w:val="22"/>
          <w:szCs w:val="22"/>
        </w:rPr>
        <w:t xml:space="preserve"> .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rsidR="00627D61" w:rsidRPr="009D725A" w:rsidRDefault="00627D61" w:rsidP="00627D61">
      <w:pPr>
        <w:rPr>
          <w:rFonts w:ascii="Arial" w:hAnsi="Arial" w:cs="Arial"/>
          <w:sz w:val="22"/>
          <w:szCs w:val="22"/>
        </w:rPr>
      </w:pPr>
      <w:r w:rsidRPr="009D725A">
        <w:rPr>
          <w:rFonts w:ascii="Arial" w:hAnsi="Arial" w:cs="Arial"/>
          <w:sz w:val="22"/>
          <w:szCs w:val="22"/>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όταν, για οποιονδήποτε λόγο, πρόσθετες πληροφορίες, αν και ζητήθηκαν από τον οικονομικό φορέα έγκαιρα, δεν έχουν παρασχεθεί το αργότερο έξι (6) ημέρες πριν από την προθεσμία που ορίζεται για την παραλαβή των προσφορών, </w:t>
      </w:r>
    </w:p>
    <w:p w:rsidR="00627D61" w:rsidRPr="009D725A" w:rsidRDefault="00627D61" w:rsidP="00627D61">
      <w:pPr>
        <w:rPr>
          <w:rFonts w:ascii="Arial" w:hAnsi="Arial" w:cs="Arial"/>
          <w:sz w:val="22"/>
          <w:szCs w:val="22"/>
        </w:rPr>
      </w:pPr>
      <w:r w:rsidRPr="009D725A">
        <w:rPr>
          <w:rFonts w:ascii="Arial" w:hAnsi="Arial" w:cs="Arial"/>
          <w:sz w:val="22"/>
          <w:szCs w:val="22"/>
        </w:rPr>
        <w:t>β) όταν τα έγγραφα της σύμβασης υφίστανται σημαντικές αλλαγές.</w:t>
      </w:r>
    </w:p>
    <w:p w:rsidR="00627D61" w:rsidRPr="009D725A" w:rsidRDefault="00627D61" w:rsidP="00627D61">
      <w:pPr>
        <w:rPr>
          <w:rFonts w:ascii="Arial" w:hAnsi="Arial" w:cs="Arial"/>
          <w:sz w:val="22"/>
          <w:szCs w:val="22"/>
        </w:rPr>
      </w:pPr>
      <w:r w:rsidRPr="009D725A">
        <w:rPr>
          <w:rFonts w:ascii="Arial" w:hAnsi="Arial" w:cs="Arial"/>
          <w:sz w:val="22"/>
          <w:szCs w:val="22"/>
        </w:rPr>
        <w:t>Η διάρκεια της παράτασης θα είναι ανάλογη με τη σπουδαιότητα των πληροφοριών ή των αλλαγών.</w:t>
      </w:r>
    </w:p>
    <w:p w:rsidR="00627D61" w:rsidRPr="009D725A" w:rsidRDefault="00627D61" w:rsidP="00627D61">
      <w:pPr>
        <w:rPr>
          <w:rFonts w:ascii="Arial" w:hAnsi="Arial" w:cs="Arial"/>
          <w:sz w:val="22"/>
          <w:szCs w:val="22"/>
        </w:rPr>
      </w:pPr>
      <w:r w:rsidRPr="009D725A">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rsidR="00627D61" w:rsidRPr="009D725A" w:rsidRDefault="00627D61" w:rsidP="00627D61">
      <w:pPr>
        <w:rPr>
          <w:rFonts w:ascii="Arial" w:hAnsi="Arial" w:cs="Arial"/>
          <w:sz w:val="22"/>
          <w:szCs w:val="22"/>
        </w:rPr>
      </w:pPr>
      <w:r w:rsidRPr="009D725A">
        <w:rPr>
          <w:rFonts w:ascii="Arial" w:hAnsi="Arial" w:cs="Arial"/>
          <w:sz w:val="22"/>
          <w:szCs w:val="22"/>
        </w:rPr>
        <w:t>2.1.4</w:t>
      </w:r>
      <w:r w:rsidRPr="009D725A">
        <w:rPr>
          <w:rFonts w:ascii="Arial" w:hAnsi="Arial" w:cs="Arial"/>
          <w:sz w:val="22"/>
          <w:szCs w:val="22"/>
        </w:rPr>
        <w:tab/>
        <w:t>Γλώσσα</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Τα έγγραφα της σύμβασης έχουν συνταχθεί στην ελληνική γλώσσα και σε περιπτώσεις ασυμφωνίας επικρατεί πάντα η ελληνική. </w:t>
      </w:r>
    </w:p>
    <w:p w:rsidR="00627D61" w:rsidRPr="009D725A" w:rsidRDefault="00627D61" w:rsidP="00627D61">
      <w:pPr>
        <w:rPr>
          <w:rFonts w:ascii="Arial" w:hAnsi="Arial" w:cs="Arial"/>
          <w:sz w:val="22"/>
          <w:szCs w:val="22"/>
        </w:rPr>
      </w:pPr>
      <w:r w:rsidRPr="009D725A">
        <w:rPr>
          <w:rFonts w:ascii="Arial" w:hAnsi="Arial" w:cs="Arial"/>
          <w:sz w:val="22"/>
          <w:szCs w:val="22"/>
        </w:rPr>
        <w:t>Τυχόν ενστάσεις ή προδικαστικές προσφυγές υποβάλλονται στην ελληνική γλώσσα.</w:t>
      </w:r>
    </w:p>
    <w:p w:rsidR="00627D61" w:rsidRPr="009D725A" w:rsidRDefault="00627D61" w:rsidP="00627D61">
      <w:pPr>
        <w:rPr>
          <w:rFonts w:ascii="Arial" w:hAnsi="Arial" w:cs="Arial"/>
          <w:sz w:val="22"/>
          <w:szCs w:val="22"/>
        </w:rPr>
      </w:pPr>
      <w:r w:rsidRPr="009D725A">
        <w:rPr>
          <w:rFonts w:ascii="Arial" w:hAnsi="Arial" w:cs="Arial"/>
          <w:sz w:val="22"/>
          <w:szCs w:val="22"/>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δημόσια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πρόσωπα κατά νόμο αρμόδιο της χώρας στην οποία έχει συνταχθεί το έγγραφο.</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 xml:space="preserve">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w:t>
      </w:r>
      <w:r w:rsidRPr="009D725A">
        <w:rPr>
          <w:rFonts w:ascii="Arial" w:hAnsi="Arial" w:cs="Arial"/>
          <w:sz w:val="22"/>
          <w:szCs w:val="22"/>
        </w:rPr>
        <w:lastRenderedPageBreak/>
        <w:t>δημόσια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πρόσωπα κατά νόμο αρμόδιο της χώρας στην οποία έχει συνταχθεί το έγγραφο.</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 xml:space="preserve"> Ενημερωτικά και τεχνικά φυλλάδια και άλλα έντυπα -εταιρικά ή μη- με ειδικό τεχνικό περιεχόμενο μπορούν να υποβάλλονται σε άλλη γλώσσα [πχ αγγλική], χωρίς να συνοδεύονται από μετάφραση στην ελληνική.</w:t>
      </w:r>
    </w:p>
    <w:p w:rsidR="00627D61" w:rsidRPr="009D725A" w:rsidRDefault="00627D61" w:rsidP="00627D61">
      <w:pPr>
        <w:rPr>
          <w:rFonts w:ascii="Arial" w:hAnsi="Arial" w:cs="Arial"/>
          <w:sz w:val="22"/>
          <w:szCs w:val="22"/>
        </w:rPr>
      </w:pPr>
      <w:r w:rsidRPr="009D725A">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627D61" w:rsidRPr="009D725A" w:rsidRDefault="00627D61" w:rsidP="00627D61">
      <w:pPr>
        <w:rPr>
          <w:rFonts w:ascii="Arial" w:hAnsi="Arial" w:cs="Arial"/>
          <w:sz w:val="22"/>
          <w:szCs w:val="22"/>
        </w:rPr>
      </w:pPr>
      <w:r w:rsidRPr="009D725A">
        <w:rPr>
          <w:rFonts w:ascii="Arial" w:hAnsi="Arial" w:cs="Arial"/>
          <w:sz w:val="22"/>
          <w:szCs w:val="22"/>
        </w:rPr>
        <w:t>2.1.5</w:t>
      </w:r>
      <w:r w:rsidRPr="009D725A">
        <w:rPr>
          <w:rFonts w:ascii="Arial" w:hAnsi="Arial" w:cs="Arial"/>
          <w:sz w:val="22"/>
          <w:szCs w:val="22"/>
        </w:rPr>
        <w:tab/>
        <w:t>Εγγυήσεις</w:t>
      </w:r>
    </w:p>
    <w:p w:rsidR="00627D61" w:rsidRPr="009D725A" w:rsidRDefault="00627D61" w:rsidP="00627D61">
      <w:pPr>
        <w:rPr>
          <w:rFonts w:ascii="Arial" w:hAnsi="Arial" w:cs="Arial"/>
          <w:sz w:val="22"/>
          <w:szCs w:val="22"/>
        </w:rPr>
      </w:pPr>
      <w:r w:rsidRPr="009D725A">
        <w:rPr>
          <w:rFonts w:ascii="Arial" w:hAnsi="Arial" w:cs="Arial"/>
          <w:sz w:val="22"/>
          <w:szCs w:val="22"/>
        </w:rPr>
        <w:t>Οι εγγυητικές επιστολές των παραγράφων 2.2.2 και 4.1. εκδίδονται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627D61" w:rsidRPr="009D725A" w:rsidRDefault="00627D61" w:rsidP="00627D61">
      <w:pPr>
        <w:rPr>
          <w:rFonts w:ascii="Arial" w:hAnsi="Arial" w:cs="Arial"/>
          <w:sz w:val="22"/>
          <w:szCs w:val="22"/>
        </w:rPr>
      </w:pPr>
      <w:r w:rsidRPr="009D725A">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ημερολογιακών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αναθέτουσα αρχή επικοινωνεί με τους εκδότες των εγγυητικών επιστολών προκειμένου να διαπιστώσει την εγκυρότητά τους. </w:t>
      </w:r>
    </w:p>
    <w:p w:rsidR="00627D61" w:rsidRPr="009D725A" w:rsidRDefault="00627D61" w:rsidP="00627D61">
      <w:pPr>
        <w:rPr>
          <w:rFonts w:ascii="Arial" w:hAnsi="Arial" w:cs="Arial"/>
          <w:sz w:val="22"/>
          <w:szCs w:val="22"/>
        </w:rPr>
      </w:pPr>
      <w:r w:rsidRPr="009D725A">
        <w:rPr>
          <w:rFonts w:ascii="Arial" w:hAnsi="Arial" w:cs="Arial"/>
          <w:sz w:val="22"/>
          <w:szCs w:val="22"/>
        </w:rPr>
        <w:t>2.2</w:t>
      </w:r>
      <w:r w:rsidRPr="009D725A">
        <w:rPr>
          <w:rFonts w:ascii="Arial" w:hAnsi="Arial" w:cs="Arial"/>
          <w:sz w:val="22"/>
          <w:szCs w:val="22"/>
        </w:rPr>
        <w:tab/>
        <w:t>Δικαίωμα Συμμετοχής - Κριτήρια Ποιοτικής Επιλογής</w:t>
      </w:r>
    </w:p>
    <w:p w:rsidR="00627D61" w:rsidRPr="009D725A" w:rsidRDefault="00627D61" w:rsidP="00627D61">
      <w:pPr>
        <w:rPr>
          <w:rFonts w:ascii="Arial" w:hAnsi="Arial" w:cs="Arial"/>
          <w:sz w:val="22"/>
          <w:szCs w:val="22"/>
        </w:rPr>
      </w:pPr>
      <w:r w:rsidRPr="009D725A">
        <w:rPr>
          <w:rFonts w:ascii="Arial" w:hAnsi="Arial" w:cs="Arial"/>
          <w:sz w:val="22"/>
          <w:szCs w:val="22"/>
        </w:rPr>
        <w:t>2.2.1</w:t>
      </w:r>
      <w:r w:rsidRPr="009D725A">
        <w:rPr>
          <w:rFonts w:ascii="Arial" w:hAnsi="Arial" w:cs="Arial"/>
          <w:sz w:val="22"/>
          <w:szCs w:val="22"/>
        </w:rPr>
        <w:tab/>
        <w:t xml:space="preserve">Δικαίωμα συμμετοχής </w:t>
      </w:r>
    </w:p>
    <w:p w:rsidR="00627D61" w:rsidRPr="009D725A" w:rsidRDefault="00627D61" w:rsidP="00627D61">
      <w:pPr>
        <w:rPr>
          <w:rFonts w:ascii="Arial" w:hAnsi="Arial" w:cs="Arial"/>
          <w:sz w:val="22"/>
          <w:szCs w:val="22"/>
        </w:rPr>
      </w:pPr>
      <w:r w:rsidRPr="009D725A">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627D61" w:rsidRPr="009D725A" w:rsidRDefault="00627D61" w:rsidP="00627D61">
      <w:pPr>
        <w:rPr>
          <w:rFonts w:ascii="Arial" w:hAnsi="Arial" w:cs="Arial"/>
          <w:sz w:val="22"/>
          <w:szCs w:val="22"/>
        </w:rPr>
      </w:pPr>
      <w:r w:rsidRPr="009D725A">
        <w:rPr>
          <w:rFonts w:ascii="Arial" w:hAnsi="Arial" w:cs="Arial"/>
          <w:sz w:val="22"/>
          <w:szCs w:val="22"/>
        </w:rPr>
        <w:t>α) κράτος-μέλος της Ένωσης,</w:t>
      </w:r>
    </w:p>
    <w:p w:rsidR="00627D61" w:rsidRPr="009D725A" w:rsidRDefault="00627D61" w:rsidP="00627D61">
      <w:pPr>
        <w:rPr>
          <w:rFonts w:ascii="Arial" w:hAnsi="Arial" w:cs="Arial"/>
          <w:sz w:val="22"/>
          <w:szCs w:val="22"/>
        </w:rPr>
      </w:pPr>
      <w:r w:rsidRPr="009D725A">
        <w:rPr>
          <w:rFonts w:ascii="Arial" w:hAnsi="Arial" w:cs="Arial"/>
          <w:sz w:val="22"/>
          <w:szCs w:val="22"/>
        </w:rPr>
        <w:t>β) κράτος-μέλος του Ευρωπαϊκού Οικονομικού Χώρου (Ε.Ο.Χ.),</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627D61" w:rsidRPr="009D725A" w:rsidRDefault="00627D61" w:rsidP="00627D61">
      <w:pPr>
        <w:rPr>
          <w:rFonts w:ascii="Arial" w:hAnsi="Arial" w:cs="Arial"/>
          <w:sz w:val="22"/>
          <w:szCs w:val="22"/>
        </w:rPr>
      </w:pPr>
      <w:r w:rsidRPr="009D725A">
        <w:rPr>
          <w:rFonts w:ascii="Arial" w:hAnsi="Arial" w:cs="Arial"/>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627D61" w:rsidRPr="009D725A" w:rsidRDefault="00627D61" w:rsidP="00627D61">
      <w:pPr>
        <w:rPr>
          <w:rFonts w:ascii="Arial" w:hAnsi="Arial" w:cs="Arial"/>
          <w:sz w:val="22"/>
          <w:szCs w:val="22"/>
        </w:rPr>
      </w:pPr>
      <w:r w:rsidRPr="009D725A">
        <w:rPr>
          <w:rFonts w:ascii="Arial" w:hAnsi="Arial" w:cs="Arial"/>
          <w:sz w:val="22"/>
          <w:szCs w:val="22"/>
        </w:rPr>
        <w:t>2.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3. 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2.2.2</w:t>
      </w:r>
      <w:r w:rsidRPr="009D725A">
        <w:rPr>
          <w:rFonts w:ascii="Arial" w:hAnsi="Arial" w:cs="Arial"/>
          <w:sz w:val="22"/>
          <w:szCs w:val="22"/>
        </w:rPr>
        <w:tab/>
        <w:t>Εγγύηση συμμετοχής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2.2.2.1. Για την έγκυρη συμμετοχή στη διαδικασία σύναψης της παρούσας σύμβασης, κάθε προσφορά συνοδεύεται από εγγύηση συμμετοχής για ποσό που θα καλύπτει το 1% της συνολικής ενδεικτικά προϋπολογισθείσας αξίας χωρίς Φ.Π.Α. των προσφερόμενων ειδών (1η ή 2η ή 3η ΟΜΑΔΑ ή συνδυασμό αυτών). Ειδικότερα η εγγύηση συμμετοχής για την 1η  ΟΜΑΔΑ ανέρχεται σε 4.599,73 €, για </w:t>
      </w:r>
      <w:r w:rsidRPr="009D725A">
        <w:rPr>
          <w:rFonts w:ascii="Arial" w:hAnsi="Arial" w:cs="Arial"/>
          <w:sz w:val="22"/>
          <w:szCs w:val="22"/>
        </w:rPr>
        <w:lastRenderedPageBreak/>
        <w:t>τη 2η  ΟΜΑΔΑ σε 147,06 €, για την 3η ΟΜΑΔΑ σε 90,37 € και για το σύνολο της προμήθειας ανέρχεται σε 4.837,16 €.</w:t>
      </w:r>
    </w:p>
    <w:p w:rsidR="00627D61" w:rsidRPr="009D725A" w:rsidRDefault="00627D61" w:rsidP="00627D61">
      <w:pPr>
        <w:rPr>
          <w:rFonts w:ascii="Arial" w:hAnsi="Arial" w:cs="Arial"/>
          <w:sz w:val="22"/>
          <w:szCs w:val="22"/>
        </w:rPr>
      </w:pPr>
      <w:r w:rsidRPr="009D725A">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627D61" w:rsidRPr="009D725A" w:rsidRDefault="00627D61" w:rsidP="00627D61">
      <w:pPr>
        <w:rPr>
          <w:rFonts w:ascii="Arial" w:hAnsi="Arial" w:cs="Arial"/>
          <w:sz w:val="22"/>
          <w:szCs w:val="22"/>
        </w:rPr>
      </w:pPr>
      <w:r w:rsidRPr="009D725A">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2.4.5 της παρούσας, ,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2.2.2.2. Η εγγύηση συμμετοχής επιστρέφεται στον ανάδοχο με την προσκόμιση της εγγύησης καλής εκτέλεσης.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εγγύηση συμμετοχής επιστρέφεται στους λοιπούς προσφέροντες μετά: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την άπρακτη πάροδο της προθεσμίας άσκησης προσφυγής ή την έκδοση απόφασης επί ασκηθείσας προσφυγής κατά της απόφασης κατακύρωσης και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 την άπρακτη πάροδο της προθεσμίας άσκησης ασφαλιστικών μέτρων ή την έκδοση απόφασης επ’ αυτών, και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 την ολοκλήρωση του προσυμβατικού ελέγχου από το Ελεγκτικό Συνέδριο,  </w:t>
      </w:r>
    </w:p>
    <w:p w:rsidR="00627D61" w:rsidRPr="009D725A" w:rsidRDefault="00627D61" w:rsidP="00627D61">
      <w:pPr>
        <w:rPr>
          <w:rFonts w:ascii="Arial" w:hAnsi="Arial" w:cs="Arial"/>
          <w:sz w:val="22"/>
          <w:szCs w:val="22"/>
        </w:rPr>
      </w:pPr>
      <w:r w:rsidRPr="009D725A">
        <w:rPr>
          <w:rFonts w:ascii="Arial" w:hAnsi="Arial" w:cs="Arial"/>
          <w:sz w:val="22"/>
          <w:szCs w:val="22"/>
        </w:rPr>
        <w:t>2.2.2.3.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2.2.4  δεν προσκομίσει εγκαίρως τα προβλεπόμενα από την παρούσα δικαιολογητικά ή δεν προσέλθει εγκαίρως για υπογραφή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2.2.3</w:t>
      </w:r>
      <w:r w:rsidRPr="009D725A">
        <w:rPr>
          <w:rFonts w:ascii="Arial" w:hAnsi="Arial" w:cs="Arial"/>
          <w:sz w:val="22"/>
          <w:szCs w:val="22"/>
        </w:rPr>
        <w:tab/>
        <w:t xml:space="preserve">Λόγοι αποκλεισμού </w:t>
      </w:r>
    </w:p>
    <w:p w:rsidR="00627D61" w:rsidRPr="009D725A" w:rsidRDefault="00627D61" w:rsidP="00627D61">
      <w:pPr>
        <w:rPr>
          <w:rFonts w:ascii="Arial" w:hAnsi="Arial" w:cs="Arial"/>
          <w:sz w:val="22"/>
          <w:szCs w:val="22"/>
        </w:rPr>
      </w:pPr>
      <w:r w:rsidRPr="009D725A">
        <w:rPr>
          <w:rFonts w:ascii="Arial" w:hAnsi="Arial" w:cs="Arial"/>
          <w:sz w:val="22"/>
          <w:szCs w:val="22"/>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2.2.3.1.  Όταν υπάρχει σε βάρος του αμετάκλητη καταδικαστική απόφαση για έναν από τους ακόλουθους λόγους :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7D61" w:rsidRPr="009D725A" w:rsidRDefault="00627D61" w:rsidP="00627D61">
      <w:pPr>
        <w:rPr>
          <w:rFonts w:ascii="Arial" w:hAnsi="Arial" w:cs="Arial"/>
          <w:sz w:val="22"/>
          <w:szCs w:val="22"/>
        </w:rPr>
      </w:pPr>
      <w:r w:rsidRPr="009D725A">
        <w:rPr>
          <w:rFonts w:ascii="Arial" w:hAnsi="Arial" w:cs="Arial"/>
          <w:sz w:val="22"/>
          <w:szCs w:val="22"/>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627D61" w:rsidRPr="009D725A" w:rsidRDefault="00627D61" w:rsidP="00627D61">
      <w:pPr>
        <w:rPr>
          <w:rFonts w:ascii="Arial" w:hAnsi="Arial" w:cs="Arial"/>
          <w:sz w:val="22"/>
          <w:szCs w:val="22"/>
        </w:rPr>
      </w:pPr>
      <w:r w:rsidRPr="009D725A">
        <w:rPr>
          <w:rFonts w:ascii="Arial" w:hAnsi="Arial" w:cs="Arial"/>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627D61" w:rsidRPr="009D725A" w:rsidRDefault="00627D61" w:rsidP="00627D61">
      <w:pPr>
        <w:rPr>
          <w:rFonts w:ascii="Arial" w:hAnsi="Arial" w:cs="Arial"/>
          <w:sz w:val="22"/>
          <w:szCs w:val="22"/>
        </w:rPr>
      </w:pPr>
      <w:r w:rsidRPr="009D725A">
        <w:rPr>
          <w:rFonts w:ascii="Arial" w:hAnsi="Arial" w:cs="Arial"/>
          <w:sz w:val="22"/>
          <w:szCs w:val="22"/>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στους διαχειριστές.</w:t>
      </w:r>
    </w:p>
    <w:p w:rsidR="00627D61" w:rsidRPr="009D725A" w:rsidRDefault="00627D61" w:rsidP="00627D61">
      <w:pPr>
        <w:rPr>
          <w:rFonts w:ascii="Arial" w:hAnsi="Arial" w:cs="Arial"/>
          <w:sz w:val="22"/>
          <w:szCs w:val="22"/>
        </w:rPr>
      </w:pPr>
      <w:r w:rsidRPr="009D725A">
        <w:rPr>
          <w:rFonts w:ascii="Arial" w:hAnsi="Arial" w:cs="Arial"/>
          <w:sz w:val="22"/>
          <w:szCs w:val="22"/>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rsidR="00627D61" w:rsidRPr="009D725A" w:rsidRDefault="00627D61" w:rsidP="00627D61">
      <w:pPr>
        <w:rPr>
          <w:rFonts w:ascii="Arial" w:hAnsi="Arial" w:cs="Arial"/>
          <w:sz w:val="22"/>
          <w:szCs w:val="22"/>
        </w:rPr>
      </w:pPr>
      <w:r w:rsidRPr="009D725A">
        <w:rPr>
          <w:rFonts w:ascii="Arial" w:hAnsi="Arial" w:cs="Arial"/>
          <w:sz w:val="22"/>
          <w:szCs w:val="22"/>
        </w:rPr>
        <w:t>Στις περιπτώσεις Συνεταιρισμών, η υποχρέωση του προηγούμενου εδαφίου αφορά στα μέλη του Διοικητικού  Συμβουλίου.</w:t>
      </w:r>
    </w:p>
    <w:p w:rsidR="00627D61" w:rsidRPr="009D725A" w:rsidRDefault="00627D61" w:rsidP="00627D61">
      <w:pPr>
        <w:rPr>
          <w:rFonts w:ascii="Arial" w:hAnsi="Arial" w:cs="Arial"/>
          <w:sz w:val="22"/>
          <w:szCs w:val="22"/>
        </w:rPr>
      </w:pPr>
      <w:r w:rsidRPr="009D725A">
        <w:rPr>
          <w:rFonts w:ascii="Arial" w:hAnsi="Arial" w:cs="Arial"/>
          <w:sz w:val="22"/>
          <w:szCs w:val="22"/>
        </w:rPr>
        <w:t>Σε όλες τις υπόλοιπες περιπτώσεις νομικών προσώπων, η υποχρέωση των προηγούμενων εδαφίων αφορά στους νόμιμους εκπροσώπους τους.</w:t>
      </w:r>
    </w:p>
    <w:p w:rsidR="00627D61" w:rsidRPr="009D725A" w:rsidRDefault="00627D61" w:rsidP="00627D61">
      <w:pPr>
        <w:rPr>
          <w:rFonts w:ascii="Arial" w:hAnsi="Arial" w:cs="Arial"/>
          <w:sz w:val="22"/>
          <w:szCs w:val="22"/>
        </w:rPr>
      </w:pPr>
      <w:r w:rsidRPr="009D725A">
        <w:rPr>
          <w:rFonts w:ascii="Arial" w:hAnsi="Arial" w:cs="Arial"/>
          <w:sz w:val="22"/>
          <w:szCs w:val="22"/>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p>
    <w:p w:rsidR="00627D61" w:rsidRPr="009D725A" w:rsidRDefault="00627D61" w:rsidP="00627D61">
      <w:pPr>
        <w:rPr>
          <w:rFonts w:ascii="Arial" w:hAnsi="Arial" w:cs="Arial"/>
          <w:sz w:val="22"/>
          <w:szCs w:val="22"/>
        </w:rPr>
      </w:pPr>
      <w:r w:rsidRPr="009D725A">
        <w:rPr>
          <w:rFonts w:ascii="Arial" w:hAnsi="Arial" w:cs="Arial"/>
          <w:sz w:val="22"/>
          <w:szCs w:val="22"/>
        </w:rPr>
        <w:t>2.2.3.2. Στις ακόλουθες περιπτώσεις: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627D61" w:rsidRPr="009D725A" w:rsidRDefault="00627D61" w:rsidP="00627D61">
      <w:pPr>
        <w:rPr>
          <w:rFonts w:ascii="Arial" w:hAnsi="Arial" w:cs="Arial"/>
          <w:sz w:val="22"/>
          <w:szCs w:val="22"/>
        </w:rPr>
      </w:pPr>
      <w:r w:rsidRPr="009D725A">
        <w:rPr>
          <w:rFonts w:ascii="Arial" w:hAnsi="Arial" w:cs="Arial"/>
          <w:sz w:val="22"/>
          <w:szCs w:val="22"/>
        </w:rPr>
        <w:t>(β)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627D61" w:rsidRPr="009D725A" w:rsidRDefault="00627D61" w:rsidP="00627D61">
      <w:pPr>
        <w:rPr>
          <w:rFonts w:ascii="Arial" w:hAnsi="Arial" w:cs="Arial"/>
          <w:sz w:val="22"/>
          <w:szCs w:val="22"/>
        </w:rPr>
      </w:pPr>
      <w:r w:rsidRPr="009D725A">
        <w:rPr>
          <w:rFonts w:ascii="Arial" w:hAnsi="Arial" w:cs="Arial"/>
          <w:sz w:val="22"/>
          <w:szCs w:val="22"/>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ή/και  </w:t>
      </w:r>
    </w:p>
    <w:p w:rsidR="00627D61" w:rsidRPr="009D725A" w:rsidRDefault="00627D61" w:rsidP="00627D61">
      <w:pPr>
        <w:rPr>
          <w:rFonts w:ascii="Arial" w:hAnsi="Arial" w:cs="Arial"/>
          <w:sz w:val="22"/>
          <w:szCs w:val="22"/>
        </w:rPr>
      </w:pPr>
      <w:r w:rsidRPr="009D725A">
        <w:rPr>
          <w:rFonts w:ascii="Arial" w:hAnsi="Arial" w:cs="Arial"/>
          <w:sz w:val="22"/>
          <w:szCs w:val="22"/>
        </w:rPr>
        <w:t>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p w:rsidR="00627D61" w:rsidRPr="009D725A" w:rsidRDefault="00627D61" w:rsidP="00627D61">
      <w:pPr>
        <w:rPr>
          <w:rFonts w:ascii="Arial" w:hAnsi="Arial" w:cs="Arial"/>
          <w:sz w:val="22"/>
          <w:szCs w:val="22"/>
        </w:rPr>
      </w:pPr>
      <w:r w:rsidRPr="009D725A">
        <w:rPr>
          <w:rFonts w:ascii="Arial" w:hAnsi="Arial" w:cs="Arial"/>
          <w:sz w:val="22"/>
          <w:szCs w:val="22"/>
        </w:rPr>
        <w:t>2.2.3.3.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2.2.3.4.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εάν έχει αθετήσει τις υποχρεώσεις που προβλέπονται στην παρ. 2 του άρθρου 18 του ν. 4412/2016,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 εάν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2.2.5.2 της παρούσας,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(θ)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627D61" w:rsidRPr="009D725A" w:rsidRDefault="00627D61" w:rsidP="00627D61">
      <w:pPr>
        <w:rPr>
          <w:rFonts w:ascii="Arial" w:hAnsi="Arial" w:cs="Arial"/>
          <w:sz w:val="22"/>
          <w:szCs w:val="22"/>
        </w:rPr>
      </w:pPr>
      <w:r w:rsidRPr="009D725A">
        <w:rPr>
          <w:rFonts w:ascii="Arial" w:hAnsi="Arial" w:cs="Arial"/>
          <w:sz w:val="22"/>
          <w:szCs w:val="22"/>
        </w:rPr>
        <w:t>Εάν στις ως άνω περιπτώσεις (α) έως (η)  η περίοδος αποκλεισμού δεν έχει καθοριστεί με αμετάκλητη απόφαση, αυτή ανέρχεται σε τρία (3) έτη από την ημερομηνία του σχετικού γεγονότος.</w:t>
      </w:r>
    </w:p>
    <w:p w:rsidR="00627D61" w:rsidRPr="009D725A" w:rsidRDefault="00627D61" w:rsidP="00627D61">
      <w:pPr>
        <w:rPr>
          <w:rFonts w:ascii="Arial" w:hAnsi="Arial" w:cs="Arial"/>
          <w:sz w:val="22"/>
          <w:szCs w:val="22"/>
        </w:rPr>
      </w:pPr>
      <w:r w:rsidRPr="009D725A">
        <w:rPr>
          <w:rFonts w:ascii="Arial" w:hAnsi="Arial" w:cs="Arial"/>
          <w:sz w:val="22"/>
          <w:szCs w:val="22"/>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2.2.3.5. 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2.2.3.6. Προσφέρων οικονομικός φορέας που εμπίπτει σε μια από τις καταστάσεις που αναφέρονται στις παραγράφους 2.2.3.1, 2.2.3.2.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p>
    <w:p w:rsidR="00627D61" w:rsidRPr="009D725A" w:rsidRDefault="00627D61" w:rsidP="00627D61">
      <w:pPr>
        <w:rPr>
          <w:rFonts w:ascii="Arial" w:hAnsi="Arial" w:cs="Arial"/>
          <w:sz w:val="22"/>
          <w:szCs w:val="22"/>
        </w:rPr>
      </w:pPr>
      <w:r w:rsidRPr="009D725A">
        <w:rPr>
          <w:rFonts w:ascii="Arial" w:hAnsi="Arial" w:cs="Arial"/>
          <w:sz w:val="22"/>
          <w:szCs w:val="22"/>
        </w:rPr>
        <w:t>2.2.3.7.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2.2.3.8. 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Κριτήρια Επιλογής</w:t>
      </w:r>
    </w:p>
    <w:p w:rsidR="00627D61" w:rsidRPr="009D725A" w:rsidRDefault="00627D61" w:rsidP="00627D61">
      <w:pPr>
        <w:rPr>
          <w:rFonts w:ascii="Arial" w:hAnsi="Arial" w:cs="Arial"/>
          <w:sz w:val="22"/>
          <w:szCs w:val="22"/>
        </w:rPr>
      </w:pPr>
      <w:r w:rsidRPr="009D725A">
        <w:rPr>
          <w:rFonts w:ascii="Arial" w:hAnsi="Arial" w:cs="Arial"/>
          <w:sz w:val="22"/>
          <w:szCs w:val="22"/>
        </w:rPr>
        <w:t>2.2.4</w:t>
      </w:r>
      <w:r w:rsidRPr="009D725A">
        <w:rPr>
          <w:rFonts w:ascii="Arial" w:hAnsi="Arial" w:cs="Arial"/>
          <w:sz w:val="22"/>
          <w:szCs w:val="22"/>
        </w:rPr>
        <w:tab/>
        <w:t xml:space="preserve">Καταλληλότητα άσκησης επαγγελματικής δραστηριότητας </w:t>
      </w:r>
    </w:p>
    <w:p w:rsidR="00627D61" w:rsidRPr="009D725A" w:rsidRDefault="00627D61" w:rsidP="00627D61">
      <w:pPr>
        <w:rPr>
          <w:rFonts w:ascii="Arial" w:hAnsi="Arial" w:cs="Arial"/>
          <w:sz w:val="22"/>
          <w:szCs w:val="22"/>
        </w:rPr>
      </w:pPr>
      <w:r w:rsidRPr="009D725A">
        <w:rPr>
          <w:rFonts w:ascii="Arial" w:eastAsia="Calibri" w:hAnsi="Arial" w:cs="Arial"/>
          <w:sz w:val="22"/>
          <w:szCs w:val="22"/>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w:t>
      </w:r>
      <w:r w:rsidRPr="009D725A">
        <w:rPr>
          <w:rFonts w:ascii="Arial" w:eastAsia="Calibri" w:hAnsi="Arial" w:cs="Arial"/>
          <w:sz w:val="22"/>
          <w:szCs w:val="22"/>
        </w:rPr>
        <w:lastRenderedPageBreak/>
        <w:t>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2.2.5</w:t>
      </w:r>
      <w:r w:rsidRPr="009D725A">
        <w:rPr>
          <w:rFonts w:ascii="Arial" w:hAnsi="Arial" w:cs="Arial"/>
          <w:sz w:val="22"/>
          <w:szCs w:val="22"/>
        </w:rPr>
        <w:tab/>
        <w:t>Κανόνες απόδειξης ποιοτικής επιλογής</w:t>
      </w:r>
    </w:p>
    <w:p w:rsidR="00627D61" w:rsidRPr="009D725A" w:rsidRDefault="00627D61" w:rsidP="00627D61">
      <w:pPr>
        <w:rPr>
          <w:rFonts w:ascii="Arial" w:hAnsi="Arial" w:cs="Arial"/>
          <w:sz w:val="22"/>
          <w:szCs w:val="22"/>
        </w:rPr>
      </w:pPr>
      <w:r w:rsidRPr="009D725A">
        <w:rPr>
          <w:rFonts w:ascii="Arial" w:hAnsi="Arial" w:cs="Arial"/>
          <w:sz w:val="22"/>
          <w:szCs w:val="22"/>
        </w:rPr>
        <w:t>2.2.5.1</w:t>
      </w:r>
      <w:r w:rsidRPr="009D725A">
        <w:rPr>
          <w:rFonts w:ascii="Arial" w:hAnsi="Arial" w:cs="Arial"/>
          <w:sz w:val="22"/>
          <w:szCs w:val="22"/>
        </w:rPr>
        <w:tab/>
        <w:t xml:space="preserve">Προκαταρκτική απόδειξη κατά την υποβολή προσφορών </w:t>
      </w:r>
    </w:p>
    <w:p w:rsidR="00627D61" w:rsidRPr="009D725A" w:rsidRDefault="00627D61" w:rsidP="00627D61">
      <w:pPr>
        <w:rPr>
          <w:rFonts w:ascii="Arial" w:hAnsi="Arial" w:cs="Arial"/>
          <w:sz w:val="22"/>
          <w:szCs w:val="22"/>
        </w:rPr>
      </w:pPr>
      <w:r w:rsidRPr="009D725A">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της παραγράφου 2.2.4 της παρούσης,</w:t>
      </w:r>
      <w:r w:rsidRPr="009D725A">
        <w:rPr>
          <w:rFonts w:ascii="Arial" w:eastAsia="SimSun" w:hAnsi="Arial" w:cs="Arial"/>
          <w:sz w:val="22"/>
          <w:szCs w:val="22"/>
        </w:rPr>
        <w:t xml:space="preserve"> </w:t>
      </w:r>
      <w:r w:rsidRPr="009D725A">
        <w:rPr>
          <w:rFonts w:ascii="Arial" w:hAnsi="Arial" w:cs="Arial"/>
          <w:sz w:val="22"/>
          <w:szCs w:val="22"/>
        </w:rPr>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p>
    <w:p w:rsidR="00627D61" w:rsidRPr="009D725A" w:rsidRDefault="00627D61" w:rsidP="00627D61">
      <w:pPr>
        <w:rPr>
          <w:rFonts w:ascii="Arial" w:hAnsi="Arial" w:cs="Arial"/>
          <w:sz w:val="22"/>
          <w:szCs w:val="22"/>
        </w:rPr>
      </w:pPr>
      <w:r w:rsidRPr="009D725A">
        <w:rPr>
          <w:rFonts w:ascii="Arial" w:hAnsi="Arial" w:cs="Arial"/>
          <w:sz w:val="22"/>
          <w:szCs w:val="22"/>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rsidR="00627D61" w:rsidRPr="009D725A" w:rsidRDefault="00627D61" w:rsidP="00627D61">
      <w:pPr>
        <w:rPr>
          <w:rFonts w:ascii="Arial" w:hAnsi="Arial" w:cs="Arial"/>
          <w:sz w:val="22"/>
          <w:szCs w:val="22"/>
        </w:rPr>
      </w:pPr>
      <w:r w:rsidRPr="009D725A">
        <w:rPr>
          <w:rFonts w:ascii="Arial" w:hAnsi="Arial" w:cs="Arial"/>
          <w:sz w:val="22"/>
          <w:szCs w:val="22"/>
        </w:rPr>
        <w:t>2.2.5.2</w:t>
      </w:r>
      <w:r w:rsidRPr="009D725A">
        <w:rPr>
          <w:rFonts w:ascii="Arial" w:hAnsi="Arial" w:cs="Arial"/>
          <w:sz w:val="22"/>
          <w:szCs w:val="22"/>
        </w:rPr>
        <w:tab/>
        <w:t>Αποδεικτικά μέσα</w:t>
      </w:r>
    </w:p>
    <w:p w:rsidR="00627D61" w:rsidRPr="009D725A" w:rsidRDefault="00627D61" w:rsidP="00627D61">
      <w:pPr>
        <w:rPr>
          <w:rFonts w:ascii="Arial" w:hAnsi="Arial" w:cs="Arial"/>
          <w:sz w:val="22"/>
          <w:szCs w:val="22"/>
        </w:rPr>
      </w:pPr>
      <w:r w:rsidRPr="009D725A">
        <w:rPr>
          <w:rFonts w:ascii="Arial" w:hAnsi="Arial" w:cs="Arial"/>
          <w:sz w:val="22"/>
          <w:szCs w:val="22"/>
        </w:rPr>
        <w:t>Α. Το δικαίωμα συμμετοχής των οικονομικών φορέων και οι όροι και προϋποθέσεις συμμετοχής τους, όπως ορίζονται στις παραγράφους 2.2.1 έως 2.2.4, κρίνονται κατά την υποβολή της προσφοράς, κατά την υποβολή των δικαιολογητικών της παρούσας και κατά τη σύναψη της σύμβασης στις περιπτώσεις του άρθρου 105 παρ. 3 περ. γ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rsidR="00627D61" w:rsidRPr="009D725A" w:rsidRDefault="00627D61" w:rsidP="00627D61">
      <w:pPr>
        <w:rPr>
          <w:rFonts w:ascii="Arial" w:hAnsi="Arial" w:cs="Arial"/>
          <w:sz w:val="22"/>
          <w:szCs w:val="22"/>
        </w:rPr>
      </w:pPr>
      <w:r w:rsidRPr="009D725A">
        <w:rPr>
          <w:rFonts w:ascii="Arial" w:hAnsi="Arial" w:cs="Arial"/>
          <w:sz w:val="22"/>
          <w:szCs w:val="22"/>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rsidR="00627D61" w:rsidRPr="009D725A" w:rsidRDefault="00627D61" w:rsidP="00627D61">
      <w:pPr>
        <w:rPr>
          <w:rFonts w:ascii="Arial" w:hAnsi="Arial" w:cs="Arial"/>
          <w:sz w:val="22"/>
          <w:szCs w:val="22"/>
        </w:rPr>
      </w:pPr>
      <w:r w:rsidRPr="009D725A">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627D61" w:rsidRPr="009D725A" w:rsidRDefault="00627D61" w:rsidP="00627D61">
      <w:pPr>
        <w:rPr>
          <w:rFonts w:ascii="Arial" w:hAnsi="Arial" w:cs="Arial"/>
          <w:sz w:val="22"/>
          <w:szCs w:val="22"/>
        </w:rPr>
      </w:pPr>
      <w:r w:rsidRPr="009D725A">
        <w:rPr>
          <w:rFonts w:ascii="Arial" w:hAnsi="Arial" w:cs="Arial"/>
          <w:sz w:val="22"/>
          <w:szCs w:val="22"/>
        </w:rPr>
        <w:t>Β. 1.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rsidR="00627D61" w:rsidRPr="009D725A" w:rsidRDefault="00627D61" w:rsidP="00627D61">
      <w:pPr>
        <w:rPr>
          <w:rFonts w:ascii="Arial" w:hAnsi="Arial" w:cs="Arial"/>
          <w:sz w:val="22"/>
          <w:szCs w:val="22"/>
        </w:rPr>
      </w:pPr>
      <w:r w:rsidRPr="009D725A">
        <w:rPr>
          <w:rFonts w:ascii="Arial" w:hAnsi="Arial" w:cs="Arial"/>
          <w:sz w:val="22"/>
          <w:szCs w:val="22"/>
        </w:rPr>
        <w:t>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 για τις παραγράφους 2.2.3.2 και 2.2.3.4 περίπτωση β΄ πιστοποιητικό που εκδίδεται από την αρμόδια αρχή του οικείου κράτους - μέλους ή χώρας </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627D61" w:rsidRPr="009D725A" w:rsidRDefault="00627D61" w:rsidP="00627D61">
      <w:pPr>
        <w:rPr>
          <w:rFonts w:ascii="Arial" w:hAnsi="Arial" w:cs="Arial"/>
          <w:sz w:val="22"/>
          <w:szCs w:val="22"/>
        </w:rPr>
      </w:pPr>
      <w:r w:rsidRPr="009D725A">
        <w:rPr>
          <w:rFonts w:ascii="Arial" w:hAnsi="Arial" w:cs="Arial"/>
          <w:sz w:val="22"/>
          <w:szCs w:val="22"/>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(Εκτύπωση της καρτέλας “Στοιχεία Μητρώου/Επιχείρησης”, όπως αυτά εμφανίζονται στο Taxisnet).</w:t>
      </w:r>
    </w:p>
    <w:p w:rsidR="00627D61" w:rsidRPr="009D725A" w:rsidRDefault="00627D61" w:rsidP="00627D61">
      <w:pPr>
        <w:rPr>
          <w:rFonts w:ascii="Arial" w:hAnsi="Arial" w:cs="Arial"/>
          <w:sz w:val="22"/>
          <w:szCs w:val="22"/>
        </w:rPr>
      </w:pPr>
      <w:r w:rsidRPr="009D725A">
        <w:rPr>
          <w:rFonts w:ascii="Arial" w:hAnsi="Arial" w:cs="Arial"/>
          <w:sz w:val="22"/>
          <w:szCs w:val="22"/>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2.2.3.1 και 2.2.3.2 και στην περίπτωση β΄ της παραγράφου 2.2.3.4,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627D61" w:rsidRPr="009D725A" w:rsidRDefault="00627D61" w:rsidP="00627D61">
      <w:pPr>
        <w:rPr>
          <w:rFonts w:ascii="Arial" w:hAnsi="Arial" w:cs="Arial"/>
          <w:sz w:val="22"/>
          <w:szCs w:val="22"/>
        </w:rPr>
      </w:pPr>
      <w:r w:rsidRPr="009D725A">
        <w:rPr>
          <w:rFonts w:ascii="Arial" w:hAnsi="Arial" w:cs="Arial"/>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και στην περίπτωση β΄ της παραγράφου 2.2.3.4.</w:t>
      </w:r>
    </w:p>
    <w:p w:rsidR="00627D61" w:rsidRPr="009D725A" w:rsidRDefault="00627D61" w:rsidP="00627D61">
      <w:pPr>
        <w:rPr>
          <w:rFonts w:ascii="Arial" w:hAnsi="Arial" w:cs="Arial"/>
          <w:sz w:val="22"/>
          <w:szCs w:val="22"/>
        </w:rPr>
      </w:pPr>
      <w:r w:rsidRPr="009D725A">
        <w:rPr>
          <w:rFonts w:ascii="Arial" w:hAnsi="Arial" w:cs="Arial"/>
          <w:sz w:val="22"/>
          <w:szCs w:val="22"/>
        </w:rPr>
        <w:t>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 Για τις περιπτώσεις του άρθρου 2.2.3.2γ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627D61" w:rsidRPr="009D725A" w:rsidRDefault="00627D61" w:rsidP="00627D61">
      <w:pPr>
        <w:rPr>
          <w:rFonts w:ascii="Arial" w:hAnsi="Arial" w:cs="Arial"/>
          <w:sz w:val="22"/>
          <w:szCs w:val="22"/>
        </w:rPr>
      </w:pPr>
      <w:r w:rsidRPr="009D725A">
        <w:rPr>
          <w:rFonts w:ascii="Arial" w:hAnsi="Arial" w:cs="Arial"/>
          <w:sz w:val="22"/>
          <w:szCs w:val="22"/>
        </w:rPr>
        <w:t>δ) 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rsidR="00627D61" w:rsidRPr="009D725A" w:rsidRDefault="00627D61" w:rsidP="00627D61">
      <w:pPr>
        <w:rPr>
          <w:rFonts w:ascii="Arial" w:hAnsi="Arial" w:cs="Arial"/>
          <w:sz w:val="22"/>
          <w:szCs w:val="22"/>
        </w:rPr>
      </w:pPr>
      <w:r w:rsidRPr="009D725A">
        <w:rPr>
          <w:rFonts w:ascii="Arial" w:hAnsi="Arial" w:cs="Arial"/>
          <w:sz w:val="22"/>
          <w:szCs w:val="22"/>
        </w:rPr>
        <w:t>Εάν ο προσωρινός ανάδοχος είναι αλλοδαπή ανώνυμη εταιρία, και εφόσον έχει, κατά το δίκαιο της έδρας της, ονομαστικές μετοχές 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rsidR="00627D61" w:rsidRPr="009D725A" w:rsidRDefault="00627D61" w:rsidP="00627D61">
      <w:pPr>
        <w:rPr>
          <w:rFonts w:ascii="Arial" w:hAnsi="Arial" w:cs="Arial"/>
          <w:sz w:val="22"/>
          <w:szCs w:val="22"/>
        </w:rPr>
      </w:pPr>
      <w:r w:rsidRPr="009D725A">
        <w:rPr>
          <w:rFonts w:ascii="Arial" w:hAnsi="Arial" w:cs="Arial"/>
          <w:sz w:val="22"/>
          <w:szCs w:val="22"/>
        </w:rPr>
        <w:t>Σε διαφορετική περίπτωση, δηλαδή εφόσον κατά το  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rsidR="00627D61" w:rsidRPr="009D725A" w:rsidRDefault="00627D61" w:rsidP="00627D61">
      <w:pPr>
        <w:rPr>
          <w:rFonts w:ascii="Arial" w:hAnsi="Arial" w:cs="Arial"/>
          <w:sz w:val="22"/>
          <w:szCs w:val="22"/>
        </w:rPr>
      </w:pPr>
      <w:r w:rsidRPr="009D725A">
        <w:rPr>
          <w:rFonts w:ascii="Arial" w:hAnsi="Arial" w:cs="Arial"/>
          <w:sz w:val="22"/>
          <w:szCs w:val="22"/>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rsidR="00627D61" w:rsidRPr="009D725A" w:rsidRDefault="00627D61" w:rsidP="00627D61">
      <w:pPr>
        <w:rPr>
          <w:rFonts w:ascii="Arial" w:hAnsi="Arial" w:cs="Arial"/>
          <w:sz w:val="22"/>
          <w:szCs w:val="22"/>
        </w:rPr>
      </w:pPr>
      <w:r w:rsidRPr="009D725A">
        <w:rPr>
          <w:rFonts w:ascii="Arial" w:hAnsi="Arial" w:cs="Arial"/>
          <w:sz w:val="22"/>
          <w:szCs w:val="22"/>
        </w:rPr>
        <w:t>Περαιτέρω, 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 .και</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ε) 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B. 2. </w:t>
      </w:r>
      <w:r w:rsidRPr="009D725A">
        <w:rPr>
          <w:rFonts w:ascii="Arial" w:eastAsia="Calibri" w:hAnsi="Arial" w:cs="Arial"/>
          <w:sz w:val="22"/>
          <w:szCs w:val="22"/>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627D61" w:rsidRPr="009D725A" w:rsidRDefault="00627D61" w:rsidP="00627D61">
      <w:pPr>
        <w:rPr>
          <w:rFonts w:ascii="Arial" w:hAnsi="Arial" w:cs="Arial"/>
          <w:sz w:val="22"/>
          <w:szCs w:val="22"/>
        </w:rPr>
      </w:pPr>
      <w:r w:rsidRPr="009D725A">
        <w:rPr>
          <w:rFonts w:ascii="Arial" w:eastAsia="Calibri" w:hAnsi="Arial" w:cs="Arial"/>
          <w:sz w:val="22"/>
          <w:szCs w:val="22"/>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627D61" w:rsidRPr="009D725A" w:rsidRDefault="00627D61" w:rsidP="00627D61">
      <w:pPr>
        <w:rPr>
          <w:rFonts w:ascii="Arial" w:hAnsi="Arial" w:cs="Arial"/>
          <w:sz w:val="22"/>
          <w:szCs w:val="22"/>
        </w:rPr>
      </w:pPr>
      <w:r w:rsidRPr="009D725A">
        <w:rPr>
          <w:rFonts w:ascii="Arial" w:hAnsi="Arial" w:cs="Arial"/>
          <w:sz w:val="22"/>
          <w:szCs w:val="22"/>
        </w:rPr>
        <w:t>Β.3. 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Β.4.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627D61" w:rsidRPr="009D725A" w:rsidRDefault="00627D61" w:rsidP="00627D61">
      <w:pPr>
        <w:rPr>
          <w:rFonts w:ascii="Arial" w:hAnsi="Arial" w:cs="Arial"/>
          <w:sz w:val="22"/>
          <w:szCs w:val="22"/>
        </w:rPr>
      </w:pPr>
      <w:r w:rsidRPr="009D725A">
        <w:rPr>
          <w:rFonts w:ascii="Arial" w:hAnsi="Arial" w:cs="Arial"/>
          <w:sz w:val="22"/>
          <w:szCs w:val="22"/>
        </w:rPr>
        <w:t>Β.5.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2.3</w:t>
      </w:r>
      <w:r w:rsidRPr="009D725A">
        <w:rPr>
          <w:rFonts w:ascii="Arial" w:hAnsi="Arial" w:cs="Arial"/>
          <w:sz w:val="22"/>
          <w:szCs w:val="22"/>
        </w:rPr>
        <w:tab/>
        <w:t xml:space="preserve">Κριτήρια Ανάθεσης  </w:t>
      </w:r>
    </w:p>
    <w:p w:rsidR="00627D61" w:rsidRPr="009D725A" w:rsidRDefault="00627D61" w:rsidP="00627D61">
      <w:pPr>
        <w:rPr>
          <w:rFonts w:ascii="Arial" w:hAnsi="Arial" w:cs="Arial"/>
          <w:sz w:val="22"/>
          <w:szCs w:val="22"/>
        </w:rPr>
      </w:pPr>
      <w:r w:rsidRPr="009D725A">
        <w:rPr>
          <w:rFonts w:ascii="Arial" w:hAnsi="Arial" w:cs="Arial"/>
          <w:sz w:val="22"/>
          <w:szCs w:val="22"/>
        </w:rPr>
        <w:t>2.3.1</w:t>
      </w:r>
      <w:r w:rsidRPr="009D725A">
        <w:rPr>
          <w:rFonts w:ascii="Arial" w:hAnsi="Arial" w:cs="Arial"/>
          <w:sz w:val="22"/>
          <w:szCs w:val="22"/>
        </w:rPr>
        <w:tab/>
        <w:t>Κριτήριο ανάθεσης</w:t>
      </w:r>
    </w:p>
    <w:p w:rsidR="00627D61" w:rsidRPr="009D725A" w:rsidRDefault="00627D61" w:rsidP="00627D61">
      <w:pPr>
        <w:rPr>
          <w:rFonts w:ascii="Arial" w:hAnsi="Arial" w:cs="Arial"/>
          <w:sz w:val="22"/>
          <w:szCs w:val="22"/>
        </w:rPr>
      </w:pPr>
      <w:r w:rsidRPr="009D725A">
        <w:rPr>
          <w:rFonts w:ascii="Arial" w:hAnsi="Arial" w:cs="Arial"/>
          <w:sz w:val="22"/>
          <w:szCs w:val="22"/>
        </w:rPr>
        <w:t>Κριτήριο ανάθεσης της Σύμβασης είναι η πλέον συμφέρουσα από οικονομική άποψη προσφορά: βάσει τιμής   όπως αυτή προκύπτει :</w:t>
      </w:r>
    </w:p>
    <w:p w:rsidR="00627D61" w:rsidRPr="009D725A" w:rsidRDefault="00627D61" w:rsidP="00627D61">
      <w:pPr>
        <w:rPr>
          <w:rFonts w:ascii="Arial" w:hAnsi="Arial" w:cs="Arial"/>
          <w:sz w:val="22"/>
          <w:szCs w:val="22"/>
        </w:rPr>
      </w:pPr>
      <w:r w:rsidRPr="009D725A">
        <w:rPr>
          <w:rFonts w:ascii="Arial" w:hAnsi="Arial" w:cs="Arial"/>
          <w:sz w:val="22"/>
          <w:szCs w:val="22"/>
        </w:rPr>
        <w:t>α)Για τα καύσιμα το μεγαλύτερο ενιαίο ποσοστό έκπτωσης επί τοις εκατό (%), για το σύνολο των ειδών της 1ης και 2ης ΟΜΑΔΑΣ, σε ακέραιες μονάδες επί της διαμορφούμενης μέσης μηνιαίας λιανικής τιμής πώλησης έκαστου είδους καυσίμου, όπως αυτές προσδιορίζονται από το 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 Η μέση μηνιαία λιανική τιμή προκύπτει από το μέσο όρο των εβδομαδιαίων δελτίων τιμών έκαστου μήνα.</w:t>
      </w:r>
    </w:p>
    <w:p w:rsidR="00627D61" w:rsidRPr="009D725A" w:rsidRDefault="00627D61" w:rsidP="00627D61">
      <w:pPr>
        <w:rPr>
          <w:rFonts w:ascii="Arial" w:hAnsi="Arial" w:cs="Arial"/>
          <w:sz w:val="22"/>
          <w:szCs w:val="22"/>
        </w:rPr>
      </w:pPr>
      <w:r w:rsidRPr="009D725A">
        <w:rPr>
          <w:rFonts w:ascii="Arial" w:hAnsi="Arial" w:cs="Arial"/>
          <w:sz w:val="22"/>
          <w:szCs w:val="22"/>
        </w:rPr>
        <w:t>β) Για τα λιπαντικά, 3η ΟΜΑΔΑ, η χαμηλότερη τιμή για το σύνολο των ειδών όπως αυτά αναφέρονται στην υπ’ αριθμ. 37/14-08-2018 Μελέτης.</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2.4</w:t>
      </w:r>
      <w:r w:rsidRPr="009D725A">
        <w:rPr>
          <w:rFonts w:ascii="Arial" w:hAnsi="Arial" w:cs="Arial"/>
          <w:sz w:val="22"/>
          <w:szCs w:val="22"/>
        </w:rPr>
        <w:tab/>
        <w:t>Κατάρτιση - Περιεχόμενο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2.4.1</w:t>
      </w:r>
      <w:r w:rsidRPr="009D725A">
        <w:rPr>
          <w:rFonts w:ascii="Arial" w:hAnsi="Arial" w:cs="Arial"/>
          <w:sz w:val="22"/>
          <w:szCs w:val="22"/>
        </w:rPr>
        <w:tab/>
        <w:t>Γενικοί όροι υποβολής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 xml:space="preserve">Οι προσφορές υποβάλλονται με βάση τις απαιτήσεις της Διακήρυξης και της  37/14-08-2018 Μελέτης του Δήμου Λεβαδεών, για το σύνολο της προκηρυχθείσας ποσότητας της προμήθειας ανά είδος /τμήμα.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Δεν επιτρέπονται εναλλακτικές προσφορές </w:t>
      </w:r>
    </w:p>
    <w:p w:rsidR="00627D61" w:rsidRPr="009D725A" w:rsidRDefault="00627D61" w:rsidP="00627D61">
      <w:pPr>
        <w:rPr>
          <w:rFonts w:ascii="Arial" w:hAnsi="Arial" w:cs="Arial"/>
          <w:sz w:val="22"/>
          <w:szCs w:val="22"/>
        </w:rPr>
      </w:pPr>
      <w:r w:rsidRPr="009D725A">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627D61" w:rsidRPr="009D725A" w:rsidRDefault="00627D61" w:rsidP="00627D61">
      <w:pPr>
        <w:rPr>
          <w:rFonts w:ascii="Arial" w:hAnsi="Arial" w:cs="Arial"/>
          <w:sz w:val="22"/>
          <w:szCs w:val="22"/>
        </w:rPr>
      </w:pPr>
      <w:r w:rsidRPr="009D725A">
        <w:rPr>
          <w:rFonts w:ascii="Arial" w:hAnsi="Arial" w:cs="Arial"/>
          <w:sz w:val="22"/>
          <w:szCs w:val="22"/>
        </w:rPr>
        <w:t>2.4.2</w:t>
      </w:r>
      <w:r w:rsidRPr="009D725A">
        <w:rPr>
          <w:rFonts w:ascii="Arial" w:hAnsi="Arial" w:cs="Arial"/>
          <w:sz w:val="22"/>
          <w:szCs w:val="22"/>
        </w:rPr>
        <w:tab/>
        <w:t xml:space="preserve">Χρόνος και Τρόπος υποβολής προσφορών </w:t>
      </w:r>
    </w:p>
    <w:p w:rsidR="00627D61" w:rsidRPr="009D725A" w:rsidRDefault="00627D61" w:rsidP="00627D61">
      <w:pPr>
        <w:rPr>
          <w:rFonts w:ascii="Arial" w:hAnsi="Arial" w:cs="Arial"/>
          <w:sz w:val="22"/>
          <w:szCs w:val="22"/>
        </w:rPr>
      </w:pPr>
      <w:r w:rsidRPr="009D725A">
        <w:rPr>
          <w:rFonts w:ascii="Arial" w:hAnsi="Arial" w:cs="Arial"/>
          <w:sz w:val="22"/>
          <w:szCs w:val="22"/>
        </w:rPr>
        <w:t>Ηλεκτρονική διαδικασία</w:t>
      </w:r>
    </w:p>
    <w:p w:rsidR="00627D61" w:rsidRPr="009D725A" w:rsidRDefault="00627D61" w:rsidP="00627D61">
      <w:pPr>
        <w:rPr>
          <w:rFonts w:ascii="Arial" w:hAnsi="Arial" w:cs="Arial"/>
          <w:sz w:val="22"/>
          <w:szCs w:val="22"/>
        </w:rPr>
      </w:pPr>
      <w:r w:rsidRPr="009D725A">
        <w:rPr>
          <w:rFonts w:ascii="Arial" w:hAnsi="Arial" w:cs="Arial"/>
          <w:sz w:val="22"/>
          <w:szCs w:val="22"/>
        </w:rPr>
        <w:t>2.4.2.1.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(άρθρο 1.5), στην Ελληνική Γλώσσα, σε ηλεκτρονικό φάκελο, σύμφωνα με τα αναφερόμενα στο Ν.4412/2016, ιδίως άρθρα 36 και 37 και την Υπουργική Απόφαση αριθμ. 56902/215 «Τεχνικές λεπτομέρειες και διαδικασίες λειτουργίας του Εθνικού Συστήματος Ηλεκτρονικών Δημοσίων Συμβάσεων (Ε.Σ.Η.ΔΗ.Σ)»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στον Κανονισμό (ΕΕ) 910/2014 και τις διατάξεις της Υ.Α.  56902/215 «Τεχνικές λεπτομέρειες και διαδικασίες λειτουργίας του Εθνικού Συστήματος Ηλεκτρονικών Δημοσίων Συμβάσεων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rsidR="00627D61" w:rsidRPr="009D725A" w:rsidRDefault="00627D61" w:rsidP="00627D61">
      <w:pPr>
        <w:rPr>
          <w:rFonts w:ascii="Arial" w:hAnsi="Arial" w:cs="Arial"/>
          <w:sz w:val="22"/>
          <w:szCs w:val="22"/>
        </w:rPr>
      </w:pPr>
      <w:r w:rsidRPr="009D725A">
        <w:rPr>
          <w:rFonts w:ascii="Arial" w:hAnsi="Arial" w:cs="Arial"/>
          <w:sz w:val="22"/>
          <w:szCs w:val="22"/>
        </w:rPr>
        <w:t>2.4.2.2.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627D61" w:rsidRPr="009D725A" w:rsidRDefault="00627D61" w:rsidP="00627D61">
      <w:pPr>
        <w:rPr>
          <w:rFonts w:ascii="Arial" w:hAnsi="Arial" w:cs="Arial"/>
          <w:sz w:val="22"/>
          <w:szCs w:val="22"/>
        </w:rPr>
      </w:pPr>
      <w:r w:rsidRPr="009D725A">
        <w:rPr>
          <w:rFonts w:ascii="Arial" w:hAnsi="Arial" w:cs="Arial"/>
          <w:sz w:val="22"/>
          <w:szCs w:val="22"/>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2.4.2.3. Οι οικονομικοί φορείς υποβάλλουν με την προσφορά τους τα ακόλουθα: </w:t>
      </w:r>
    </w:p>
    <w:p w:rsidR="00627D61" w:rsidRPr="009D725A" w:rsidRDefault="00627D61" w:rsidP="00627D61">
      <w:pPr>
        <w:rPr>
          <w:rFonts w:ascii="Arial" w:hAnsi="Arial" w:cs="Arial"/>
          <w:sz w:val="22"/>
          <w:szCs w:val="22"/>
        </w:rPr>
      </w:pPr>
      <w:r w:rsidRPr="009D725A">
        <w:rPr>
          <w:rFonts w:ascii="Arial" w:hAnsi="Arial" w:cs="Arial"/>
          <w:sz w:val="22"/>
          <w:szCs w:val="22"/>
        </w:rPr>
        <w:t>(α) έναν (υπο) 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 έναν (υπο) 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rsidR="00627D61" w:rsidRPr="009D725A" w:rsidRDefault="00627D61" w:rsidP="00627D61">
      <w:pPr>
        <w:rPr>
          <w:rFonts w:ascii="Arial" w:hAnsi="Arial" w:cs="Arial"/>
          <w:sz w:val="22"/>
          <w:szCs w:val="22"/>
        </w:rPr>
      </w:pPr>
      <w:r w:rsidRPr="009D725A">
        <w:rPr>
          <w:rFonts w:ascii="Arial" w:hAnsi="Arial" w:cs="Arial"/>
          <w:sz w:val="22"/>
          <w:szCs w:val="22"/>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627D61" w:rsidRPr="009D725A" w:rsidRDefault="00627D61" w:rsidP="00627D61">
      <w:pPr>
        <w:rPr>
          <w:rFonts w:ascii="Arial" w:hAnsi="Arial" w:cs="Arial"/>
          <w:sz w:val="22"/>
          <w:szCs w:val="22"/>
        </w:rPr>
      </w:pPr>
      <w:r w:rsidRPr="009D725A">
        <w:rPr>
          <w:rFonts w:ascii="Arial" w:hAnsi="Arial" w:cs="Arial"/>
          <w:sz w:val="22"/>
          <w:szCs w:val="22"/>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2.4.2.4.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Τα στοιχεία που περιλαμβάνονται στην ειδική ηλεκτρονική φόρμα του συστήματος και του παραγόμενου ηλεκτρονικού αρχείου pdf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627D61" w:rsidRPr="009D725A" w:rsidRDefault="00627D61" w:rsidP="00627D61">
      <w:pPr>
        <w:rPr>
          <w:rFonts w:ascii="Arial" w:hAnsi="Arial" w:cs="Arial"/>
          <w:sz w:val="22"/>
          <w:szCs w:val="22"/>
        </w:rPr>
      </w:pPr>
      <w:r w:rsidRPr="009D725A">
        <w:rPr>
          <w:rFonts w:ascii="Arial" w:hAnsi="Arial" w:cs="Arial"/>
          <w:sz w:val="22"/>
          <w:szCs w:val="22"/>
        </w:rPr>
        <w:t>2.4.2.5. Ο χρήστης - οικονομικός φορέας υποβάλλει τους ανωτέρω (υπο)φακέλους μέσω του Συστήματος, όπως περιγράφεται παρακάτω:</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w:t>
      </w:r>
      <w:r w:rsidRPr="009D725A">
        <w:rPr>
          <w:rFonts w:ascii="Arial" w:hAnsi="Arial" w:cs="Arial"/>
          <w:sz w:val="22"/>
          <w:szCs w:val="22"/>
        </w:rPr>
        <w:lastRenderedPageBreak/>
        <w:t>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Από το Σύστημα εκδίδεται ηλεκτρονική απόδειξη υποβολής προσφοράς, η όποια αποστέλλεται στον οικονομικό φορέα με μήνυμα ηλεκτρονικού ταχυδρομείου. </w:t>
      </w:r>
    </w:p>
    <w:p w:rsidR="00627D61" w:rsidRPr="009D725A" w:rsidRDefault="00627D61" w:rsidP="00627D61">
      <w:pPr>
        <w:rPr>
          <w:rFonts w:ascii="Arial" w:hAnsi="Arial" w:cs="Arial"/>
          <w:sz w:val="22"/>
          <w:szCs w:val="22"/>
        </w:rPr>
      </w:pPr>
      <w:r w:rsidRPr="009D725A">
        <w:rPr>
          <w:rFonts w:ascii="Arial" w:hAnsi="Arial" w:cs="Arial"/>
          <w:sz w:val="22"/>
          <w:szCs w:val="22"/>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627D61" w:rsidRPr="009D725A" w:rsidRDefault="00627D61" w:rsidP="00627D61">
      <w:pPr>
        <w:rPr>
          <w:rFonts w:ascii="Arial" w:hAnsi="Arial" w:cs="Arial"/>
          <w:sz w:val="22"/>
          <w:szCs w:val="22"/>
        </w:rPr>
      </w:pPr>
      <w:r w:rsidRPr="009D725A">
        <w:rPr>
          <w:rFonts w:ascii="Arial" w:hAnsi="Arial" w:cs="Arial"/>
          <w:sz w:val="22"/>
          <w:szCs w:val="22"/>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627D61" w:rsidRPr="009D725A" w:rsidRDefault="00627D61" w:rsidP="00627D61">
      <w:pPr>
        <w:rPr>
          <w:rFonts w:ascii="Arial" w:hAnsi="Arial" w:cs="Arial"/>
          <w:sz w:val="22"/>
          <w:szCs w:val="22"/>
        </w:rPr>
      </w:pPr>
      <w:r w:rsidRPr="009D725A">
        <w:rPr>
          <w:rFonts w:ascii="Arial" w:hAnsi="Arial" w:cs="Arial"/>
          <w:sz w:val="22"/>
          <w:szCs w:val="22"/>
        </w:rPr>
        <w:t>2.4.3</w:t>
      </w:r>
      <w:r w:rsidRPr="009D725A">
        <w:rPr>
          <w:rFonts w:ascii="Arial" w:hAnsi="Arial" w:cs="Arial"/>
          <w:sz w:val="22"/>
          <w:szCs w:val="22"/>
        </w:rPr>
        <w:tab/>
        <w:t xml:space="preserve">Περιεχόμενα Φακέλου «Δικαιολογητικά Συμμετοχής- Τεχνική Προσφορά» </w:t>
      </w:r>
    </w:p>
    <w:p w:rsidR="00627D61" w:rsidRPr="009D725A" w:rsidRDefault="00627D61" w:rsidP="00627D61">
      <w:pPr>
        <w:rPr>
          <w:rFonts w:ascii="Arial" w:hAnsi="Arial" w:cs="Arial"/>
          <w:sz w:val="22"/>
          <w:szCs w:val="22"/>
        </w:rPr>
      </w:pPr>
      <w:r w:rsidRPr="009D725A">
        <w:rPr>
          <w:rFonts w:ascii="Arial" w:hAnsi="Arial" w:cs="Arial"/>
          <w:sz w:val="22"/>
          <w:szCs w:val="22"/>
        </w:rPr>
        <w:t>2.4.3.1 Τα στοιχεία και δικαιολογητικά για την συμμετοχή των προσφερόντων στη διαγωνιστική διαδικασία περιλαμβάνουν: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το Ευρωπαϊκό Ενιαίο Έγγραφο Σύμβασης (Ε.Ε.Ε.Σ.), όπως προβλέπεται στην παρ. 1 και 3 του άρθρου 79 του ν. 4412/2016 </w:t>
      </w:r>
    </w:p>
    <w:p w:rsidR="00627D61" w:rsidRPr="009D725A" w:rsidRDefault="00627D61" w:rsidP="00627D61">
      <w:pPr>
        <w:rPr>
          <w:rFonts w:ascii="Arial" w:hAnsi="Arial" w:cs="Arial"/>
          <w:sz w:val="22"/>
          <w:szCs w:val="22"/>
        </w:rPr>
      </w:pPr>
      <w:r w:rsidRPr="009D725A">
        <w:rPr>
          <w:rFonts w:ascii="Arial" w:hAnsi="Arial" w:cs="Arial"/>
          <w:sz w:val="22"/>
          <w:szCs w:val="22"/>
        </w:rPr>
        <w:t>Οι ενώσεις οικονομικών φορέων που υποβάλλουν κοινή προσφορά, υποβάλλουν το ΕΕΕΣ για κάθε οικονομικό φορέα που συμμετέχει στην ένωση.</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Ευρωπαϊκή Επιτροπή παρέχει δωρεάν διαδικτυακή υπηρεσία για υποβάλλοντες προσφορά που επιθυμούν να συμπληρώσουν το ΕΕΕΣ σε ηλεκτρονική μορφή. Το επιγραμμικό έντυπο μπορεί να εξαχθεί, να αποθηκευτεί και να υποβληθεί ηλεκτρονικά μέσω της διαδικτυακής πύλης </w:t>
      </w:r>
      <w:hyperlink r:id="rId12" w:history="1">
        <w:r w:rsidRPr="009D725A">
          <w:rPr>
            <w:rFonts w:ascii="Arial" w:hAnsi="Arial" w:cs="Arial"/>
            <w:sz w:val="22"/>
            <w:szCs w:val="22"/>
          </w:rPr>
          <w:t>www.promitheus.gov.gr</w:t>
        </w:r>
      </w:hyperlink>
      <w:r w:rsidRPr="009D725A">
        <w:rPr>
          <w:rFonts w:ascii="Arial" w:hAnsi="Arial" w:cs="Arial"/>
          <w:sz w:val="22"/>
          <w:szCs w:val="22"/>
        </w:rPr>
        <w:t xml:space="preserve"> του ΕΣΗΔΗΣ από την ηλεκτρονική διεύθυνση </w:t>
      </w:r>
      <w:hyperlink r:id="rId13" w:history="1">
        <w:r w:rsidRPr="009D725A">
          <w:rPr>
            <w:rFonts w:ascii="Arial" w:hAnsi="Arial" w:cs="Arial"/>
            <w:sz w:val="22"/>
            <w:szCs w:val="22"/>
          </w:rPr>
          <w:t>https://ec.europa.eu/growth/tools-databases/espd/filter?lang=el</w:t>
        </w:r>
      </w:hyperlink>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ΟΔΗΓΙΕΣ ΣΥΜΠΛΗΡΩΣΗΣ ΕΥΡΩΠΑΪΚΟΥ ΕΝΙΑΙΟΥ ΕΓΓΡΑΦΟΥ ΣΥΜΒΑΣΗΣ (ΕΕΕΣ)</w:t>
      </w:r>
    </w:p>
    <w:p w:rsidR="00627D61" w:rsidRPr="009D725A" w:rsidRDefault="00627D61" w:rsidP="00627D61">
      <w:pPr>
        <w:rPr>
          <w:rFonts w:ascii="Arial" w:hAnsi="Arial" w:cs="Arial"/>
          <w:sz w:val="22"/>
          <w:szCs w:val="22"/>
        </w:rPr>
      </w:pPr>
      <w:r w:rsidRPr="009D725A">
        <w:rPr>
          <w:rFonts w:ascii="Arial" w:hAnsi="Arial" w:cs="Arial"/>
          <w:sz w:val="22"/>
          <w:szCs w:val="22"/>
        </w:rPr>
        <w:t>1) Η αναθέτουσα αρχή:</w:t>
      </w:r>
    </w:p>
    <w:p w:rsidR="00627D61" w:rsidRPr="009D725A" w:rsidRDefault="00627D61" w:rsidP="00627D61">
      <w:pPr>
        <w:rPr>
          <w:rFonts w:ascii="Arial" w:hAnsi="Arial" w:cs="Arial"/>
          <w:sz w:val="22"/>
          <w:szCs w:val="22"/>
        </w:rPr>
      </w:pPr>
      <w:r w:rsidRPr="009D725A">
        <w:rPr>
          <w:rFonts w:ascii="Arial" w:hAnsi="Arial" w:cs="Arial"/>
          <w:sz w:val="22"/>
          <w:szCs w:val="22"/>
        </w:rPr>
        <w:t>(α) Δημιουργεί στο διαδυκτιακό τόπο https://ec.europa.eu/growth/toolsdatabases/espd/filter?lang=el το ΕΕΕΣ για την συγκεκριμένη διακήρυξη.</w:t>
      </w:r>
    </w:p>
    <w:p w:rsidR="00627D61" w:rsidRPr="009D725A" w:rsidRDefault="00627D61" w:rsidP="00627D61">
      <w:pPr>
        <w:rPr>
          <w:rFonts w:ascii="Arial" w:hAnsi="Arial" w:cs="Arial"/>
          <w:sz w:val="22"/>
          <w:szCs w:val="22"/>
        </w:rPr>
      </w:pPr>
      <w:r w:rsidRPr="009D725A">
        <w:rPr>
          <w:rFonts w:ascii="Arial" w:hAnsi="Arial" w:cs="Arial"/>
          <w:sz w:val="22"/>
          <w:szCs w:val="22"/>
        </w:rPr>
        <w:t>(β) Στο τέλος της διαδικασίας δημιουργίας του ΕΕΕΣ, επιλέγει εξαγωγή.</w:t>
      </w:r>
    </w:p>
    <w:p w:rsidR="00627D61" w:rsidRPr="009D725A" w:rsidRDefault="00627D61" w:rsidP="00627D61">
      <w:pPr>
        <w:rPr>
          <w:rFonts w:ascii="Arial" w:hAnsi="Arial" w:cs="Arial"/>
          <w:sz w:val="22"/>
          <w:szCs w:val="22"/>
        </w:rPr>
      </w:pPr>
      <w:r w:rsidRPr="009D725A">
        <w:rPr>
          <w:rFonts w:ascii="Arial" w:hAnsi="Arial" w:cs="Arial"/>
          <w:sz w:val="22"/>
          <w:szCs w:val="22"/>
        </w:rPr>
        <w:t>(γ) Το αρχείο που εξάγεται είναι σε μορφή .xml και δεν είναι αναγνώσιμο.</w:t>
      </w:r>
    </w:p>
    <w:p w:rsidR="00627D61" w:rsidRPr="009D725A" w:rsidRDefault="00627D61" w:rsidP="00627D61">
      <w:pPr>
        <w:rPr>
          <w:rFonts w:ascii="Arial" w:hAnsi="Arial" w:cs="Arial"/>
          <w:sz w:val="22"/>
          <w:szCs w:val="22"/>
        </w:rPr>
      </w:pPr>
      <w:r w:rsidRPr="009D725A">
        <w:rPr>
          <w:rFonts w:ascii="Arial" w:hAnsi="Arial" w:cs="Arial"/>
          <w:sz w:val="22"/>
          <w:szCs w:val="22"/>
        </w:rPr>
        <w:t>Το αρχείο αυτό το αναρτά στο ΕΣΗΔΗΣ μαζί με τα υπόλοιπα έγγραφα της διακήρυξης.</w:t>
      </w:r>
    </w:p>
    <w:p w:rsidR="00627D61" w:rsidRPr="009D725A" w:rsidRDefault="00627D61" w:rsidP="00627D61">
      <w:pPr>
        <w:rPr>
          <w:rFonts w:ascii="Arial" w:hAnsi="Arial" w:cs="Arial"/>
          <w:sz w:val="22"/>
          <w:szCs w:val="22"/>
        </w:rPr>
      </w:pPr>
      <w:r w:rsidRPr="009D725A">
        <w:rPr>
          <w:rFonts w:ascii="Arial" w:hAnsi="Arial" w:cs="Arial"/>
          <w:sz w:val="22"/>
          <w:szCs w:val="22"/>
        </w:rPr>
        <w:t>(2) Ο υποψήφιος οικονομικός φορέας:</w:t>
      </w:r>
    </w:p>
    <w:p w:rsidR="00627D61" w:rsidRPr="009D725A" w:rsidRDefault="00627D61" w:rsidP="00627D61">
      <w:pPr>
        <w:rPr>
          <w:rFonts w:ascii="Arial" w:hAnsi="Arial" w:cs="Arial"/>
          <w:sz w:val="22"/>
          <w:szCs w:val="22"/>
        </w:rPr>
      </w:pPr>
      <w:r w:rsidRPr="009D725A">
        <w:rPr>
          <w:rFonts w:ascii="Arial" w:hAnsi="Arial" w:cs="Arial"/>
          <w:sz w:val="22"/>
          <w:szCs w:val="22"/>
        </w:rPr>
        <w:t>(α) Πρέπει να «κατεβάσει» το εν λόγω αρχείο από το ΕΣΗΔΗΣ, να το αποθηκεύσει στον Η/Υ του και να μεταβεί στην ιστοσελίδα https://ec.europa.eu/growth/tools-databases/espd/filter?lang=el .</w:t>
      </w:r>
    </w:p>
    <w:p w:rsidR="00627D61" w:rsidRPr="009D725A" w:rsidRDefault="00627D61" w:rsidP="00627D61">
      <w:pPr>
        <w:rPr>
          <w:rFonts w:ascii="Arial" w:hAnsi="Arial" w:cs="Arial"/>
          <w:sz w:val="22"/>
          <w:szCs w:val="22"/>
        </w:rPr>
      </w:pPr>
      <w:r w:rsidRPr="009D725A">
        <w:rPr>
          <w:rFonts w:ascii="Arial" w:hAnsi="Arial" w:cs="Arial"/>
          <w:sz w:val="22"/>
          <w:szCs w:val="22"/>
        </w:rPr>
        <w:t>Στην ιστοσελίδα αυτή, πρέπει να επιλέξει «Εισαγωγή ΕΕΕΣ» και να τηλεφορτώσει («ανεβάσει») το αρχείο του συγκεκριμένου ΕΕΕΣ του διαγωνισμού που «κατέβασε» από το ΕΣΗΔΗΣ.</w:t>
      </w:r>
    </w:p>
    <w:p w:rsidR="00627D61" w:rsidRPr="009D725A" w:rsidRDefault="00627D61" w:rsidP="00627D61">
      <w:pPr>
        <w:rPr>
          <w:rFonts w:ascii="Arial" w:hAnsi="Arial" w:cs="Arial"/>
          <w:sz w:val="22"/>
          <w:szCs w:val="22"/>
        </w:rPr>
      </w:pPr>
      <w:r w:rsidRPr="009D725A">
        <w:rPr>
          <w:rFonts w:ascii="Arial" w:hAnsi="Arial" w:cs="Arial"/>
          <w:sz w:val="22"/>
          <w:szCs w:val="22"/>
        </w:rPr>
        <w:t>(β) Στην ανωτέρω ιστοσελίδα, συμπληρώνει και επιλέγει ηλεκτρονικά, τα κατάλληλα πεδία που έχουν καθοριστεί από την αναθέτουσα αρχή, καθώς και τα πεδία με την ημερομηνία και τον τόπο σύνταξης.</w:t>
      </w:r>
    </w:p>
    <w:p w:rsidR="00627D61" w:rsidRPr="009D725A" w:rsidRDefault="00627D61" w:rsidP="00627D61">
      <w:pPr>
        <w:rPr>
          <w:rFonts w:ascii="Arial" w:hAnsi="Arial" w:cs="Arial"/>
          <w:sz w:val="22"/>
          <w:szCs w:val="22"/>
        </w:rPr>
      </w:pPr>
      <w:r w:rsidRPr="009D725A">
        <w:rPr>
          <w:rFonts w:ascii="Arial" w:hAnsi="Arial" w:cs="Arial"/>
          <w:sz w:val="22"/>
          <w:szCs w:val="22"/>
        </w:rPr>
        <w:t>(γ) Επιλέγει «Εκτύπωση». Το αρχείο εμφανίζεται σε εκτυπώσιμη μορφή και είναι πλέον δυνατή η εκτύπωση του σε μορφή .pdf. Σε περιβάλλον Microsoft Windows, το eΕΕΕΣ μπορεί να εκτυπωθεί ως αρχείο PDF μέσω του Chrome (έχει ήδη ενσωματωμένη λειτουργία εκτύπωσης PDF). Διαφορετικά, μπορεί να χρησιμοποιήσει οποιοδήποτε πρόγραμμα δημιουργίας αρχείων PDF που διατίθεται δωρεάν στο διαδίκτυο. Σε περιβάλλον Mac OSX ή Linux, το eΕΕΕΣ μπορεί να εκτυπωθεί από κάθε φυλλομετρητή.</w:t>
      </w:r>
    </w:p>
    <w:p w:rsidR="00627D61" w:rsidRPr="009D725A" w:rsidRDefault="00627D61" w:rsidP="00627D61">
      <w:pPr>
        <w:rPr>
          <w:rFonts w:ascii="Arial" w:hAnsi="Arial" w:cs="Arial"/>
          <w:sz w:val="22"/>
          <w:szCs w:val="22"/>
        </w:rPr>
      </w:pPr>
      <w:r w:rsidRPr="009D725A">
        <w:rPr>
          <w:rFonts w:ascii="Arial" w:hAnsi="Arial" w:cs="Arial"/>
          <w:sz w:val="22"/>
          <w:szCs w:val="22"/>
        </w:rPr>
        <w:t>(δ) Υπογράφει ηλεκτρονικά το αρχείο .pdf που εκτύπωσε (ακόμη και αν το έχει υπογράψει ηλεκτρονικά στην ιστοσελίδα).</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(ε) Υποβάλλει και αυτό το αρχείο του ΕΕΕΣ τόσο σε μορφή .xml όσο και σε .pdf στο φάκελο της προσφοράς του με τα δικαιολογητικά συμμετοχής.</w:t>
      </w:r>
    </w:p>
    <w:p w:rsidR="00627D61" w:rsidRPr="009D725A" w:rsidRDefault="00627D61" w:rsidP="00627D61">
      <w:pPr>
        <w:rPr>
          <w:rFonts w:ascii="Arial" w:hAnsi="Arial" w:cs="Arial"/>
          <w:sz w:val="22"/>
          <w:szCs w:val="22"/>
        </w:rPr>
      </w:pPr>
      <w:r w:rsidRPr="009D725A">
        <w:rPr>
          <w:rFonts w:ascii="Arial" w:hAnsi="Arial" w:cs="Arial"/>
          <w:sz w:val="22"/>
          <w:szCs w:val="22"/>
        </w:rPr>
        <w:t>(3) Η Επιτροπή Διενέργειας του Διαγωνισμού, αξιολογεί το ΕΕΕΣ είτε με τη χρήση του αρχείου .pdf είτε με την τηλεφόρτωση του αρχείου .xml στην ιστοσελίδα που το δημιούργησε (https://ec.europa.eu/growth/toolsdatabases/espd/filter?lang=el .</w:t>
      </w:r>
    </w:p>
    <w:p w:rsidR="00627D61" w:rsidRPr="009D725A" w:rsidRDefault="00627D61" w:rsidP="00627D61">
      <w:pPr>
        <w:rPr>
          <w:rFonts w:ascii="Arial" w:hAnsi="Arial" w:cs="Arial"/>
          <w:sz w:val="22"/>
          <w:szCs w:val="22"/>
        </w:rPr>
      </w:pPr>
      <w:r w:rsidRPr="009D725A">
        <w:rPr>
          <w:rFonts w:ascii="Arial" w:hAnsi="Arial" w:cs="Arial"/>
          <w:sz w:val="22"/>
          <w:szCs w:val="22"/>
        </w:rPr>
        <w:t>Ενώσεις οικονομικών φορέων υποβάλλουν το ΕΕΕΣ για κάθε οικονομικό φορέα που συμμετέχει στην Ένωση.</w:t>
      </w:r>
    </w:p>
    <w:p w:rsidR="00627D61" w:rsidRPr="009D725A" w:rsidRDefault="00627D61" w:rsidP="00627D61">
      <w:pPr>
        <w:rPr>
          <w:rFonts w:ascii="Arial" w:hAnsi="Arial" w:cs="Arial"/>
          <w:sz w:val="22"/>
          <w:szCs w:val="22"/>
        </w:rPr>
      </w:pPr>
      <w:r w:rsidRPr="009D725A">
        <w:rPr>
          <w:rFonts w:ascii="Arial" w:hAnsi="Arial" w:cs="Arial"/>
          <w:sz w:val="22"/>
          <w:szCs w:val="22"/>
        </w:rPr>
        <w:t>Εφόσον ο υποψήφιος οικονομικός φορέας επικαλείται τη δάνεια εμπειρία άλλων οικονομικών φορέων για την εκτέλεση της παρούσας προμήθειας το ΕΕΕΣ συμπληρώνεται και από αυτούς και υποβάλλεται από τον οικονομικό φορέα.</w:t>
      </w:r>
    </w:p>
    <w:p w:rsidR="00627D61" w:rsidRPr="009D725A" w:rsidRDefault="00627D61" w:rsidP="00627D61">
      <w:pPr>
        <w:rPr>
          <w:rFonts w:ascii="Arial" w:hAnsi="Arial" w:cs="Arial"/>
          <w:sz w:val="22"/>
          <w:szCs w:val="22"/>
        </w:rPr>
      </w:pPr>
      <w:r w:rsidRPr="009D725A">
        <w:rPr>
          <w:rFonts w:ascii="Arial" w:hAnsi="Arial" w:cs="Arial"/>
          <w:sz w:val="22"/>
          <w:szCs w:val="22"/>
        </w:rPr>
        <w:t>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ΕΕΕΣ για τους σχετικούς υπεργολάβους.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Το ΕΕΕΣ υπογράφεται, σε περίπτωση Φυσικού Προσώπου από τον ίδιο, επί Εταιρειών Περιορισμένης Ευθύνης (Ε.Π.Ε.) και Προσωπικών Εταιρειών (Ο.Ε. και Ε.Ε.) από τους διαχειριστές τους ή πρόσωπο ειδικώς εξουσιοδοτημένο απ’ αυτούς, επί Ανώνυμων Εταιρειών (Α.Ε.) από τον νόμιμο εκπρόσωπο της Εταιρείας (δηλ. από Φυσικό Πρόσωπο τοοποίο σύμφωνα με το καταστατικό εκπροσωπεί και δεσμεύει την Εταιρεία) ή πρόσωπο ειδικώς εξουσιοδοτημένο με απόφαση του Διοικητικού Συμβουλίου της Εταιρείας, τα Φυσικά Πρόσωπα που ασκούν διοίκησή σε κάθε άλλη περίπτωση και τα αντίστοιχα κατά το δίκαιο της αλλοδαπής επιχείρησης πρόσωπα.Οι ενώσεις οικονομικών φορέων που υποβάλλουν κοινή προσφορά, υποβάλλουν το ΕΕΕΣ για κάθε οικονομικό φορέα που συμμετέχει στην ένωση και </w:t>
      </w:r>
    </w:p>
    <w:p w:rsidR="00627D61" w:rsidRPr="009D725A" w:rsidRDefault="00627D61" w:rsidP="00627D61">
      <w:pPr>
        <w:rPr>
          <w:rFonts w:ascii="Arial" w:hAnsi="Arial" w:cs="Arial"/>
          <w:sz w:val="22"/>
          <w:szCs w:val="22"/>
        </w:rPr>
      </w:pPr>
      <w:r w:rsidRPr="009D725A">
        <w:rPr>
          <w:rFonts w:ascii="Arial" w:hAnsi="Arial" w:cs="Arial"/>
          <w:sz w:val="22"/>
          <w:szCs w:val="22"/>
        </w:rPr>
        <w:t>β) την εγγύηση συμμετοχής, όπως προβλέπεται στο άρθρο 72 του Ν.4412/2016 και τα άρθρα  2.1.5 και 2.2.2 αντίστοιχα της παρούσας διακήρυξης</w:t>
      </w:r>
    </w:p>
    <w:p w:rsidR="00627D61" w:rsidRPr="009D725A" w:rsidRDefault="00627D61" w:rsidP="00627D61">
      <w:pPr>
        <w:rPr>
          <w:rFonts w:ascii="Arial" w:hAnsi="Arial" w:cs="Arial"/>
          <w:sz w:val="22"/>
          <w:szCs w:val="22"/>
        </w:rPr>
      </w:pPr>
      <w:r w:rsidRPr="009D725A">
        <w:rPr>
          <w:rFonts w:ascii="Arial" w:hAnsi="Arial" w:cs="Arial"/>
          <w:sz w:val="22"/>
          <w:szCs w:val="22"/>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2.4.3.2 H τεχνική προσφορά θα πρέπει να καλύπτει όλες τις απαιτήσεις και τις προδιαγραφές που έχουν τεθεί από την αναθέτουσα αρχή με το κεφάλαιο “Απαιτήσεις – Τεχνικές Προδιαγραφές”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w:t>
      </w:r>
    </w:p>
    <w:p w:rsidR="00627D61" w:rsidRPr="009D725A" w:rsidRDefault="00627D61" w:rsidP="00627D61">
      <w:pPr>
        <w:rPr>
          <w:rFonts w:ascii="Arial" w:hAnsi="Arial" w:cs="Arial"/>
          <w:sz w:val="22"/>
          <w:szCs w:val="22"/>
        </w:rPr>
      </w:pPr>
      <w:r w:rsidRPr="009D725A">
        <w:rPr>
          <w:rFonts w:ascii="Arial" w:hAnsi="Arial" w:cs="Arial"/>
          <w:sz w:val="22"/>
          <w:szCs w:val="22"/>
        </w:rPr>
        <w:t>Επίσης στην τεχνική προσφορά περιλαμβάνονται και:</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1. για τις ΟΜΑΔΕΣ 1 &amp; 2: Υπεύθυνη δήλωση του Ν. 1599/1986   ότι όλα τα είδη των υπό προμήθεια καυσίμων πληρούν όλες τις παραμέτρους των τεχνικών προδιαγραφών της μελέτης.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2. για την ΟΜΑΔΑ 3: Υπεύθυνη δήλωση του Ν. 1599/1986   ότι όλα τα είδη των υπό προμήθεια λιπαντικών και άλλων ρευστών – υγρών αναλωσίμων πληρούν όλες τις παραμέτρους των τεχνικών προδιαγραφών της μελέτης. </w:t>
      </w:r>
    </w:p>
    <w:p w:rsidR="00627D61" w:rsidRPr="009D725A" w:rsidRDefault="00627D61" w:rsidP="00627D61">
      <w:pPr>
        <w:rPr>
          <w:rFonts w:ascii="Arial" w:hAnsi="Arial" w:cs="Arial"/>
          <w:sz w:val="22"/>
          <w:szCs w:val="22"/>
        </w:rPr>
      </w:pPr>
      <w:r w:rsidRPr="009D725A">
        <w:rPr>
          <w:rFonts w:ascii="Arial" w:hAnsi="Arial" w:cs="Arial"/>
          <w:sz w:val="22"/>
          <w:szCs w:val="22"/>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627D61" w:rsidRPr="009D725A" w:rsidRDefault="00627D61" w:rsidP="00627D61">
      <w:pPr>
        <w:rPr>
          <w:rFonts w:ascii="Arial" w:hAnsi="Arial" w:cs="Arial"/>
          <w:sz w:val="22"/>
          <w:szCs w:val="22"/>
        </w:rPr>
      </w:pPr>
      <w:r w:rsidRPr="009D725A">
        <w:rPr>
          <w:rFonts w:ascii="Arial" w:hAnsi="Arial" w:cs="Arial"/>
          <w:sz w:val="22"/>
          <w:szCs w:val="22"/>
        </w:rPr>
        <w:t>2.4.4</w:t>
      </w:r>
      <w:r w:rsidRPr="009D725A">
        <w:rPr>
          <w:rFonts w:ascii="Arial" w:hAnsi="Arial" w:cs="Arial"/>
          <w:sz w:val="22"/>
          <w:szCs w:val="22"/>
        </w:rPr>
        <w:tab/>
        <w:t>Περιεχόμενα Φακέλου «Οικονομική Προσφορά» / Τρόπος σύνταξης και υποβολής οικονομικών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Η Οικονομική Προσφορά συντάσσεται με βάση το αναγραφόμενο στην παρούσα κριτήριο ανάθεσης όπως ορίζεται κατωτέρω:</w:t>
      </w:r>
    </w:p>
    <w:p w:rsidR="00627D61" w:rsidRPr="009D725A" w:rsidRDefault="00627D61" w:rsidP="00627D61">
      <w:pPr>
        <w:rPr>
          <w:rFonts w:ascii="Arial" w:hAnsi="Arial" w:cs="Arial"/>
          <w:sz w:val="22"/>
          <w:szCs w:val="22"/>
        </w:rPr>
      </w:pPr>
      <w:r w:rsidRPr="009D725A">
        <w:rPr>
          <w:rFonts w:ascii="Arial" w:hAnsi="Arial" w:cs="Arial"/>
          <w:sz w:val="22"/>
          <w:szCs w:val="22"/>
        </w:rPr>
        <w:t>ΓΙΑ ΤΑ ΚΑΥΣΙΜΑ - ΥΓΡΑΕΡΙΟ</w:t>
      </w:r>
    </w:p>
    <w:p w:rsidR="00627D61" w:rsidRPr="009D725A" w:rsidRDefault="00627D61" w:rsidP="00627D61">
      <w:pPr>
        <w:rPr>
          <w:rFonts w:ascii="Arial" w:hAnsi="Arial" w:cs="Arial"/>
          <w:sz w:val="22"/>
          <w:szCs w:val="22"/>
        </w:rPr>
      </w:pPr>
      <w:r w:rsidRPr="009D725A">
        <w:rPr>
          <w:rFonts w:ascii="Arial" w:hAnsi="Arial" w:cs="Arial"/>
          <w:sz w:val="22"/>
          <w:szCs w:val="22"/>
        </w:rPr>
        <w:t>Το ποσοστό έκπτωσης επί τοις εκατό (%), για το σύνολο των ειδών της 1ης και 2ης ΟΜΑΔΑΣ, σε ακέραιες μονάδες επί της διαμορφούμενης μέσης μηνιαίας λιανικής τιμής πώλησης έκαστου είδους καυσίμου, όπως αυτές προσδιορίζονται από το Παρατηρητήριο Τιμών Υγρών Καυσίμων του Υπουργείου Ανάπτυξης και Ανταγωνιστικότητας και πιστοποιούνται από τις αρμόδιες υπηρεσίες της Π.Ε. Βοιωτίας, με την έκδοση εβδομαδιαίου δελτίου τιμών. Η μέση μηνιαία λιανική τιμή προκύπτει από το μέσο όρο των εβδομαδιαίων δελτίων τιμών έκαστου μήνα.</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ΓΙΑ ΤΑ ΛΙΠΑΝΤΙΚΑ</w:t>
      </w:r>
    </w:p>
    <w:p w:rsidR="00627D61" w:rsidRPr="009D725A" w:rsidRDefault="00627D61" w:rsidP="00627D61">
      <w:pPr>
        <w:rPr>
          <w:rFonts w:ascii="Arial" w:hAnsi="Arial" w:cs="Arial"/>
          <w:sz w:val="22"/>
          <w:szCs w:val="22"/>
        </w:rPr>
      </w:pPr>
      <w:r w:rsidRPr="009D725A">
        <w:rPr>
          <w:rFonts w:ascii="Arial" w:hAnsi="Arial" w:cs="Arial"/>
          <w:sz w:val="22"/>
          <w:szCs w:val="22"/>
        </w:rPr>
        <w:t>Της 3ης ΟΜΑΔΑΣ, η προσφερόμενη τιμή για το σύνολο των ειδών όπως αυτά αναφέρονται στην τεχνική έκθεση.</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την τιμή αναφοράς για τις αντίστοιχες προς παροχή προμήθειας.</w:t>
      </w:r>
    </w:p>
    <w:p w:rsidR="00627D61" w:rsidRPr="009D725A" w:rsidRDefault="00627D61" w:rsidP="00627D61">
      <w:pPr>
        <w:rPr>
          <w:rFonts w:ascii="Arial" w:hAnsi="Arial" w:cs="Arial"/>
          <w:sz w:val="22"/>
          <w:szCs w:val="22"/>
        </w:rPr>
      </w:pPr>
      <w:r w:rsidRPr="009D725A">
        <w:rPr>
          <w:rFonts w:ascii="Arial" w:hAnsi="Arial" w:cs="Arial"/>
          <w:sz w:val="22"/>
          <w:szCs w:val="22"/>
        </w:rPr>
        <w:t>Καθώς η οικονομική προσφορά, δηλαδή το προσφερόμενο ποσοστό έκπτωσης, έχει αποτυπωθεί έμμεσα στις ειδικές ηλεκτρονικές φόρμες του συστήματος, ο προσφέρων θα επισυνάψει στην ηλεκτρονική οικονομική προσφορά του, σε μορφή pdf, ηλεκτρονικά υπογεγραμμένο και συμπληρωμένο με το  αναγραφόμενο ποσοστό έκπτωσης το υπόδειγμα της οικονομικής προσφοράς, που επισυνάπτεται στην παρούσα διακήρυξη.</w:t>
      </w:r>
    </w:p>
    <w:p w:rsidR="00627D61" w:rsidRPr="009D725A" w:rsidRDefault="00627D61" w:rsidP="00627D61">
      <w:pPr>
        <w:rPr>
          <w:rFonts w:ascii="Arial" w:hAnsi="Arial" w:cs="Arial"/>
          <w:sz w:val="22"/>
          <w:szCs w:val="22"/>
        </w:rPr>
      </w:pPr>
      <w:r w:rsidRPr="009D725A">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Οι υπέρ τρίτων κρατήσεις υπόκεινται στο εκάστοτε ισχύον αναλογικό τέλος χαρτοσήμου και στην επ’ αυτού εισφορά υπέρ ΟΓΑ</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Επισημαίνεται ότι το εκάστοτε ποσοστό Φ.Π.Α. επί τοις εκατό, της ανωτέρω τιμής θα υπολογίζεται αυτόματα από το σύστημα.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προσφερόμενες τιμές είναι σταθερές καθ’ όλη τη διάρκεια της σύμβασης και δεν αναπροσαρμόζονται </w:t>
      </w:r>
    </w:p>
    <w:p w:rsidR="00627D61" w:rsidRPr="009D725A" w:rsidRDefault="00627D61" w:rsidP="00627D61">
      <w:pPr>
        <w:rPr>
          <w:rFonts w:ascii="Arial" w:hAnsi="Arial" w:cs="Arial"/>
          <w:sz w:val="22"/>
          <w:szCs w:val="22"/>
        </w:rPr>
      </w:pPr>
      <w:r w:rsidRPr="009D725A">
        <w:rPr>
          <w:rFonts w:ascii="Arial" w:hAnsi="Arial" w:cs="Arial"/>
          <w:sz w:val="22"/>
          <w:szCs w:val="22"/>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της παρούσας διακήρυξης.</w:t>
      </w:r>
    </w:p>
    <w:p w:rsidR="00627D61" w:rsidRPr="009D725A" w:rsidRDefault="00627D61" w:rsidP="00627D61">
      <w:pPr>
        <w:rPr>
          <w:rFonts w:ascii="Arial" w:hAnsi="Arial" w:cs="Arial"/>
          <w:sz w:val="22"/>
          <w:szCs w:val="22"/>
        </w:rPr>
      </w:pPr>
      <w:r w:rsidRPr="009D725A">
        <w:rPr>
          <w:rFonts w:ascii="Arial" w:hAnsi="Arial" w:cs="Arial"/>
          <w:sz w:val="22"/>
          <w:szCs w:val="22"/>
        </w:rPr>
        <w:t>Δεν θα λαμβάνεται υπόψη προσφορά, η οποία θα δίδεται για μέρος μόνο των ποσοτήτων του κάθε είδους καυσίμου. Γι’ αυτό οι διαγωνιζόμενοι οφείλουν να προσφέρουν το κάθε είδος καυσίμου για ολόκληρη την ποσότητα που αναγράφεται στον ενδεικτικό προϋπολογισμό.</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Οι συμμετέχοντες υποχρεούνται να υποβάλλουν προσφορά για το σύνολο των προς προμήθεια ειδών καυσίμων. Δηλαδή  δεν θα γίνονται αποδεκτές  οι προσφορές που αναφέρονται μόνο σε ένα είδος καυσίμου.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 Ο κάθε διαγωνιζόμενος πρέπει να προσφέρει ίδιο ποσοστό έκπτωσης για κάθε είδος καυσίμου.</w:t>
      </w:r>
    </w:p>
    <w:p w:rsidR="00627D61" w:rsidRPr="009D725A" w:rsidRDefault="00627D61" w:rsidP="00627D61">
      <w:pPr>
        <w:rPr>
          <w:rFonts w:ascii="Arial" w:hAnsi="Arial" w:cs="Arial"/>
          <w:sz w:val="22"/>
          <w:szCs w:val="22"/>
        </w:rPr>
      </w:pPr>
      <w:r w:rsidRPr="009D725A">
        <w:rPr>
          <w:rFonts w:ascii="Arial" w:hAnsi="Arial" w:cs="Arial"/>
          <w:sz w:val="22"/>
          <w:szCs w:val="22"/>
        </w:rPr>
        <w:t>2.4.5</w:t>
      </w:r>
      <w:r w:rsidRPr="009D725A">
        <w:rPr>
          <w:rFonts w:ascii="Arial" w:hAnsi="Arial" w:cs="Arial"/>
          <w:sz w:val="22"/>
          <w:szCs w:val="22"/>
        </w:rPr>
        <w:tab/>
        <w:t xml:space="preserve">Χρόνος ισχύος των προσφορών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υποβαλλόμενες προσφορές ισχύουν και δεσμεύουν τους οικονομικούς φορείς για διάστημα τουλάχιστον εννέα  (9) μηνών από την επόμενη της διενέργειας του διαγωνισμού  </w:t>
      </w:r>
    </w:p>
    <w:p w:rsidR="00627D61" w:rsidRPr="009D725A" w:rsidRDefault="00627D61" w:rsidP="00627D61">
      <w:pPr>
        <w:rPr>
          <w:rFonts w:ascii="Arial" w:hAnsi="Arial" w:cs="Arial"/>
          <w:sz w:val="22"/>
          <w:szCs w:val="22"/>
        </w:rPr>
      </w:pPr>
      <w:r w:rsidRPr="009D725A">
        <w:rPr>
          <w:rFonts w:ascii="Arial" w:hAnsi="Arial" w:cs="Arial"/>
          <w:sz w:val="22"/>
          <w:szCs w:val="22"/>
        </w:rPr>
        <w:t>Προσφορά η οποία ορίζει χρόνο ισχύος μικρότερο από τον ανωτέρω προβλεπόμενο απορρίπτεται.</w:t>
      </w:r>
    </w:p>
    <w:p w:rsidR="00627D61" w:rsidRPr="009D725A" w:rsidRDefault="00627D61" w:rsidP="00627D61">
      <w:pPr>
        <w:rPr>
          <w:rFonts w:ascii="Arial" w:hAnsi="Arial" w:cs="Arial"/>
          <w:sz w:val="22"/>
          <w:szCs w:val="22"/>
        </w:rPr>
      </w:pPr>
      <w:r w:rsidRPr="009D725A">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w:t>
      </w:r>
    </w:p>
    <w:p w:rsidR="00627D61" w:rsidRPr="009D725A" w:rsidRDefault="00627D61" w:rsidP="00627D61">
      <w:pPr>
        <w:rPr>
          <w:rFonts w:ascii="Arial" w:hAnsi="Arial" w:cs="Arial"/>
          <w:sz w:val="22"/>
          <w:szCs w:val="22"/>
        </w:rPr>
      </w:pPr>
      <w:r w:rsidRPr="009D725A">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627D61" w:rsidRPr="009D725A" w:rsidRDefault="00627D61" w:rsidP="00627D61">
      <w:pPr>
        <w:rPr>
          <w:rFonts w:ascii="Arial" w:hAnsi="Arial" w:cs="Arial"/>
          <w:sz w:val="22"/>
          <w:szCs w:val="22"/>
        </w:rPr>
      </w:pPr>
      <w:r w:rsidRPr="009D725A">
        <w:rPr>
          <w:rFonts w:ascii="Arial" w:hAnsi="Arial" w:cs="Arial"/>
          <w:sz w:val="22"/>
          <w:szCs w:val="22"/>
        </w:rPr>
        <w:t>2.4.6</w:t>
      </w:r>
      <w:r w:rsidRPr="009D725A">
        <w:rPr>
          <w:rFonts w:ascii="Arial" w:hAnsi="Arial" w:cs="Arial"/>
          <w:sz w:val="22"/>
          <w:szCs w:val="22"/>
        </w:rPr>
        <w:tab/>
        <w:t>Λόγοι απόρριψης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κατακύρωσης) της παρούσας,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w:t>
      </w:r>
      <w:r w:rsidRPr="009D725A">
        <w:rPr>
          <w:rFonts w:ascii="Arial" w:hAnsi="Arial" w:cs="Arial"/>
          <w:sz w:val="22"/>
          <w:szCs w:val="22"/>
        </w:rPr>
        <w:lastRenderedPageBreak/>
        <w:t>κατά την αποσαφήνιση και την συμπλήρωσή της σύμφωνα με την παράγραφο 3.1.1. της παρούσης διακήρυξης,</w:t>
      </w:r>
    </w:p>
    <w:p w:rsidR="00627D61" w:rsidRPr="009D725A" w:rsidRDefault="00627D61" w:rsidP="00627D61">
      <w:pPr>
        <w:rPr>
          <w:rFonts w:ascii="Arial" w:hAnsi="Arial" w:cs="Arial"/>
          <w:sz w:val="22"/>
          <w:szCs w:val="22"/>
        </w:rPr>
      </w:pPr>
      <w:r w:rsidRPr="009D725A">
        <w:rPr>
          <w:rFonts w:ascii="Arial" w:hAnsi="Arial" w:cs="Arial"/>
          <w:sz w:val="22"/>
          <w:szCs w:val="22"/>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δ) η οποία είναι υπό αίρεση,</w:t>
      </w:r>
    </w:p>
    <w:p w:rsidR="00627D61" w:rsidRPr="009D725A" w:rsidRDefault="00627D61" w:rsidP="00627D61">
      <w:pPr>
        <w:rPr>
          <w:rFonts w:ascii="Arial" w:hAnsi="Arial" w:cs="Arial"/>
          <w:sz w:val="22"/>
          <w:szCs w:val="22"/>
        </w:rPr>
      </w:pPr>
      <w:r w:rsidRPr="009D725A">
        <w:rPr>
          <w:rFonts w:ascii="Arial" w:hAnsi="Arial" w:cs="Arial"/>
          <w:sz w:val="22"/>
          <w:szCs w:val="22"/>
        </w:rPr>
        <w:t>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3.</w:t>
      </w:r>
      <w:r w:rsidRPr="009D725A">
        <w:rPr>
          <w:rFonts w:ascii="Arial" w:hAnsi="Arial" w:cs="Arial"/>
          <w:sz w:val="22"/>
          <w:szCs w:val="22"/>
        </w:rPr>
        <w:tab/>
        <w:t xml:space="preserve">ΔΙΕΝΕΡΓΕΙΑ ΔΙΑΔΙΚΑΣΙΑΣ - ΑΞΙΟΛΟΓΗΣΗ ΠΡΟΣΦΟΡΩΝ  </w:t>
      </w:r>
    </w:p>
    <w:p w:rsidR="00627D61" w:rsidRPr="009D725A" w:rsidRDefault="00627D61" w:rsidP="00627D61">
      <w:pPr>
        <w:rPr>
          <w:rFonts w:ascii="Arial" w:hAnsi="Arial" w:cs="Arial"/>
          <w:sz w:val="22"/>
          <w:szCs w:val="22"/>
        </w:rPr>
      </w:pPr>
      <w:r w:rsidRPr="009D725A">
        <w:rPr>
          <w:rFonts w:ascii="Arial" w:hAnsi="Arial" w:cs="Arial"/>
          <w:sz w:val="22"/>
          <w:szCs w:val="22"/>
        </w:rPr>
        <w:t>3.1</w:t>
      </w:r>
      <w:r w:rsidRPr="009D725A">
        <w:rPr>
          <w:rFonts w:ascii="Arial" w:hAnsi="Arial" w:cs="Arial"/>
          <w:sz w:val="22"/>
          <w:szCs w:val="22"/>
        </w:rPr>
        <w:tab/>
        <w:t xml:space="preserve">Αποσφράγιση και αξιολόγηση προσφορών </w:t>
      </w:r>
    </w:p>
    <w:p w:rsidR="00627D61" w:rsidRPr="009D725A" w:rsidRDefault="00627D61" w:rsidP="00627D61">
      <w:pPr>
        <w:rPr>
          <w:rFonts w:ascii="Arial" w:hAnsi="Arial" w:cs="Arial"/>
          <w:sz w:val="22"/>
          <w:szCs w:val="22"/>
        </w:rPr>
      </w:pPr>
      <w:r w:rsidRPr="009D725A">
        <w:rPr>
          <w:rFonts w:ascii="Arial" w:hAnsi="Arial" w:cs="Arial"/>
          <w:sz w:val="22"/>
          <w:szCs w:val="22"/>
        </w:rPr>
        <w:t>3.1.1</w:t>
      </w:r>
      <w:r w:rsidRPr="009D725A">
        <w:rPr>
          <w:rFonts w:ascii="Arial" w:hAnsi="Arial" w:cs="Arial"/>
          <w:sz w:val="22"/>
          <w:szCs w:val="22"/>
        </w:rPr>
        <w:tab/>
        <w:t>Ηλεκτρονική αποσφράγιση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627D61" w:rsidRPr="009D725A" w:rsidRDefault="00627D61" w:rsidP="00627D61">
      <w:pPr>
        <w:rPr>
          <w:rFonts w:ascii="Arial" w:hAnsi="Arial" w:cs="Arial"/>
          <w:sz w:val="22"/>
          <w:szCs w:val="22"/>
        </w:rPr>
      </w:pPr>
      <w:r w:rsidRPr="009D725A">
        <w:rPr>
          <w:rFonts w:ascii="Arial" w:hAnsi="Arial" w:cs="Arial"/>
          <w:sz w:val="22"/>
          <w:szCs w:val="22"/>
        </w:rPr>
        <w:t>Ηλεκτρονική Αποσφράγιση του (υπό)φακέλου «Δικαιολογητικά Συμμετοχής-Τεχνική Προσφορά» τέσσερις (4) εργάσιμες ημέρες μετά την καταληκτική ημερομηνία προσφορών και ώρα 11:00 π.μ.</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Ηλεκτρονική Αποσφράγιση του (υπό)φακέλου «Οικονομική Προσφορά», κατά την ημερομηνία και ώρα που θα ορίσει η αναθέτουσα αρχή </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627D61" w:rsidRPr="009D725A" w:rsidRDefault="00627D61" w:rsidP="00627D61">
      <w:pPr>
        <w:rPr>
          <w:rFonts w:ascii="Arial" w:hAnsi="Arial" w:cs="Arial"/>
          <w:sz w:val="22"/>
          <w:szCs w:val="22"/>
        </w:rPr>
      </w:pPr>
      <w:r w:rsidRPr="009D725A">
        <w:rPr>
          <w:rFonts w:ascii="Arial" w:hAnsi="Arial" w:cs="Arial"/>
          <w:sz w:val="22"/>
          <w:szCs w:val="22"/>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3.1.2</w:t>
      </w:r>
      <w:r w:rsidRPr="009D725A">
        <w:rPr>
          <w:rFonts w:ascii="Arial" w:hAnsi="Arial" w:cs="Arial"/>
          <w:sz w:val="22"/>
          <w:szCs w:val="22"/>
        </w:rPr>
        <w:tab/>
        <w:t>Αξιολόγηση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27D61" w:rsidRPr="009D725A" w:rsidRDefault="00627D61" w:rsidP="00627D61">
      <w:pPr>
        <w:rPr>
          <w:rFonts w:ascii="Arial" w:hAnsi="Arial" w:cs="Arial"/>
          <w:sz w:val="22"/>
          <w:szCs w:val="22"/>
        </w:rPr>
      </w:pPr>
      <w:r w:rsidRPr="009D725A">
        <w:rPr>
          <w:rFonts w:ascii="Arial" w:hAnsi="Arial" w:cs="Arial"/>
          <w:sz w:val="22"/>
          <w:szCs w:val="22"/>
        </w:rPr>
        <w:t>Ειδικότερα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p>
    <w:p w:rsidR="00627D61" w:rsidRPr="009D725A" w:rsidRDefault="00627D61" w:rsidP="00627D61">
      <w:pPr>
        <w:rPr>
          <w:rFonts w:ascii="Arial" w:hAnsi="Arial" w:cs="Arial"/>
          <w:sz w:val="22"/>
          <w:szCs w:val="22"/>
        </w:rPr>
      </w:pPr>
      <w:r w:rsidRPr="009D725A">
        <w:rPr>
          <w:rFonts w:ascii="Arial" w:hAnsi="Arial" w:cs="Arial"/>
          <w:sz w:val="22"/>
          <w:szCs w:val="22"/>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πληρούν τα ανωτέρω.</w:t>
      </w:r>
    </w:p>
    <w:p w:rsidR="00627D61" w:rsidRPr="009D725A" w:rsidRDefault="00627D61" w:rsidP="00627D61">
      <w:pPr>
        <w:rPr>
          <w:rFonts w:ascii="Arial" w:hAnsi="Arial" w:cs="Arial"/>
          <w:sz w:val="22"/>
          <w:szCs w:val="22"/>
        </w:rPr>
      </w:pPr>
      <w:r w:rsidRPr="009D725A">
        <w:rPr>
          <w:rFonts w:ascii="Arial" w:hAnsi="Arial" w:cs="Arial"/>
          <w:sz w:val="22"/>
          <w:szCs w:val="22"/>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w:t>
      </w:r>
      <w:r w:rsidRPr="009D725A">
        <w:rPr>
          <w:rFonts w:ascii="Arial" w:hAnsi="Arial" w:cs="Arial"/>
          <w:sz w:val="22"/>
          <w:szCs w:val="22"/>
        </w:rPr>
        <w:lastRenderedPageBreak/>
        <w:t xml:space="preserve">ημερών από την κοινοποίηση της σχετικής πρόσκλησης. Στην περίπτωση αυτή εφαρμόζονται τα άρθρα 88 και 89 ν. 4412/2016.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rsidR="00627D61" w:rsidRPr="009D725A" w:rsidRDefault="00627D61" w:rsidP="00627D61">
      <w:pPr>
        <w:rPr>
          <w:rFonts w:ascii="Arial" w:hAnsi="Arial" w:cs="Arial"/>
          <w:sz w:val="22"/>
          <w:szCs w:val="22"/>
        </w:rPr>
      </w:pPr>
      <w:r w:rsidRPr="009D725A">
        <w:rPr>
          <w:rFonts w:ascii="Arial" w:hAnsi="Arial" w:cs="Arial"/>
          <w:sz w:val="22"/>
          <w:szCs w:val="22"/>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 η οποία κοινοποιείται με επιμέλεια αυτής στους προσφέροντες μέσω της λειτουργικότητας της «Επικοινωνίας» του συστήματος ΕΣΗΔΗΣ.</w:t>
      </w:r>
    </w:p>
    <w:p w:rsidR="00627D61" w:rsidRPr="009D725A" w:rsidRDefault="00627D61" w:rsidP="00627D61">
      <w:pPr>
        <w:rPr>
          <w:rFonts w:ascii="Arial" w:hAnsi="Arial" w:cs="Arial"/>
          <w:sz w:val="22"/>
          <w:szCs w:val="22"/>
        </w:rPr>
      </w:pPr>
      <w:r w:rsidRPr="009D725A">
        <w:rPr>
          <w:rFonts w:ascii="Arial" w:hAnsi="Arial" w:cs="Arial"/>
          <w:sz w:val="22"/>
          <w:szCs w:val="22"/>
        </w:rPr>
        <w:t>Κατά της ανωτέρω απόφασης χωρεί προδικαστική προσφυγή, σύμφωνα με τα οριζόμενα στο άρθρο 3.4 της παρούσας.</w:t>
      </w:r>
    </w:p>
    <w:p w:rsidR="00627D61" w:rsidRPr="009D725A" w:rsidRDefault="00627D61" w:rsidP="00627D61">
      <w:pPr>
        <w:rPr>
          <w:rFonts w:ascii="Arial" w:hAnsi="Arial" w:cs="Arial"/>
          <w:sz w:val="22"/>
          <w:szCs w:val="22"/>
        </w:rPr>
      </w:pPr>
      <w:r w:rsidRPr="009D725A">
        <w:rPr>
          <w:rFonts w:ascii="Arial" w:hAnsi="Arial" w:cs="Arial"/>
          <w:sz w:val="22"/>
          <w:szCs w:val="22"/>
        </w:rPr>
        <w:t>3.2</w:t>
      </w:r>
      <w:r w:rsidRPr="009D725A">
        <w:rPr>
          <w:rFonts w:ascii="Arial" w:hAnsi="Arial" w:cs="Arial"/>
          <w:sz w:val="22"/>
          <w:szCs w:val="22"/>
        </w:rPr>
        <w:tab/>
        <w:t>Πρόσκληση υποβολής δικαιολογητικών προσωρινού αναδόχου - Δικαιολογητικά προσωρινού αναδόχου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Τα εν λόγω δικαιολογητικά, υποβάλλονται από τον προσφέροντα («προσωρινό ανάδοχο»), ηλεκτρονικά μέσω του συστήματος, σε μορφή αρχείων pdf, εντός δεκαπέντε (15) ημερών από την έγγραφη ειδοποίηση της Αναθέτουσας Αρχής και προσκομίζονται κατά περίπτωση από αυτόν εντός τριών (3) εργάσιμων ημερών από την ημερομηνία υποβολής τους. Όταν υπογράφονται από τον ίδιο φέρουν ηλεκτρονική υπογραφή. </w:t>
      </w:r>
    </w:p>
    <w:p w:rsidR="00627D61" w:rsidRPr="009D725A" w:rsidRDefault="00627D61" w:rsidP="00627D61">
      <w:pPr>
        <w:rPr>
          <w:rFonts w:ascii="Arial" w:hAnsi="Arial" w:cs="Arial"/>
          <w:sz w:val="22"/>
          <w:szCs w:val="22"/>
        </w:rPr>
      </w:pPr>
      <w:r w:rsidRPr="009D725A">
        <w:rPr>
          <w:rFonts w:ascii="Arial" w:hAnsi="Arial" w:cs="Arial"/>
          <w:sz w:val="22"/>
          <w:szCs w:val="22"/>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p>
    <w:p w:rsidR="00627D61" w:rsidRPr="009D725A" w:rsidRDefault="00627D61" w:rsidP="00627D61">
      <w:pPr>
        <w:rPr>
          <w:rFonts w:ascii="Arial" w:hAnsi="Arial" w:cs="Arial"/>
          <w:sz w:val="22"/>
          <w:szCs w:val="22"/>
        </w:rPr>
      </w:pPr>
      <w:r w:rsidRPr="009D725A">
        <w:rPr>
          <w:rFonts w:ascii="Arial" w:hAnsi="Arial" w:cs="Arial"/>
          <w:sz w:val="22"/>
          <w:szCs w:val="22"/>
        </w:rPr>
        <w:t>Όσοι υπέβαλαν παραδεκτές προσφορές λαμβάνουν γνώση των παραπάνω δικαιολογητικών που κατατέθηκαν.</w:t>
      </w:r>
    </w:p>
    <w:p w:rsidR="00627D61" w:rsidRPr="009D725A" w:rsidRDefault="00627D61" w:rsidP="00627D61">
      <w:pPr>
        <w:rPr>
          <w:rFonts w:ascii="Arial" w:hAnsi="Arial" w:cs="Arial"/>
          <w:sz w:val="22"/>
          <w:szCs w:val="22"/>
        </w:rPr>
      </w:pPr>
      <w:r w:rsidRPr="009D725A">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 είναι ψευδή ή ανακριβή, ή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627D61" w:rsidRPr="009D725A" w:rsidRDefault="00627D61" w:rsidP="00627D61">
      <w:pPr>
        <w:rPr>
          <w:rFonts w:ascii="Arial" w:hAnsi="Arial" w:cs="Arial"/>
          <w:sz w:val="22"/>
          <w:szCs w:val="22"/>
        </w:rPr>
      </w:pPr>
      <w:r w:rsidRPr="009D725A">
        <w:rPr>
          <w:rFonts w:ascii="Arial" w:hAnsi="Arial" w:cs="Arial"/>
          <w:sz w:val="22"/>
          <w:szCs w:val="22"/>
        </w:rPr>
        <w:t>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(καταλληλότητα άσκησης επαγγελματικής δραστηριότητας) της παρούσας.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επαγγελματικής δραστηριότητας σύμφωνα με την παράγραφο 2.2.4 της παρούσας διακήρυξης, η διαδικασία ματαιώνεται.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15% στην περίπτωση της μεγαλύτερης ποσότητας και ποσοστό 50% στην περίπτωση </w:t>
      </w:r>
      <w:r w:rsidRPr="009D725A">
        <w:rPr>
          <w:rFonts w:ascii="Arial" w:hAnsi="Arial" w:cs="Arial"/>
          <w:sz w:val="22"/>
          <w:szCs w:val="22"/>
        </w:rPr>
        <w:lastRenderedPageBreak/>
        <w:t>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w:t>
      </w:r>
    </w:p>
    <w:p w:rsidR="00627D61" w:rsidRPr="009D725A" w:rsidRDefault="00627D61" w:rsidP="00627D61">
      <w:pPr>
        <w:rPr>
          <w:rFonts w:ascii="Arial" w:hAnsi="Arial" w:cs="Arial"/>
          <w:sz w:val="22"/>
          <w:szCs w:val="22"/>
        </w:rPr>
      </w:pPr>
      <w:r w:rsidRPr="009D725A">
        <w:rPr>
          <w:rFonts w:ascii="Arial" w:hAnsi="Arial" w:cs="Arial"/>
          <w:sz w:val="22"/>
          <w:szCs w:val="22"/>
        </w:rPr>
        <w:t>Τα αποτελέσματα του ελέγχου των παραπάνω δικαιολογητικών και της εισήγησης της Επιτροπής επικυρώνονται με την απόφαση κατακύρωσης.</w:t>
      </w:r>
    </w:p>
    <w:p w:rsidR="00627D61" w:rsidRPr="009D725A" w:rsidRDefault="00627D61" w:rsidP="00627D61">
      <w:pPr>
        <w:rPr>
          <w:rFonts w:ascii="Arial" w:hAnsi="Arial" w:cs="Arial"/>
          <w:sz w:val="22"/>
          <w:szCs w:val="22"/>
        </w:rPr>
      </w:pPr>
      <w:r w:rsidRPr="009D725A">
        <w:rPr>
          <w:rFonts w:ascii="Arial" w:hAnsi="Arial" w:cs="Arial"/>
          <w:sz w:val="22"/>
          <w:szCs w:val="22"/>
        </w:rPr>
        <w:t>3.3</w:t>
      </w:r>
      <w:r w:rsidRPr="009D725A">
        <w:rPr>
          <w:rFonts w:ascii="Arial" w:hAnsi="Arial" w:cs="Arial"/>
          <w:sz w:val="22"/>
          <w:szCs w:val="22"/>
        </w:rPr>
        <w:tab/>
        <w:t xml:space="preserve">Κατακύρωση - σύναψη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εν λόγω απόφαση αναφέρει την προθεσμία για την αναστολή της σύναψης της σύμβασης σύμφωνα με την επόμενη παράγραφο 3.4. </w:t>
      </w:r>
    </w:p>
    <w:p w:rsidR="00627D61" w:rsidRPr="009D725A" w:rsidRDefault="00627D61" w:rsidP="00627D61">
      <w:pPr>
        <w:rPr>
          <w:rFonts w:ascii="Arial" w:hAnsi="Arial" w:cs="Arial"/>
          <w:sz w:val="22"/>
          <w:szCs w:val="22"/>
        </w:rPr>
      </w:pPr>
      <w:r w:rsidRPr="009D725A">
        <w:rPr>
          <w:rFonts w:ascii="Arial" w:hAnsi="Arial" w:cs="Arial"/>
          <w:sz w:val="22"/>
          <w:szCs w:val="22"/>
        </w:rPr>
        <w:t>Τα έννομα αποτελέσματα της απόφασης κατακύρωσης και ιδίως η σύναψη της σύμβασης επέρχονται εφόσον συντρέξουν σωρευτικά τα κάτωθι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άπρακτη πάροδος των προθεσμιών άσκησης των προβλεπόμενων στην παράγραφο 3.4. της παρούσας βοηθημάτων και μέσων στο στάδιο της προδικαστικής και δικαστικής προστασίας και από τις αποφάσεις αναστολών επί αυτών, </w:t>
      </w:r>
    </w:p>
    <w:p w:rsidR="00627D61" w:rsidRPr="009D725A" w:rsidRDefault="00627D61" w:rsidP="00627D61">
      <w:pPr>
        <w:rPr>
          <w:rFonts w:ascii="Arial" w:hAnsi="Arial" w:cs="Arial"/>
          <w:sz w:val="22"/>
          <w:szCs w:val="22"/>
        </w:rPr>
      </w:pPr>
      <w:r w:rsidRPr="009D725A">
        <w:rPr>
          <w:rFonts w:ascii="Arial" w:hAnsi="Arial" w:cs="Arial"/>
          <w:sz w:val="22"/>
          <w:szCs w:val="22"/>
        </w:rPr>
        <w:t>β) ολοκλήρωση του προσυμβατικού ελέγχου από το Ελεγκτικό Συνέδριο, σύμφωνα με τα άρθρα 5 και 36 του ν. 4129/2013</w:t>
      </w:r>
    </w:p>
    <w:p w:rsidR="00627D61" w:rsidRPr="009D725A" w:rsidRDefault="00627D61" w:rsidP="00627D61">
      <w:pPr>
        <w:rPr>
          <w:rFonts w:ascii="Arial" w:hAnsi="Arial" w:cs="Arial"/>
          <w:sz w:val="22"/>
          <w:szCs w:val="22"/>
        </w:rPr>
      </w:pPr>
      <w:r w:rsidRPr="009D725A">
        <w:rPr>
          <w:rFonts w:ascii="Arial" w:hAnsi="Arial" w:cs="Arial"/>
          <w:sz w:val="22"/>
          <w:szCs w:val="22"/>
        </w:rPr>
        <w:t>γ) κοινοποίηση της απόφασης κατακύρωσης στον προσωρινό ανάδοχο, εφόσον αυτός υποβάλει επικαιροποιημένα τα δικαιολογητικά της παραγράφου 2.2.5.2. και μόνον στην περίπτωση του προσυμβατικού ελέγχου ή της άσκησης ή της άσκησης προδικαστικής προσφυγής και ενδίκων μέσων κατά της απόφασης κατακύρωσης έπειτα από σχετική πρόσκληση</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αναθέτουσα αρχή προσκαλεί τον ανάδοχο να προσέλθει για υπογραφή του συμφωνητικού θέτοντάς του προθεσμία που δεν μπορεί να υπερβαίνει τις είκοσι (20) ημέρες από την κοινοποίηση της σχετικής ειδικής πρόσκλησης. Το συμφωνητικό έχει αποδεικτικό χαρακτήρα.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627D61" w:rsidRPr="009D725A" w:rsidRDefault="00627D61" w:rsidP="00627D61">
      <w:pPr>
        <w:rPr>
          <w:rFonts w:ascii="Arial" w:hAnsi="Arial" w:cs="Arial"/>
          <w:sz w:val="22"/>
          <w:szCs w:val="22"/>
        </w:rPr>
      </w:pPr>
      <w:r w:rsidRPr="009D725A">
        <w:rPr>
          <w:rFonts w:ascii="Arial" w:hAnsi="Arial" w:cs="Arial"/>
          <w:sz w:val="22"/>
          <w:szCs w:val="22"/>
        </w:rPr>
        <w:t>[3.4]</w:t>
      </w:r>
      <w:r w:rsidRPr="009D725A">
        <w:rPr>
          <w:rFonts w:ascii="Arial" w:hAnsi="Arial" w:cs="Arial"/>
          <w:sz w:val="22"/>
          <w:szCs w:val="22"/>
        </w:rPr>
        <w:tab/>
        <w:t xml:space="preserve">Προδικαστικές Προσφυγές - Προσωρινή Δικαστική Προστασία </w:t>
      </w:r>
    </w:p>
    <w:p w:rsidR="00627D61" w:rsidRPr="009D725A" w:rsidRDefault="00627D61" w:rsidP="00627D61">
      <w:pPr>
        <w:rPr>
          <w:rFonts w:ascii="Arial" w:hAnsi="Arial" w:cs="Arial"/>
          <w:sz w:val="22"/>
          <w:szCs w:val="22"/>
        </w:rPr>
      </w:pPr>
      <w:r w:rsidRPr="009D725A">
        <w:rPr>
          <w:rFonts w:ascii="Arial" w:hAnsi="Arial" w:cs="Arial"/>
          <w:sz w:val="22"/>
          <w:szCs w:val="22"/>
        </w:rPr>
        <w:t>Κάθε ενδιαφερόμενος, ο οποίος έχει ή είχε συμφέρον να του ανατεθεί η συγκεκριμένη σύμβαση και έχει ή είχε  υποστεί ή ενδέχεται να υποστεί ζημιά από εκτελεστή πράξη ή παράλειψη της αναθέτουσας αρχής, συμπεριλαμβανομένης και της διακήρυξης, δικαιούται να ασκήσει ενώπιον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ενώπιων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σε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627D61" w:rsidRPr="009D725A" w:rsidRDefault="00627D61" w:rsidP="00627D61">
      <w:pPr>
        <w:rPr>
          <w:rFonts w:ascii="Arial" w:hAnsi="Arial" w:cs="Arial"/>
          <w:sz w:val="22"/>
          <w:szCs w:val="22"/>
        </w:rPr>
      </w:pPr>
      <w:r w:rsidRPr="009D725A">
        <w:rPr>
          <w:rFonts w:ascii="Arial" w:hAnsi="Arial" w:cs="Arial"/>
          <w:sz w:val="22"/>
          <w:szCs w:val="22"/>
        </w:rPr>
        <w:t>(β) δεκαπέντε (15) ημέρες από την κοινοποίηση της προσβαλλόμενης πράξης σε αυτόν αν χρησιμοποιήθηκαν άλλα μέσα επικοινωνίας, άλλως</w:t>
      </w:r>
    </w:p>
    <w:p w:rsidR="00627D61" w:rsidRPr="009D725A" w:rsidRDefault="00627D61" w:rsidP="00627D61">
      <w:pPr>
        <w:rPr>
          <w:rFonts w:ascii="Arial" w:hAnsi="Arial" w:cs="Arial"/>
          <w:sz w:val="22"/>
          <w:szCs w:val="22"/>
        </w:rPr>
      </w:pPr>
      <w:r w:rsidRPr="009D725A">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w:t>
      </w:r>
    </w:p>
    <w:p w:rsidR="00627D61" w:rsidRPr="009D725A" w:rsidRDefault="00627D61" w:rsidP="00627D61">
      <w:pPr>
        <w:rPr>
          <w:rFonts w:ascii="Arial" w:hAnsi="Arial" w:cs="Arial"/>
          <w:sz w:val="22"/>
          <w:szCs w:val="22"/>
        </w:rPr>
      </w:pPr>
      <w:r w:rsidRPr="009D725A">
        <w:rPr>
          <w:rFonts w:ascii="Arial" w:hAnsi="Arial" w:cs="Arial"/>
          <w:sz w:val="22"/>
          <w:szCs w:val="22"/>
        </w:rPr>
        <w:t>Σε περίπτωση παράλειψης, η προθεσμία για την άσκηση της προδικαστικής προσφυγής είναι δεκαπέντε (15) ημέρες από την επόμενη της συντέλεσης της προσβαλλόμενης παράλειψης.</w:t>
      </w:r>
    </w:p>
    <w:p w:rsidR="00627D61" w:rsidRPr="009D725A" w:rsidRDefault="00627D61" w:rsidP="00627D61">
      <w:pPr>
        <w:rPr>
          <w:rFonts w:ascii="Arial" w:hAnsi="Arial" w:cs="Arial"/>
          <w:sz w:val="22"/>
          <w:szCs w:val="22"/>
        </w:rPr>
      </w:pPr>
      <w:r w:rsidRPr="009D725A">
        <w:rPr>
          <w:rFonts w:ascii="Arial" w:hAnsi="Arial" w:cs="Arial"/>
          <w:sz w:val="22"/>
          <w:szCs w:val="22"/>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με χρήση εγκεκριμένων πιστοποιητικών.</w:t>
      </w:r>
    </w:p>
    <w:p w:rsidR="00627D61" w:rsidRPr="009D725A" w:rsidRDefault="00627D61" w:rsidP="00627D61">
      <w:pPr>
        <w:rPr>
          <w:rFonts w:ascii="Arial" w:hAnsi="Arial" w:cs="Arial"/>
          <w:sz w:val="22"/>
          <w:szCs w:val="22"/>
        </w:rPr>
      </w:pPr>
      <w:r w:rsidRPr="009D725A">
        <w:rPr>
          <w:rFonts w:ascii="Arial" w:hAnsi="Arial" w:cs="Arial"/>
          <w:sz w:val="22"/>
          <w:szCs w:val="22"/>
        </w:rPr>
        <w:t>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ου Ν. 4412/2016 στο άρθρο 19 παρ. 1.1 και στο άρθρο 7 της με αριθμ. 56902/215 Υ.Α.</w:t>
      </w:r>
    </w:p>
    <w:p w:rsidR="00627D61" w:rsidRPr="009D725A" w:rsidRDefault="00627D61" w:rsidP="00627D61">
      <w:pPr>
        <w:rPr>
          <w:rFonts w:ascii="Arial" w:hAnsi="Arial" w:cs="Arial"/>
          <w:sz w:val="22"/>
          <w:szCs w:val="22"/>
        </w:rPr>
      </w:pPr>
      <w:r w:rsidRPr="009D725A">
        <w:rPr>
          <w:rFonts w:ascii="Arial" w:hAnsi="Arial" w:cs="Arial"/>
          <w:sz w:val="22"/>
          <w:szCs w:val="22"/>
        </w:rPr>
        <w:t>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Η προθεσμία για την άσκηση της προδικαστικής προσφυγής και η άσκηση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αναθέτουσες αρχές μέσω της λειτουργίας της “Επικοινωνίας” του ΕΣΗΔΗΣ: </w:t>
      </w:r>
    </w:p>
    <w:p w:rsidR="00627D61" w:rsidRPr="009D725A" w:rsidRDefault="00627D61" w:rsidP="00627D61">
      <w:pPr>
        <w:rPr>
          <w:rFonts w:ascii="Arial" w:hAnsi="Arial" w:cs="Arial"/>
          <w:sz w:val="22"/>
          <w:szCs w:val="22"/>
        </w:rPr>
      </w:pPr>
      <w:r w:rsidRPr="009D725A">
        <w:rPr>
          <w:rFonts w:ascii="Arial" w:hAnsi="Arial" w:cs="Arial"/>
          <w:sz w:val="22"/>
          <w:szCs w:val="22"/>
        </w:rPr>
        <w:t>κοινοποιούν την προσφυγή σε κάθε ενδιαφερόμενο τρίτο σύμφωνα με τα προβλεπόμενα στην περ. α του πρώτου εδαφίου της παρ. 1 του άρθρου 365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Διαβιβάζουν στην Αρχή Εξέτασης Προδικαστικών Προσφυγών (ΑΕΠΠ) τα προβλεπόμενα στην περ. β. του πρώτου εδαφίου της παρ. 1 του άρθρου 365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 (άρθρο 367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Οι χρήστες - οικονομικοί φορείς ενημερώνονται για την αποδοχή ή την απόρριψη της προσφυγής από την ΑΕΠΠ.</w:t>
      </w:r>
    </w:p>
    <w:p w:rsidR="00627D61" w:rsidRPr="009D725A" w:rsidRDefault="00627D61" w:rsidP="00627D61">
      <w:pPr>
        <w:rPr>
          <w:rFonts w:ascii="Arial" w:hAnsi="Arial" w:cs="Arial"/>
          <w:sz w:val="22"/>
          <w:szCs w:val="22"/>
        </w:rPr>
      </w:pPr>
      <w:r w:rsidRPr="009D725A">
        <w:rPr>
          <w:rFonts w:ascii="Arial" w:hAnsi="Arial" w:cs="Arial"/>
          <w:sz w:val="22"/>
          <w:szCs w:val="22"/>
        </w:rPr>
        <w:t>Η άσκηση της ως άνω προδικαστικής προσφυγής αποτελεί προϋπόθεση για την άσκηση των ενδίκων βοηθημάτων της αίτησης αναστολής και της αίτησης ακύρωσης άρθρου 372 του Ν. 4412/2016 κατά των εκτελεστών πράξεων ή παραλείψεων των αναθετουσών αρχών.</w:t>
      </w:r>
    </w:p>
    <w:p w:rsidR="00627D61" w:rsidRPr="009D725A" w:rsidRDefault="00627D61" w:rsidP="00627D61">
      <w:pPr>
        <w:rPr>
          <w:rFonts w:ascii="Arial" w:hAnsi="Arial" w:cs="Arial"/>
          <w:sz w:val="22"/>
          <w:szCs w:val="22"/>
        </w:rPr>
      </w:pPr>
      <w:r w:rsidRPr="009D725A">
        <w:rPr>
          <w:rFonts w:ascii="Arial" w:hAnsi="Arial" w:cs="Arial"/>
          <w:sz w:val="22"/>
          <w:szCs w:val="22"/>
        </w:rPr>
        <w:t>Η αίτηση αναστολής κατατίθεται στο αρμόδιο δικαστήριο μέσα σε προθεσμία δέκα (10) ημερών από την έκδοση της απόφασης επί της προδικαστικής προσφυγής. Για την άσκηση της αιτήσεως αναστολής κατατίθεται παράβολο, κατά τα ειδικότερα οριζόμενα στο άρθρο 372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άσκηση αιτήσεως αναστολής κωλύει τη σύναψη της σύμβασης, εκτός εάν με την προσωρινή διαταγή ο αρμόδιος δικαστής αποφανθεί διαφορετικά (άρθρο 372 παρ. 4 τελευταίο εδάφιο του Ν. 4412/2016).   </w:t>
      </w:r>
    </w:p>
    <w:p w:rsidR="00627D61" w:rsidRPr="009D725A" w:rsidRDefault="00627D61" w:rsidP="00627D61">
      <w:pPr>
        <w:rPr>
          <w:rFonts w:ascii="Arial" w:hAnsi="Arial" w:cs="Arial"/>
          <w:sz w:val="22"/>
          <w:szCs w:val="22"/>
        </w:rPr>
      </w:pPr>
      <w:r w:rsidRPr="009D725A">
        <w:rPr>
          <w:rFonts w:ascii="Arial" w:hAnsi="Arial" w:cs="Arial"/>
          <w:sz w:val="22"/>
          <w:szCs w:val="22"/>
        </w:rPr>
        <w:t>3.5</w:t>
      </w:r>
      <w:r w:rsidRPr="009D725A">
        <w:rPr>
          <w:rFonts w:ascii="Arial" w:hAnsi="Arial" w:cs="Arial"/>
          <w:sz w:val="22"/>
          <w:szCs w:val="22"/>
        </w:rPr>
        <w:tab/>
        <w:t>Ματαίωση Διαδικασίας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627D61" w:rsidRPr="009D725A" w:rsidRDefault="00627D61" w:rsidP="00627D61">
      <w:pPr>
        <w:rPr>
          <w:rFonts w:ascii="Arial" w:hAnsi="Arial" w:cs="Arial"/>
          <w:sz w:val="22"/>
          <w:szCs w:val="22"/>
        </w:rPr>
      </w:pPr>
      <w:r w:rsidRPr="009D725A">
        <w:rPr>
          <w:rFonts w:ascii="Arial" w:hAnsi="Arial" w:cs="Arial"/>
          <w:sz w:val="22"/>
          <w:szCs w:val="22"/>
        </w:rPr>
        <w:t>4.</w:t>
      </w:r>
      <w:r w:rsidRPr="009D725A">
        <w:rPr>
          <w:rFonts w:ascii="Arial" w:hAnsi="Arial" w:cs="Arial"/>
          <w:sz w:val="22"/>
          <w:szCs w:val="22"/>
        </w:rPr>
        <w:tab/>
        <w:t xml:space="preserve">ΟΡΟΙ ΕΚΤΕΛΕΣΗΣ ΤΗΣ ΣΥΜΒΑΣΗΣ </w:t>
      </w:r>
    </w:p>
    <w:p w:rsidR="00627D61" w:rsidRPr="009D725A" w:rsidRDefault="00627D61" w:rsidP="00627D61">
      <w:pPr>
        <w:rPr>
          <w:rFonts w:ascii="Arial" w:hAnsi="Arial" w:cs="Arial"/>
          <w:sz w:val="22"/>
          <w:szCs w:val="22"/>
        </w:rPr>
      </w:pPr>
      <w:r w:rsidRPr="009D725A">
        <w:rPr>
          <w:rFonts w:ascii="Arial" w:hAnsi="Arial" w:cs="Arial"/>
          <w:sz w:val="22"/>
          <w:szCs w:val="22"/>
        </w:rPr>
        <w:t>4.1</w:t>
      </w:r>
      <w:r w:rsidRPr="009D725A">
        <w:rPr>
          <w:rFonts w:ascii="Arial" w:hAnsi="Arial" w:cs="Arial"/>
          <w:sz w:val="22"/>
          <w:szCs w:val="22"/>
        </w:rPr>
        <w:tab/>
        <w:t>Εγγυήσεις  (καλής εκτέλεσης, προκαταβολής)</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Εγγύηση καλής εκτέλεσης και εγγύηση προκαταβολής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Το περιεχόμενό της είναι σύμφωνο με  τα οριζόμενα στο άρθρο 72 του ν. 4412/2016.</w:t>
      </w:r>
    </w:p>
    <w:p w:rsidR="00627D61" w:rsidRPr="009D725A" w:rsidRDefault="00627D61" w:rsidP="00627D61">
      <w:pPr>
        <w:rPr>
          <w:rFonts w:ascii="Arial" w:hAnsi="Arial" w:cs="Arial"/>
          <w:sz w:val="22"/>
          <w:szCs w:val="22"/>
        </w:rPr>
      </w:pPr>
      <w:r w:rsidRPr="009D725A">
        <w:rPr>
          <w:rFonts w:ascii="Arial" w:hAnsi="Arial" w:cs="Arial"/>
          <w:sz w:val="22"/>
          <w:szCs w:val="22"/>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εγγύηση καλής εκτέλεσης καταπίπτει σε περίπτωση παράβασης των όρων της σύμβασης, όπως αυτή ειδικότερα ορίζει.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4.2 </w:t>
      </w:r>
      <w:r w:rsidRPr="009D725A">
        <w:rPr>
          <w:rFonts w:ascii="Arial" w:hAnsi="Arial" w:cs="Arial"/>
          <w:sz w:val="22"/>
          <w:szCs w:val="22"/>
        </w:rPr>
        <w:tab/>
        <w:t xml:space="preserve">Συμβατικό Πλαίσιο - Εφαρμοστέα Νομοθεσία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627D61" w:rsidRPr="009D725A" w:rsidRDefault="00627D61" w:rsidP="00627D61">
      <w:pPr>
        <w:rPr>
          <w:rFonts w:ascii="Arial" w:hAnsi="Arial" w:cs="Arial"/>
          <w:sz w:val="22"/>
          <w:szCs w:val="22"/>
        </w:rPr>
      </w:pPr>
      <w:r w:rsidRPr="009D725A">
        <w:rPr>
          <w:rFonts w:ascii="Arial" w:hAnsi="Arial" w:cs="Arial"/>
          <w:sz w:val="22"/>
          <w:szCs w:val="22"/>
        </w:rPr>
        <w:t>4.3</w:t>
      </w:r>
      <w:r w:rsidRPr="009D725A">
        <w:rPr>
          <w:rFonts w:ascii="Arial" w:hAnsi="Arial" w:cs="Arial"/>
          <w:sz w:val="22"/>
          <w:szCs w:val="22"/>
        </w:rPr>
        <w:tab/>
        <w:t>Όροι εκτέλεσης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27D61" w:rsidRPr="009D725A" w:rsidRDefault="00627D61" w:rsidP="00627D61">
      <w:pPr>
        <w:rPr>
          <w:rFonts w:ascii="Arial" w:hAnsi="Arial" w:cs="Arial"/>
          <w:sz w:val="22"/>
          <w:szCs w:val="22"/>
        </w:rPr>
      </w:pPr>
      <w:r w:rsidRPr="009D725A">
        <w:rPr>
          <w:rFonts w:ascii="Arial"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4.4</w:t>
      </w:r>
      <w:r w:rsidRPr="009D725A">
        <w:rPr>
          <w:rFonts w:ascii="Arial" w:hAnsi="Arial" w:cs="Arial"/>
          <w:sz w:val="22"/>
          <w:szCs w:val="22"/>
        </w:rPr>
        <w:tab/>
        <w:t>Υπεργολαβία</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627D61" w:rsidRPr="009D725A" w:rsidRDefault="00627D61" w:rsidP="00627D61">
      <w:pPr>
        <w:rPr>
          <w:rFonts w:ascii="Arial" w:hAnsi="Arial" w:cs="Arial"/>
          <w:sz w:val="22"/>
          <w:szCs w:val="22"/>
        </w:rPr>
      </w:pPr>
      <w:r w:rsidRPr="009D725A">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9D725A">
        <w:rPr>
          <w:rFonts w:ascii="Arial" w:eastAsia="SimSun" w:hAnsi="Arial" w:cs="Arial"/>
          <w:sz w:val="22"/>
          <w:szCs w:val="22"/>
        </w:rPr>
        <w:t>.</w:t>
      </w:r>
      <w:r w:rsidRPr="009D725A">
        <w:rPr>
          <w:rFonts w:ascii="Arial" w:hAnsi="Arial" w:cs="Arial"/>
          <w:sz w:val="22"/>
          <w:szCs w:val="22"/>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2.2.5.2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627D61" w:rsidRPr="009D725A" w:rsidRDefault="00627D61" w:rsidP="00627D61">
      <w:pPr>
        <w:rPr>
          <w:rFonts w:ascii="Arial" w:hAnsi="Arial" w:cs="Arial"/>
          <w:sz w:val="22"/>
          <w:szCs w:val="22"/>
        </w:rPr>
      </w:pPr>
      <w:r w:rsidRPr="009D725A">
        <w:rPr>
          <w:rFonts w:ascii="Arial" w:hAnsi="Arial" w:cs="Arial"/>
          <w:sz w:val="22"/>
          <w:szCs w:val="22"/>
        </w:rPr>
        <w:t>4.5</w:t>
      </w:r>
      <w:r w:rsidRPr="009D725A">
        <w:rPr>
          <w:rFonts w:ascii="Arial" w:hAnsi="Arial" w:cs="Arial"/>
          <w:sz w:val="22"/>
          <w:szCs w:val="22"/>
        </w:rPr>
        <w:tab/>
        <w:t xml:space="preserve">Τροποποίηση σύμβασης κατά τη διάρκειά της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 και τροποποιήσεών του. </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4.6</w:t>
      </w:r>
      <w:r w:rsidRPr="009D725A">
        <w:rPr>
          <w:rFonts w:ascii="Arial" w:hAnsi="Arial" w:cs="Arial"/>
          <w:sz w:val="22"/>
          <w:szCs w:val="22"/>
        </w:rPr>
        <w:tab/>
        <w:t xml:space="preserve">Δικαίωμα μονομερούς λύσης της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627D61" w:rsidRPr="009D725A" w:rsidRDefault="00627D61" w:rsidP="00627D61">
      <w:pPr>
        <w:rPr>
          <w:rFonts w:ascii="Arial" w:hAnsi="Arial" w:cs="Arial"/>
          <w:sz w:val="22"/>
          <w:szCs w:val="22"/>
        </w:rPr>
      </w:pPr>
      <w:r w:rsidRPr="009D725A">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5.</w:t>
      </w:r>
      <w:r w:rsidRPr="009D725A">
        <w:rPr>
          <w:rFonts w:ascii="Arial" w:hAnsi="Arial" w:cs="Arial"/>
          <w:sz w:val="22"/>
          <w:szCs w:val="22"/>
        </w:rPr>
        <w:tab/>
        <w:t xml:space="preserve">ΕΙΔΙΚΟΙ ΟΡΟΙ ΕΚΤΕΛΕΣΗΣ ΤΗΣ ΣΥΜΒΑΣΗΣ </w:t>
      </w:r>
    </w:p>
    <w:p w:rsidR="00627D61" w:rsidRPr="009D725A" w:rsidRDefault="00627D61" w:rsidP="00627D61">
      <w:pPr>
        <w:rPr>
          <w:rFonts w:ascii="Arial" w:hAnsi="Arial" w:cs="Arial"/>
          <w:sz w:val="22"/>
          <w:szCs w:val="22"/>
        </w:rPr>
      </w:pPr>
      <w:r w:rsidRPr="009D725A">
        <w:rPr>
          <w:rFonts w:ascii="Arial" w:hAnsi="Arial" w:cs="Arial"/>
          <w:sz w:val="22"/>
          <w:szCs w:val="22"/>
        </w:rPr>
        <w:t>5.1</w:t>
      </w:r>
      <w:r w:rsidRPr="009D725A">
        <w:rPr>
          <w:rFonts w:ascii="Arial" w:hAnsi="Arial" w:cs="Arial"/>
          <w:sz w:val="22"/>
          <w:szCs w:val="22"/>
        </w:rPr>
        <w:tab/>
        <w:t xml:space="preserve">Τρόπος πληρωμής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5.1.1. Η πληρωμή του αναδόχου θα πραγματοποιηθεί με τον πιο κάτω τρόπο :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α) Το 100% της συμβατικής αξίας μετά την οριστική παραλαβή των ειδών </w:t>
      </w:r>
    </w:p>
    <w:p w:rsidR="00627D61" w:rsidRPr="009D725A" w:rsidRDefault="00627D61" w:rsidP="00627D61">
      <w:pPr>
        <w:rPr>
          <w:rFonts w:ascii="Arial" w:hAnsi="Arial" w:cs="Arial"/>
          <w:sz w:val="22"/>
          <w:szCs w:val="22"/>
        </w:rPr>
      </w:pPr>
      <w:r w:rsidRPr="009D725A">
        <w:rPr>
          <w:rFonts w:ascii="Arial" w:hAnsi="Arial" w:cs="Arial"/>
          <w:sz w:val="22"/>
          <w:szCs w:val="22"/>
        </w:rPr>
        <w:lastRenderedPageBreak/>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5.1.2.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rsidR="00627D61" w:rsidRPr="009D725A" w:rsidRDefault="00627D61" w:rsidP="00627D61">
      <w:pPr>
        <w:rPr>
          <w:rFonts w:ascii="Arial" w:hAnsi="Arial" w:cs="Arial"/>
          <w:sz w:val="22"/>
          <w:szCs w:val="22"/>
        </w:rPr>
      </w:pPr>
      <w:r w:rsidRPr="009D725A">
        <w:rPr>
          <w:rFonts w:ascii="Arial" w:hAnsi="Arial" w:cs="Arial"/>
          <w:sz w:val="22"/>
          <w:szCs w:val="22"/>
        </w:rPr>
        <w:t>5.2</w:t>
      </w:r>
      <w:r w:rsidRPr="009D725A">
        <w:rPr>
          <w:rFonts w:ascii="Arial" w:hAnsi="Arial" w:cs="Arial"/>
          <w:sz w:val="22"/>
          <w:szCs w:val="22"/>
        </w:rPr>
        <w:tab/>
        <w:t xml:space="preserve">Κήρυξη οικονομικού φορέα εκπτώτου - Κυρώσεις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5.2.1.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627D61" w:rsidRPr="009D725A" w:rsidRDefault="00627D61" w:rsidP="00627D61">
      <w:pPr>
        <w:rPr>
          <w:rFonts w:ascii="Arial" w:hAnsi="Arial" w:cs="Arial"/>
          <w:sz w:val="22"/>
          <w:szCs w:val="22"/>
        </w:rPr>
      </w:pPr>
      <w:r w:rsidRPr="009D725A">
        <w:rPr>
          <w:rFonts w:ascii="Arial" w:hAnsi="Arial" w:cs="Arial"/>
          <w:sz w:val="22"/>
          <w:szCs w:val="22"/>
        </w:rPr>
        <w:t>Δεν κηρύσσεται έκπτωτος  όταν:</w:t>
      </w:r>
    </w:p>
    <w:p w:rsidR="00627D61" w:rsidRPr="009D725A" w:rsidRDefault="00627D61" w:rsidP="00627D61">
      <w:pPr>
        <w:rPr>
          <w:rFonts w:ascii="Arial" w:hAnsi="Arial" w:cs="Arial"/>
          <w:sz w:val="22"/>
          <w:szCs w:val="22"/>
        </w:rPr>
      </w:pPr>
      <w:r w:rsidRPr="009D725A">
        <w:rPr>
          <w:rFonts w:ascii="Arial" w:hAnsi="Arial" w:cs="Arial"/>
          <w:sz w:val="22"/>
          <w:szCs w:val="22"/>
        </w:rPr>
        <w:t>α) το υλικό δεν φορτωθεί ή παραδοθεί ή αντικατασταθεί με ευθύνη του φορέα που εκτελεί τη σύμβαση.</w:t>
      </w:r>
    </w:p>
    <w:p w:rsidR="00627D61" w:rsidRPr="009D725A" w:rsidRDefault="00627D61" w:rsidP="00627D61">
      <w:pPr>
        <w:rPr>
          <w:rFonts w:ascii="Arial" w:hAnsi="Arial" w:cs="Arial"/>
          <w:sz w:val="22"/>
          <w:szCs w:val="22"/>
        </w:rPr>
      </w:pPr>
      <w:r w:rsidRPr="009D725A">
        <w:rPr>
          <w:rFonts w:ascii="Arial" w:hAnsi="Arial" w:cs="Arial"/>
          <w:sz w:val="22"/>
          <w:szCs w:val="22"/>
        </w:rPr>
        <w:t>β) συντρέχουν λόγοι ανωτέρας βίας</w:t>
      </w:r>
    </w:p>
    <w:p w:rsidR="00627D61" w:rsidRPr="009D725A" w:rsidRDefault="00627D61" w:rsidP="00627D61">
      <w:pPr>
        <w:rPr>
          <w:rFonts w:ascii="Arial" w:hAnsi="Arial" w:cs="Arial"/>
          <w:sz w:val="22"/>
          <w:szCs w:val="22"/>
        </w:rPr>
      </w:pPr>
      <w:r w:rsidRPr="009D725A">
        <w:rPr>
          <w:rFonts w:ascii="Arial" w:hAnsi="Arial" w:cs="Arial"/>
          <w:sz w:val="22"/>
          <w:szCs w:val="22"/>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ολική κατάπτωση της εγγύησης καλής εκτέλεσης της σύμβασης.</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5.2.2.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w:t>
      </w:r>
    </w:p>
    <w:p w:rsidR="00627D61" w:rsidRPr="009D725A" w:rsidRDefault="00627D61" w:rsidP="00627D61">
      <w:pPr>
        <w:rPr>
          <w:rFonts w:ascii="Arial" w:hAnsi="Arial" w:cs="Arial"/>
          <w:sz w:val="22"/>
          <w:szCs w:val="22"/>
        </w:rPr>
      </w:pPr>
      <w:r w:rsidRPr="009D725A">
        <w:rPr>
          <w:rFonts w:ascii="Arial" w:hAnsi="Arial" w:cs="Arial"/>
          <w:sz w:val="22"/>
          <w:szCs w:val="22"/>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627D61" w:rsidRPr="009D725A" w:rsidRDefault="00627D61" w:rsidP="00627D61">
      <w:pPr>
        <w:rPr>
          <w:rFonts w:ascii="Arial" w:hAnsi="Arial" w:cs="Arial"/>
          <w:sz w:val="22"/>
          <w:szCs w:val="22"/>
        </w:rPr>
      </w:pPr>
      <w:r w:rsidRPr="009D725A">
        <w:rPr>
          <w:rFonts w:ascii="Arial" w:hAnsi="Arial" w:cs="Arial"/>
          <w:sz w:val="22"/>
          <w:szCs w:val="22"/>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Σε περίπτωση ένωσης οικονομικών φορέων, το πρόστιμο και οι τόκοι επιβάλλονται αναλόγως σε όλα τα μέλη της ένωσης.</w:t>
      </w:r>
    </w:p>
    <w:p w:rsidR="00627D61" w:rsidRPr="009D725A" w:rsidRDefault="00627D61" w:rsidP="00627D61">
      <w:pPr>
        <w:rPr>
          <w:rFonts w:ascii="Arial" w:hAnsi="Arial" w:cs="Arial"/>
          <w:sz w:val="22"/>
          <w:szCs w:val="22"/>
        </w:rPr>
      </w:pPr>
      <w:r w:rsidRPr="009D725A">
        <w:rPr>
          <w:rFonts w:ascii="Arial" w:hAnsi="Arial" w:cs="Arial"/>
          <w:sz w:val="22"/>
          <w:szCs w:val="22"/>
        </w:rPr>
        <w:t>5.3</w:t>
      </w:r>
      <w:r w:rsidRPr="009D725A">
        <w:rPr>
          <w:rFonts w:ascii="Arial" w:hAnsi="Arial" w:cs="Arial"/>
          <w:sz w:val="22"/>
          <w:szCs w:val="22"/>
        </w:rPr>
        <w:tab/>
        <w:t xml:space="preserve">Διοικητικές προσφυγές κατά τη διαδικασία εκτέλεσης των συμβάσεων  </w:t>
      </w:r>
    </w:p>
    <w:p w:rsidR="00627D61" w:rsidRPr="009D725A" w:rsidRDefault="00627D61" w:rsidP="00627D61">
      <w:pPr>
        <w:rPr>
          <w:rFonts w:ascii="Arial" w:hAnsi="Arial" w:cs="Arial"/>
          <w:sz w:val="22"/>
          <w:szCs w:val="22"/>
        </w:rPr>
      </w:pPr>
      <w:r w:rsidRPr="009D725A">
        <w:rPr>
          <w:rFonts w:ascii="Arial" w:hAnsi="Arial" w:cs="Arial"/>
          <w:sz w:val="22"/>
          <w:szCs w:val="22"/>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προβλεπόμενου στην περίπτωση β’ της παραγράφου 11 του άρθρου 221 του ν. 4412/2016 οργάνου.</w:t>
      </w:r>
    </w:p>
    <w:p w:rsidR="00627D61" w:rsidRPr="009D725A" w:rsidRDefault="00627D61" w:rsidP="00627D61">
      <w:pPr>
        <w:rPr>
          <w:rFonts w:ascii="Arial" w:hAnsi="Arial" w:cs="Arial"/>
          <w:sz w:val="22"/>
          <w:szCs w:val="22"/>
        </w:rPr>
      </w:pPr>
      <w:r w:rsidRPr="009D725A">
        <w:rPr>
          <w:rFonts w:ascii="Arial" w:hAnsi="Arial" w:cs="Arial"/>
          <w:sz w:val="22"/>
          <w:szCs w:val="22"/>
        </w:rPr>
        <w:t>Η εν λόγω απόφαση δεν επιδέχεται προσβολή με άλλη οποιασδήποτε φύσεως διοικητική προσφυγή.</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6.</w:t>
      </w:r>
      <w:r w:rsidRPr="009D725A">
        <w:rPr>
          <w:rFonts w:ascii="Arial" w:hAnsi="Arial" w:cs="Arial"/>
          <w:sz w:val="22"/>
          <w:szCs w:val="22"/>
        </w:rPr>
        <w:tab/>
        <w:t xml:space="preserve">ΕΙΔΙΚΟΙ ΟΡΟΙ ΕΚΤΕΛΕΣΗΣ </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6.1 </w:t>
      </w:r>
      <w:r w:rsidRPr="009D725A">
        <w:rPr>
          <w:rFonts w:ascii="Arial" w:hAnsi="Arial" w:cs="Arial"/>
          <w:sz w:val="22"/>
          <w:szCs w:val="22"/>
        </w:rPr>
        <w:tab/>
        <w:t>Χρόνος παράδοσης υλικών</w:t>
      </w:r>
    </w:p>
    <w:p w:rsidR="00627D61" w:rsidRPr="009D725A" w:rsidRDefault="00627D61" w:rsidP="00627D61">
      <w:pPr>
        <w:rPr>
          <w:rFonts w:ascii="Arial" w:hAnsi="Arial" w:cs="Arial"/>
          <w:sz w:val="22"/>
          <w:szCs w:val="22"/>
        </w:rPr>
      </w:pPr>
      <w:r w:rsidRPr="009D725A">
        <w:rPr>
          <w:rFonts w:ascii="Arial" w:hAnsi="Arial" w:cs="Arial"/>
          <w:sz w:val="22"/>
          <w:szCs w:val="22"/>
        </w:rPr>
        <w:t>6.1.1. Η παράδοση των ποσοτήτων των καυσίμων και λιπαντικών θα γίνεται περιοδικά, για το χρονικό διάστημα ενός (1) έτους  με δικαίωμα  χρονικής  παράτασης της σύμβασης μέχρι  την κάλυψη του  συμβατικού ποσού, ανάλογα με τις προκύπτουσες ανάγκες της υπηρεσίας και κατόπιν έγγραφης εντολής του δήμου η οποία θα συνοδεύει υποχρεωτικά το αντίστοιχο Δελτίο Αποστολής ή Τιμολόγιο</w:t>
      </w:r>
    </w:p>
    <w:p w:rsidR="00627D61" w:rsidRPr="009D725A" w:rsidRDefault="00627D61" w:rsidP="00627D61">
      <w:pPr>
        <w:rPr>
          <w:rFonts w:ascii="Arial" w:hAnsi="Arial" w:cs="Arial"/>
          <w:sz w:val="22"/>
          <w:szCs w:val="22"/>
        </w:rPr>
      </w:pPr>
      <w:r w:rsidRPr="009D725A">
        <w:rPr>
          <w:rFonts w:ascii="Arial" w:hAnsi="Arial" w:cs="Arial"/>
          <w:sz w:val="22"/>
          <w:szCs w:val="22"/>
        </w:rPr>
        <w:t>Βενζίνη με υποκατάστατο μολύβδου «super»,αμόλυβδη βενζίνη και πετρέλαιο κίνησης</w:t>
      </w:r>
    </w:p>
    <w:p w:rsidR="00627D61" w:rsidRPr="009D725A" w:rsidRDefault="00627D61" w:rsidP="00627D61">
      <w:pPr>
        <w:rPr>
          <w:rFonts w:ascii="Arial" w:hAnsi="Arial" w:cs="Arial"/>
          <w:sz w:val="22"/>
          <w:szCs w:val="22"/>
        </w:rPr>
      </w:pPr>
      <w:r w:rsidRPr="009D725A">
        <w:rPr>
          <w:rFonts w:ascii="Arial" w:hAnsi="Arial" w:cs="Arial"/>
          <w:sz w:val="22"/>
          <w:szCs w:val="22"/>
        </w:rPr>
        <w:t>Η παράδοση των καυσίμων κίνησης (βενζίνη με υποκατάστατο μολύβδου «super», αμόλυβδη βενζίνη και πετρέλαιο κίνησης), καθώς και η τροφοδότηση των οχημάτων και μηχανημάτων του Δήμου είναι αποκλειστική ευθύνη του αναδόχου και θα πραγματοποιούνται στην έδρα του Δήμου.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Η προμήθεια των εν λόγω καυσίμων θα γίνεται τμηματικά και ο προμηθευτής είναι υποχρεωμένος να εφοδιάζει με καύσιμα τα οχήματα όλων των δομών του Δήμου όλες τις ώρες της ημέρας, εκτός αργιών. </w:t>
      </w:r>
      <w:r w:rsidRPr="009D725A">
        <w:rPr>
          <w:rFonts w:ascii="Arial" w:hAnsi="Arial" w:cs="Arial"/>
          <w:sz w:val="22"/>
          <w:szCs w:val="22"/>
        </w:rPr>
        <w:lastRenderedPageBreak/>
        <w:t>Η προμήθεια του πετρελαίου κίνησης για τις Υπηρεσίες  Παιδείας  και Πολιτισμού του Δήμου θα γίνεται στις δεξαμενές των υπηρεσιών του Δήμου. Ο προμηθευτής αναλαμβάνει την πλήρη ευθύνη για την έγκαιρη, σωστή και χωρίς οποιοδήποτε πρακτικό πρόβλημα για τις δομές του Δήμου και την αρμόδια επιτροπή παραλαβής, παράδοση των εν λόγω καυσίμων.</w:t>
      </w:r>
    </w:p>
    <w:p w:rsidR="00627D61" w:rsidRPr="009D725A" w:rsidRDefault="00627D61" w:rsidP="00627D61">
      <w:pPr>
        <w:rPr>
          <w:rFonts w:ascii="Arial" w:hAnsi="Arial" w:cs="Arial"/>
          <w:sz w:val="22"/>
          <w:szCs w:val="22"/>
        </w:rPr>
      </w:pPr>
      <w:r w:rsidRPr="009D725A">
        <w:rPr>
          <w:rFonts w:ascii="Arial" w:hAnsi="Arial" w:cs="Arial"/>
          <w:sz w:val="22"/>
          <w:szCs w:val="22"/>
        </w:rPr>
        <w:t>Υγραέριο κίνησης LPG</w:t>
      </w:r>
    </w:p>
    <w:p w:rsidR="00627D61" w:rsidRPr="009D725A" w:rsidRDefault="00627D61" w:rsidP="00627D61">
      <w:pPr>
        <w:rPr>
          <w:rFonts w:ascii="Arial" w:hAnsi="Arial" w:cs="Arial"/>
          <w:sz w:val="22"/>
          <w:szCs w:val="22"/>
        </w:rPr>
      </w:pPr>
      <w:r w:rsidRPr="009D725A">
        <w:rPr>
          <w:rFonts w:ascii="Arial" w:hAnsi="Arial" w:cs="Arial"/>
          <w:sz w:val="22"/>
          <w:szCs w:val="22"/>
        </w:rPr>
        <w:t>Η τροφοδότηση των οχημάτων του Δήμου με υγραέριο κίνησης (LPG), είναι αποκλειστική ευθύνη του αναδόχου και θα πραγματοποιείται εντός του Δήμου ή όμορων Δήμων.</w:t>
      </w:r>
    </w:p>
    <w:p w:rsidR="00627D61" w:rsidRPr="009D725A" w:rsidRDefault="00627D61" w:rsidP="00627D61">
      <w:pPr>
        <w:rPr>
          <w:rFonts w:ascii="Arial" w:hAnsi="Arial" w:cs="Arial"/>
          <w:sz w:val="22"/>
          <w:szCs w:val="22"/>
        </w:rPr>
      </w:pPr>
      <w:r w:rsidRPr="009D725A">
        <w:rPr>
          <w:rFonts w:ascii="Arial" w:hAnsi="Arial" w:cs="Arial"/>
          <w:sz w:val="22"/>
          <w:szCs w:val="22"/>
        </w:rPr>
        <w:t>Η προμήθεια του εν λόγω καυσίμου θα γίνεται τμηματικά και ο προμηθευτής είναι υποχρεωμένος να εφοδιάζει με καύσιμα τα οχήματα όλων των δομών του Δήμου όλες τις ώρες της ημέρας, εκτός αργιών. Ο προμηθευτής αναλαμβάνει την πλήρη ευθύνη για την έγκαιρη, σωστή και χωρίς οποιοδήποτε πρακτικό πρόβλημα για τον Δήμο παράδοση των καυσίμων.</w:t>
      </w:r>
    </w:p>
    <w:p w:rsidR="00627D61" w:rsidRPr="009D725A" w:rsidRDefault="00627D61" w:rsidP="00627D61">
      <w:pPr>
        <w:rPr>
          <w:rFonts w:ascii="Arial" w:hAnsi="Arial" w:cs="Arial"/>
          <w:sz w:val="22"/>
          <w:szCs w:val="22"/>
        </w:rPr>
      </w:pPr>
      <w:r w:rsidRPr="009D725A">
        <w:rPr>
          <w:rFonts w:ascii="Arial" w:hAnsi="Arial" w:cs="Arial"/>
          <w:sz w:val="22"/>
          <w:szCs w:val="22"/>
        </w:rPr>
        <w:t>Πετρέλαιο θέρμανσης</w:t>
      </w:r>
    </w:p>
    <w:p w:rsidR="00627D61" w:rsidRPr="009D725A" w:rsidRDefault="00627D61" w:rsidP="00627D61">
      <w:pPr>
        <w:rPr>
          <w:rFonts w:ascii="Arial" w:hAnsi="Arial" w:cs="Arial"/>
          <w:sz w:val="22"/>
          <w:szCs w:val="22"/>
        </w:rPr>
      </w:pPr>
      <w:r w:rsidRPr="009D725A">
        <w:rPr>
          <w:rFonts w:ascii="Arial" w:hAnsi="Arial" w:cs="Arial"/>
          <w:sz w:val="22"/>
          <w:szCs w:val="22"/>
        </w:rPr>
        <w:t>Το πετρέλαιο θέρμανσης θα παραδίδεται στις κατά τόπους δεξαμενές των κτιρίων που στεγάζονται οι υπηρεσίες του Δήμου, των Παιδικών και Βρεφονηπιακών Σταθμών και των Νομικών Προσώπων της ΔΕΠΟΔΑΛ και των σχολικών μονάδων Πρωτοβάθμιας και Δευτεροβάθμιας εκπαίδευσης του Δήμου Λεβαδέων. Οι παραγγελίες του πετρελαίου θέρμανσης θα γίνονται τμηματικά. Ο προμηθευτής θα ειδοποιείται επτά (7) εργάσιμες ημέρες πριν την παράδοση για τη ημέρα και τον τόπο παράδοσης και είναι υποχρεωμένος να τις εκτελεί μέχρι το μεσημέρι της όγδοης (8) ημέρας , αφαιρουμένων των αργιών, στον τόπο παράδοσης που ορίζεται από την ειδοποίηση.</w:t>
      </w:r>
    </w:p>
    <w:p w:rsidR="00627D61" w:rsidRPr="009D725A" w:rsidRDefault="00627D61" w:rsidP="00627D61">
      <w:pPr>
        <w:rPr>
          <w:rFonts w:ascii="Arial" w:hAnsi="Arial" w:cs="Arial"/>
          <w:sz w:val="22"/>
          <w:szCs w:val="22"/>
        </w:rPr>
      </w:pPr>
      <w:r w:rsidRPr="009D725A">
        <w:rPr>
          <w:rFonts w:ascii="Arial" w:hAnsi="Arial" w:cs="Arial"/>
          <w:sz w:val="22"/>
          <w:szCs w:val="22"/>
        </w:rPr>
        <w:t>Καθώς όλες οι αναγραφόμενες ποσότητες καυσίμων στην τεχνική έκθεση, στον ενδεικτικό και στον συνοπτικό ενδεικτικό προϋπολογισμό είναι οι εκτιμώμενες ως απαραίτητες ποσότητες παράδοσης για δώδεκα (12) μήνες για τον Δήμο και για καθένα από τα Νομικά Πρόσωπα ξεχωριστά, αυτές οι ποσότητες είναι ενδεικτικές και όχι δεσμευτικές. Δηλαδή, καθώς οι παραγγελίες θα γίνονται ανάλογα με τις εκάστοτε ανάγκες του Δήμου και κάθε Νομικού Προσώπου ξεχωριστά, είναι πολύ πιθανό να μη χρειαστούν να παραδοθούν στο σύνολό τους οι εκτιμώμενες ως απαραίτητες ποσότητες τόσο στον Δήμο όσο και σε κάθε Νομικό Πρόσωπο αντίστοιχα. Συνεπώς, σε περίπτωση μη προμήθειας του συνόλου της αναγραφόμενης στη σύμβαση ποσότητας, η οποία είναι το σύνολο των εκτιμώμενων ως απαραίτητων ποσοτήτων για τον Δήμο και τα Νομικά Πρόσωπα, για δώδεκα (12) μήνες, εφόσον οι ανάγκες είτε του Δήμου είτε οποιουδήποτε από τα Νομικά Πρόσωπα επιβάλλουν ότι δεν είναι απαραίτητη η λήψη όλης της αντίστοιχης εκτιμώμενης ως απαραίτητης ποσότητας, ο προμηθευτής δεν δικαιούται να αξιώσει αποζημίωση για αυτό, είτε από τον Δήμο είτε από οποιοδήποτε από τα Νομικά Πρόσωπα.</w:t>
      </w:r>
    </w:p>
    <w:p w:rsidR="00627D61" w:rsidRPr="009D725A" w:rsidRDefault="00627D61" w:rsidP="00627D61">
      <w:pPr>
        <w:rPr>
          <w:rFonts w:ascii="Arial" w:hAnsi="Arial" w:cs="Arial"/>
          <w:sz w:val="22"/>
          <w:szCs w:val="22"/>
        </w:rPr>
      </w:pPr>
      <w:r w:rsidRPr="009D725A">
        <w:rPr>
          <w:rFonts w:ascii="Arial" w:hAnsi="Arial" w:cs="Arial"/>
          <w:sz w:val="22"/>
          <w:szCs w:val="22"/>
        </w:rPr>
        <w:t>Λιπαντικά</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Οι παραγγελίες των λιπαντικών και λοιπών ρευστών - υγρών αναλωσίμων θα γίνονται τμηματικά και ο προμηθευτής θα ενημερώνεται </w:t>
      </w:r>
      <w:bookmarkStart w:id="0" w:name="__DdeLink__8538_1610061117"/>
      <w:r w:rsidRPr="009D725A">
        <w:rPr>
          <w:rFonts w:ascii="Arial" w:hAnsi="Arial" w:cs="Arial"/>
          <w:sz w:val="22"/>
          <w:szCs w:val="22"/>
        </w:rPr>
        <w:t>επτά (7) ημέρες πριν την παράδοση και θα είναι υποχρεωμένος να τις εκτελεί μέχρι το μεσημέρι της όγδοης  (8) ημέρας, αφαιρουμένων των αργιών</w:t>
      </w:r>
      <w:bookmarkEnd w:id="0"/>
      <w:r w:rsidRPr="009D725A">
        <w:rPr>
          <w:rFonts w:ascii="Arial" w:hAnsi="Arial" w:cs="Arial"/>
          <w:sz w:val="22"/>
          <w:szCs w:val="22"/>
        </w:rPr>
        <w:t>. Ο προμηθευτής αναλαμβάνει την πλήρη ευθύνη για την έγκαιρη, σωστή και χωρίς οποιοδήποτε πρακτικό πρόβλημα για τις δομές του Δήμου και την αρμόδια επιτροπή παραλαβής, παράδοση των λιπαντικών.</w:t>
      </w:r>
    </w:p>
    <w:p w:rsidR="00627D61" w:rsidRPr="009D725A" w:rsidRDefault="00627D61" w:rsidP="00627D61">
      <w:pPr>
        <w:rPr>
          <w:rFonts w:ascii="Arial" w:hAnsi="Arial" w:cs="Arial"/>
          <w:sz w:val="22"/>
          <w:szCs w:val="22"/>
        </w:rPr>
      </w:pPr>
      <w:r w:rsidRPr="009D725A">
        <w:rPr>
          <w:rFonts w:ascii="Arial" w:hAnsi="Arial" w:cs="Arial"/>
          <w:sz w:val="22"/>
          <w:szCs w:val="22"/>
        </w:rPr>
        <w:t>Καθώς όλες οι αναγραφόμενες ποσότητες λιπαντικών και λοιπών ρευστών - υγρών αναλωσίμων στην τεχνική έκθεση, στον ενδεικτικό και στον συνοπτικό ενδεικτικό προϋπολογισμό είναι οι εκτιμώμενες ως απαραίτητες ποσότητες παράδοσης για δώδεκα (12) μήνες, αυτές οι ποσότητες είναι ενδεικτικές και όχι δεσμευτικές. Κατά συνέπεια εφόσον οι ανάγκες του Δήμου επιβάλλουν ότι δεν είναι απαραίτητη η λήψη όλης της αντίστοιχης εκτιμώμενης ως απαραίτητης ποσότητας για δώδεκα (12) μήνες, ο προμηθευτής δεν δικαιούται να αξιώσει αποζημίωση για αυτό από τον Δήμο.</w:t>
      </w:r>
    </w:p>
    <w:p w:rsidR="00627D61" w:rsidRPr="009D725A" w:rsidRDefault="00627D61" w:rsidP="00627D61">
      <w:pPr>
        <w:rPr>
          <w:rFonts w:ascii="Arial" w:hAnsi="Arial" w:cs="Arial"/>
          <w:sz w:val="22"/>
          <w:szCs w:val="22"/>
        </w:rPr>
      </w:pPr>
      <w:r w:rsidRPr="009D725A">
        <w:rPr>
          <w:rFonts w:ascii="Arial" w:hAnsi="Arial" w:cs="Arial"/>
          <w:sz w:val="22"/>
          <w:szCs w:val="22"/>
        </w:rPr>
        <w:t>Επειδή τα είδη και οι ποσότητες των λιπαντικών που απαιτούνται είναι ενδεικτικές και όχι δεσμευτικές για την υπηρεσία, είναι δυνατή η προμήθεια ομοειδών υλικών που δεν κατέστη δυνατόν να προβλεφθούν στην παρούσα μελέτη, χωρίς υπέρβαση της συνολικής ποσότητας των ειδών των λιπαντικών και του ενδεικτικού προϋπολογισμού.</w:t>
      </w:r>
    </w:p>
    <w:p w:rsidR="00627D61" w:rsidRPr="009D725A" w:rsidRDefault="00627D61" w:rsidP="00627D61">
      <w:pPr>
        <w:rPr>
          <w:rFonts w:ascii="Arial" w:hAnsi="Arial" w:cs="Arial"/>
          <w:sz w:val="22"/>
          <w:szCs w:val="22"/>
        </w:rPr>
      </w:pPr>
      <w:r w:rsidRPr="009D725A">
        <w:rPr>
          <w:rFonts w:ascii="Arial" w:hAnsi="Arial" w:cs="Arial"/>
          <w:sz w:val="22"/>
          <w:szCs w:val="22"/>
        </w:rPr>
        <w:t>6.1.2. 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627D61" w:rsidRPr="009D725A" w:rsidRDefault="00627D61" w:rsidP="00627D61">
      <w:pPr>
        <w:rPr>
          <w:rFonts w:ascii="Arial" w:hAnsi="Arial" w:cs="Arial"/>
          <w:sz w:val="22"/>
          <w:szCs w:val="22"/>
        </w:rPr>
      </w:pPr>
      <w:r w:rsidRPr="009D725A">
        <w:rPr>
          <w:rFonts w:ascii="Arial" w:hAnsi="Arial" w:cs="Arial"/>
          <w:sz w:val="22"/>
          <w:szCs w:val="22"/>
        </w:rPr>
        <w:t>6.1.3. Ο ανάδοχος υποχρεούται να ειδοποιεί την υπηρεσία που εκτελεί την προμήθεια,  και την επιτροπή παραλαβής, για την ημερομηνία που προτίθεται να παραδώσει το υλικό, τουλάχιστον πέντε (5) εργάσιμες ημέρες νωρίτερα &amp; σύμφωνα με το 6.1.1.</w:t>
      </w:r>
    </w:p>
    <w:p w:rsidR="00627D61" w:rsidRPr="009D725A" w:rsidRDefault="00627D61" w:rsidP="00627D61">
      <w:pPr>
        <w:rPr>
          <w:rFonts w:ascii="Arial" w:hAnsi="Arial" w:cs="Arial"/>
          <w:sz w:val="22"/>
          <w:szCs w:val="22"/>
        </w:rPr>
      </w:pPr>
      <w:r w:rsidRPr="009D725A">
        <w:rPr>
          <w:rFonts w:ascii="Arial" w:hAnsi="Arial" w:cs="Arial"/>
          <w:sz w:val="22"/>
          <w:szCs w:val="22"/>
        </w:rPr>
        <w:t>6.1.4. Ποινικές ρήτρες – Έκπτωση του αναδόχου</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Εάν υπάρξει αδικαιολόγητη υπέρβαση της συμβατικής προθεσμίας εκτέλεσης της προμήθειας, μπορεί να επιβληθούν σε βάρος του αναδόχου κυρώσεις ή να κηρυχθεί έκπτωτος, εκτός αν η καθυστέρηση </w:t>
      </w:r>
      <w:r w:rsidRPr="009D725A">
        <w:rPr>
          <w:rFonts w:ascii="Arial" w:hAnsi="Arial" w:cs="Arial"/>
          <w:sz w:val="22"/>
          <w:szCs w:val="22"/>
        </w:rPr>
        <w:lastRenderedPageBreak/>
        <w:t>θεωρείται αναγκαία, οπότε η παράταση δίνεται από το Δημοτικό Συμβούλιο ύστερα από σχετική αίτηση του αναδόχου.</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r w:rsidRPr="009D725A">
        <w:rPr>
          <w:rFonts w:ascii="Arial" w:hAnsi="Arial" w:cs="Arial"/>
          <w:sz w:val="22"/>
          <w:szCs w:val="22"/>
        </w:rPr>
        <w:t xml:space="preserve">6.2 </w:t>
      </w:r>
      <w:r w:rsidRPr="009D725A">
        <w:rPr>
          <w:rFonts w:ascii="Arial" w:hAnsi="Arial" w:cs="Arial"/>
          <w:sz w:val="22"/>
          <w:szCs w:val="22"/>
        </w:rPr>
        <w:tab/>
        <w:t>Παραλαβή υλικών - Χρόνος και τρόπος παραλαβής υλικών</w:t>
      </w:r>
    </w:p>
    <w:p w:rsidR="00627D61" w:rsidRPr="009D725A" w:rsidRDefault="00627D61" w:rsidP="00627D61">
      <w:pPr>
        <w:rPr>
          <w:rFonts w:ascii="Arial" w:hAnsi="Arial" w:cs="Arial"/>
          <w:sz w:val="22"/>
          <w:szCs w:val="22"/>
        </w:rPr>
      </w:pPr>
      <w:r w:rsidRPr="009D725A">
        <w:rPr>
          <w:rFonts w:ascii="Arial" w:hAnsi="Arial" w:cs="Arial"/>
          <w:sz w:val="22"/>
          <w:szCs w:val="22"/>
        </w:rPr>
        <w:t>6.2.1.Λόγω έλλειψης δημοτικών αποθηκευτικών δεξαμενών, ο προμηθευτής αναλαμβάνει την ευθύνη για την έγκαιρη, σωστή και χωρίς οποιοδήποτε πρακτικό πρόβλημα για την αναθέτουσα αρχή παράδοση των καυσίμων κίνησης και τροφοδότηση των οχημάτων και μηχανημάτων του Δήμου.  Η παράδοση και η τροφοδότηση των οχημάτων και μηχανημάτων με καύσιμα θα πραγματοποιούνται με ευθύνη του προμηθευτή σύμφωνα με το 6.1.1.</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627D61" w:rsidRPr="009D725A" w:rsidRDefault="00627D61" w:rsidP="00627D61">
      <w:pPr>
        <w:rPr>
          <w:rFonts w:ascii="Arial" w:hAnsi="Arial" w:cs="Arial"/>
          <w:sz w:val="22"/>
          <w:szCs w:val="22"/>
        </w:rPr>
      </w:pPr>
      <w:r w:rsidRPr="009D725A">
        <w:rPr>
          <w:rFonts w:ascii="Arial" w:hAnsi="Arial" w:cs="Arial"/>
          <w:sz w:val="22"/>
          <w:szCs w:val="22"/>
        </w:rPr>
        <w:t>Το κόστος της διενέργειας των ελέγχων βαρύνει τον ανάδοχο.</w:t>
      </w:r>
    </w:p>
    <w:p w:rsidR="00627D61" w:rsidRPr="009D725A" w:rsidRDefault="00627D61" w:rsidP="00627D61">
      <w:pPr>
        <w:rPr>
          <w:rFonts w:ascii="Arial" w:hAnsi="Arial" w:cs="Arial"/>
          <w:sz w:val="22"/>
          <w:szCs w:val="22"/>
        </w:rPr>
      </w:pPr>
      <w:r w:rsidRPr="009D725A">
        <w:rPr>
          <w:rFonts w:ascii="Arial" w:hAnsi="Arial" w:cs="Arial"/>
          <w:sz w:val="22"/>
          <w:szCs w:val="22"/>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627D61" w:rsidRPr="009D725A" w:rsidRDefault="00627D61" w:rsidP="00627D61">
      <w:pPr>
        <w:rPr>
          <w:rFonts w:ascii="Arial" w:hAnsi="Arial" w:cs="Arial"/>
          <w:sz w:val="22"/>
          <w:szCs w:val="22"/>
        </w:rPr>
      </w:pPr>
      <w:r w:rsidRPr="009D725A">
        <w:rPr>
          <w:rFonts w:ascii="Arial" w:hAnsi="Arial" w:cs="Arial"/>
          <w:sz w:val="22"/>
          <w:szCs w:val="22"/>
        </w:rPr>
        <w:t>Τα πρωτόκολλα που συντάσσονται από τις επιτροπές (πρωτοβάθμιες – δευτεροβάθμιες) κοινοποιούνται υποχρεωτικά και στους αναδόχους.</w:t>
      </w:r>
    </w:p>
    <w:p w:rsidR="00627D61" w:rsidRPr="009D725A" w:rsidRDefault="00627D61" w:rsidP="00627D61">
      <w:pPr>
        <w:rPr>
          <w:rFonts w:ascii="Arial" w:hAnsi="Arial" w:cs="Arial"/>
          <w:sz w:val="22"/>
          <w:szCs w:val="22"/>
        </w:rPr>
      </w:pPr>
      <w:r w:rsidRPr="009D725A">
        <w:rPr>
          <w:rFonts w:ascii="Arial" w:hAnsi="Arial" w:cs="Arial"/>
          <w:sz w:val="22"/>
          <w:szCs w:val="22"/>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627D61" w:rsidRPr="009D725A" w:rsidRDefault="00627D61" w:rsidP="00627D61">
      <w:pPr>
        <w:rPr>
          <w:rFonts w:ascii="Arial" w:hAnsi="Arial" w:cs="Arial"/>
          <w:sz w:val="22"/>
          <w:szCs w:val="22"/>
        </w:rPr>
      </w:pPr>
      <w:r w:rsidRPr="009D725A">
        <w:rPr>
          <w:rFonts w:ascii="Arial" w:hAnsi="Arial" w:cs="Arial"/>
          <w:sz w:val="22"/>
          <w:szCs w:val="22"/>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627D61" w:rsidRPr="009D725A" w:rsidRDefault="00627D61" w:rsidP="00627D61">
      <w:pPr>
        <w:rPr>
          <w:rFonts w:ascii="Arial" w:hAnsi="Arial" w:cs="Arial"/>
          <w:sz w:val="22"/>
          <w:szCs w:val="22"/>
        </w:rPr>
      </w:pPr>
      <w:r w:rsidRPr="009D725A">
        <w:rPr>
          <w:rFonts w:ascii="Arial" w:hAnsi="Arial" w:cs="Arial"/>
          <w:sz w:val="22"/>
          <w:szCs w:val="22"/>
        </w:rPr>
        <w:t>Το αποτέλεσμα  της κατ΄έφεση εξέτασης είναι υποχρεωτικό και τελεσίδικο και για τα δύο μέρη.</w:t>
      </w:r>
    </w:p>
    <w:p w:rsidR="00627D61" w:rsidRPr="009D725A" w:rsidRDefault="00627D61" w:rsidP="00627D61">
      <w:pPr>
        <w:rPr>
          <w:rFonts w:ascii="Arial" w:hAnsi="Arial" w:cs="Arial"/>
          <w:sz w:val="22"/>
          <w:szCs w:val="22"/>
        </w:rPr>
      </w:pPr>
      <w:r w:rsidRPr="009D725A">
        <w:rPr>
          <w:rFonts w:ascii="Arial" w:hAnsi="Arial" w:cs="Arial"/>
          <w:sz w:val="22"/>
          <w:szCs w:val="22"/>
        </w:rPr>
        <w:t>Ο ανάδοχος δεν μπορεί να ζητήσει παραπομπή σε δευτεροβάθμια επιτροπή παραλαβής μετά τα αποτελέσματα της κατ΄έφεση εξέτασης.</w:t>
      </w:r>
    </w:p>
    <w:p w:rsidR="00627D61" w:rsidRPr="009D725A" w:rsidRDefault="00627D61" w:rsidP="00627D61">
      <w:pPr>
        <w:rPr>
          <w:rFonts w:ascii="Arial" w:hAnsi="Arial" w:cs="Arial"/>
          <w:sz w:val="22"/>
          <w:szCs w:val="22"/>
        </w:rPr>
      </w:pPr>
      <w:r w:rsidRPr="009D725A">
        <w:rPr>
          <w:rFonts w:ascii="Arial" w:hAnsi="Arial" w:cs="Arial"/>
          <w:sz w:val="22"/>
          <w:szCs w:val="22"/>
        </w:rPr>
        <w:t>6.2.2. 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w:t>
      </w:r>
    </w:p>
    <w:p w:rsidR="00627D61" w:rsidRPr="009D725A" w:rsidRDefault="00627D61" w:rsidP="00627D61">
      <w:pPr>
        <w:rPr>
          <w:rFonts w:ascii="Arial" w:hAnsi="Arial" w:cs="Arial"/>
          <w:sz w:val="22"/>
          <w:szCs w:val="22"/>
        </w:rPr>
      </w:pPr>
      <w:r w:rsidRPr="009D725A">
        <w:rPr>
          <w:rFonts w:ascii="Arial" w:hAnsi="Arial" w:cs="Arial"/>
          <w:sz w:val="22"/>
          <w:szCs w:val="22"/>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rsidR="00627D61" w:rsidRPr="009D725A" w:rsidRDefault="00627D61" w:rsidP="00627D61">
      <w:pPr>
        <w:rPr>
          <w:rFonts w:ascii="Arial" w:hAnsi="Arial" w:cs="Arial"/>
          <w:sz w:val="22"/>
          <w:szCs w:val="22"/>
        </w:rPr>
      </w:pPr>
      <w:r w:rsidRPr="009D725A">
        <w:rPr>
          <w:rFonts w:ascii="Arial" w:hAnsi="Arial" w:cs="Arial"/>
          <w:sz w:val="22"/>
          <w:szCs w:val="22"/>
        </w:rPr>
        <w:t xml:space="preserve">6.3 </w:t>
      </w:r>
      <w:r w:rsidRPr="009D725A">
        <w:rPr>
          <w:rFonts w:ascii="Arial" w:hAnsi="Arial" w:cs="Arial"/>
          <w:sz w:val="22"/>
          <w:szCs w:val="22"/>
        </w:rPr>
        <w:tab/>
        <w:t>Απόρριψη συμβατικών υλικών – Αντικατάσταση</w:t>
      </w:r>
    </w:p>
    <w:p w:rsidR="00627D61" w:rsidRPr="009D725A" w:rsidRDefault="00627D61" w:rsidP="00627D61">
      <w:pPr>
        <w:rPr>
          <w:rFonts w:ascii="Arial" w:hAnsi="Arial" w:cs="Arial"/>
          <w:sz w:val="22"/>
          <w:szCs w:val="22"/>
        </w:rPr>
      </w:pPr>
      <w:r w:rsidRPr="009D725A">
        <w:rPr>
          <w:rFonts w:ascii="Arial" w:eastAsia="SimSun" w:hAnsi="Arial" w:cs="Arial"/>
          <w:sz w:val="22"/>
          <w:szCs w:val="22"/>
        </w:rPr>
        <w:t>6.3.1.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627D61" w:rsidRPr="009D725A" w:rsidRDefault="00627D61" w:rsidP="00627D61">
      <w:pPr>
        <w:rPr>
          <w:rFonts w:ascii="Arial" w:hAnsi="Arial" w:cs="Arial"/>
          <w:sz w:val="22"/>
          <w:szCs w:val="22"/>
        </w:rPr>
      </w:pPr>
      <w:r w:rsidRPr="009D725A">
        <w:rPr>
          <w:rFonts w:ascii="Arial" w:eastAsia="SimSun" w:hAnsi="Arial" w:cs="Arial"/>
          <w:sz w:val="22"/>
          <w:szCs w:val="22"/>
        </w:rPr>
        <w:t>6.3.2.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9D725A">
        <w:rPr>
          <w:rFonts w:ascii="Arial" w:eastAsia="SimSun" w:hAnsi="Arial" w:cs="Arial"/>
          <w:sz w:val="22"/>
          <w:szCs w:val="22"/>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627D61" w:rsidRPr="009D725A" w:rsidRDefault="00627D61" w:rsidP="00627D61">
      <w:pPr>
        <w:rPr>
          <w:rFonts w:ascii="Arial" w:hAnsi="Arial" w:cs="Arial"/>
          <w:sz w:val="22"/>
          <w:szCs w:val="22"/>
        </w:rPr>
      </w:pPr>
      <w:r w:rsidRPr="009D725A">
        <w:rPr>
          <w:rFonts w:ascii="Arial" w:eastAsia="SimSun" w:hAnsi="Arial" w:cs="Arial"/>
          <w:sz w:val="22"/>
          <w:szCs w:val="22"/>
        </w:rPr>
        <w:lastRenderedPageBreak/>
        <w:t>6.3.3. Η επιστροφή των υλικών που απορρίφθηκαν γίνεται σύμφωνα με τα προβλεπόμενα στις παρ. 2 και 3  του άρθρου 213 του ν. 4412/2016.</w:t>
      </w:r>
    </w:p>
    <w:p w:rsidR="00627D61" w:rsidRPr="009D725A" w:rsidRDefault="00627D61" w:rsidP="00627D61">
      <w:pPr>
        <w:rPr>
          <w:rFonts w:ascii="Arial" w:hAnsi="Arial" w:cs="Arial"/>
          <w:sz w:val="22"/>
          <w:szCs w:val="22"/>
        </w:rPr>
      </w:pPr>
    </w:p>
    <w:p w:rsidR="00627D61" w:rsidRPr="009D725A" w:rsidRDefault="00627D61" w:rsidP="00627D61">
      <w:pPr>
        <w:rPr>
          <w:rFonts w:ascii="Arial" w:hAnsi="Arial" w:cs="Arial"/>
          <w:sz w:val="22"/>
          <w:szCs w:val="22"/>
        </w:rPr>
      </w:pPr>
    </w:p>
    <w:p w:rsidR="00627D61" w:rsidRPr="009D725A" w:rsidRDefault="00627D61" w:rsidP="00627D61">
      <w:pPr>
        <w:rPr>
          <w:rFonts w:ascii="Arial" w:eastAsia="SimSun" w:hAnsi="Arial" w:cs="Arial"/>
          <w:sz w:val="22"/>
          <w:szCs w:val="22"/>
        </w:rPr>
      </w:pPr>
    </w:p>
    <w:p w:rsidR="009D725A" w:rsidRDefault="009D725A" w:rsidP="009D725A">
      <w:pPr>
        <w:pStyle w:val="a5"/>
        <w:ind w:left="510" w:firstLine="0"/>
        <w:rPr>
          <w:rFonts w:ascii="Arial" w:hAnsi="Arial" w:cs="Arial"/>
          <w:sz w:val="22"/>
          <w:szCs w:val="22"/>
        </w:rPr>
      </w:pPr>
      <w:r w:rsidRPr="00012C8B">
        <w:rPr>
          <w:rFonts w:ascii="Arial" w:hAnsi="Arial" w:cs="Arial"/>
          <w:sz w:val="22"/>
          <w:szCs w:val="22"/>
        </w:rPr>
        <w:t xml:space="preserve">Η παρούσα απόφαση πήρε αριθμό  </w:t>
      </w:r>
      <w:r>
        <w:rPr>
          <w:rFonts w:ascii="Arial" w:hAnsi="Arial" w:cs="Arial"/>
          <w:sz w:val="22"/>
          <w:szCs w:val="22"/>
        </w:rPr>
        <w:t>338/</w:t>
      </w:r>
      <w:r w:rsidRPr="00012C8B">
        <w:rPr>
          <w:rFonts w:ascii="Arial" w:hAnsi="Arial" w:cs="Arial"/>
          <w:sz w:val="22"/>
          <w:szCs w:val="22"/>
        </w:rPr>
        <w:t>2018.</w:t>
      </w:r>
    </w:p>
    <w:p w:rsidR="009D725A" w:rsidRDefault="009D725A" w:rsidP="009D725A">
      <w:pPr>
        <w:pStyle w:val="a5"/>
        <w:ind w:left="510" w:firstLine="0"/>
        <w:rPr>
          <w:rFonts w:ascii="Arial" w:hAnsi="Arial" w:cs="Arial"/>
          <w:sz w:val="22"/>
          <w:szCs w:val="22"/>
        </w:rPr>
      </w:pPr>
    </w:p>
    <w:p w:rsidR="009D725A" w:rsidRPr="00012C8B" w:rsidRDefault="009D725A" w:rsidP="009D725A">
      <w:pPr>
        <w:pStyle w:val="a5"/>
        <w:ind w:left="510" w:firstLine="0"/>
        <w:rPr>
          <w:rFonts w:ascii="Arial" w:hAnsi="Arial" w:cs="Arial"/>
          <w:sz w:val="22"/>
          <w:szCs w:val="22"/>
        </w:rPr>
      </w:pPr>
    </w:p>
    <w:p w:rsidR="009D725A" w:rsidRDefault="009D725A" w:rsidP="009D725A">
      <w:pPr>
        <w:tabs>
          <w:tab w:val="left" w:pos="559"/>
          <w:tab w:val="left" w:pos="1555"/>
        </w:tabs>
        <w:rPr>
          <w:rFonts w:ascii="Arial" w:eastAsia="Verdana" w:hAnsi="Arial" w:cs="Arial"/>
          <w:kern w:val="2"/>
          <w:sz w:val="22"/>
          <w:szCs w:val="22"/>
          <w:lang w:bidi="hi-IN"/>
        </w:rPr>
      </w:pPr>
      <w:r>
        <w:rPr>
          <w:rFonts w:ascii="Arial" w:eastAsia="Verdana" w:hAnsi="Arial" w:cs="Arial"/>
          <w:kern w:val="2"/>
          <w:sz w:val="22"/>
          <w:szCs w:val="22"/>
          <w:lang w:bidi="hi-IN"/>
        </w:rPr>
        <w:t>Η ΠΡΟΕΔΡΟΣ</w:t>
      </w:r>
    </w:p>
    <w:p w:rsidR="009D725A" w:rsidRDefault="009D725A" w:rsidP="009D725A">
      <w:pPr>
        <w:tabs>
          <w:tab w:val="left" w:pos="559"/>
          <w:tab w:val="left" w:pos="1555"/>
        </w:tabs>
      </w:pPr>
    </w:p>
    <w:p w:rsidR="009D725A" w:rsidRDefault="009D725A" w:rsidP="009D725A">
      <w:pPr>
        <w:tabs>
          <w:tab w:val="left" w:pos="559"/>
          <w:tab w:val="left" w:pos="1555"/>
        </w:tabs>
        <w:rPr>
          <w:rFonts w:ascii="Arial" w:hAnsi="Arial" w:cs="Arial"/>
          <w:sz w:val="22"/>
          <w:szCs w:val="22"/>
        </w:rPr>
      </w:pPr>
      <w:r>
        <w:rPr>
          <w:rFonts w:ascii="Arial" w:hAnsi="Arial" w:cs="Arial"/>
          <w:sz w:val="22"/>
          <w:szCs w:val="22"/>
        </w:rPr>
        <w:t>ΠΟΥΛΟΥ ΓΙΩΤΑ</w:t>
      </w:r>
    </w:p>
    <w:p w:rsidR="009D725A" w:rsidRDefault="009D725A" w:rsidP="009D725A">
      <w:pPr>
        <w:tabs>
          <w:tab w:val="left" w:pos="559"/>
          <w:tab w:val="left" w:pos="1555"/>
        </w:tabs>
        <w:rPr>
          <w:rFonts w:ascii="Arial" w:hAnsi="Arial" w:cs="Arial"/>
          <w:sz w:val="22"/>
          <w:szCs w:val="22"/>
        </w:rPr>
      </w:pPr>
    </w:p>
    <w:p w:rsidR="009D725A" w:rsidRDefault="009D725A" w:rsidP="009D725A">
      <w:pPr>
        <w:tabs>
          <w:tab w:val="center" w:pos="1080"/>
          <w:tab w:val="left" w:pos="6120"/>
          <w:tab w:val="center" w:pos="8460"/>
        </w:tabs>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ΤΑ ΜΕΛΗ</w:t>
      </w:r>
    </w:p>
    <w:p w:rsidR="009D725A" w:rsidRDefault="009D725A" w:rsidP="009D725A">
      <w:pPr>
        <w:tabs>
          <w:tab w:val="center" w:pos="1080"/>
          <w:tab w:val="left" w:pos="6120"/>
          <w:tab w:val="center" w:pos="8460"/>
        </w:tabs>
        <w:jc w:val="both"/>
      </w:pPr>
    </w:p>
    <w:p w:rsidR="009D725A" w:rsidRPr="00645686" w:rsidRDefault="009D725A" w:rsidP="009D725A">
      <w:pPr>
        <w:tabs>
          <w:tab w:val="left" w:pos="6237"/>
        </w:tabs>
        <w:ind w:left="360"/>
      </w:pPr>
      <w:r w:rsidRPr="00645686">
        <w:rPr>
          <w:rFonts w:ascii="Arial" w:hAnsi="Arial" w:cs="Arial"/>
          <w:sz w:val="22"/>
          <w:szCs w:val="22"/>
        </w:rPr>
        <w:t xml:space="preserve">1.  Γεωργαντά Ελισάβετ                                                             ΠΙΣΤΟ ΑΠΟΣΠΑΣΜΑ      </w:t>
      </w:r>
    </w:p>
    <w:p w:rsidR="009D725A" w:rsidRPr="00645686" w:rsidRDefault="009D725A" w:rsidP="009D725A">
      <w:pPr>
        <w:tabs>
          <w:tab w:val="left" w:pos="6237"/>
        </w:tabs>
        <w:ind w:left="360"/>
      </w:pPr>
      <w:r w:rsidRPr="00645686">
        <w:rPr>
          <w:rFonts w:ascii="Arial" w:hAnsi="Arial" w:cs="Arial"/>
          <w:sz w:val="22"/>
          <w:szCs w:val="22"/>
        </w:rPr>
        <w:t>2.</w:t>
      </w:r>
      <w:r w:rsidRPr="00645686">
        <w:rPr>
          <w:rFonts w:ascii="Arial" w:eastAsia="Arial" w:hAnsi="Arial" w:cs="Arial"/>
          <w:sz w:val="22"/>
          <w:szCs w:val="22"/>
        </w:rPr>
        <w:t xml:space="preserve">  </w:t>
      </w:r>
      <w:r w:rsidRPr="00645686">
        <w:rPr>
          <w:rFonts w:ascii="Arial" w:hAnsi="Arial" w:cs="Arial"/>
          <w:sz w:val="22"/>
          <w:szCs w:val="22"/>
        </w:rPr>
        <w:t xml:space="preserve">Κυπραίος Χρήστος                                                               Λιβαδειά     </w:t>
      </w:r>
      <w:r>
        <w:rPr>
          <w:rFonts w:ascii="Arial" w:hAnsi="Arial" w:cs="Arial"/>
          <w:sz w:val="22"/>
          <w:szCs w:val="22"/>
        </w:rPr>
        <w:t>12/09</w:t>
      </w:r>
      <w:r w:rsidRPr="00645686">
        <w:rPr>
          <w:rFonts w:ascii="Arial" w:hAnsi="Arial" w:cs="Arial"/>
          <w:sz w:val="22"/>
          <w:szCs w:val="22"/>
        </w:rPr>
        <w:t xml:space="preserve">/2018                                                                                                                                                                                                                                                                                                                                                                                                                                                                                                                                                                                                                                                                                                                                                                                                                                                                                                                                                                                                                                                                            </w:t>
      </w:r>
    </w:p>
    <w:p w:rsidR="009D725A" w:rsidRPr="0028625B" w:rsidRDefault="009D725A" w:rsidP="009D725A">
      <w:pPr>
        <w:tabs>
          <w:tab w:val="left" w:pos="6237"/>
        </w:tabs>
        <w:rPr>
          <w:rFonts w:ascii="Arial" w:hAnsi="Arial" w:cs="Arial"/>
          <w:sz w:val="22"/>
          <w:szCs w:val="22"/>
        </w:rPr>
      </w:pPr>
      <w:r w:rsidRPr="00645686">
        <w:rPr>
          <w:rFonts w:ascii="Arial" w:eastAsia="Arial" w:hAnsi="Arial" w:cs="Arial"/>
          <w:sz w:val="22"/>
          <w:szCs w:val="22"/>
        </w:rPr>
        <w:t xml:space="preserve">      3. </w:t>
      </w:r>
      <w:r w:rsidRPr="00645686">
        <w:rPr>
          <w:rFonts w:ascii="Arial" w:hAnsi="Arial" w:cs="Arial"/>
          <w:sz w:val="22"/>
          <w:szCs w:val="22"/>
        </w:rPr>
        <w:t xml:space="preserve"> Κοσμίδη Πανωραία</w:t>
      </w:r>
    </w:p>
    <w:p w:rsidR="009D725A" w:rsidRPr="00645686" w:rsidRDefault="009D725A" w:rsidP="009D725A">
      <w:pPr>
        <w:tabs>
          <w:tab w:val="left" w:pos="6237"/>
        </w:tabs>
        <w:rPr>
          <w:rFonts w:ascii="Arial" w:hAnsi="Arial" w:cs="Arial"/>
          <w:sz w:val="22"/>
          <w:szCs w:val="22"/>
        </w:rPr>
      </w:pPr>
      <w:r w:rsidRPr="00645686">
        <w:rPr>
          <w:rFonts w:ascii="Arial" w:hAnsi="Arial" w:cs="Arial"/>
          <w:sz w:val="22"/>
          <w:szCs w:val="22"/>
        </w:rPr>
        <w:t xml:space="preserve">      4. </w:t>
      </w:r>
      <w:r>
        <w:rPr>
          <w:rFonts w:ascii="Arial" w:hAnsi="Arial" w:cs="Arial"/>
          <w:sz w:val="22"/>
          <w:szCs w:val="22"/>
        </w:rPr>
        <w:t xml:space="preserve"> Καπλάνης Κων/νος</w:t>
      </w:r>
      <w:r w:rsidRPr="00645686">
        <w:rPr>
          <w:rFonts w:ascii="Arial" w:hAnsi="Arial" w:cs="Arial"/>
          <w:sz w:val="22"/>
          <w:szCs w:val="22"/>
        </w:rPr>
        <w:t xml:space="preserve">                                                                     Η ΠΡΟΕΔΡΟΣ                                                 </w:t>
      </w:r>
    </w:p>
    <w:p w:rsidR="009D725A" w:rsidRPr="00645686" w:rsidRDefault="009D725A" w:rsidP="009D725A">
      <w:pPr>
        <w:tabs>
          <w:tab w:val="left" w:pos="6237"/>
        </w:tabs>
        <w:ind w:left="360"/>
      </w:pPr>
      <w:r>
        <w:rPr>
          <w:rFonts w:ascii="Arial" w:hAnsi="Arial" w:cs="Arial"/>
          <w:sz w:val="22"/>
          <w:szCs w:val="22"/>
        </w:rPr>
        <w:t>5</w:t>
      </w:r>
      <w:r w:rsidRPr="00645686">
        <w:rPr>
          <w:rFonts w:ascii="Arial" w:hAnsi="Arial" w:cs="Arial"/>
          <w:sz w:val="22"/>
          <w:szCs w:val="22"/>
        </w:rPr>
        <w:t>.  Τζουβάρας Νικόλαος</w:t>
      </w:r>
    </w:p>
    <w:p w:rsidR="009D725A" w:rsidRDefault="009D725A" w:rsidP="009D725A">
      <w:pPr>
        <w:tabs>
          <w:tab w:val="left" w:pos="6237"/>
        </w:tabs>
        <w:ind w:left="360"/>
        <w:rPr>
          <w:rFonts w:ascii="Arial" w:hAnsi="Arial" w:cs="Arial"/>
          <w:sz w:val="22"/>
          <w:szCs w:val="22"/>
        </w:rPr>
      </w:pPr>
      <w:r w:rsidRPr="00645686">
        <w:rPr>
          <w:rFonts w:ascii="Arial" w:hAnsi="Arial" w:cs="Arial"/>
          <w:sz w:val="22"/>
          <w:szCs w:val="22"/>
        </w:rPr>
        <w:t xml:space="preserve">                                                                                                       </w:t>
      </w:r>
      <w:r>
        <w:rPr>
          <w:rFonts w:ascii="Arial" w:hAnsi="Arial" w:cs="Arial"/>
          <w:sz w:val="22"/>
          <w:szCs w:val="22"/>
        </w:rPr>
        <w:t xml:space="preserve"> </w:t>
      </w:r>
    </w:p>
    <w:p w:rsidR="009D725A" w:rsidRDefault="009D725A" w:rsidP="009D725A">
      <w:pPr>
        <w:tabs>
          <w:tab w:val="left" w:pos="6237"/>
        </w:tabs>
        <w:ind w:left="360"/>
        <w:rPr>
          <w:rFonts w:ascii="Arial" w:hAnsi="Arial" w:cs="Arial"/>
          <w:sz w:val="22"/>
          <w:szCs w:val="22"/>
        </w:rPr>
      </w:pPr>
    </w:p>
    <w:p w:rsidR="009D725A" w:rsidRPr="00645686" w:rsidRDefault="009D725A" w:rsidP="009D725A">
      <w:pPr>
        <w:tabs>
          <w:tab w:val="left" w:pos="6237"/>
        </w:tabs>
        <w:ind w:left="360"/>
      </w:pPr>
      <w:r>
        <w:rPr>
          <w:rFonts w:ascii="Arial" w:hAnsi="Arial" w:cs="Arial"/>
          <w:sz w:val="22"/>
          <w:szCs w:val="22"/>
        </w:rPr>
        <w:t xml:space="preserve">                                                                                                        </w:t>
      </w:r>
      <w:r w:rsidRPr="00645686">
        <w:rPr>
          <w:rFonts w:ascii="Arial" w:hAnsi="Arial" w:cs="Arial"/>
          <w:sz w:val="22"/>
          <w:szCs w:val="22"/>
        </w:rPr>
        <w:t xml:space="preserve">ΓΙΩΤΑ  </w:t>
      </w:r>
      <w:r>
        <w:rPr>
          <w:rFonts w:ascii="Arial" w:hAnsi="Arial" w:cs="Arial"/>
          <w:sz w:val="22"/>
          <w:szCs w:val="22"/>
        </w:rPr>
        <w:t>ΠΟΥΛΟΥ</w:t>
      </w:r>
      <w:r w:rsidRPr="00645686">
        <w:rPr>
          <w:rFonts w:ascii="Arial" w:hAnsi="Arial" w:cs="Arial"/>
          <w:sz w:val="22"/>
          <w:szCs w:val="22"/>
        </w:rPr>
        <w:t xml:space="preserve">     </w:t>
      </w:r>
    </w:p>
    <w:p w:rsidR="009D725A" w:rsidRDefault="009D725A" w:rsidP="009D725A">
      <w:pPr>
        <w:tabs>
          <w:tab w:val="left" w:pos="6237"/>
        </w:tabs>
        <w:ind w:left="360"/>
      </w:pPr>
      <w:r w:rsidRPr="00645686">
        <w:rPr>
          <w:rFonts w:ascii="Arial" w:eastAsia="Arial" w:hAnsi="Arial" w:cs="Arial"/>
          <w:sz w:val="22"/>
          <w:szCs w:val="22"/>
        </w:rPr>
        <w:t xml:space="preserve">                                                                                                    </w:t>
      </w:r>
      <w:r w:rsidRPr="00645686">
        <w:rPr>
          <w:rFonts w:ascii="Arial" w:hAnsi="Arial" w:cs="Arial"/>
          <w:sz w:val="22"/>
          <w:szCs w:val="22"/>
        </w:rPr>
        <w:t>ΔΗΜΑΡΧΟΣ ΛΕΒΑΔΕΩΝ</w:t>
      </w:r>
    </w:p>
    <w:p w:rsidR="009D725A" w:rsidRDefault="009D725A" w:rsidP="009D725A">
      <w:pPr>
        <w:tabs>
          <w:tab w:val="center" w:pos="1080"/>
          <w:tab w:val="left" w:pos="6120"/>
          <w:tab w:val="center" w:pos="8460"/>
        </w:tabs>
        <w:jc w:val="both"/>
      </w:pPr>
    </w:p>
    <w:p w:rsidR="00627D61" w:rsidRPr="009D725A" w:rsidRDefault="00627D61" w:rsidP="00627D61">
      <w:pPr>
        <w:rPr>
          <w:rFonts w:ascii="Arial" w:hAnsi="Arial" w:cs="Arial"/>
          <w:sz w:val="22"/>
          <w:szCs w:val="22"/>
        </w:rPr>
        <w:sectPr w:rsidR="00627D61" w:rsidRPr="009D725A">
          <w:footerReference w:type="even" r:id="rId14"/>
          <w:footerReference w:type="default" r:id="rId15"/>
          <w:footerReference w:type="first" r:id="rId16"/>
          <w:pgSz w:w="11906" w:h="16838"/>
          <w:pgMar w:top="907" w:right="907" w:bottom="1265" w:left="850" w:header="720" w:footer="709" w:gutter="0"/>
          <w:cols w:space="720"/>
          <w:titlePg/>
          <w:docGrid w:linePitch="360" w:charSpace="-2458"/>
        </w:sectPr>
      </w:pPr>
    </w:p>
    <w:p w:rsidR="00A86405" w:rsidRDefault="00A86405" w:rsidP="009D725A">
      <w:pPr>
        <w:widowControl w:val="0"/>
        <w:tabs>
          <w:tab w:val="left" w:pos="0"/>
        </w:tabs>
        <w:suppressAutoHyphens/>
        <w:spacing w:line="276" w:lineRule="auto"/>
        <w:jc w:val="both"/>
      </w:pPr>
    </w:p>
    <w:sectPr w:rsidR="00A86405" w:rsidSect="00C24CF3">
      <w:headerReference w:type="even" r:id="rId17"/>
      <w:headerReference w:type="default" r:id="rId18"/>
      <w:pgSz w:w="11906" w:h="16838"/>
      <w:pgMar w:top="1418" w:right="1134" w:bottom="1418" w:left="126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CD1" w:rsidRDefault="005E3CD1">
      <w:r>
        <w:separator/>
      </w:r>
    </w:p>
  </w:endnote>
  <w:endnote w:type="continuationSeparator" w:id="1">
    <w:p w:rsidR="005E3CD1" w:rsidRDefault="005E3C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00022FF" w:usb1="C000205B" w:usb2="00000009" w:usb3="00000000" w:csb0="000001D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1" w:rsidRPr="00627D61" w:rsidRDefault="00627D61" w:rsidP="00627D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1" w:rsidRPr="00627D61" w:rsidRDefault="00627D61" w:rsidP="00627D6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61" w:rsidRPr="00627D61" w:rsidRDefault="00627D61" w:rsidP="00627D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CD1" w:rsidRDefault="005E3CD1">
      <w:r>
        <w:separator/>
      </w:r>
    </w:p>
  </w:footnote>
  <w:footnote w:type="continuationSeparator" w:id="1">
    <w:p w:rsidR="005E3CD1" w:rsidRDefault="005E3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222E15">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end"/>
    </w:r>
  </w:p>
  <w:p w:rsidR="00AD09B0" w:rsidRDefault="00AD09B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9B0" w:rsidRDefault="00222E15">
    <w:pPr>
      <w:pStyle w:val="a4"/>
      <w:framePr w:wrap="around" w:vAnchor="text" w:hAnchor="margin" w:xAlign="center" w:y="1"/>
      <w:rPr>
        <w:rStyle w:val="a6"/>
      </w:rPr>
    </w:pPr>
    <w:r>
      <w:rPr>
        <w:rStyle w:val="a6"/>
      </w:rPr>
      <w:fldChar w:fldCharType="begin"/>
    </w:r>
    <w:r w:rsidR="00AD09B0">
      <w:rPr>
        <w:rStyle w:val="a6"/>
      </w:rPr>
      <w:instrText xml:space="preserve">PAGE  </w:instrText>
    </w:r>
    <w:r>
      <w:rPr>
        <w:rStyle w:val="a6"/>
      </w:rPr>
      <w:fldChar w:fldCharType="separate"/>
    </w:r>
    <w:r w:rsidR="00627D61">
      <w:rPr>
        <w:rStyle w:val="a6"/>
        <w:noProof/>
      </w:rPr>
      <w:t>33</w:t>
    </w:r>
    <w:r>
      <w:rPr>
        <w:rStyle w:val="a6"/>
      </w:rPr>
      <w:fldChar w:fldCharType="end"/>
    </w:r>
  </w:p>
  <w:p w:rsidR="00AD09B0" w:rsidRDefault="00AD09B0">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426"/>
        </w:tabs>
        <w:ind w:left="360" w:hanging="360"/>
      </w:pPr>
      <w:rPr>
        <w:rFonts w:ascii="Symbol" w:hAnsi="Symbol" w:cs="Symbol"/>
        <w:sz w:val="20"/>
        <w:szCs w:val="20"/>
      </w:rPr>
    </w:lvl>
    <w:lvl w:ilvl="1">
      <w:start w:val="1"/>
      <w:numFmt w:val="lowerLetter"/>
      <w:lvlText w:val="%2."/>
      <w:lvlJc w:val="left"/>
      <w:pPr>
        <w:tabs>
          <w:tab w:val="num" w:pos="-426"/>
        </w:tabs>
        <w:ind w:left="1014" w:hanging="360"/>
      </w:pPr>
      <w:rPr>
        <w:rFonts w:ascii="Courier New" w:hAnsi="Courier New" w:cs="Courier New"/>
      </w:rPr>
    </w:lvl>
    <w:lvl w:ilvl="2">
      <w:start w:val="1"/>
      <w:numFmt w:val="lowerRoman"/>
      <w:lvlText w:val="%3."/>
      <w:lvlJc w:val="right"/>
      <w:pPr>
        <w:tabs>
          <w:tab w:val="num" w:pos="-426"/>
        </w:tabs>
        <w:ind w:left="1734" w:hanging="180"/>
      </w:pPr>
      <w:rPr>
        <w:rFonts w:ascii="Wingdings" w:hAnsi="Wingdings" w:cs="Wingdings"/>
      </w:r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singleLevel"/>
    <w:tmpl w:val="00000007"/>
    <w:name w:val="WW8Num249"/>
    <w:lvl w:ilvl="0">
      <w:start w:val="2"/>
      <w:numFmt w:val="decimal"/>
      <w:lvlText w:val="%1)"/>
      <w:lvlJc w:val="left"/>
      <w:pPr>
        <w:tabs>
          <w:tab w:val="num" w:pos="0"/>
        </w:tabs>
        <w:ind w:left="720" w:hanging="360"/>
      </w:pPr>
      <w:rPr>
        <w:rFonts w:cs="Times New Roman" w:hint="default"/>
      </w:rPr>
    </w:lvl>
  </w:abstractNum>
  <w:abstractNum w:abstractNumId="5">
    <w:nsid w:val="00000008"/>
    <w:multiLevelType w:val="multilevel"/>
    <w:tmpl w:val="00000008"/>
    <w:name w:val="WW8Num8"/>
    <w:lvl w:ilvl="0">
      <w:start w:val="7"/>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mbria" w:hAnsi="Cambria" w:cs="Cambria"/>
        <w:b/>
        <w:i/>
        <w:sz w:val="20"/>
        <w:szCs w:val="22"/>
        <w:lang w:val="en-U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9"/>
    <w:multiLevelType w:val="multilevel"/>
    <w:tmpl w:val="00000009"/>
    <w:name w:val="WW8Num9"/>
    <w:lvl w:ilvl="0">
      <w:start w:val="7"/>
      <w:numFmt w:val="decimal"/>
      <w:lvlText w:val="%1"/>
      <w:lvlJc w:val="left"/>
      <w:pPr>
        <w:tabs>
          <w:tab w:val="num" w:pos="1095"/>
        </w:tabs>
        <w:ind w:left="1095" w:hanging="1095"/>
      </w:pPr>
      <w:rPr>
        <w:b/>
        <w:color w:val="FF0000"/>
        <w:sz w:val="20"/>
      </w:rPr>
    </w:lvl>
    <w:lvl w:ilvl="1">
      <w:start w:val="2"/>
      <w:numFmt w:val="decimal"/>
      <w:lvlText w:val="%1.%2"/>
      <w:lvlJc w:val="left"/>
      <w:pPr>
        <w:tabs>
          <w:tab w:val="num" w:pos="1095"/>
        </w:tabs>
        <w:ind w:left="1095" w:hanging="1095"/>
      </w:pPr>
      <w:rPr>
        <w:rFonts w:ascii="Cambria" w:hAnsi="Cambria" w:cs="Cambria"/>
        <w:b/>
        <w:color w:val="000000"/>
        <w:sz w:val="20"/>
        <w:szCs w:val="22"/>
        <w:lang w:val="el-GR"/>
      </w:rPr>
    </w:lvl>
    <w:lvl w:ilvl="2">
      <w:start w:val="1"/>
      <w:numFmt w:val="decimal"/>
      <w:lvlText w:val="%1.%2.%3"/>
      <w:lvlJc w:val="left"/>
      <w:pPr>
        <w:tabs>
          <w:tab w:val="num" w:pos="1095"/>
        </w:tabs>
        <w:ind w:left="1095" w:hanging="1095"/>
      </w:pPr>
      <w:rPr>
        <w:b/>
        <w:color w:val="FF0000"/>
        <w:sz w:val="20"/>
      </w:rPr>
    </w:lvl>
    <w:lvl w:ilvl="3">
      <w:start w:val="1"/>
      <w:numFmt w:val="decimal"/>
      <w:lvlText w:val="%1.%2.%3.%4"/>
      <w:lvlJc w:val="left"/>
      <w:pPr>
        <w:tabs>
          <w:tab w:val="num" w:pos="1095"/>
        </w:tabs>
        <w:ind w:left="1095" w:hanging="1095"/>
      </w:pPr>
      <w:rPr>
        <w:b/>
        <w:color w:val="FF0000"/>
        <w:sz w:val="20"/>
      </w:rPr>
    </w:lvl>
    <w:lvl w:ilvl="4">
      <w:start w:val="1"/>
      <w:numFmt w:val="decimal"/>
      <w:lvlText w:val="%1.%2.%3.%4.%5"/>
      <w:lvlJc w:val="left"/>
      <w:pPr>
        <w:tabs>
          <w:tab w:val="num" w:pos="1095"/>
        </w:tabs>
        <w:ind w:left="1095" w:hanging="1095"/>
      </w:pPr>
      <w:rPr>
        <w:b/>
        <w:color w:val="FF0000"/>
        <w:sz w:val="20"/>
      </w:rPr>
    </w:lvl>
    <w:lvl w:ilvl="5">
      <w:start w:val="1"/>
      <w:numFmt w:val="decimal"/>
      <w:lvlText w:val="%1.%2.%3.%4.%5.%6"/>
      <w:lvlJc w:val="left"/>
      <w:pPr>
        <w:tabs>
          <w:tab w:val="num" w:pos="1095"/>
        </w:tabs>
        <w:ind w:left="1095" w:hanging="1095"/>
      </w:pPr>
      <w:rPr>
        <w:b/>
        <w:color w:val="FF0000"/>
        <w:sz w:val="20"/>
      </w:rPr>
    </w:lvl>
    <w:lvl w:ilvl="6">
      <w:start w:val="1"/>
      <w:numFmt w:val="decimal"/>
      <w:lvlText w:val="%1.%2.%3.%4.%5.%6.%7"/>
      <w:lvlJc w:val="left"/>
      <w:pPr>
        <w:tabs>
          <w:tab w:val="num" w:pos="1440"/>
        </w:tabs>
        <w:ind w:left="1440" w:hanging="1440"/>
      </w:pPr>
      <w:rPr>
        <w:b/>
        <w:color w:val="FF0000"/>
        <w:sz w:val="20"/>
      </w:rPr>
    </w:lvl>
    <w:lvl w:ilvl="7">
      <w:start w:val="1"/>
      <w:numFmt w:val="decimal"/>
      <w:lvlText w:val="%1.%2.%3.%4.%5.%6.%7.%8"/>
      <w:lvlJc w:val="left"/>
      <w:pPr>
        <w:tabs>
          <w:tab w:val="num" w:pos="1440"/>
        </w:tabs>
        <w:ind w:left="1440" w:hanging="1440"/>
      </w:pPr>
      <w:rPr>
        <w:b/>
        <w:color w:val="FF0000"/>
        <w:sz w:val="20"/>
      </w:rPr>
    </w:lvl>
    <w:lvl w:ilvl="8">
      <w:start w:val="1"/>
      <w:numFmt w:val="decimal"/>
      <w:lvlText w:val="%1.%2.%3.%4.%5.%6.%7.%8.%9"/>
      <w:lvlJc w:val="left"/>
      <w:pPr>
        <w:tabs>
          <w:tab w:val="num" w:pos="1440"/>
        </w:tabs>
        <w:ind w:left="1440" w:hanging="1440"/>
      </w:pPr>
      <w:rPr>
        <w:b/>
        <w:color w:val="FF0000"/>
        <w:sz w:val="20"/>
      </w:rPr>
    </w:lvl>
  </w:abstractNum>
  <w:abstractNum w:abstractNumId="7">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0"/>
        <w:szCs w:val="22"/>
      </w:rPr>
    </w:lvl>
    <w:lvl w:ilvl="1">
      <w:start w:val="1"/>
      <w:numFmt w:val="decimal"/>
      <w:lvlText w:val="%1.%2."/>
      <w:lvlJc w:val="left"/>
      <w:pPr>
        <w:tabs>
          <w:tab w:val="num" w:pos="0"/>
        </w:tabs>
        <w:ind w:left="435" w:hanging="435"/>
      </w:pPr>
      <w:rPr>
        <w:rFonts w:ascii="Cambria" w:hAnsi="Cambria" w:cs="Arial"/>
        <w:b/>
        <w:sz w:val="20"/>
        <w:szCs w:val="22"/>
      </w:rPr>
    </w:lvl>
    <w:lvl w:ilvl="2">
      <w:start w:val="1"/>
      <w:numFmt w:val="decimal"/>
      <w:lvlText w:val="%1.%2.%3."/>
      <w:lvlJc w:val="left"/>
      <w:pPr>
        <w:tabs>
          <w:tab w:val="num" w:pos="0"/>
        </w:tabs>
        <w:ind w:left="435" w:hanging="435"/>
      </w:pPr>
      <w:rPr>
        <w:rFonts w:ascii="Arial" w:hAnsi="Arial" w:cs="Arial"/>
        <w:b/>
        <w:sz w:val="20"/>
        <w:szCs w:val="22"/>
      </w:rPr>
    </w:lvl>
    <w:lvl w:ilvl="3">
      <w:start w:val="1"/>
      <w:numFmt w:val="decimal"/>
      <w:lvlText w:val="%1.%2.%3.%4."/>
      <w:lvlJc w:val="left"/>
      <w:pPr>
        <w:tabs>
          <w:tab w:val="num" w:pos="0"/>
        </w:tabs>
        <w:ind w:left="435" w:hanging="435"/>
      </w:pPr>
      <w:rPr>
        <w:rFonts w:ascii="Arial" w:hAnsi="Arial" w:cs="Arial"/>
        <w:b/>
        <w:sz w:val="20"/>
        <w:szCs w:val="22"/>
      </w:rPr>
    </w:lvl>
    <w:lvl w:ilvl="4">
      <w:start w:val="1"/>
      <w:numFmt w:val="decimal"/>
      <w:lvlText w:val="%1.%2.%3.%4.%5."/>
      <w:lvlJc w:val="left"/>
      <w:pPr>
        <w:tabs>
          <w:tab w:val="num" w:pos="0"/>
        </w:tabs>
        <w:ind w:left="720" w:hanging="720"/>
      </w:pPr>
      <w:rPr>
        <w:rFonts w:ascii="Arial" w:hAnsi="Arial" w:cs="Arial"/>
        <w:b/>
        <w:sz w:val="20"/>
        <w:szCs w:val="22"/>
      </w:rPr>
    </w:lvl>
    <w:lvl w:ilvl="5">
      <w:start w:val="1"/>
      <w:numFmt w:val="decimal"/>
      <w:lvlText w:val="%1.%2.%3.%4.%5.%6."/>
      <w:lvlJc w:val="left"/>
      <w:pPr>
        <w:tabs>
          <w:tab w:val="num" w:pos="0"/>
        </w:tabs>
        <w:ind w:left="720" w:hanging="720"/>
      </w:pPr>
      <w:rPr>
        <w:rFonts w:ascii="Arial" w:hAnsi="Arial" w:cs="Arial"/>
        <w:b/>
        <w:sz w:val="20"/>
        <w:szCs w:val="22"/>
      </w:rPr>
    </w:lvl>
    <w:lvl w:ilvl="6">
      <w:start w:val="1"/>
      <w:numFmt w:val="decimal"/>
      <w:lvlText w:val="%1.%2.%3.%4.%5.%6.%7."/>
      <w:lvlJc w:val="left"/>
      <w:pPr>
        <w:tabs>
          <w:tab w:val="num" w:pos="0"/>
        </w:tabs>
        <w:ind w:left="720" w:hanging="720"/>
      </w:pPr>
      <w:rPr>
        <w:rFonts w:ascii="Arial" w:hAnsi="Arial" w:cs="Arial"/>
        <w:b/>
        <w:sz w:val="20"/>
        <w:szCs w:val="22"/>
      </w:rPr>
    </w:lvl>
    <w:lvl w:ilvl="7">
      <w:start w:val="1"/>
      <w:numFmt w:val="decimal"/>
      <w:lvlText w:val="%1.%2.%3.%4.%5.%6.%7.%8."/>
      <w:lvlJc w:val="left"/>
      <w:pPr>
        <w:tabs>
          <w:tab w:val="num" w:pos="0"/>
        </w:tabs>
        <w:ind w:left="720" w:hanging="720"/>
      </w:pPr>
      <w:rPr>
        <w:rFonts w:ascii="Arial" w:hAnsi="Arial" w:cs="Arial"/>
        <w:b/>
        <w:sz w:val="20"/>
        <w:szCs w:val="22"/>
      </w:rPr>
    </w:lvl>
    <w:lvl w:ilvl="8">
      <w:start w:val="1"/>
      <w:numFmt w:val="decimal"/>
      <w:lvlText w:val="%1.%2.%3.%4.%5.%6.%7.%8.%9."/>
      <w:lvlJc w:val="left"/>
      <w:pPr>
        <w:tabs>
          <w:tab w:val="num" w:pos="0"/>
        </w:tabs>
        <w:ind w:left="1080" w:hanging="1080"/>
      </w:pPr>
      <w:rPr>
        <w:rFonts w:ascii="Arial" w:hAnsi="Arial" w:cs="Arial"/>
        <w:b/>
        <w:sz w:val="20"/>
        <w:szCs w:val="22"/>
      </w:rPr>
    </w:lvl>
  </w:abstractNum>
  <w:abstractNum w:abstractNumId="8">
    <w:nsid w:val="0000000B"/>
    <w:multiLevelType w:val="singleLevel"/>
    <w:tmpl w:val="0000000B"/>
    <w:name w:val="WW8Num11"/>
    <w:lvl w:ilvl="0">
      <w:start w:val="1"/>
      <w:numFmt w:val="bullet"/>
      <w:lvlText w:val=""/>
      <w:lvlJc w:val="left"/>
      <w:pPr>
        <w:tabs>
          <w:tab w:val="num" w:pos="0"/>
        </w:tabs>
        <w:ind w:left="1872" w:hanging="360"/>
      </w:pPr>
      <w:rPr>
        <w:rFonts w:ascii="Symbol" w:hAnsi="Symbol" w:cs="Symbol"/>
        <w:sz w:val="22"/>
        <w:szCs w:val="22"/>
      </w:rPr>
    </w:lvl>
  </w:abstractNum>
  <w:abstractNum w:abstractNumId="9">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0">
    <w:nsid w:val="0000000D"/>
    <w:multiLevelType w:val="singleLevel"/>
    <w:tmpl w:val="0000000D"/>
    <w:name w:val="WW8Num13"/>
    <w:lvl w:ilvl="0">
      <w:start w:val="1"/>
      <w:numFmt w:val="bullet"/>
      <w:lvlText w:val="-"/>
      <w:lvlJc w:val="left"/>
      <w:pPr>
        <w:tabs>
          <w:tab w:val="num" w:pos="0"/>
        </w:tabs>
        <w:ind w:left="1820" w:hanging="360"/>
      </w:pPr>
      <w:rPr>
        <w:rFonts w:ascii="Calibri" w:hAnsi="Calibri" w:cs="Arial"/>
        <w:b/>
        <w:spacing w:val="5"/>
        <w:sz w:val="22"/>
        <w:szCs w:val="22"/>
        <w:lang w:val="el-GR"/>
      </w:rPr>
    </w:lvl>
  </w:abstractNum>
  <w:abstractNum w:abstractNumId="11">
    <w:nsid w:val="0000000E"/>
    <w:multiLevelType w:val="singleLevel"/>
    <w:tmpl w:val="0000000E"/>
    <w:name w:val="WW8Num14"/>
    <w:lvl w:ilvl="0">
      <w:start w:val="1"/>
      <w:numFmt w:val="bullet"/>
      <w:lvlText w:val=""/>
      <w:lvlJc w:val="left"/>
      <w:pPr>
        <w:tabs>
          <w:tab w:val="num" w:pos="0"/>
        </w:tabs>
        <w:ind w:left="1492" w:hanging="360"/>
      </w:pPr>
      <w:rPr>
        <w:rFonts w:ascii="Symbol" w:hAnsi="Symbol" w:cs="Symbol" w:hint="default"/>
        <w:sz w:val="22"/>
        <w:szCs w:val="22"/>
        <w:lang w:val="el-GR" w:bidi="en-US"/>
      </w:rPr>
    </w:lvl>
  </w:abstractNum>
  <w:abstractNum w:abstractNumId="12">
    <w:nsid w:val="0000000F"/>
    <w:multiLevelType w:val="singleLevel"/>
    <w:tmpl w:val="0000000F"/>
    <w:name w:val="WW8Num15"/>
    <w:lvl w:ilvl="0">
      <w:start w:val="1"/>
      <w:numFmt w:val="bullet"/>
      <w:lvlText w:val=""/>
      <w:lvlJc w:val="left"/>
      <w:pPr>
        <w:tabs>
          <w:tab w:val="num" w:pos="0"/>
        </w:tabs>
        <w:ind w:left="2160" w:hanging="360"/>
      </w:pPr>
      <w:rPr>
        <w:rFonts w:ascii="Symbol" w:hAnsi="Symbol" w:cs="Symbol" w:hint="default"/>
        <w:color w:val="000000"/>
        <w:sz w:val="22"/>
        <w:szCs w:val="22"/>
        <w:lang w:val="el-GR" w:eastAsia="ar-SA" w:bidi="en-US"/>
      </w:rPr>
    </w:lvl>
  </w:abstractNum>
  <w:abstractNum w:abstractNumId="13">
    <w:nsid w:val="02540C4E"/>
    <w:multiLevelType w:val="hybridMultilevel"/>
    <w:tmpl w:val="9BD8184C"/>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C465824"/>
    <w:multiLevelType w:val="hybridMultilevel"/>
    <w:tmpl w:val="458C72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8E85DF8"/>
    <w:multiLevelType w:val="multilevel"/>
    <w:tmpl w:val="5CE2BCAC"/>
    <w:lvl w:ilvl="0">
      <w:start w:val="1"/>
      <w:numFmt w:val="bullet"/>
      <w:lvlText w:val=""/>
      <w:lvlJc w:val="left"/>
      <w:pPr>
        <w:tabs>
          <w:tab w:val="num" w:pos="1440"/>
        </w:tabs>
        <w:ind w:left="1440" w:hanging="360"/>
      </w:pPr>
      <w:rPr>
        <w:rFonts w:ascii="Symbol" w:hAnsi="Symbol"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6">
    <w:nsid w:val="7DA2116C"/>
    <w:multiLevelType w:val="multilevel"/>
    <w:tmpl w:val="FB824DEC"/>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16"/>
  </w:num>
  <w:num w:numId="4">
    <w:abstractNumId w:val="1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762658"/>
    <w:rsid w:val="0000014D"/>
    <w:rsid w:val="00002F82"/>
    <w:rsid w:val="00003826"/>
    <w:rsid w:val="00006777"/>
    <w:rsid w:val="00006E1E"/>
    <w:rsid w:val="000073C3"/>
    <w:rsid w:val="00011F14"/>
    <w:rsid w:val="00012C8B"/>
    <w:rsid w:val="000206DB"/>
    <w:rsid w:val="00020ABB"/>
    <w:rsid w:val="00022112"/>
    <w:rsid w:val="000228A4"/>
    <w:rsid w:val="00023060"/>
    <w:rsid w:val="00033BF1"/>
    <w:rsid w:val="00034B1E"/>
    <w:rsid w:val="00034B27"/>
    <w:rsid w:val="000360F6"/>
    <w:rsid w:val="00036321"/>
    <w:rsid w:val="00036A3D"/>
    <w:rsid w:val="00040F75"/>
    <w:rsid w:val="00044492"/>
    <w:rsid w:val="00044ED2"/>
    <w:rsid w:val="000509AE"/>
    <w:rsid w:val="00050E0C"/>
    <w:rsid w:val="00052871"/>
    <w:rsid w:val="0005453E"/>
    <w:rsid w:val="000546C6"/>
    <w:rsid w:val="0005519C"/>
    <w:rsid w:val="00056663"/>
    <w:rsid w:val="00057A2C"/>
    <w:rsid w:val="00061B46"/>
    <w:rsid w:val="000633B3"/>
    <w:rsid w:val="00063505"/>
    <w:rsid w:val="00064AC2"/>
    <w:rsid w:val="00064DA9"/>
    <w:rsid w:val="0006757C"/>
    <w:rsid w:val="00070671"/>
    <w:rsid w:val="000727FB"/>
    <w:rsid w:val="000736AE"/>
    <w:rsid w:val="00074456"/>
    <w:rsid w:val="00075A0A"/>
    <w:rsid w:val="00081823"/>
    <w:rsid w:val="00082B6C"/>
    <w:rsid w:val="0008396D"/>
    <w:rsid w:val="00083C63"/>
    <w:rsid w:val="00084F2B"/>
    <w:rsid w:val="000900EA"/>
    <w:rsid w:val="00091A56"/>
    <w:rsid w:val="000922DA"/>
    <w:rsid w:val="000929FF"/>
    <w:rsid w:val="00094F05"/>
    <w:rsid w:val="00095145"/>
    <w:rsid w:val="000962E3"/>
    <w:rsid w:val="000964AC"/>
    <w:rsid w:val="000975D7"/>
    <w:rsid w:val="000A067D"/>
    <w:rsid w:val="000A13C2"/>
    <w:rsid w:val="000A2279"/>
    <w:rsid w:val="000A3DDB"/>
    <w:rsid w:val="000A4EAE"/>
    <w:rsid w:val="000A5C08"/>
    <w:rsid w:val="000A626A"/>
    <w:rsid w:val="000B2696"/>
    <w:rsid w:val="000B28FE"/>
    <w:rsid w:val="000B3A99"/>
    <w:rsid w:val="000B5513"/>
    <w:rsid w:val="000B5C32"/>
    <w:rsid w:val="000B6970"/>
    <w:rsid w:val="000B69FC"/>
    <w:rsid w:val="000C0865"/>
    <w:rsid w:val="000C0AC7"/>
    <w:rsid w:val="000C24BF"/>
    <w:rsid w:val="000C3630"/>
    <w:rsid w:val="000C3723"/>
    <w:rsid w:val="000C5A11"/>
    <w:rsid w:val="000C7A09"/>
    <w:rsid w:val="000C7C31"/>
    <w:rsid w:val="000D0891"/>
    <w:rsid w:val="000D0B50"/>
    <w:rsid w:val="000D196F"/>
    <w:rsid w:val="000D1E11"/>
    <w:rsid w:val="000D28F8"/>
    <w:rsid w:val="000D3227"/>
    <w:rsid w:val="000D592C"/>
    <w:rsid w:val="000D5AE3"/>
    <w:rsid w:val="000D669E"/>
    <w:rsid w:val="000D6919"/>
    <w:rsid w:val="000D6AB9"/>
    <w:rsid w:val="000D7B4F"/>
    <w:rsid w:val="000E2D52"/>
    <w:rsid w:val="000E2DE2"/>
    <w:rsid w:val="000E5A70"/>
    <w:rsid w:val="000E70D5"/>
    <w:rsid w:val="000F1279"/>
    <w:rsid w:val="000F1DD8"/>
    <w:rsid w:val="000F2E33"/>
    <w:rsid w:val="000F4247"/>
    <w:rsid w:val="000F5651"/>
    <w:rsid w:val="000F667D"/>
    <w:rsid w:val="000F7821"/>
    <w:rsid w:val="00101392"/>
    <w:rsid w:val="001018F0"/>
    <w:rsid w:val="00103DF5"/>
    <w:rsid w:val="001043FE"/>
    <w:rsid w:val="001069DC"/>
    <w:rsid w:val="00106A13"/>
    <w:rsid w:val="00107763"/>
    <w:rsid w:val="00110101"/>
    <w:rsid w:val="00111091"/>
    <w:rsid w:val="00113A70"/>
    <w:rsid w:val="001158FC"/>
    <w:rsid w:val="00115C3D"/>
    <w:rsid w:val="001161A4"/>
    <w:rsid w:val="0011767F"/>
    <w:rsid w:val="0012046A"/>
    <w:rsid w:val="00120D36"/>
    <w:rsid w:val="00123F8A"/>
    <w:rsid w:val="001240EE"/>
    <w:rsid w:val="001243BB"/>
    <w:rsid w:val="001255D2"/>
    <w:rsid w:val="001264B1"/>
    <w:rsid w:val="00127322"/>
    <w:rsid w:val="00132004"/>
    <w:rsid w:val="00133FB2"/>
    <w:rsid w:val="00133FD6"/>
    <w:rsid w:val="001341E9"/>
    <w:rsid w:val="0013654F"/>
    <w:rsid w:val="00136FD6"/>
    <w:rsid w:val="00142889"/>
    <w:rsid w:val="001447FD"/>
    <w:rsid w:val="00146142"/>
    <w:rsid w:val="00146AEE"/>
    <w:rsid w:val="00156599"/>
    <w:rsid w:val="001610A2"/>
    <w:rsid w:val="0016178C"/>
    <w:rsid w:val="00161BE6"/>
    <w:rsid w:val="00161CC5"/>
    <w:rsid w:val="00170CB6"/>
    <w:rsid w:val="00172589"/>
    <w:rsid w:val="00172F7C"/>
    <w:rsid w:val="00176A2C"/>
    <w:rsid w:val="00180CB6"/>
    <w:rsid w:val="001812E7"/>
    <w:rsid w:val="001874B5"/>
    <w:rsid w:val="00191B25"/>
    <w:rsid w:val="00194B57"/>
    <w:rsid w:val="00194B62"/>
    <w:rsid w:val="00196EBB"/>
    <w:rsid w:val="00197C69"/>
    <w:rsid w:val="001A0CF4"/>
    <w:rsid w:val="001A0E18"/>
    <w:rsid w:val="001A199D"/>
    <w:rsid w:val="001A2285"/>
    <w:rsid w:val="001A22F5"/>
    <w:rsid w:val="001A4811"/>
    <w:rsid w:val="001A5202"/>
    <w:rsid w:val="001A5475"/>
    <w:rsid w:val="001A5DB8"/>
    <w:rsid w:val="001A621F"/>
    <w:rsid w:val="001A6753"/>
    <w:rsid w:val="001B0807"/>
    <w:rsid w:val="001B12EF"/>
    <w:rsid w:val="001B29DF"/>
    <w:rsid w:val="001B6A34"/>
    <w:rsid w:val="001C15C8"/>
    <w:rsid w:val="001C1636"/>
    <w:rsid w:val="001C2C4B"/>
    <w:rsid w:val="001C37B9"/>
    <w:rsid w:val="001C3FB3"/>
    <w:rsid w:val="001C6771"/>
    <w:rsid w:val="001C7621"/>
    <w:rsid w:val="001C76B6"/>
    <w:rsid w:val="001D0842"/>
    <w:rsid w:val="001D3666"/>
    <w:rsid w:val="001D48FF"/>
    <w:rsid w:val="001E6157"/>
    <w:rsid w:val="001E7B01"/>
    <w:rsid w:val="001F245D"/>
    <w:rsid w:val="001F2ECC"/>
    <w:rsid w:val="001F314D"/>
    <w:rsid w:val="001F31F8"/>
    <w:rsid w:val="001F4190"/>
    <w:rsid w:val="001F4648"/>
    <w:rsid w:val="001F5BB9"/>
    <w:rsid w:val="001F5D46"/>
    <w:rsid w:val="001F6B6B"/>
    <w:rsid w:val="001F6F90"/>
    <w:rsid w:val="00200018"/>
    <w:rsid w:val="0020062D"/>
    <w:rsid w:val="00200824"/>
    <w:rsid w:val="00201B06"/>
    <w:rsid w:val="002020FD"/>
    <w:rsid w:val="00202862"/>
    <w:rsid w:val="00206AB9"/>
    <w:rsid w:val="0020758C"/>
    <w:rsid w:val="00210E9C"/>
    <w:rsid w:val="00214307"/>
    <w:rsid w:val="00215F13"/>
    <w:rsid w:val="00220690"/>
    <w:rsid w:val="00220EA0"/>
    <w:rsid w:val="00221383"/>
    <w:rsid w:val="00222E15"/>
    <w:rsid w:val="00222FD1"/>
    <w:rsid w:val="0022492A"/>
    <w:rsid w:val="00225A87"/>
    <w:rsid w:val="00225AEC"/>
    <w:rsid w:val="00225D0D"/>
    <w:rsid w:val="00226F47"/>
    <w:rsid w:val="00227AA3"/>
    <w:rsid w:val="002309CB"/>
    <w:rsid w:val="00230D41"/>
    <w:rsid w:val="00231F95"/>
    <w:rsid w:val="00232D44"/>
    <w:rsid w:val="002339A8"/>
    <w:rsid w:val="002341B3"/>
    <w:rsid w:val="0023523C"/>
    <w:rsid w:val="00236C3C"/>
    <w:rsid w:val="002421AA"/>
    <w:rsid w:val="0024377D"/>
    <w:rsid w:val="00243B2F"/>
    <w:rsid w:val="00244339"/>
    <w:rsid w:val="00244F13"/>
    <w:rsid w:val="00244F86"/>
    <w:rsid w:val="002453CD"/>
    <w:rsid w:val="00245528"/>
    <w:rsid w:val="002461DF"/>
    <w:rsid w:val="0024708F"/>
    <w:rsid w:val="00247E1A"/>
    <w:rsid w:val="0025026A"/>
    <w:rsid w:val="00250B16"/>
    <w:rsid w:val="00252EAD"/>
    <w:rsid w:val="00256F24"/>
    <w:rsid w:val="0025749E"/>
    <w:rsid w:val="00257788"/>
    <w:rsid w:val="0026001E"/>
    <w:rsid w:val="002611CD"/>
    <w:rsid w:val="00261568"/>
    <w:rsid w:val="00262485"/>
    <w:rsid w:val="00264405"/>
    <w:rsid w:val="00266E12"/>
    <w:rsid w:val="0027197D"/>
    <w:rsid w:val="002723D0"/>
    <w:rsid w:val="00272C0F"/>
    <w:rsid w:val="00274C2A"/>
    <w:rsid w:val="0028056A"/>
    <w:rsid w:val="00280D96"/>
    <w:rsid w:val="00281964"/>
    <w:rsid w:val="00281D13"/>
    <w:rsid w:val="00281F14"/>
    <w:rsid w:val="00283DC0"/>
    <w:rsid w:val="0028504E"/>
    <w:rsid w:val="00285E6A"/>
    <w:rsid w:val="00287845"/>
    <w:rsid w:val="00287F92"/>
    <w:rsid w:val="00290879"/>
    <w:rsid w:val="00290C13"/>
    <w:rsid w:val="00290EDE"/>
    <w:rsid w:val="00292BBC"/>
    <w:rsid w:val="00294459"/>
    <w:rsid w:val="002959A7"/>
    <w:rsid w:val="00297F34"/>
    <w:rsid w:val="002A055D"/>
    <w:rsid w:val="002A1C73"/>
    <w:rsid w:val="002A2F1A"/>
    <w:rsid w:val="002B023B"/>
    <w:rsid w:val="002B1EB7"/>
    <w:rsid w:val="002B5CAC"/>
    <w:rsid w:val="002C0E03"/>
    <w:rsid w:val="002C0E8C"/>
    <w:rsid w:val="002C22FB"/>
    <w:rsid w:val="002C231B"/>
    <w:rsid w:val="002C2C0B"/>
    <w:rsid w:val="002C4BF8"/>
    <w:rsid w:val="002C4CC1"/>
    <w:rsid w:val="002C4FED"/>
    <w:rsid w:val="002C5DE3"/>
    <w:rsid w:val="002C670A"/>
    <w:rsid w:val="002C680C"/>
    <w:rsid w:val="002D11D7"/>
    <w:rsid w:val="002D1339"/>
    <w:rsid w:val="002D2666"/>
    <w:rsid w:val="002D5AD0"/>
    <w:rsid w:val="002D64BF"/>
    <w:rsid w:val="002D6DBA"/>
    <w:rsid w:val="002D7FB8"/>
    <w:rsid w:val="002E0489"/>
    <w:rsid w:val="002E1A28"/>
    <w:rsid w:val="002E1AC5"/>
    <w:rsid w:val="002E2CB0"/>
    <w:rsid w:val="002E40D5"/>
    <w:rsid w:val="002E7FB5"/>
    <w:rsid w:val="002F12AB"/>
    <w:rsid w:val="002F38A2"/>
    <w:rsid w:val="002F4218"/>
    <w:rsid w:val="002F53E9"/>
    <w:rsid w:val="002F6005"/>
    <w:rsid w:val="003003C8"/>
    <w:rsid w:val="00301964"/>
    <w:rsid w:val="0030368E"/>
    <w:rsid w:val="003038C1"/>
    <w:rsid w:val="00307780"/>
    <w:rsid w:val="003114C4"/>
    <w:rsid w:val="00313665"/>
    <w:rsid w:val="00314748"/>
    <w:rsid w:val="003153CF"/>
    <w:rsid w:val="0031605D"/>
    <w:rsid w:val="00316BCE"/>
    <w:rsid w:val="00317648"/>
    <w:rsid w:val="0032216E"/>
    <w:rsid w:val="00322BD9"/>
    <w:rsid w:val="00324759"/>
    <w:rsid w:val="00326EDB"/>
    <w:rsid w:val="00327D61"/>
    <w:rsid w:val="003308E1"/>
    <w:rsid w:val="00332593"/>
    <w:rsid w:val="0033405B"/>
    <w:rsid w:val="00335317"/>
    <w:rsid w:val="00335A0B"/>
    <w:rsid w:val="0033642B"/>
    <w:rsid w:val="003371B2"/>
    <w:rsid w:val="00337D6B"/>
    <w:rsid w:val="003402EC"/>
    <w:rsid w:val="00341A6F"/>
    <w:rsid w:val="00341E33"/>
    <w:rsid w:val="0034364D"/>
    <w:rsid w:val="00351524"/>
    <w:rsid w:val="00353055"/>
    <w:rsid w:val="003534AB"/>
    <w:rsid w:val="00353FCA"/>
    <w:rsid w:val="003550D1"/>
    <w:rsid w:val="003559FF"/>
    <w:rsid w:val="00357983"/>
    <w:rsid w:val="00357EE9"/>
    <w:rsid w:val="00360BDA"/>
    <w:rsid w:val="00360C07"/>
    <w:rsid w:val="00361367"/>
    <w:rsid w:val="00363362"/>
    <w:rsid w:val="0036439E"/>
    <w:rsid w:val="00364E6A"/>
    <w:rsid w:val="00367AB2"/>
    <w:rsid w:val="00374C76"/>
    <w:rsid w:val="00380D73"/>
    <w:rsid w:val="0038231D"/>
    <w:rsid w:val="00382781"/>
    <w:rsid w:val="00384BC4"/>
    <w:rsid w:val="00385F85"/>
    <w:rsid w:val="00386E16"/>
    <w:rsid w:val="003871BC"/>
    <w:rsid w:val="00387744"/>
    <w:rsid w:val="00391F73"/>
    <w:rsid w:val="0039437E"/>
    <w:rsid w:val="00394BBC"/>
    <w:rsid w:val="00396081"/>
    <w:rsid w:val="00396586"/>
    <w:rsid w:val="00396BE9"/>
    <w:rsid w:val="00397617"/>
    <w:rsid w:val="00397DCD"/>
    <w:rsid w:val="003A01D4"/>
    <w:rsid w:val="003A2B31"/>
    <w:rsid w:val="003A3695"/>
    <w:rsid w:val="003A3E40"/>
    <w:rsid w:val="003A4FA6"/>
    <w:rsid w:val="003A599C"/>
    <w:rsid w:val="003A5E4A"/>
    <w:rsid w:val="003A6D4C"/>
    <w:rsid w:val="003B0AE9"/>
    <w:rsid w:val="003B47D3"/>
    <w:rsid w:val="003B4AE2"/>
    <w:rsid w:val="003B59DE"/>
    <w:rsid w:val="003B5C7E"/>
    <w:rsid w:val="003C21CB"/>
    <w:rsid w:val="003C3774"/>
    <w:rsid w:val="003C3A26"/>
    <w:rsid w:val="003C3C1D"/>
    <w:rsid w:val="003C4227"/>
    <w:rsid w:val="003C4CCB"/>
    <w:rsid w:val="003C74A0"/>
    <w:rsid w:val="003D04DE"/>
    <w:rsid w:val="003D3063"/>
    <w:rsid w:val="003D3B3D"/>
    <w:rsid w:val="003D4ED4"/>
    <w:rsid w:val="003D5E3C"/>
    <w:rsid w:val="003D6562"/>
    <w:rsid w:val="003D6BBA"/>
    <w:rsid w:val="003D7588"/>
    <w:rsid w:val="003E143C"/>
    <w:rsid w:val="003E2137"/>
    <w:rsid w:val="003E6669"/>
    <w:rsid w:val="003E7203"/>
    <w:rsid w:val="003E7F5B"/>
    <w:rsid w:val="003F10DE"/>
    <w:rsid w:val="003F24DF"/>
    <w:rsid w:val="003F3237"/>
    <w:rsid w:val="003F6E65"/>
    <w:rsid w:val="0040056F"/>
    <w:rsid w:val="004012CB"/>
    <w:rsid w:val="004021DC"/>
    <w:rsid w:val="00402F11"/>
    <w:rsid w:val="00403090"/>
    <w:rsid w:val="00406E8C"/>
    <w:rsid w:val="00410379"/>
    <w:rsid w:val="0041274A"/>
    <w:rsid w:val="00415A26"/>
    <w:rsid w:val="00417997"/>
    <w:rsid w:val="0042172C"/>
    <w:rsid w:val="004223A3"/>
    <w:rsid w:val="0042240D"/>
    <w:rsid w:val="0042336F"/>
    <w:rsid w:val="00423BFB"/>
    <w:rsid w:val="00424025"/>
    <w:rsid w:val="00424D7B"/>
    <w:rsid w:val="004256DE"/>
    <w:rsid w:val="00425E33"/>
    <w:rsid w:val="00427AF0"/>
    <w:rsid w:val="00430718"/>
    <w:rsid w:val="00431A88"/>
    <w:rsid w:val="00431CCF"/>
    <w:rsid w:val="00433D1E"/>
    <w:rsid w:val="00435450"/>
    <w:rsid w:val="00436020"/>
    <w:rsid w:val="004401E7"/>
    <w:rsid w:val="00440DD0"/>
    <w:rsid w:val="00441661"/>
    <w:rsid w:val="00441694"/>
    <w:rsid w:val="00441F10"/>
    <w:rsid w:val="00442E95"/>
    <w:rsid w:val="004445EE"/>
    <w:rsid w:val="00445491"/>
    <w:rsid w:val="00446DD9"/>
    <w:rsid w:val="00446EFC"/>
    <w:rsid w:val="00452DCB"/>
    <w:rsid w:val="004557B1"/>
    <w:rsid w:val="00455FCC"/>
    <w:rsid w:val="00456F4F"/>
    <w:rsid w:val="00463A20"/>
    <w:rsid w:val="00463F74"/>
    <w:rsid w:val="00464469"/>
    <w:rsid w:val="004654BC"/>
    <w:rsid w:val="00467EBC"/>
    <w:rsid w:val="0047091C"/>
    <w:rsid w:val="004713F7"/>
    <w:rsid w:val="00474AFA"/>
    <w:rsid w:val="00474EF4"/>
    <w:rsid w:val="00477683"/>
    <w:rsid w:val="00480068"/>
    <w:rsid w:val="0048033A"/>
    <w:rsid w:val="00482576"/>
    <w:rsid w:val="00483696"/>
    <w:rsid w:val="00484D52"/>
    <w:rsid w:val="00486A11"/>
    <w:rsid w:val="00486E8A"/>
    <w:rsid w:val="00487614"/>
    <w:rsid w:val="00490524"/>
    <w:rsid w:val="00490BF3"/>
    <w:rsid w:val="00490F2D"/>
    <w:rsid w:val="00492D1F"/>
    <w:rsid w:val="00493107"/>
    <w:rsid w:val="0049327D"/>
    <w:rsid w:val="00495300"/>
    <w:rsid w:val="00496531"/>
    <w:rsid w:val="00496999"/>
    <w:rsid w:val="00497114"/>
    <w:rsid w:val="004A0828"/>
    <w:rsid w:val="004A1A29"/>
    <w:rsid w:val="004A33FD"/>
    <w:rsid w:val="004A557D"/>
    <w:rsid w:val="004A7190"/>
    <w:rsid w:val="004B00A0"/>
    <w:rsid w:val="004B09BD"/>
    <w:rsid w:val="004B5D6B"/>
    <w:rsid w:val="004B635A"/>
    <w:rsid w:val="004B644D"/>
    <w:rsid w:val="004C060E"/>
    <w:rsid w:val="004C094C"/>
    <w:rsid w:val="004C0E39"/>
    <w:rsid w:val="004C0EB3"/>
    <w:rsid w:val="004C1D08"/>
    <w:rsid w:val="004C1E2E"/>
    <w:rsid w:val="004C7819"/>
    <w:rsid w:val="004D0E5F"/>
    <w:rsid w:val="004D1070"/>
    <w:rsid w:val="004D45CD"/>
    <w:rsid w:val="004D5091"/>
    <w:rsid w:val="004D5A3B"/>
    <w:rsid w:val="004D69A4"/>
    <w:rsid w:val="004E0803"/>
    <w:rsid w:val="004E0B21"/>
    <w:rsid w:val="004E0B38"/>
    <w:rsid w:val="004E1480"/>
    <w:rsid w:val="004E2017"/>
    <w:rsid w:val="004E55C5"/>
    <w:rsid w:val="004E5ADB"/>
    <w:rsid w:val="004E6693"/>
    <w:rsid w:val="004F095B"/>
    <w:rsid w:val="004F183D"/>
    <w:rsid w:val="004F1922"/>
    <w:rsid w:val="004F2867"/>
    <w:rsid w:val="004F6034"/>
    <w:rsid w:val="004F60F5"/>
    <w:rsid w:val="004F62E5"/>
    <w:rsid w:val="004F6A8D"/>
    <w:rsid w:val="004F6CE0"/>
    <w:rsid w:val="005020BA"/>
    <w:rsid w:val="00502F12"/>
    <w:rsid w:val="00503471"/>
    <w:rsid w:val="00505769"/>
    <w:rsid w:val="00506B3D"/>
    <w:rsid w:val="005127DF"/>
    <w:rsid w:val="00512960"/>
    <w:rsid w:val="00512F04"/>
    <w:rsid w:val="00512F5C"/>
    <w:rsid w:val="005133A7"/>
    <w:rsid w:val="00515309"/>
    <w:rsid w:val="00516D0F"/>
    <w:rsid w:val="00517457"/>
    <w:rsid w:val="00517E3C"/>
    <w:rsid w:val="00520739"/>
    <w:rsid w:val="00521DE4"/>
    <w:rsid w:val="00524489"/>
    <w:rsid w:val="00524B98"/>
    <w:rsid w:val="005269F8"/>
    <w:rsid w:val="005310D4"/>
    <w:rsid w:val="00532B32"/>
    <w:rsid w:val="005333B8"/>
    <w:rsid w:val="00540582"/>
    <w:rsid w:val="00540E94"/>
    <w:rsid w:val="005415FA"/>
    <w:rsid w:val="005438DE"/>
    <w:rsid w:val="005439B8"/>
    <w:rsid w:val="00544015"/>
    <w:rsid w:val="005458A2"/>
    <w:rsid w:val="00545F5D"/>
    <w:rsid w:val="00547A69"/>
    <w:rsid w:val="0055062B"/>
    <w:rsid w:val="00554DC1"/>
    <w:rsid w:val="005559B1"/>
    <w:rsid w:val="00555A77"/>
    <w:rsid w:val="00560748"/>
    <w:rsid w:val="00561310"/>
    <w:rsid w:val="005618ED"/>
    <w:rsid w:val="00561A74"/>
    <w:rsid w:val="00564817"/>
    <w:rsid w:val="00564CDF"/>
    <w:rsid w:val="00564D2E"/>
    <w:rsid w:val="00566395"/>
    <w:rsid w:val="00567C5D"/>
    <w:rsid w:val="00570563"/>
    <w:rsid w:val="00570F64"/>
    <w:rsid w:val="00571AE5"/>
    <w:rsid w:val="005737C6"/>
    <w:rsid w:val="00574671"/>
    <w:rsid w:val="005748FF"/>
    <w:rsid w:val="00574A4D"/>
    <w:rsid w:val="005817A5"/>
    <w:rsid w:val="00581979"/>
    <w:rsid w:val="005822D1"/>
    <w:rsid w:val="00582773"/>
    <w:rsid w:val="00583B65"/>
    <w:rsid w:val="00584488"/>
    <w:rsid w:val="00586C1D"/>
    <w:rsid w:val="00591247"/>
    <w:rsid w:val="00591DFE"/>
    <w:rsid w:val="00592A79"/>
    <w:rsid w:val="0059379E"/>
    <w:rsid w:val="00593C6E"/>
    <w:rsid w:val="00594E11"/>
    <w:rsid w:val="0059510E"/>
    <w:rsid w:val="005959D1"/>
    <w:rsid w:val="0059793E"/>
    <w:rsid w:val="005A121F"/>
    <w:rsid w:val="005A2397"/>
    <w:rsid w:val="005A3BA8"/>
    <w:rsid w:val="005A3D56"/>
    <w:rsid w:val="005A5A0D"/>
    <w:rsid w:val="005B1F28"/>
    <w:rsid w:val="005B2602"/>
    <w:rsid w:val="005B347B"/>
    <w:rsid w:val="005B3B05"/>
    <w:rsid w:val="005C3681"/>
    <w:rsid w:val="005C5AC2"/>
    <w:rsid w:val="005C5B3C"/>
    <w:rsid w:val="005C61C1"/>
    <w:rsid w:val="005C6999"/>
    <w:rsid w:val="005D04C1"/>
    <w:rsid w:val="005D15BD"/>
    <w:rsid w:val="005D60E2"/>
    <w:rsid w:val="005D713C"/>
    <w:rsid w:val="005E0203"/>
    <w:rsid w:val="005E0D9E"/>
    <w:rsid w:val="005E1347"/>
    <w:rsid w:val="005E17B5"/>
    <w:rsid w:val="005E18EC"/>
    <w:rsid w:val="005E2ABB"/>
    <w:rsid w:val="005E2BCB"/>
    <w:rsid w:val="005E3B27"/>
    <w:rsid w:val="005E3B83"/>
    <w:rsid w:val="005E3CD1"/>
    <w:rsid w:val="005E722F"/>
    <w:rsid w:val="005E74E2"/>
    <w:rsid w:val="005E7FE1"/>
    <w:rsid w:val="005F2F54"/>
    <w:rsid w:val="005F4086"/>
    <w:rsid w:val="005F5FA7"/>
    <w:rsid w:val="005F6385"/>
    <w:rsid w:val="005F681E"/>
    <w:rsid w:val="006050B5"/>
    <w:rsid w:val="006060FF"/>
    <w:rsid w:val="00606634"/>
    <w:rsid w:val="0060693E"/>
    <w:rsid w:val="00606D65"/>
    <w:rsid w:val="00606EE0"/>
    <w:rsid w:val="00610494"/>
    <w:rsid w:val="00610CB2"/>
    <w:rsid w:val="0061133D"/>
    <w:rsid w:val="006115BE"/>
    <w:rsid w:val="00611E6F"/>
    <w:rsid w:val="006129BD"/>
    <w:rsid w:val="00614542"/>
    <w:rsid w:val="00614901"/>
    <w:rsid w:val="00614955"/>
    <w:rsid w:val="00615982"/>
    <w:rsid w:val="006161A4"/>
    <w:rsid w:val="00617CB7"/>
    <w:rsid w:val="00617E37"/>
    <w:rsid w:val="00620E04"/>
    <w:rsid w:val="00621096"/>
    <w:rsid w:val="00622664"/>
    <w:rsid w:val="0062349C"/>
    <w:rsid w:val="00623A33"/>
    <w:rsid w:val="00627D61"/>
    <w:rsid w:val="006318A2"/>
    <w:rsid w:val="00631FC0"/>
    <w:rsid w:val="00632031"/>
    <w:rsid w:val="006338AD"/>
    <w:rsid w:val="0063398C"/>
    <w:rsid w:val="00635455"/>
    <w:rsid w:val="00637808"/>
    <w:rsid w:val="006379EF"/>
    <w:rsid w:val="00640A1A"/>
    <w:rsid w:val="00641911"/>
    <w:rsid w:val="006446D3"/>
    <w:rsid w:val="0064470B"/>
    <w:rsid w:val="006469FD"/>
    <w:rsid w:val="00646C6C"/>
    <w:rsid w:val="0064790A"/>
    <w:rsid w:val="00650552"/>
    <w:rsid w:val="00652515"/>
    <w:rsid w:val="0065288B"/>
    <w:rsid w:val="00653F42"/>
    <w:rsid w:val="006564CD"/>
    <w:rsid w:val="00657601"/>
    <w:rsid w:val="00660AE4"/>
    <w:rsid w:val="00662CFD"/>
    <w:rsid w:val="00667A45"/>
    <w:rsid w:val="00667B02"/>
    <w:rsid w:val="00667B82"/>
    <w:rsid w:val="006703A9"/>
    <w:rsid w:val="00670C49"/>
    <w:rsid w:val="0067682E"/>
    <w:rsid w:val="00676FE3"/>
    <w:rsid w:val="00677CD3"/>
    <w:rsid w:val="00680D6F"/>
    <w:rsid w:val="006811AD"/>
    <w:rsid w:val="0068302E"/>
    <w:rsid w:val="006857B5"/>
    <w:rsid w:val="00690428"/>
    <w:rsid w:val="00691B2F"/>
    <w:rsid w:val="006960E3"/>
    <w:rsid w:val="006961C4"/>
    <w:rsid w:val="00696C18"/>
    <w:rsid w:val="00697AAA"/>
    <w:rsid w:val="006A23A9"/>
    <w:rsid w:val="006A2AD6"/>
    <w:rsid w:val="006A3B5A"/>
    <w:rsid w:val="006A4334"/>
    <w:rsid w:val="006A4E02"/>
    <w:rsid w:val="006A5B3D"/>
    <w:rsid w:val="006A5B57"/>
    <w:rsid w:val="006B063A"/>
    <w:rsid w:val="006B1ACF"/>
    <w:rsid w:val="006B5EAB"/>
    <w:rsid w:val="006B6C58"/>
    <w:rsid w:val="006C235C"/>
    <w:rsid w:val="006C2F6E"/>
    <w:rsid w:val="006C36B4"/>
    <w:rsid w:val="006C3977"/>
    <w:rsid w:val="006C4EB0"/>
    <w:rsid w:val="006C6E70"/>
    <w:rsid w:val="006D1DFC"/>
    <w:rsid w:val="006D20C9"/>
    <w:rsid w:val="006D34A8"/>
    <w:rsid w:val="006D5CF1"/>
    <w:rsid w:val="006D78AF"/>
    <w:rsid w:val="006E09DB"/>
    <w:rsid w:val="006E104F"/>
    <w:rsid w:val="006E3256"/>
    <w:rsid w:val="006E3572"/>
    <w:rsid w:val="006E45D6"/>
    <w:rsid w:val="006F1114"/>
    <w:rsid w:val="006F2149"/>
    <w:rsid w:val="006F274C"/>
    <w:rsid w:val="006F368A"/>
    <w:rsid w:val="006F4B83"/>
    <w:rsid w:val="006F7022"/>
    <w:rsid w:val="00700D96"/>
    <w:rsid w:val="007015EC"/>
    <w:rsid w:val="007018A1"/>
    <w:rsid w:val="00701BC7"/>
    <w:rsid w:val="007028BE"/>
    <w:rsid w:val="00715FB8"/>
    <w:rsid w:val="00717077"/>
    <w:rsid w:val="00725FA3"/>
    <w:rsid w:val="007270FE"/>
    <w:rsid w:val="00727CC7"/>
    <w:rsid w:val="00731C11"/>
    <w:rsid w:val="00732638"/>
    <w:rsid w:val="00735C70"/>
    <w:rsid w:val="00736464"/>
    <w:rsid w:val="0073649A"/>
    <w:rsid w:val="00740CD5"/>
    <w:rsid w:val="007414CC"/>
    <w:rsid w:val="00741742"/>
    <w:rsid w:val="00743BCF"/>
    <w:rsid w:val="00743ED7"/>
    <w:rsid w:val="007444A2"/>
    <w:rsid w:val="00744DC6"/>
    <w:rsid w:val="007473D7"/>
    <w:rsid w:val="00750CEF"/>
    <w:rsid w:val="00751240"/>
    <w:rsid w:val="00752E12"/>
    <w:rsid w:val="0075399F"/>
    <w:rsid w:val="00754B63"/>
    <w:rsid w:val="00761F58"/>
    <w:rsid w:val="00762658"/>
    <w:rsid w:val="007639F8"/>
    <w:rsid w:val="00763FD1"/>
    <w:rsid w:val="0076443E"/>
    <w:rsid w:val="007647DD"/>
    <w:rsid w:val="007705EC"/>
    <w:rsid w:val="0077097B"/>
    <w:rsid w:val="00771017"/>
    <w:rsid w:val="00774081"/>
    <w:rsid w:val="00775DD0"/>
    <w:rsid w:val="007803CC"/>
    <w:rsid w:val="0078137E"/>
    <w:rsid w:val="0078232A"/>
    <w:rsid w:val="00782B1B"/>
    <w:rsid w:val="00784FDA"/>
    <w:rsid w:val="00786161"/>
    <w:rsid w:val="00787E0F"/>
    <w:rsid w:val="00790BBE"/>
    <w:rsid w:val="007920C0"/>
    <w:rsid w:val="00792C08"/>
    <w:rsid w:val="007938D9"/>
    <w:rsid w:val="007938F2"/>
    <w:rsid w:val="00793EA5"/>
    <w:rsid w:val="00795DF2"/>
    <w:rsid w:val="0079663D"/>
    <w:rsid w:val="007A039E"/>
    <w:rsid w:val="007A089F"/>
    <w:rsid w:val="007A08DE"/>
    <w:rsid w:val="007A1A35"/>
    <w:rsid w:val="007A716A"/>
    <w:rsid w:val="007A76E0"/>
    <w:rsid w:val="007A7A36"/>
    <w:rsid w:val="007B0078"/>
    <w:rsid w:val="007B13A4"/>
    <w:rsid w:val="007B1E28"/>
    <w:rsid w:val="007B4F98"/>
    <w:rsid w:val="007B5501"/>
    <w:rsid w:val="007B58CE"/>
    <w:rsid w:val="007B5D56"/>
    <w:rsid w:val="007B6744"/>
    <w:rsid w:val="007B6B26"/>
    <w:rsid w:val="007C1047"/>
    <w:rsid w:val="007C10B6"/>
    <w:rsid w:val="007C1D79"/>
    <w:rsid w:val="007C3618"/>
    <w:rsid w:val="007C39F6"/>
    <w:rsid w:val="007C4BF6"/>
    <w:rsid w:val="007C51BD"/>
    <w:rsid w:val="007C53F7"/>
    <w:rsid w:val="007C78BD"/>
    <w:rsid w:val="007D2D6F"/>
    <w:rsid w:val="007D3D98"/>
    <w:rsid w:val="007D48E8"/>
    <w:rsid w:val="007D7D0E"/>
    <w:rsid w:val="007E2006"/>
    <w:rsid w:val="007E32FC"/>
    <w:rsid w:val="007E5C91"/>
    <w:rsid w:val="007E637B"/>
    <w:rsid w:val="007E6D6B"/>
    <w:rsid w:val="007F14CB"/>
    <w:rsid w:val="00801350"/>
    <w:rsid w:val="00802E7D"/>
    <w:rsid w:val="00805177"/>
    <w:rsid w:val="00806537"/>
    <w:rsid w:val="008069C6"/>
    <w:rsid w:val="00807D62"/>
    <w:rsid w:val="008130CC"/>
    <w:rsid w:val="008215DA"/>
    <w:rsid w:val="00822706"/>
    <w:rsid w:val="00822A7A"/>
    <w:rsid w:val="0082369E"/>
    <w:rsid w:val="00825E94"/>
    <w:rsid w:val="00825F77"/>
    <w:rsid w:val="00826F6E"/>
    <w:rsid w:val="00827FF0"/>
    <w:rsid w:val="00830980"/>
    <w:rsid w:val="008314AC"/>
    <w:rsid w:val="008320DC"/>
    <w:rsid w:val="00832B18"/>
    <w:rsid w:val="00835287"/>
    <w:rsid w:val="00836501"/>
    <w:rsid w:val="008408AD"/>
    <w:rsid w:val="00840D27"/>
    <w:rsid w:val="00841066"/>
    <w:rsid w:val="00841686"/>
    <w:rsid w:val="00843233"/>
    <w:rsid w:val="00845F2F"/>
    <w:rsid w:val="00847068"/>
    <w:rsid w:val="00850017"/>
    <w:rsid w:val="00850532"/>
    <w:rsid w:val="00852622"/>
    <w:rsid w:val="008527CA"/>
    <w:rsid w:val="00854954"/>
    <w:rsid w:val="0086117D"/>
    <w:rsid w:val="00861523"/>
    <w:rsid w:val="0086227F"/>
    <w:rsid w:val="00862533"/>
    <w:rsid w:val="00864614"/>
    <w:rsid w:val="00864B71"/>
    <w:rsid w:val="00864B8B"/>
    <w:rsid w:val="00867CE8"/>
    <w:rsid w:val="0087094F"/>
    <w:rsid w:val="0087181D"/>
    <w:rsid w:val="00871E2A"/>
    <w:rsid w:val="00873C4B"/>
    <w:rsid w:val="00874100"/>
    <w:rsid w:val="00875296"/>
    <w:rsid w:val="00882A8C"/>
    <w:rsid w:val="00883DB4"/>
    <w:rsid w:val="00884780"/>
    <w:rsid w:val="008858E6"/>
    <w:rsid w:val="00886DE7"/>
    <w:rsid w:val="00890E35"/>
    <w:rsid w:val="00890E91"/>
    <w:rsid w:val="008921BD"/>
    <w:rsid w:val="00893213"/>
    <w:rsid w:val="00894E02"/>
    <w:rsid w:val="00895B7E"/>
    <w:rsid w:val="00896FBE"/>
    <w:rsid w:val="00897AA8"/>
    <w:rsid w:val="008A12C0"/>
    <w:rsid w:val="008A1387"/>
    <w:rsid w:val="008A13F0"/>
    <w:rsid w:val="008A203F"/>
    <w:rsid w:val="008A244E"/>
    <w:rsid w:val="008A2710"/>
    <w:rsid w:val="008A5443"/>
    <w:rsid w:val="008A5652"/>
    <w:rsid w:val="008A5F81"/>
    <w:rsid w:val="008A739A"/>
    <w:rsid w:val="008B2479"/>
    <w:rsid w:val="008B3397"/>
    <w:rsid w:val="008B3AFF"/>
    <w:rsid w:val="008B45A8"/>
    <w:rsid w:val="008B5DF5"/>
    <w:rsid w:val="008B794A"/>
    <w:rsid w:val="008C047E"/>
    <w:rsid w:val="008C05BF"/>
    <w:rsid w:val="008C0E19"/>
    <w:rsid w:val="008C1113"/>
    <w:rsid w:val="008C1133"/>
    <w:rsid w:val="008C1A21"/>
    <w:rsid w:val="008C1F64"/>
    <w:rsid w:val="008C2F9C"/>
    <w:rsid w:val="008C3698"/>
    <w:rsid w:val="008D0769"/>
    <w:rsid w:val="008D45A1"/>
    <w:rsid w:val="008D4AED"/>
    <w:rsid w:val="008D63DD"/>
    <w:rsid w:val="008D7B0B"/>
    <w:rsid w:val="008E05ED"/>
    <w:rsid w:val="008E2670"/>
    <w:rsid w:val="008E2C9F"/>
    <w:rsid w:val="008E4047"/>
    <w:rsid w:val="008E40F0"/>
    <w:rsid w:val="008E51A5"/>
    <w:rsid w:val="008E7770"/>
    <w:rsid w:val="008F0933"/>
    <w:rsid w:val="008F0CEA"/>
    <w:rsid w:val="008F0E42"/>
    <w:rsid w:val="008F161F"/>
    <w:rsid w:val="008F2208"/>
    <w:rsid w:val="008F5FEB"/>
    <w:rsid w:val="008F744F"/>
    <w:rsid w:val="0090069E"/>
    <w:rsid w:val="00900CFC"/>
    <w:rsid w:val="00902069"/>
    <w:rsid w:val="009022F8"/>
    <w:rsid w:val="00903CDE"/>
    <w:rsid w:val="00904E2A"/>
    <w:rsid w:val="009051CD"/>
    <w:rsid w:val="00906253"/>
    <w:rsid w:val="0091005E"/>
    <w:rsid w:val="00910183"/>
    <w:rsid w:val="00910716"/>
    <w:rsid w:val="0091254D"/>
    <w:rsid w:val="009159D7"/>
    <w:rsid w:val="00916459"/>
    <w:rsid w:val="00921A87"/>
    <w:rsid w:val="009232D7"/>
    <w:rsid w:val="009256A6"/>
    <w:rsid w:val="00925D43"/>
    <w:rsid w:val="00933F7C"/>
    <w:rsid w:val="009341FB"/>
    <w:rsid w:val="00934DA8"/>
    <w:rsid w:val="00936B1F"/>
    <w:rsid w:val="0093738D"/>
    <w:rsid w:val="00941152"/>
    <w:rsid w:val="00941553"/>
    <w:rsid w:val="00942264"/>
    <w:rsid w:val="00942693"/>
    <w:rsid w:val="00942937"/>
    <w:rsid w:val="00942AA9"/>
    <w:rsid w:val="00942D82"/>
    <w:rsid w:val="00943C81"/>
    <w:rsid w:val="0094529F"/>
    <w:rsid w:val="009452DF"/>
    <w:rsid w:val="0094552C"/>
    <w:rsid w:val="0094655E"/>
    <w:rsid w:val="00946EBD"/>
    <w:rsid w:val="009514AA"/>
    <w:rsid w:val="009554CE"/>
    <w:rsid w:val="00957594"/>
    <w:rsid w:val="00957ADF"/>
    <w:rsid w:val="00962B62"/>
    <w:rsid w:val="00963FC3"/>
    <w:rsid w:val="00964456"/>
    <w:rsid w:val="009645F7"/>
    <w:rsid w:val="00965636"/>
    <w:rsid w:val="00967BE5"/>
    <w:rsid w:val="00972E9E"/>
    <w:rsid w:val="0097694F"/>
    <w:rsid w:val="00977C0A"/>
    <w:rsid w:val="00980D1F"/>
    <w:rsid w:val="00981083"/>
    <w:rsid w:val="0098198B"/>
    <w:rsid w:val="00983CED"/>
    <w:rsid w:val="009856E7"/>
    <w:rsid w:val="00985C5C"/>
    <w:rsid w:val="00987A67"/>
    <w:rsid w:val="00987CA6"/>
    <w:rsid w:val="00997EDA"/>
    <w:rsid w:val="009A188D"/>
    <w:rsid w:val="009A3BB3"/>
    <w:rsid w:val="009A5460"/>
    <w:rsid w:val="009A636D"/>
    <w:rsid w:val="009A6E68"/>
    <w:rsid w:val="009A7357"/>
    <w:rsid w:val="009B0FC2"/>
    <w:rsid w:val="009B249E"/>
    <w:rsid w:val="009B34CE"/>
    <w:rsid w:val="009B46E0"/>
    <w:rsid w:val="009B6FB7"/>
    <w:rsid w:val="009B7300"/>
    <w:rsid w:val="009C06EF"/>
    <w:rsid w:val="009C0D37"/>
    <w:rsid w:val="009C22B1"/>
    <w:rsid w:val="009C43B4"/>
    <w:rsid w:val="009C59FF"/>
    <w:rsid w:val="009D1AAA"/>
    <w:rsid w:val="009D246B"/>
    <w:rsid w:val="009D3F05"/>
    <w:rsid w:val="009D5CD9"/>
    <w:rsid w:val="009D725A"/>
    <w:rsid w:val="009D7D18"/>
    <w:rsid w:val="009E152A"/>
    <w:rsid w:val="009E1B2F"/>
    <w:rsid w:val="009E2DE5"/>
    <w:rsid w:val="009E3738"/>
    <w:rsid w:val="009E3DC1"/>
    <w:rsid w:val="009E4007"/>
    <w:rsid w:val="009E4401"/>
    <w:rsid w:val="009E6469"/>
    <w:rsid w:val="009E6954"/>
    <w:rsid w:val="009E7A4A"/>
    <w:rsid w:val="009F1155"/>
    <w:rsid w:val="009F6B48"/>
    <w:rsid w:val="009F7C94"/>
    <w:rsid w:val="00A00208"/>
    <w:rsid w:val="00A002F2"/>
    <w:rsid w:val="00A00868"/>
    <w:rsid w:val="00A01194"/>
    <w:rsid w:val="00A034F7"/>
    <w:rsid w:val="00A0742B"/>
    <w:rsid w:val="00A10B0E"/>
    <w:rsid w:val="00A10F22"/>
    <w:rsid w:val="00A113EE"/>
    <w:rsid w:val="00A11C3C"/>
    <w:rsid w:val="00A148DB"/>
    <w:rsid w:val="00A17D0D"/>
    <w:rsid w:val="00A17FA5"/>
    <w:rsid w:val="00A20EE7"/>
    <w:rsid w:val="00A21140"/>
    <w:rsid w:val="00A257A0"/>
    <w:rsid w:val="00A25B66"/>
    <w:rsid w:val="00A267F6"/>
    <w:rsid w:val="00A2727B"/>
    <w:rsid w:val="00A33F05"/>
    <w:rsid w:val="00A35572"/>
    <w:rsid w:val="00A364A4"/>
    <w:rsid w:val="00A37255"/>
    <w:rsid w:val="00A3789F"/>
    <w:rsid w:val="00A40760"/>
    <w:rsid w:val="00A41A9D"/>
    <w:rsid w:val="00A422DD"/>
    <w:rsid w:val="00A426B6"/>
    <w:rsid w:val="00A42C21"/>
    <w:rsid w:val="00A442B8"/>
    <w:rsid w:val="00A4463F"/>
    <w:rsid w:val="00A4466A"/>
    <w:rsid w:val="00A457FC"/>
    <w:rsid w:val="00A45D7E"/>
    <w:rsid w:val="00A52DE2"/>
    <w:rsid w:val="00A5494F"/>
    <w:rsid w:val="00A55BA9"/>
    <w:rsid w:val="00A55E99"/>
    <w:rsid w:val="00A57B41"/>
    <w:rsid w:val="00A57D0D"/>
    <w:rsid w:val="00A6109C"/>
    <w:rsid w:val="00A61C88"/>
    <w:rsid w:val="00A645F1"/>
    <w:rsid w:val="00A64E19"/>
    <w:rsid w:val="00A661DE"/>
    <w:rsid w:val="00A70EC9"/>
    <w:rsid w:val="00A71798"/>
    <w:rsid w:val="00A71AF7"/>
    <w:rsid w:val="00A721AD"/>
    <w:rsid w:val="00A7378B"/>
    <w:rsid w:val="00A7455A"/>
    <w:rsid w:val="00A74B1D"/>
    <w:rsid w:val="00A80DEF"/>
    <w:rsid w:val="00A83968"/>
    <w:rsid w:val="00A83DF6"/>
    <w:rsid w:val="00A8431F"/>
    <w:rsid w:val="00A85048"/>
    <w:rsid w:val="00A86405"/>
    <w:rsid w:val="00A86798"/>
    <w:rsid w:val="00A87C5E"/>
    <w:rsid w:val="00A9569B"/>
    <w:rsid w:val="00A96483"/>
    <w:rsid w:val="00A971FA"/>
    <w:rsid w:val="00A97444"/>
    <w:rsid w:val="00AA1256"/>
    <w:rsid w:val="00AA5269"/>
    <w:rsid w:val="00AA5484"/>
    <w:rsid w:val="00AA5E06"/>
    <w:rsid w:val="00AB0E51"/>
    <w:rsid w:val="00AB23F0"/>
    <w:rsid w:val="00AB338A"/>
    <w:rsid w:val="00AB40CE"/>
    <w:rsid w:val="00AB5BDE"/>
    <w:rsid w:val="00AB6902"/>
    <w:rsid w:val="00AB7710"/>
    <w:rsid w:val="00AC28FD"/>
    <w:rsid w:val="00AC3648"/>
    <w:rsid w:val="00AC4B15"/>
    <w:rsid w:val="00AD015F"/>
    <w:rsid w:val="00AD09B0"/>
    <w:rsid w:val="00AD1814"/>
    <w:rsid w:val="00AD1A63"/>
    <w:rsid w:val="00AD28E1"/>
    <w:rsid w:val="00AD2A11"/>
    <w:rsid w:val="00AD2BDB"/>
    <w:rsid w:val="00AD3A49"/>
    <w:rsid w:val="00AD45AC"/>
    <w:rsid w:val="00AD5600"/>
    <w:rsid w:val="00AE0AFC"/>
    <w:rsid w:val="00AE1669"/>
    <w:rsid w:val="00AE395C"/>
    <w:rsid w:val="00AE44BF"/>
    <w:rsid w:val="00AE4D76"/>
    <w:rsid w:val="00AE4E26"/>
    <w:rsid w:val="00AE50D1"/>
    <w:rsid w:val="00AE711B"/>
    <w:rsid w:val="00AF1D90"/>
    <w:rsid w:val="00AF52A0"/>
    <w:rsid w:val="00AF5849"/>
    <w:rsid w:val="00AF5A82"/>
    <w:rsid w:val="00AF630A"/>
    <w:rsid w:val="00B006AF"/>
    <w:rsid w:val="00B01CA6"/>
    <w:rsid w:val="00B01FE4"/>
    <w:rsid w:val="00B03ED4"/>
    <w:rsid w:val="00B0556D"/>
    <w:rsid w:val="00B058D2"/>
    <w:rsid w:val="00B07522"/>
    <w:rsid w:val="00B076A4"/>
    <w:rsid w:val="00B1168B"/>
    <w:rsid w:val="00B13EE3"/>
    <w:rsid w:val="00B14521"/>
    <w:rsid w:val="00B14622"/>
    <w:rsid w:val="00B1515B"/>
    <w:rsid w:val="00B16636"/>
    <w:rsid w:val="00B16B54"/>
    <w:rsid w:val="00B16DEC"/>
    <w:rsid w:val="00B17089"/>
    <w:rsid w:val="00B17AA9"/>
    <w:rsid w:val="00B2074A"/>
    <w:rsid w:val="00B23AA1"/>
    <w:rsid w:val="00B23C24"/>
    <w:rsid w:val="00B24EBB"/>
    <w:rsid w:val="00B25A81"/>
    <w:rsid w:val="00B25D64"/>
    <w:rsid w:val="00B26941"/>
    <w:rsid w:val="00B35F4A"/>
    <w:rsid w:val="00B35FE1"/>
    <w:rsid w:val="00B37307"/>
    <w:rsid w:val="00B37ADD"/>
    <w:rsid w:val="00B4226A"/>
    <w:rsid w:val="00B452EF"/>
    <w:rsid w:val="00B464DA"/>
    <w:rsid w:val="00B46C55"/>
    <w:rsid w:val="00B51FAF"/>
    <w:rsid w:val="00B52864"/>
    <w:rsid w:val="00B53667"/>
    <w:rsid w:val="00B53C13"/>
    <w:rsid w:val="00B54E8F"/>
    <w:rsid w:val="00B54FAB"/>
    <w:rsid w:val="00B55389"/>
    <w:rsid w:val="00B55DC3"/>
    <w:rsid w:val="00B565DC"/>
    <w:rsid w:val="00B6040D"/>
    <w:rsid w:val="00B64DC2"/>
    <w:rsid w:val="00B651A0"/>
    <w:rsid w:val="00B67C6A"/>
    <w:rsid w:val="00B67EBE"/>
    <w:rsid w:val="00B7282C"/>
    <w:rsid w:val="00B75D05"/>
    <w:rsid w:val="00B76FD1"/>
    <w:rsid w:val="00B828DA"/>
    <w:rsid w:val="00B839A7"/>
    <w:rsid w:val="00B85444"/>
    <w:rsid w:val="00B85B8E"/>
    <w:rsid w:val="00B85CC1"/>
    <w:rsid w:val="00B85F18"/>
    <w:rsid w:val="00B9105A"/>
    <w:rsid w:val="00B93040"/>
    <w:rsid w:val="00B965FF"/>
    <w:rsid w:val="00BA0671"/>
    <w:rsid w:val="00BA099F"/>
    <w:rsid w:val="00BA2719"/>
    <w:rsid w:val="00BA4863"/>
    <w:rsid w:val="00BA4F17"/>
    <w:rsid w:val="00BA55BE"/>
    <w:rsid w:val="00BA59E1"/>
    <w:rsid w:val="00BA6A06"/>
    <w:rsid w:val="00BA6E6C"/>
    <w:rsid w:val="00BB0979"/>
    <w:rsid w:val="00BB0EA2"/>
    <w:rsid w:val="00BB1957"/>
    <w:rsid w:val="00BB1E79"/>
    <w:rsid w:val="00BB2AEF"/>
    <w:rsid w:val="00BB7867"/>
    <w:rsid w:val="00BC1B0F"/>
    <w:rsid w:val="00BC2AAD"/>
    <w:rsid w:val="00BC37DF"/>
    <w:rsid w:val="00BC7BD4"/>
    <w:rsid w:val="00BC7EA7"/>
    <w:rsid w:val="00BC7FC5"/>
    <w:rsid w:val="00BD263B"/>
    <w:rsid w:val="00BD37E8"/>
    <w:rsid w:val="00BD4072"/>
    <w:rsid w:val="00BD541F"/>
    <w:rsid w:val="00BD598E"/>
    <w:rsid w:val="00BD5FE6"/>
    <w:rsid w:val="00BD7B36"/>
    <w:rsid w:val="00BD7D8F"/>
    <w:rsid w:val="00BE5A3C"/>
    <w:rsid w:val="00BE6870"/>
    <w:rsid w:val="00BE6F5C"/>
    <w:rsid w:val="00BF03C0"/>
    <w:rsid w:val="00BF2672"/>
    <w:rsid w:val="00BF4D4C"/>
    <w:rsid w:val="00C009CD"/>
    <w:rsid w:val="00C01C02"/>
    <w:rsid w:val="00C05B7C"/>
    <w:rsid w:val="00C06726"/>
    <w:rsid w:val="00C06D5B"/>
    <w:rsid w:val="00C07F77"/>
    <w:rsid w:val="00C10154"/>
    <w:rsid w:val="00C10352"/>
    <w:rsid w:val="00C103B0"/>
    <w:rsid w:val="00C11403"/>
    <w:rsid w:val="00C1518F"/>
    <w:rsid w:val="00C158BC"/>
    <w:rsid w:val="00C158C7"/>
    <w:rsid w:val="00C201AB"/>
    <w:rsid w:val="00C21974"/>
    <w:rsid w:val="00C23EAE"/>
    <w:rsid w:val="00C24CF3"/>
    <w:rsid w:val="00C265EE"/>
    <w:rsid w:val="00C26D03"/>
    <w:rsid w:val="00C274D3"/>
    <w:rsid w:val="00C302DD"/>
    <w:rsid w:val="00C30A09"/>
    <w:rsid w:val="00C34622"/>
    <w:rsid w:val="00C349E4"/>
    <w:rsid w:val="00C3522A"/>
    <w:rsid w:val="00C356E1"/>
    <w:rsid w:val="00C36724"/>
    <w:rsid w:val="00C3781C"/>
    <w:rsid w:val="00C42A46"/>
    <w:rsid w:val="00C4368F"/>
    <w:rsid w:val="00C45F13"/>
    <w:rsid w:val="00C46C5F"/>
    <w:rsid w:val="00C500EF"/>
    <w:rsid w:val="00C50270"/>
    <w:rsid w:val="00C50F78"/>
    <w:rsid w:val="00C5154E"/>
    <w:rsid w:val="00C524D6"/>
    <w:rsid w:val="00C52E13"/>
    <w:rsid w:val="00C53025"/>
    <w:rsid w:val="00C53C89"/>
    <w:rsid w:val="00C5402A"/>
    <w:rsid w:val="00C54047"/>
    <w:rsid w:val="00C54A18"/>
    <w:rsid w:val="00C54DDD"/>
    <w:rsid w:val="00C56F6E"/>
    <w:rsid w:val="00C60961"/>
    <w:rsid w:val="00C61137"/>
    <w:rsid w:val="00C61B7E"/>
    <w:rsid w:val="00C6207E"/>
    <w:rsid w:val="00C624A6"/>
    <w:rsid w:val="00C626E0"/>
    <w:rsid w:val="00C64522"/>
    <w:rsid w:val="00C655AA"/>
    <w:rsid w:val="00C703A4"/>
    <w:rsid w:val="00C704CB"/>
    <w:rsid w:val="00C75CEC"/>
    <w:rsid w:val="00C76789"/>
    <w:rsid w:val="00C76917"/>
    <w:rsid w:val="00C80D59"/>
    <w:rsid w:val="00C8134E"/>
    <w:rsid w:val="00C81C99"/>
    <w:rsid w:val="00C83CF6"/>
    <w:rsid w:val="00C856D4"/>
    <w:rsid w:val="00C85816"/>
    <w:rsid w:val="00C86B85"/>
    <w:rsid w:val="00C87A5C"/>
    <w:rsid w:val="00C87D1E"/>
    <w:rsid w:val="00C918F4"/>
    <w:rsid w:val="00C924D2"/>
    <w:rsid w:val="00C935CE"/>
    <w:rsid w:val="00C9499F"/>
    <w:rsid w:val="00CA08FA"/>
    <w:rsid w:val="00CA2E3B"/>
    <w:rsid w:val="00CA6873"/>
    <w:rsid w:val="00CA6BAA"/>
    <w:rsid w:val="00CB03C1"/>
    <w:rsid w:val="00CB3685"/>
    <w:rsid w:val="00CB38AF"/>
    <w:rsid w:val="00CB4B66"/>
    <w:rsid w:val="00CB56CF"/>
    <w:rsid w:val="00CB6B4E"/>
    <w:rsid w:val="00CB6C42"/>
    <w:rsid w:val="00CC016B"/>
    <w:rsid w:val="00CC0E14"/>
    <w:rsid w:val="00CC27E2"/>
    <w:rsid w:val="00CC29EB"/>
    <w:rsid w:val="00CC3D7C"/>
    <w:rsid w:val="00CC5B0B"/>
    <w:rsid w:val="00CD2AEF"/>
    <w:rsid w:val="00CD3576"/>
    <w:rsid w:val="00CD443B"/>
    <w:rsid w:val="00CD6B6F"/>
    <w:rsid w:val="00CE1055"/>
    <w:rsid w:val="00CE1C44"/>
    <w:rsid w:val="00CE2914"/>
    <w:rsid w:val="00CE2F1A"/>
    <w:rsid w:val="00CE4412"/>
    <w:rsid w:val="00CE4A34"/>
    <w:rsid w:val="00CE5D37"/>
    <w:rsid w:val="00CF1318"/>
    <w:rsid w:val="00CF2456"/>
    <w:rsid w:val="00CF45C7"/>
    <w:rsid w:val="00CF4880"/>
    <w:rsid w:val="00CF61D2"/>
    <w:rsid w:val="00CF6C44"/>
    <w:rsid w:val="00CF7555"/>
    <w:rsid w:val="00D012DF"/>
    <w:rsid w:val="00D02795"/>
    <w:rsid w:val="00D02B2D"/>
    <w:rsid w:val="00D106CB"/>
    <w:rsid w:val="00D163E2"/>
    <w:rsid w:val="00D17EB0"/>
    <w:rsid w:val="00D20E2E"/>
    <w:rsid w:val="00D23410"/>
    <w:rsid w:val="00D242E1"/>
    <w:rsid w:val="00D243EB"/>
    <w:rsid w:val="00D24630"/>
    <w:rsid w:val="00D24D62"/>
    <w:rsid w:val="00D257C3"/>
    <w:rsid w:val="00D25976"/>
    <w:rsid w:val="00D2669A"/>
    <w:rsid w:val="00D26894"/>
    <w:rsid w:val="00D300E6"/>
    <w:rsid w:val="00D32FF1"/>
    <w:rsid w:val="00D33E37"/>
    <w:rsid w:val="00D356FB"/>
    <w:rsid w:val="00D41A83"/>
    <w:rsid w:val="00D47296"/>
    <w:rsid w:val="00D5198B"/>
    <w:rsid w:val="00D51BF9"/>
    <w:rsid w:val="00D55D3A"/>
    <w:rsid w:val="00D55DDA"/>
    <w:rsid w:val="00D61504"/>
    <w:rsid w:val="00D61B15"/>
    <w:rsid w:val="00D625FE"/>
    <w:rsid w:val="00D6389A"/>
    <w:rsid w:val="00D64726"/>
    <w:rsid w:val="00D66389"/>
    <w:rsid w:val="00D677A0"/>
    <w:rsid w:val="00D678F6"/>
    <w:rsid w:val="00D67D17"/>
    <w:rsid w:val="00D7148B"/>
    <w:rsid w:val="00D72199"/>
    <w:rsid w:val="00D725B0"/>
    <w:rsid w:val="00D72FA6"/>
    <w:rsid w:val="00D73053"/>
    <w:rsid w:val="00D74145"/>
    <w:rsid w:val="00D762CE"/>
    <w:rsid w:val="00D76DE7"/>
    <w:rsid w:val="00D773FC"/>
    <w:rsid w:val="00D80615"/>
    <w:rsid w:val="00D8107F"/>
    <w:rsid w:val="00D84A71"/>
    <w:rsid w:val="00D84C05"/>
    <w:rsid w:val="00D851B9"/>
    <w:rsid w:val="00D86A9C"/>
    <w:rsid w:val="00D87231"/>
    <w:rsid w:val="00D87339"/>
    <w:rsid w:val="00D87873"/>
    <w:rsid w:val="00D91253"/>
    <w:rsid w:val="00D91AE5"/>
    <w:rsid w:val="00D9248A"/>
    <w:rsid w:val="00D92C7C"/>
    <w:rsid w:val="00D93E89"/>
    <w:rsid w:val="00D962EF"/>
    <w:rsid w:val="00D9674D"/>
    <w:rsid w:val="00DA45BF"/>
    <w:rsid w:val="00DA4935"/>
    <w:rsid w:val="00DA5388"/>
    <w:rsid w:val="00DA60D6"/>
    <w:rsid w:val="00DB44A2"/>
    <w:rsid w:val="00DB5DFE"/>
    <w:rsid w:val="00DC0244"/>
    <w:rsid w:val="00DC0C23"/>
    <w:rsid w:val="00DC3533"/>
    <w:rsid w:val="00DC48BB"/>
    <w:rsid w:val="00DC6784"/>
    <w:rsid w:val="00DC6F6E"/>
    <w:rsid w:val="00DC7716"/>
    <w:rsid w:val="00DC7EBC"/>
    <w:rsid w:val="00DD163E"/>
    <w:rsid w:val="00DD1716"/>
    <w:rsid w:val="00DD2966"/>
    <w:rsid w:val="00DD3061"/>
    <w:rsid w:val="00DD351B"/>
    <w:rsid w:val="00DD3F52"/>
    <w:rsid w:val="00DD688B"/>
    <w:rsid w:val="00DE4AA2"/>
    <w:rsid w:val="00DE5217"/>
    <w:rsid w:val="00DE5975"/>
    <w:rsid w:val="00DE6581"/>
    <w:rsid w:val="00DF6366"/>
    <w:rsid w:val="00E011B9"/>
    <w:rsid w:val="00E02D6F"/>
    <w:rsid w:val="00E03E27"/>
    <w:rsid w:val="00E050CB"/>
    <w:rsid w:val="00E05317"/>
    <w:rsid w:val="00E10352"/>
    <w:rsid w:val="00E1112C"/>
    <w:rsid w:val="00E1247C"/>
    <w:rsid w:val="00E12A11"/>
    <w:rsid w:val="00E1369E"/>
    <w:rsid w:val="00E14EB9"/>
    <w:rsid w:val="00E16CA4"/>
    <w:rsid w:val="00E17080"/>
    <w:rsid w:val="00E175F1"/>
    <w:rsid w:val="00E2116A"/>
    <w:rsid w:val="00E2264B"/>
    <w:rsid w:val="00E2353E"/>
    <w:rsid w:val="00E242A3"/>
    <w:rsid w:val="00E26138"/>
    <w:rsid w:val="00E27C04"/>
    <w:rsid w:val="00E30BF1"/>
    <w:rsid w:val="00E311DA"/>
    <w:rsid w:val="00E31FD5"/>
    <w:rsid w:val="00E34F54"/>
    <w:rsid w:val="00E35198"/>
    <w:rsid w:val="00E36297"/>
    <w:rsid w:val="00E36752"/>
    <w:rsid w:val="00E3700A"/>
    <w:rsid w:val="00E371E9"/>
    <w:rsid w:val="00E37B04"/>
    <w:rsid w:val="00E4525B"/>
    <w:rsid w:val="00E501F4"/>
    <w:rsid w:val="00E50E93"/>
    <w:rsid w:val="00E521A2"/>
    <w:rsid w:val="00E521DB"/>
    <w:rsid w:val="00E52CE9"/>
    <w:rsid w:val="00E534BC"/>
    <w:rsid w:val="00E54557"/>
    <w:rsid w:val="00E55557"/>
    <w:rsid w:val="00E566A2"/>
    <w:rsid w:val="00E61250"/>
    <w:rsid w:val="00E62FF5"/>
    <w:rsid w:val="00E64FFD"/>
    <w:rsid w:val="00E67367"/>
    <w:rsid w:val="00E67620"/>
    <w:rsid w:val="00E71D8C"/>
    <w:rsid w:val="00E72629"/>
    <w:rsid w:val="00E72B1D"/>
    <w:rsid w:val="00E74C88"/>
    <w:rsid w:val="00E831EF"/>
    <w:rsid w:val="00E83E62"/>
    <w:rsid w:val="00E85295"/>
    <w:rsid w:val="00E857F1"/>
    <w:rsid w:val="00E85961"/>
    <w:rsid w:val="00E861B4"/>
    <w:rsid w:val="00E8795E"/>
    <w:rsid w:val="00E90BCA"/>
    <w:rsid w:val="00E921CC"/>
    <w:rsid w:val="00E924CF"/>
    <w:rsid w:val="00E9386E"/>
    <w:rsid w:val="00E9387E"/>
    <w:rsid w:val="00E94A0F"/>
    <w:rsid w:val="00E96EFC"/>
    <w:rsid w:val="00E975A3"/>
    <w:rsid w:val="00EA0EAE"/>
    <w:rsid w:val="00EA1ECE"/>
    <w:rsid w:val="00EA5264"/>
    <w:rsid w:val="00EA60F3"/>
    <w:rsid w:val="00EA65B5"/>
    <w:rsid w:val="00EA688F"/>
    <w:rsid w:val="00EA7EA4"/>
    <w:rsid w:val="00EB0045"/>
    <w:rsid w:val="00EB1110"/>
    <w:rsid w:val="00EB2CF9"/>
    <w:rsid w:val="00EB2F3D"/>
    <w:rsid w:val="00EB358F"/>
    <w:rsid w:val="00EB399A"/>
    <w:rsid w:val="00EB6243"/>
    <w:rsid w:val="00EB64ED"/>
    <w:rsid w:val="00EB72C2"/>
    <w:rsid w:val="00EC0AFA"/>
    <w:rsid w:val="00EC1F05"/>
    <w:rsid w:val="00EC4DD1"/>
    <w:rsid w:val="00EC64DB"/>
    <w:rsid w:val="00EC7DF2"/>
    <w:rsid w:val="00ED24CC"/>
    <w:rsid w:val="00ED31F5"/>
    <w:rsid w:val="00ED3525"/>
    <w:rsid w:val="00ED5250"/>
    <w:rsid w:val="00ED5914"/>
    <w:rsid w:val="00ED5CEB"/>
    <w:rsid w:val="00ED60FF"/>
    <w:rsid w:val="00ED6E80"/>
    <w:rsid w:val="00EE2949"/>
    <w:rsid w:val="00EE2983"/>
    <w:rsid w:val="00EE2C5C"/>
    <w:rsid w:val="00EE3674"/>
    <w:rsid w:val="00EE47C2"/>
    <w:rsid w:val="00EE485B"/>
    <w:rsid w:val="00EE5025"/>
    <w:rsid w:val="00EE6477"/>
    <w:rsid w:val="00EE75CF"/>
    <w:rsid w:val="00EF144C"/>
    <w:rsid w:val="00EF1E4C"/>
    <w:rsid w:val="00EF2765"/>
    <w:rsid w:val="00EF3590"/>
    <w:rsid w:val="00EF523B"/>
    <w:rsid w:val="00EF5748"/>
    <w:rsid w:val="00EF747E"/>
    <w:rsid w:val="00F0254E"/>
    <w:rsid w:val="00F06FA5"/>
    <w:rsid w:val="00F12789"/>
    <w:rsid w:val="00F14039"/>
    <w:rsid w:val="00F14D07"/>
    <w:rsid w:val="00F14DAD"/>
    <w:rsid w:val="00F1698D"/>
    <w:rsid w:val="00F17178"/>
    <w:rsid w:val="00F2157B"/>
    <w:rsid w:val="00F2283C"/>
    <w:rsid w:val="00F23E19"/>
    <w:rsid w:val="00F25413"/>
    <w:rsid w:val="00F258B6"/>
    <w:rsid w:val="00F25D5C"/>
    <w:rsid w:val="00F26B96"/>
    <w:rsid w:val="00F34308"/>
    <w:rsid w:val="00F34D7C"/>
    <w:rsid w:val="00F365B7"/>
    <w:rsid w:val="00F36C4D"/>
    <w:rsid w:val="00F37BFB"/>
    <w:rsid w:val="00F411C8"/>
    <w:rsid w:val="00F41CA7"/>
    <w:rsid w:val="00F438C8"/>
    <w:rsid w:val="00F43C66"/>
    <w:rsid w:val="00F44690"/>
    <w:rsid w:val="00F453D3"/>
    <w:rsid w:val="00F455EE"/>
    <w:rsid w:val="00F53560"/>
    <w:rsid w:val="00F54D84"/>
    <w:rsid w:val="00F563C5"/>
    <w:rsid w:val="00F575DF"/>
    <w:rsid w:val="00F63130"/>
    <w:rsid w:val="00F6313D"/>
    <w:rsid w:val="00F66326"/>
    <w:rsid w:val="00F671CD"/>
    <w:rsid w:val="00F7030C"/>
    <w:rsid w:val="00F70D79"/>
    <w:rsid w:val="00F715A9"/>
    <w:rsid w:val="00F71A42"/>
    <w:rsid w:val="00F72EF7"/>
    <w:rsid w:val="00F75BDA"/>
    <w:rsid w:val="00F7709F"/>
    <w:rsid w:val="00F77141"/>
    <w:rsid w:val="00F7732B"/>
    <w:rsid w:val="00F8546B"/>
    <w:rsid w:val="00F8689E"/>
    <w:rsid w:val="00F86E49"/>
    <w:rsid w:val="00F91468"/>
    <w:rsid w:val="00F9415E"/>
    <w:rsid w:val="00F96165"/>
    <w:rsid w:val="00F979D9"/>
    <w:rsid w:val="00FA04B0"/>
    <w:rsid w:val="00FA2AED"/>
    <w:rsid w:val="00FA2C4A"/>
    <w:rsid w:val="00FA2C59"/>
    <w:rsid w:val="00FA3A2C"/>
    <w:rsid w:val="00FA44D7"/>
    <w:rsid w:val="00FA4E95"/>
    <w:rsid w:val="00FA59CB"/>
    <w:rsid w:val="00FA6787"/>
    <w:rsid w:val="00FA740D"/>
    <w:rsid w:val="00FB0CCB"/>
    <w:rsid w:val="00FB0D0D"/>
    <w:rsid w:val="00FB0DBA"/>
    <w:rsid w:val="00FB165D"/>
    <w:rsid w:val="00FB2C3F"/>
    <w:rsid w:val="00FB2E94"/>
    <w:rsid w:val="00FB6B14"/>
    <w:rsid w:val="00FB7309"/>
    <w:rsid w:val="00FB765C"/>
    <w:rsid w:val="00FC0566"/>
    <w:rsid w:val="00FC06C5"/>
    <w:rsid w:val="00FC0A9B"/>
    <w:rsid w:val="00FC0ABC"/>
    <w:rsid w:val="00FC1F99"/>
    <w:rsid w:val="00FC504F"/>
    <w:rsid w:val="00FC70A1"/>
    <w:rsid w:val="00FD0C8F"/>
    <w:rsid w:val="00FD207D"/>
    <w:rsid w:val="00FD34ED"/>
    <w:rsid w:val="00FD55CD"/>
    <w:rsid w:val="00FD5EEC"/>
    <w:rsid w:val="00FD690E"/>
    <w:rsid w:val="00FE0C62"/>
    <w:rsid w:val="00FE1844"/>
    <w:rsid w:val="00FE1CC7"/>
    <w:rsid w:val="00FE38F1"/>
    <w:rsid w:val="00FE446F"/>
    <w:rsid w:val="00FE46BE"/>
    <w:rsid w:val="00FE4E99"/>
    <w:rsid w:val="00FE4F09"/>
    <w:rsid w:val="00FE7C1C"/>
    <w:rsid w:val="00FF14AD"/>
    <w:rsid w:val="00FF35F2"/>
    <w:rsid w:val="00FF5D76"/>
    <w:rsid w:val="00FF6062"/>
    <w:rsid w:val="00FF6B2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74A"/>
    <w:rPr>
      <w:sz w:val="24"/>
      <w:szCs w:val="24"/>
    </w:rPr>
  </w:style>
  <w:style w:type="paragraph" w:styleId="1">
    <w:name w:val="heading 1"/>
    <w:aliases w:val=" Char Char, Char Char Char Char Char,Char Char Char Char Char"/>
    <w:basedOn w:val="a"/>
    <w:next w:val="a"/>
    <w:link w:val="1Char1"/>
    <w:qFormat/>
    <w:rsid w:val="00C24CF3"/>
    <w:pPr>
      <w:keepNext/>
      <w:outlineLvl w:val="0"/>
    </w:pPr>
    <w:rPr>
      <w:szCs w:val="20"/>
    </w:rPr>
  </w:style>
  <w:style w:type="paragraph" w:styleId="2">
    <w:name w:val="heading 2"/>
    <w:aliases w:val="Επικεφαλίδα 2 Char Char,Επικεφαλίδα 2 Char Char Char"/>
    <w:basedOn w:val="a"/>
    <w:next w:val="a"/>
    <w:link w:val="2Char"/>
    <w:qFormat/>
    <w:rsid w:val="00C24CF3"/>
    <w:pPr>
      <w:keepNext/>
      <w:jc w:val="center"/>
      <w:outlineLvl w:val="1"/>
    </w:pPr>
    <w:rPr>
      <w:b/>
      <w:szCs w:val="20"/>
      <w:u w:val="single"/>
    </w:rPr>
  </w:style>
  <w:style w:type="paragraph" w:styleId="3">
    <w:name w:val="heading 3"/>
    <w:basedOn w:val="a"/>
    <w:next w:val="a"/>
    <w:link w:val="3Char"/>
    <w:qFormat/>
    <w:rsid w:val="00C24CF3"/>
    <w:pPr>
      <w:keepNext/>
      <w:jc w:val="right"/>
      <w:outlineLvl w:val="2"/>
    </w:pPr>
    <w:rPr>
      <w:b/>
      <w:szCs w:val="20"/>
      <w:u w:val="single"/>
    </w:rPr>
  </w:style>
  <w:style w:type="paragraph" w:styleId="4">
    <w:name w:val="heading 4"/>
    <w:basedOn w:val="a"/>
    <w:next w:val="a"/>
    <w:link w:val="4Char"/>
    <w:qFormat/>
    <w:rsid w:val="00C24CF3"/>
    <w:pPr>
      <w:keepNext/>
      <w:outlineLvl w:val="3"/>
    </w:pPr>
    <w:rPr>
      <w:b/>
      <w:bCs/>
    </w:rPr>
  </w:style>
  <w:style w:type="paragraph" w:styleId="5">
    <w:name w:val="heading 5"/>
    <w:aliases w:val="Επικεφαλίδα 5 Char"/>
    <w:basedOn w:val="a"/>
    <w:next w:val="a"/>
    <w:link w:val="5Char1"/>
    <w:qFormat/>
    <w:rsid w:val="00C24CF3"/>
    <w:pPr>
      <w:keepNext/>
      <w:tabs>
        <w:tab w:val="center" w:pos="8460"/>
      </w:tabs>
      <w:jc w:val="center"/>
      <w:outlineLvl w:val="4"/>
    </w:pPr>
    <w:rPr>
      <w:b/>
      <w:bCs/>
    </w:rPr>
  </w:style>
  <w:style w:type="paragraph" w:styleId="6">
    <w:name w:val="heading 6"/>
    <w:basedOn w:val="a"/>
    <w:next w:val="a"/>
    <w:link w:val="6Char"/>
    <w:qFormat/>
    <w:rsid w:val="00C24CF3"/>
    <w:pPr>
      <w:keepNext/>
      <w:ind w:left="720" w:firstLine="720"/>
      <w:jc w:val="both"/>
      <w:outlineLvl w:val="5"/>
    </w:pPr>
    <w:rPr>
      <w:b/>
      <w:bCs/>
      <w:szCs w:val="20"/>
    </w:rPr>
  </w:style>
  <w:style w:type="paragraph" w:styleId="7">
    <w:name w:val="heading 7"/>
    <w:basedOn w:val="a"/>
    <w:next w:val="a"/>
    <w:link w:val="7Char"/>
    <w:qFormat/>
    <w:rsid w:val="00C24CF3"/>
    <w:pPr>
      <w:keepNext/>
      <w:ind w:left="1440" w:firstLine="720"/>
      <w:jc w:val="center"/>
      <w:outlineLvl w:val="6"/>
    </w:pPr>
    <w:rPr>
      <w:b/>
      <w:bCs/>
      <w:sz w:val="20"/>
      <w:szCs w:val="20"/>
    </w:rPr>
  </w:style>
  <w:style w:type="paragraph" w:styleId="8">
    <w:name w:val="heading 8"/>
    <w:basedOn w:val="a"/>
    <w:next w:val="a"/>
    <w:link w:val="8Char"/>
    <w:qFormat/>
    <w:rsid w:val="00C24CF3"/>
    <w:pPr>
      <w:keepNext/>
      <w:ind w:firstLine="540"/>
      <w:jc w:val="center"/>
      <w:outlineLvl w:val="7"/>
    </w:pPr>
    <w:rPr>
      <w:b/>
      <w:bCs/>
    </w:rPr>
  </w:style>
  <w:style w:type="paragraph" w:styleId="9">
    <w:name w:val="heading 9"/>
    <w:basedOn w:val="a"/>
    <w:next w:val="a"/>
    <w:link w:val="9Char"/>
    <w:qFormat/>
    <w:rsid w:val="00C24CF3"/>
    <w:pPr>
      <w:keepNext/>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Επικεφαλίδα 1 Char1"/>
    <w:aliases w:val=" Char Char Char, Char Char Char Char Char Char,Char Char Char Char Char Char"/>
    <w:basedOn w:val="a0"/>
    <w:link w:val="1"/>
    <w:rsid w:val="00136FD6"/>
    <w:rPr>
      <w:sz w:val="24"/>
      <w:lang w:val="el-GR" w:eastAsia="el-GR" w:bidi="ar-SA"/>
    </w:rPr>
  </w:style>
  <w:style w:type="paragraph" w:customStyle="1" w:styleId="CharChar1CharCharCharChar">
    <w:name w:val="Char Char1 Char Char Char Char"/>
    <w:basedOn w:val="a"/>
    <w:rsid w:val="00CC29EB"/>
    <w:pPr>
      <w:spacing w:after="160" w:line="240" w:lineRule="exact"/>
      <w:jc w:val="both"/>
    </w:pPr>
    <w:rPr>
      <w:rFonts w:ascii="Verdana" w:hAnsi="Verdana"/>
      <w:sz w:val="20"/>
      <w:szCs w:val="20"/>
      <w:lang w:val="en-US" w:eastAsia="en-US"/>
    </w:rPr>
  </w:style>
  <w:style w:type="character" w:customStyle="1" w:styleId="2Char">
    <w:name w:val="Επικεφαλίδα 2 Char"/>
    <w:aliases w:val="Επικεφαλίδα 2 Char Char Char1,Επικεφαλίδα 2 Char Char Char Char"/>
    <w:basedOn w:val="a0"/>
    <w:link w:val="2"/>
    <w:rsid w:val="00136FD6"/>
    <w:rPr>
      <w:b/>
      <w:sz w:val="24"/>
      <w:u w:val="single"/>
      <w:lang w:val="el-GR" w:eastAsia="el-GR" w:bidi="ar-SA"/>
    </w:rPr>
  </w:style>
  <w:style w:type="character" w:customStyle="1" w:styleId="3Char">
    <w:name w:val="Επικεφαλίδα 3 Char"/>
    <w:basedOn w:val="a0"/>
    <w:link w:val="3"/>
    <w:rsid w:val="00136FD6"/>
    <w:rPr>
      <w:b/>
      <w:sz w:val="24"/>
      <w:u w:val="single"/>
      <w:lang w:val="el-GR" w:eastAsia="el-GR" w:bidi="ar-SA"/>
    </w:rPr>
  </w:style>
  <w:style w:type="character" w:customStyle="1" w:styleId="4Char">
    <w:name w:val="Επικεφαλίδα 4 Char"/>
    <w:basedOn w:val="a0"/>
    <w:link w:val="4"/>
    <w:rsid w:val="00136FD6"/>
    <w:rPr>
      <w:b/>
      <w:bCs/>
      <w:sz w:val="24"/>
      <w:szCs w:val="24"/>
      <w:lang w:val="el-GR" w:eastAsia="el-GR" w:bidi="ar-SA"/>
    </w:rPr>
  </w:style>
  <w:style w:type="character" w:customStyle="1" w:styleId="5Char1">
    <w:name w:val="Επικεφαλίδα 5 Char1"/>
    <w:aliases w:val="Επικεφαλίδα 5 Char Char"/>
    <w:basedOn w:val="a0"/>
    <w:link w:val="5"/>
    <w:rsid w:val="00136FD6"/>
    <w:rPr>
      <w:b/>
      <w:bCs/>
      <w:sz w:val="24"/>
      <w:szCs w:val="24"/>
      <w:lang w:val="el-GR" w:eastAsia="el-GR" w:bidi="ar-SA"/>
    </w:rPr>
  </w:style>
  <w:style w:type="character" w:customStyle="1" w:styleId="6Char">
    <w:name w:val="Επικεφαλίδα 6 Char"/>
    <w:basedOn w:val="a0"/>
    <w:link w:val="6"/>
    <w:rsid w:val="00136FD6"/>
    <w:rPr>
      <w:b/>
      <w:bCs/>
      <w:sz w:val="24"/>
      <w:lang w:val="el-GR" w:eastAsia="el-GR" w:bidi="ar-SA"/>
    </w:rPr>
  </w:style>
  <w:style w:type="character" w:customStyle="1" w:styleId="7Char">
    <w:name w:val="Επικεφαλίδα 7 Char"/>
    <w:basedOn w:val="a0"/>
    <w:link w:val="7"/>
    <w:rsid w:val="00136FD6"/>
    <w:rPr>
      <w:b/>
      <w:bCs/>
      <w:lang w:val="el-GR" w:eastAsia="el-GR" w:bidi="ar-SA"/>
    </w:rPr>
  </w:style>
  <w:style w:type="character" w:customStyle="1" w:styleId="8Char">
    <w:name w:val="Επικεφαλίδα 8 Char"/>
    <w:basedOn w:val="a0"/>
    <w:link w:val="8"/>
    <w:rsid w:val="00136FD6"/>
    <w:rPr>
      <w:b/>
      <w:bCs/>
      <w:sz w:val="24"/>
      <w:szCs w:val="24"/>
      <w:lang w:val="el-GR" w:eastAsia="el-GR" w:bidi="ar-SA"/>
    </w:rPr>
  </w:style>
  <w:style w:type="character" w:customStyle="1" w:styleId="9Char">
    <w:name w:val="Επικεφαλίδα 9 Char"/>
    <w:basedOn w:val="a0"/>
    <w:link w:val="9"/>
    <w:rsid w:val="00136FD6"/>
    <w:rPr>
      <w:b/>
      <w:bCs/>
      <w:sz w:val="22"/>
      <w:szCs w:val="24"/>
      <w:lang w:val="el-GR" w:eastAsia="el-GR" w:bidi="ar-SA"/>
    </w:rPr>
  </w:style>
  <w:style w:type="paragraph" w:styleId="a3">
    <w:name w:val="Body Text"/>
    <w:aliases w:val="Σώμα κείμενου,Τίτλος Μελέτης,Text,- TF,- TF Char Char Char,- TF Char Char Char Char Char Char,- TF Char Char Char Char Char"/>
    <w:basedOn w:val="a"/>
    <w:link w:val="Char"/>
    <w:rsid w:val="00C24CF3"/>
    <w:pPr>
      <w:jc w:val="both"/>
    </w:pPr>
    <w:rPr>
      <w:szCs w:val="20"/>
    </w:rPr>
  </w:style>
  <w:style w:type="character" w:customStyle="1" w:styleId="Char">
    <w:name w:val="Σώμα κειμένου Char"/>
    <w:aliases w:val="Σώμα κείμενου Char,Τίτλος Μελέτης Char,Text Char,- TF Char1,- TF Char Char Char Char,- TF Char Char Char Char Char Char Char,- TF Char Char Char Char Char Char1"/>
    <w:basedOn w:val="a0"/>
    <w:link w:val="a3"/>
    <w:rsid w:val="00136FD6"/>
    <w:rPr>
      <w:sz w:val="24"/>
      <w:lang w:val="el-GR" w:eastAsia="el-GR" w:bidi="ar-SA"/>
    </w:rPr>
  </w:style>
  <w:style w:type="paragraph" w:styleId="a4">
    <w:name w:val="header"/>
    <w:basedOn w:val="a"/>
    <w:link w:val="Char0"/>
    <w:rsid w:val="00C24CF3"/>
    <w:pPr>
      <w:tabs>
        <w:tab w:val="center" w:pos="4153"/>
        <w:tab w:val="right" w:pos="8306"/>
      </w:tabs>
    </w:pPr>
  </w:style>
  <w:style w:type="character" w:customStyle="1" w:styleId="Char0">
    <w:name w:val="Κεφαλίδα Char"/>
    <w:basedOn w:val="a0"/>
    <w:link w:val="a4"/>
    <w:rsid w:val="00136FD6"/>
    <w:rPr>
      <w:sz w:val="24"/>
      <w:szCs w:val="24"/>
      <w:lang w:val="el-GR" w:eastAsia="el-GR" w:bidi="ar-SA"/>
    </w:rPr>
  </w:style>
  <w:style w:type="paragraph" w:styleId="a5">
    <w:name w:val="Body Text Indent"/>
    <w:aliases w:val="Σώμα κείμενου με εσοχή Char Char Char Char Char,Σώμα κείμενου με εσοχή Char Char,Σώμα κείμενου με εσοχή Char Char Char Char Char Char Char Char"/>
    <w:basedOn w:val="a"/>
    <w:link w:val="Char1"/>
    <w:rsid w:val="00C24CF3"/>
    <w:pPr>
      <w:tabs>
        <w:tab w:val="center" w:pos="8460"/>
      </w:tabs>
      <w:ind w:firstLine="540"/>
      <w:jc w:val="both"/>
    </w:pPr>
  </w:style>
  <w:style w:type="character" w:customStyle="1" w:styleId="Char1">
    <w:name w:val="Σώμα κείμενου με εσοχή Char"/>
    <w:aliases w:val="Σώμα κείμενου με εσοχή Char Char Char Char Char Char,Σώμα κείμενου με εσοχή Char Char Char,Σώμα κείμενου με εσοχή Char Char Char Char Char Char Char Char Char"/>
    <w:basedOn w:val="a0"/>
    <w:link w:val="a5"/>
    <w:rsid w:val="00852622"/>
    <w:rPr>
      <w:sz w:val="24"/>
      <w:szCs w:val="24"/>
      <w:lang w:val="el-GR" w:eastAsia="el-GR" w:bidi="ar-SA"/>
    </w:rPr>
  </w:style>
  <w:style w:type="character" w:styleId="a6">
    <w:name w:val="page number"/>
    <w:basedOn w:val="a0"/>
    <w:rsid w:val="00C24CF3"/>
  </w:style>
  <w:style w:type="paragraph" w:styleId="a7">
    <w:name w:val="footer"/>
    <w:basedOn w:val="a"/>
    <w:link w:val="Char2"/>
    <w:rsid w:val="00C24CF3"/>
    <w:pPr>
      <w:tabs>
        <w:tab w:val="center" w:pos="4153"/>
        <w:tab w:val="right" w:pos="8306"/>
      </w:tabs>
    </w:pPr>
  </w:style>
  <w:style w:type="character" w:customStyle="1" w:styleId="Char2">
    <w:name w:val="Υποσέλιδο Char"/>
    <w:basedOn w:val="a0"/>
    <w:link w:val="a7"/>
    <w:rsid w:val="00136FD6"/>
    <w:rPr>
      <w:sz w:val="24"/>
      <w:szCs w:val="24"/>
      <w:lang w:val="el-GR" w:eastAsia="el-GR" w:bidi="ar-SA"/>
    </w:rPr>
  </w:style>
  <w:style w:type="paragraph" w:styleId="20">
    <w:name w:val="Body Text 2"/>
    <w:basedOn w:val="a"/>
    <w:link w:val="2Char0"/>
    <w:rsid w:val="00C24CF3"/>
    <w:pPr>
      <w:jc w:val="both"/>
    </w:pPr>
    <w:rPr>
      <w:b/>
      <w:bCs/>
    </w:rPr>
  </w:style>
  <w:style w:type="character" w:customStyle="1" w:styleId="2Char0">
    <w:name w:val="Σώμα κείμενου 2 Char"/>
    <w:basedOn w:val="a0"/>
    <w:link w:val="20"/>
    <w:rsid w:val="00136FD6"/>
    <w:rPr>
      <w:b/>
      <w:bCs/>
      <w:sz w:val="24"/>
      <w:szCs w:val="24"/>
      <w:lang w:val="el-GR" w:eastAsia="el-GR" w:bidi="ar-SA"/>
    </w:rPr>
  </w:style>
  <w:style w:type="paragraph" w:customStyle="1" w:styleId="xl25">
    <w:name w:val="xl25"/>
    <w:basedOn w:val="a"/>
    <w:rsid w:val="00C24CF3"/>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6">
    <w:name w:val="xl26"/>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7">
    <w:name w:val="xl27"/>
    <w:basedOn w:val="a"/>
    <w:rsid w:val="00C24CF3"/>
    <w:pPr>
      <w:pBdr>
        <w:top w:val="single" w:sz="8"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8">
    <w:name w:val="xl28"/>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29">
    <w:name w:val="xl29"/>
    <w:basedOn w:val="a"/>
    <w:rsid w:val="00C24CF3"/>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a"/>
    <w:rsid w:val="00C24CF3"/>
    <w:pPr>
      <w:pBdr>
        <w:top w:val="single" w:sz="4" w:space="0" w:color="auto"/>
        <w:bottom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4">
    <w:name w:val="xl34"/>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rsid w:val="00C24CF3"/>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rsid w:val="00C24CF3"/>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0">
    <w:name w:val="xl40"/>
    <w:basedOn w:val="a"/>
    <w:rsid w:val="00C24C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rPr>
  </w:style>
  <w:style w:type="paragraph" w:customStyle="1" w:styleId="xl41">
    <w:name w:val="xl41"/>
    <w:basedOn w:val="a"/>
    <w:rsid w:val="00C24CF3"/>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2">
    <w:name w:val="xl42"/>
    <w:basedOn w:val="a"/>
    <w:rsid w:val="00C24CF3"/>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3">
    <w:name w:val="xl43"/>
    <w:basedOn w:val="a"/>
    <w:rsid w:val="00C24CF3"/>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C24CF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Unicode MS"/>
      <w:b/>
      <w:bCs/>
    </w:rPr>
  </w:style>
  <w:style w:type="paragraph" w:customStyle="1" w:styleId="xl45">
    <w:name w:val="xl45"/>
    <w:basedOn w:val="a"/>
    <w:rsid w:val="00C24CF3"/>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6">
    <w:name w:val="xl46"/>
    <w:basedOn w:val="a"/>
    <w:rsid w:val="00C24CF3"/>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47">
    <w:name w:val="xl47"/>
    <w:basedOn w:val="a"/>
    <w:rsid w:val="00C24CF3"/>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styleId="21">
    <w:name w:val="Body Text Indent 2"/>
    <w:aliases w:val="Body Text Indent 2 Char Char Char"/>
    <w:basedOn w:val="a"/>
    <w:link w:val="2Char1"/>
    <w:rsid w:val="00C24CF3"/>
    <w:pPr>
      <w:tabs>
        <w:tab w:val="center" w:pos="8460"/>
      </w:tabs>
      <w:ind w:firstLine="720"/>
      <w:jc w:val="both"/>
    </w:pPr>
  </w:style>
  <w:style w:type="character" w:customStyle="1" w:styleId="2Char1">
    <w:name w:val="Σώμα κείμενου με εσοχή 2 Char"/>
    <w:aliases w:val="Body Text Indent 2 Char Char Char Char"/>
    <w:basedOn w:val="a0"/>
    <w:link w:val="21"/>
    <w:semiHidden/>
    <w:rsid w:val="00136FD6"/>
    <w:rPr>
      <w:sz w:val="24"/>
      <w:szCs w:val="24"/>
      <w:lang w:val="el-GR" w:eastAsia="el-GR" w:bidi="ar-SA"/>
    </w:rPr>
  </w:style>
  <w:style w:type="paragraph" w:styleId="30">
    <w:name w:val="Body Text Indent 3"/>
    <w:aliases w:val="Σώμα κείμενου με εσοχή 3 Char Char"/>
    <w:basedOn w:val="a"/>
    <w:link w:val="3Char0"/>
    <w:rsid w:val="00C24CF3"/>
    <w:pPr>
      <w:tabs>
        <w:tab w:val="center" w:pos="8460"/>
      </w:tabs>
      <w:ind w:firstLine="540"/>
    </w:pPr>
  </w:style>
  <w:style w:type="character" w:customStyle="1" w:styleId="3Char0">
    <w:name w:val="Σώμα κείμενου με εσοχή 3 Char"/>
    <w:aliases w:val="Σώμα κείμενου με εσοχή 3 Char Char Char"/>
    <w:basedOn w:val="a0"/>
    <w:link w:val="30"/>
    <w:semiHidden/>
    <w:rsid w:val="00136FD6"/>
    <w:rPr>
      <w:sz w:val="24"/>
      <w:szCs w:val="24"/>
      <w:lang w:val="el-GR" w:eastAsia="el-GR" w:bidi="ar-SA"/>
    </w:rPr>
  </w:style>
  <w:style w:type="paragraph" w:styleId="31">
    <w:name w:val="Body Text 3"/>
    <w:basedOn w:val="a"/>
    <w:link w:val="3Char1"/>
    <w:rsid w:val="00C24CF3"/>
    <w:rPr>
      <w:b/>
      <w:bCs/>
    </w:rPr>
  </w:style>
  <w:style w:type="character" w:customStyle="1" w:styleId="3Char1">
    <w:name w:val="Σώμα κείμενου 3 Char"/>
    <w:basedOn w:val="a0"/>
    <w:link w:val="31"/>
    <w:semiHidden/>
    <w:rsid w:val="00136FD6"/>
    <w:rPr>
      <w:b/>
      <w:bCs/>
      <w:sz w:val="24"/>
      <w:szCs w:val="24"/>
      <w:lang w:val="el-GR" w:eastAsia="el-GR" w:bidi="ar-SA"/>
    </w:rPr>
  </w:style>
  <w:style w:type="paragraph" w:customStyle="1" w:styleId="Normalgr">
    <w:name w:val="Normalgr"/>
    <w:rsid w:val="00C24CF3"/>
    <w:pPr>
      <w:tabs>
        <w:tab w:val="left" w:pos="1021"/>
        <w:tab w:val="left" w:pos="1588"/>
      </w:tabs>
      <w:jc w:val="both"/>
    </w:pPr>
    <w:rPr>
      <w:rFonts w:ascii="Arial" w:hAnsi="Arial"/>
      <w:spacing w:val="15"/>
      <w:lang w:val="en-GB"/>
    </w:rPr>
  </w:style>
  <w:style w:type="paragraph" w:customStyle="1" w:styleId="para-1">
    <w:name w:val="para-1"/>
    <w:basedOn w:val="a"/>
    <w:rsid w:val="00C24CF3"/>
    <w:pPr>
      <w:tabs>
        <w:tab w:val="left" w:pos="1021"/>
        <w:tab w:val="left" w:pos="1588"/>
        <w:tab w:val="left" w:pos="2155"/>
        <w:tab w:val="left" w:pos="2722"/>
        <w:tab w:val="left" w:pos="3289"/>
      </w:tabs>
      <w:ind w:left="1021" w:hanging="1021"/>
      <w:jc w:val="both"/>
    </w:pPr>
    <w:rPr>
      <w:rFonts w:ascii="Arial" w:hAnsi="Arial"/>
      <w:spacing w:val="5"/>
      <w:sz w:val="22"/>
      <w:szCs w:val="20"/>
    </w:rPr>
  </w:style>
  <w:style w:type="paragraph" w:customStyle="1" w:styleId="para-2">
    <w:name w:val="para-2"/>
    <w:basedOn w:val="para-1"/>
    <w:rsid w:val="00C24CF3"/>
    <w:pPr>
      <w:ind w:left="1588" w:hanging="1588"/>
    </w:pPr>
  </w:style>
  <w:style w:type="paragraph" w:styleId="a8">
    <w:name w:val="annotation text"/>
    <w:basedOn w:val="a"/>
    <w:semiHidden/>
    <w:rsid w:val="00C24CF3"/>
    <w:pPr>
      <w:overflowPunct w:val="0"/>
      <w:autoSpaceDE w:val="0"/>
      <w:autoSpaceDN w:val="0"/>
      <w:adjustRightInd w:val="0"/>
    </w:pPr>
    <w:rPr>
      <w:sz w:val="20"/>
      <w:szCs w:val="20"/>
      <w:lang w:eastAsia="en-US"/>
    </w:rPr>
  </w:style>
  <w:style w:type="paragraph" w:styleId="a9">
    <w:name w:val="Block Text"/>
    <w:basedOn w:val="a"/>
    <w:rsid w:val="00C24CF3"/>
    <w:pPr>
      <w:overflowPunct w:val="0"/>
      <w:autoSpaceDE w:val="0"/>
      <w:autoSpaceDN w:val="0"/>
      <w:adjustRightInd w:val="0"/>
      <w:spacing w:before="120" w:after="40"/>
      <w:ind w:left="1100" w:right="41" w:hanging="1100"/>
      <w:jc w:val="both"/>
    </w:pPr>
    <w:rPr>
      <w:rFonts w:ascii="Arial" w:hAnsi="Arial"/>
      <w:sz w:val="20"/>
      <w:szCs w:val="20"/>
      <w:lang w:eastAsia="en-US"/>
    </w:rPr>
  </w:style>
  <w:style w:type="paragraph" w:customStyle="1" w:styleId="Default">
    <w:name w:val="Default"/>
    <w:rsid w:val="00C24CF3"/>
    <w:pPr>
      <w:widowControl w:val="0"/>
      <w:autoSpaceDE w:val="0"/>
      <w:autoSpaceDN w:val="0"/>
      <w:adjustRightInd w:val="0"/>
    </w:pPr>
    <w:rPr>
      <w:rFonts w:ascii="Arial" w:hAnsi="Arial" w:cs="Arial"/>
      <w:color w:val="000000"/>
      <w:sz w:val="24"/>
      <w:szCs w:val="24"/>
      <w:lang w:val="en-US" w:eastAsia="en-US"/>
    </w:rPr>
  </w:style>
  <w:style w:type="paragraph" w:styleId="aa">
    <w:name w:val="Title"/>
    <w:basedOn w:val="a"/>
    <w:qFormat/>
    <w:rsid w:val="00C24CF3"/>
    <w:pPr>
      <w:autoSpaceDE w:val="0"/>
      <w:autoSpaceDN w:val="0"/>
      <w:spacing w:line="360" w:lineRule="auto"/>
      <w:jc w:val="center"/>
    </w:pPr>
    <w:rPr>
      <w:rFonts w:ascii="Arial" w:hAnsi="Arial" w:cs="Arial"/>
    </w:rPr>
  </w:style>
  <w:style w:type="character" w:customStyle="1" w:styleId="apple-style-span">
    <w:name w:val="apple-style-span"/>
    <w:basedOn w:val="a0"/>
    <w:rsid w:val="00852622"/>
    <w:rPr>
      <w:rFonts w:ascii="Times New Roman" w:hAnsi="Times New Roman" w:cs="Times New Roman" w:hint="default"/>
    </w:rPr>
  </w:style>
  <w:style w:type="paragraph" w:customStyle="1" w:styleId="western">
    <w:name w:val="western"/>
    <w:basedOn w:val="a"/>
    <w:rsid w:val="009E4401"/>
    <w:pPr>
      <w:spacing w:before="100" w:beforeAutospacing="1" w:after="119"/>
    </w:pPr>
    <w:rPr>
      <w:rFonts w:ascii="Arial" w:hAnsi="Arial" w:cs="Arial"/>
      <w:color w:val="000000"/>
      <w:sz w:val="20"/>
      <w:szCs w:val="20"/>
    </w:rPr>
  </w:style>
  <w:style w:type="paragraph" w:customStyle="1" w:styleId="DefinitionTerm">
    <w:name w:val="Definition Term"/>
    <w:basedOn w:val="a"/>
    <w:next w:val="a"/>
    <w:rsid w:val="00521DE4"/>
    <w:pPr>
      <w:jc w:val="both"/>
    </w:pPr>
    <w:rPr>
      <w:szCs w:val="20"/>
      <w:lang w:val="en-US" w:eastAsia="en-US"/>
    </w:rPr>
  </w:style>
  <w:style w:type="paragraph" w:styleId="ab">
    <w:name w:val="footnote text"/>
    <w:aliases w:val=" Char"/>
    <w:basedOn w:val="a"/>
    <w:link w:val="Char3"/>
    <w:rsid w:val="00521DE4"/>
  </w:style>
  <w:style w:type="character" w:customStyle="1" w:styleId="Char3">
    <w:name w:val="Κείμενο υποσημείωσης Char"/>
    <w:aliases w:val=" Char Char1"/>
    <w:basedOn w:val="a0"/>
    <w:link w:val="ab"/>
    <w:rsid w:val="00521DE4"/>
    <w:rPr>
      <w:sz w:val="24"/>
      <w:szCs w:val="24"/>
      <w:lang w:val="el-GR" w:eastAsia="el-GR" w:bidi="ar-SA"/>
    </w:rPr>
  </w:style>
  <w:style w:type="character" w:styleId="ac">
    <w:name w:val="footnote reference"/>
    <w:basedOn w:val="a0"/>
    <w:rsid w:val="00521DE4"/>
    <w:rPr>
      <w:vertAlign w:val="superscript"/>
    </w:rPr>
  </w:style>
  <w:style w:type="character" w:styleId="-">
    <w:name w:val="Hyperlink"/>
    <w:basedOn w:val="a0"/>
    <w:rsid w:val="00521DE4"/>
    <w:rPr>
      <w:color w:val="0000FF"/>
      <w:u w:val="single"/>
    </w:rPr>
  </w:style>
  <w:style w:type="paragraph" w:styleId="Web">
    <w:name w:val="Normal (Web)"/>
    <w:basedOn w:val="a"/>
    <w:uiPriority w:val="99"/>
    <w:qFormat/>
    <w:rsid w:val="001018F0"/>
    <w:pPr>
      <w:spacing w:before="100" w:beforeAutospacing="1" w:after="100" w:afterAutospacing="1"/>
    </w:pPr>
    <w:rPr>
      <w:rFonts w:eastAsia="Calibri"/>
    </w:rPr>
  </w:style>
  <w:style w:type="character" w:styleId="ad">
    <w:name w:val="Strong"/>
    <w:basedOn w:val="a0"/>
    <w:qFormat/>
    <w:rsid w:val="001018F0"/>
    <w:rPr>
      <w:rFonts w:cs="Times New Roman"/>
      <w:b/>
      <w:bCs/>
    </w:rPr>
  </w:style>
  <w:style w:type="character" w:customStyle="1" w:styleId="Char4">
    <w:name w:val="Κείμενο σημείωσης τέλους Char"/>
    <w:basedOn w:val="a0"/>
    <w:link w:val="ae"/>
    <w:rsid w:val="00136FD6"/>
    <w:rPr>
      <w:rFonts w:ascii="Arial" w:hAnsi="Arial"/>
      <w:position w:val="2"/>
      <w:sz w:val="22"/>
      <w:szCs w:val="24"/>
      <w:lang w:val="en-US" w:eastAsia="zh-CN" w:bidi="ar-SA"/>
    </w:rPr>
  </w:style>
  <w:style w:type="paragraph" w:styleId="ae">
    <w:name w:val="endnote text"/>
    <w:basedOn w:val="a"/>
    <w:link w:val="Char4"/>
    <w:rsid w:val="00136FD6"/>
    <w:rPr>
      <w:rFonts w:ascii="Arial" w:hAnsi="Arial"/>
      <w:position w:val="2"/>
      <w:sz w:val="22"/>
      <w:lang w:val="en-US" w:eastAsia="zh-CN"/>
    </w:rPr>
  </w:style>
  <w:style w:type="paragraph" w:customStyle="1" w:styleId="msonospacing0">
    <w:name w:val="msonospacing"/>
    <w:basedOn w:val="a"/>
    <w:rsid w:val="00136FD6"/>
    <w:rPr>
      <w:rFonts w:ascii="Calibri" w:hAnsi="Calibri"/>
      <w:szCs w:val="32"/>
      <w:lang w:val="en-US" w:eastAsia="en-US"/>
    </w:rPr>
  </w:style>
  <w:style w:type="paragraph" w:customStyle="1" w:styleId="msolistparagraph0">
    <w:name w:val="msolistparagraph"/>
    <w:basedOn w:val="a"/>
    <w:rsid w:val="00136FD6"/>
    <w:pPr>
      <w:ind w:left="720"/>
    </w:pPr>
    <w:rPr>
      <w:rFonts w:ascii="Calibri" w:hAnsi="Calibri"/>
      <w:lang w:val="en-US" w:eastAsia="en-US"/>
    </w:rPr>
  </w:style>
  <w:style w:type="character" w:customStyle="1" w:styleId="Char5">
    <w:name w:val="Απόσπασμα Char"/>
    <w:basedOn w:val="a0"/>
    <w:link w:val="af"/>
    <w:rsid w:val="00136FD6"/>
    <w:rPr>
      <w:sz w:val="24"/>
      <w:szCs w:val="24"/>
      <w:lang w:val="el-GR" w:eastAsia="zh-CN" w:bidi="ar-SA"/>
    </w:rPr>
  </w:style>
  <w:style w:type="paragraph" w:styleId="af">
    <w:name w:val="Quote"/>
    <w:link w:val="Char5"/>
    <w:qFormat/>
    <w:rsid w:val="00136FD6"/>
    <w:rPr>
      <w:lang w:eastAsia="zh-CN"/>
    </w:rPr>
  </w:style>
  <w:style w:type="paragraph" w:customStyle="1" w:styleId="msoquote0">
    <w:name w:val="msoquote"/>
    <w:basedOn w:val="a"/>
    <w:next w:val="a"/>
    <w:rsid w:val="00136FD6"/>
    <w:rPr>
      <w:rFonts w:ascii="Calibri" w:hAnsi="Calibri"/>
      <w:i/>
      <w:lang w:val="en-US" w:eastAsia="en-US"/>
    </w:rPr>
  </w:style>
  <w:style w:type="character" w:customStyle="1" w:styleId="Char6">
    <w:name w:val="Έντονο εισαγωγικό Char"/>
    <w:basedOn w:val="a0"/>
    <w:link w:val="af0"/>
    <w:rsid w:val="00136FD6"/>
    <w:rPr>
      <w:sz w:val="24"/>
      <w:szCs w:val="24"/>
      <w:lang w:val="el-GR" w:eastAsia="zh-CN" w:bidi="ar-SA"/>
    </w:rPr>
  </w:style>
  <w:style w:type="paragraph" w:styleId="af0">
    <w:name w:val="Intense Quote"/>
    <w:link w:val="Char6"/>
    <w:qFormat/>
    <w:rsid w:val="00136FD6"/>
    <w:rPr>
      <w:lang w:eastAsia="zh-CN"/>
    </w:rPr>
  </w:style>
  <w:style w:type="paragraph" w:customStyle="1" w:styleId="msointensequote0">
    <w:name w:val="msointensequote"/>
    <w:basedOn w:val="a"/>
    <w:next w:val="a"/>
    <w:rsid w:val="00136FD6"/>
    <w:pPr>
      <w:ind w:left="720" w:right="720"/>
    </w:pPr>
    <w:rPr>
      <w:rFonts w:ascii="Calibri" w:hAnsi="Calibri"/>
      <w:b/>
      <w:i/>
      <w:szCs w:val="22"/>
      <w:lang w:val="en-US" w:eastAsia="en-US"/>
    </w:rPr>
  </w:style>
  <w:style w:type="paragraph" w:customStyle="1" w:styleId="msotocheading0">
    <w:name w:val="msotocheading"/>
    <w:basedOn w:val="1"/>
    <w:next w:val="a"/>
    <w:rsid w:val="00136FD6"/>
    <w:pPr>
      <w:spacing w:before="240" w:after="60"/>
      <w:outlineLvl w:val="9"/>
    </w:pPr>
    <w:rPr>
      <w:rFonts w:ascii="Cambria" w:hAnsi="Cambria"/>
      <w:b/>
      <w:bCs/>
      <w:kern w:val="32"/>
      <w:sz w:val="32"/>
      <w:szCs w:val="32"/>
      <w:lang w:val="en-US" w:eastAsia="en-US"/>
    </w:rPr>
  </w:style>
  <w:style w:type="paragraph" w:customStyle="1" w:styleId="xl48">
    <w:name w:val="xl48"/>
    <w:basedOn w:val="a"/>
    <w:rsid w:val="00136FD6"/>
    <w:pPr>
      <w:pBdr>
        <w:bottom w:val="single" w:sz="8" w:space="0" w:color="auto"/>
      </w:pBdr>
      <w:spacing w:before="100" w:beforeAutospacing="1" w:after="100" w:afterAutospacing="1"/>
    </w:pPr>
    <w:rPr>
      <w:rFonts w:ascii="Arial" w:eastAsia="Arial Unicode MS" w:hAnsi="Arial" w:cs="Arial"/>
      <w:lang w:eastAsia="zh-CN"/>
    </w:rPr>
  </w:style>
  <w:style w:type="paragraph" w:customStyle="1" w:styleId="xl49">
    <w:name w:val="xl49"/>
    <w:basedOn w:val="a"/>
    <w:rsid w:val="00136FD6"/>
    <w:pPr>
      <w:pBdr>
        <w:top w:val="single" w:sz="8" w:space="0" w:color="auto"/>
        <w:right w:val="single" w:sz="8" w:space="0" w:color="auto"/>
      </w:pBdr>
      <w:spacing w:before="100" w:beforeAutospacing="1" w:after="100" w:afterAutospacing="1"/>
    </w:pPr>
    <w:rPr>
      <w:rFonts w:ascii="Arial" w:eastAsia="Arial Unicode MS" w:hAnsi="Arial" w:cs="Arial"/>
      <w:lang w:eastAsia="zh-CN"/>
    </w:rPr>
  </w:style>
  <w:style w:type="paragraph" w:customStyle="1" w:styleId="xl50">
    <w:name w:val="xl50"/>
    <w:basedOn w:val="a"/>
    <w:rsid w:val="00136FD6"/>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b/>
      <w:bCs/>
      <w:lang w:eastAsia="zh-CN"/>
    </w:rPr>
  </w:style>
  <w:style w:type="paragraph" w:customStyle="1" w:styleId="xl51">
    <w:name w:val="xl51"/>
    <w:basedOn w:val="a"/>
    <w:rsid w:val="00136FD6"/>
    <w:pPr>
      <w:pBdr>
        <w:top w:val="single" w:sz="8" w:space="0" w:color="auto"/>
        <w:bottom w:val="single" w:sz="4" w:space="0" w:color="auto"/>
      </w:pBdr>
      <w:spacing w:before="100" w:beforeAutospacing="1" w:after="100" w:afterAutospacing="1"/>
    </w:pPr>
    <w:rPr>
      <w:rFonts w:ascii="Arial" w:eastAsia="Arial Unicode MS" w:hAnsi="Arial" w:cs="Arial"/>
      <w:b/>
      <w:bCs/>
      <w:lang w:eastAsia="zh-CN"/>
    </w:rPr>
  </w:style>
  <w:style w:type="paragraph" w:customStyle="1" w:styleId="xl52">
    <w:name w:val="xl52"/>
    <w:basedOn w:val="a"/>
    <w:rsid w:val="00136FD6"/>
    <w:pPr>
      <w:pBdr>
        <w:top w:val="single" w:sz="4" w:space="0" w:color="auto"/>
        <w:bottom w:val="double" w:sz="6" w:space="0" w:color="auto"/>
      </w:pBdr>
      <w:spacing w:before="100" w:beforeAutospacing="1" w:after="100" w:afterAutospacing="1"/>
    </w:pPr>
    <w:rPr>
      <w:rFonts w:ascii="Arial" w:eastAsia="Arial Unicode MS" w:hAnsi="Arial" w:cs="Arial"/>
      <w:sz w:val="22"/>
      <w:szCs w:val="22"/>
      <w:lang w:eastAsia="zh-CN"/>
    </w:rPr>
  </w:style>
  <w:style w:type="paragraph" w:customStyle="1" w:styleId="xl53">
    <w:name w:val="xl53"/>
    <w:basedOn w:val="a"/>
    <w:rsid w:val="00136FD6"/>
    <w:pPr>
      <w:spacing w:before="100" w:beforeAutospacing="1" w:after="100" w:afterAutospacing="1"/>
    </w:pPr>
    <w:rPr>
      <w:rFonts w:ascii="Arial" w:eastAsia="Arial Unicode MS" w:hAnsi="Arial" w:cs="Arial"/>
      <w:sz w:val="22"/>
      <w:szCs w:val="22"/>
      <w:lang w:eastAsia="zh-CN"/>
    </w:rPr>
  </w:style>
  <w:style w:type="paragraph" w:customStyle="1" w:styleId="xl54">
    <w:name w:val="xl54"/>
    <w:basedOn w:val="a"/>
    <w:rsid w:val="00136FD6"/>
    <w:pPr>
      <w:spacing w:before="100" w:beforeAutospacing="1" w:after="100" w:afterAutospacing="1"/>
    </w:pPr>
    <w:rPr>
      <w:rFonts w:ascii="Arial" w:eastAsia="Arial Unicode MS" w:hAnsi="Arial" w:cs="Arial"/>
      <w:sz w:val="22"/>
      <w:szCs w:val="22"/>
      <w:lang w:eastAsia="zh-CN"/>
    </w:rPr>
  </w:style>
  <w:style w:type="character" w:customStyle="1" w:styleId="msosubtleemphasis0">
    <w:name w:val="msosubtleemphasis"/>
    <w:rsid w:val="00136FD6"/>
    <w:rPr>
      <w:i/>
      <w:iCs w:val="0"/>
      <w:color w:val="5A5A5A"/>
    </w:rPr>
  </w:style>
  <w:style w:type="character" w:customStyle="1" w:styleId="msointenseemphasis0">
    <w:name w:val="msointenseemphasis"/>
    <w:basedOn w:val="a0"/>
    <w:rsid w:val="00136FD6"/>
    <w:rPr>
      <w:b/>
      <w:bCs w:val="0"/>
      <w:i/>
      <w:iCs w:val="0"/>
      <w:sz w:val="24"/>
      <w:szCs w:val="24"/>
      <w:u w:val="single"/>
    </w:rPr>
  </w:style>
  <w:style w:type="character" w:customStyle="1" w:styleId="msosubtlereference0">
    <w:name w:val="msosubtlereference"/>
    <w:basedOn w:val="a0"/>
    <w:rsid w:val="00136FD6"/>
    <w:rPr>
      <w:sz w:val="24"/>
      <w:szCs w:val="24"/>
      <w:u w:val="single"/>
    </w:rPr>
  </w:style>
  <w:style w:type="character" w:customStyle="1" w:styleId="msointensereference0">
    <w:name w:val="msointensereference"/>
    <w:basedOn w:val="a0"/>
    <w:rsid w:val="00136FD6"/>
    <w:rPr>
      <w:b/>
      <w:bCs w:val="0"/>
      <w:sz w:val="24"/>
      <w:u w:val="single"/>
    </w:rPr>
  </w:style>
  <w:style w:type="character" w:customStyle="1" w:styleId="msobooktitle0">
    <w:name w:val="msobooktitle"/>
    <w:basedOn w:val="a0"/>
    <w:rsid w:val="00136FD6"/>
    <w:rPr>
      <w:rFonts w:ascii="Cambria" w:eastAsia="Times New Roman" w:hAnsi="Cambria" w:hint="default"/>
      <w:b/>
      <w:bCs w:val="0"/>
      <w:i/>
      <w:iCs w:val="0"/>
      <w:sz w:val="24"/>
      <w:szCs w:val="24"/>
    </w:rPr>
  </w:style>
  <w:style w:type="character" w:customStyle="1" w:styleId="CharChar10">
    <w:name w:val="Char Char10"/>
    <w:basedOn w:val="a0"/>
    <w:rsid w:val="00136FD6"/>
    <w:rPr>
      <w:rFonts w:ascii="Cambria" w:eastAsia="Times New Roman" w:hAnsi="Cambria" w:hint="default"/>
      <w:b/>
      <w:bCs/>
      <w:kern w:val="32"/>
      <w:sz w:val="32"/>
      <w:szCs w:val="32"/>
    </w:rPr>
  </w:style>
  <w:style w:type="character" w:customStyle="1" w:styleId="CharChar7">
    <w:name w:val="Char Char7"/>
    <w:basedOn w:val="a0"/>
    <w:rsid w:val="00136FD6"/>
    <w:rPr>
      <w:b/>
      <w:bCs/>
      <w:sz w:val="28"/>
      <w:szCs w:val="28"/>
    </w:rPr>
  </w:style>
  <w:style w:type="character" w:customStyle="1" w:styleId="CharChar1">
    <w:name w:val="Char Char1"/>
    <w:basedOn w:val="a0"/>
    <w:rsid w:val="00136FD6"/>
    <w:rPr>
      <w:rFonts w:ascii="Cambria" w:eastAsia="Times New Roman" w:hAnsi="Cambria" w:hint="default"/>
      <w:b/>
      <w:bCs/>
      <w:kern w:val="28"/>
      <w:sz w:val="32"/>
      <w:szCs w:val="32"/>
    </w:rPr>
  </w:style>
  <w:style w:type="character" w:customStyle="1" w:styleId="CharChar">
    <w:name w:val="Char Char"/>
    <w:basedOn w:val="a0"/>
    <w:rsid w:val="00136FD6"/>
    <w:rPr>
      <w:rFonts w:ascii="Cambria" w:eastAsia="Times New Roman" w:hAnsi="Cambria" w:hint="default"/>
      <w:sz w:val="24"/>
      <w:szCs w:val="24"/>
    </w:rPr>
  </w:style>
  <w:style w:type="paragraph" w:customStyle="1" w:styleId="10">
    <w:name w:val="Παράγραφος λίστας1"/>
    <w:basedOn w:val="a"/>
    <w:rsid w:val="00AD1814"/>
    <w:pPr>
      <w:widowControl w:val="0"/>
      <w:suppressAutoHyphens/>
      <w:ind w:left="720"/>
      <w:contextualSpacing/>
    </w:pPr>
    <w:rPr>
      <w:rFonts w:eastAsia="SimSun" w:cs="Mangal"/>
      <w:kern w:val="1"/>
      <w:lang w:eastAsia="zh-CN" w:bidi="hi-IN"/>
    </w:rPr>
  </w:style>
  <w:style w:type="paragraph" w:customStyle="1" w:styleId="210">
    <w:name w:val="Σώμα κείμενου 21"/>
    <w:basedOn w:val="a"/>
    <w:rsid w:val="00AD1814"/>
    <w:pPr>
      <w:widowControl w:val="0"/>
      <w:suppressAutoHyphens/>
    </w:pPr>
    <w:rPr>
      <w:rFonts w:ascii="Arial" w:eastAsia="SimSun" w:hAnsi="Arial" w:cs="Arial"/>
      <w:kern w:val="1"/>
      <w:lang w:eastAsia="zh-CN" w:bidi="hi-IN"/>
    </w:rPr>
  </w:style>
  <w:style w:type="paragraph" w:customStyle="1" w:styleId="af1">
    <w:name w:val="Περιεχόμενα πίνακα"/>
    <w:basedOn w:val="a"/>
    <w:qFormat/>
    <w:rsid w:val="00AD1814"/>
    <w:pPr>
      <w:widowControl w:val="0"/>
      <w:suppressAutoHyphens/>
    </w:pPr>
    <w:rPr>
      <w:rFonts w:eastAsia="SimSun" w:cs="Mangal"/>
      <w:kern w:val="1"/>
      <w:lang w:eastAsia="zh-CN" w:bidi="hi-IN"/>
    </w:rPr>
  </w:style>
  <w:style w:type="paragraph" w:customStyle="1" w:styleId="11">
    <w:name w:val="Χωρίς διάστιχο1"/>
    <w:rsid w:val="004D5091"/>
    <w:pPr>
      <w:suppressAutoHyphens/>
      <w:spacing w:line="100" w:lineRule="atLeast"/>
    </w:pPr>
    <w:rPr>
      <w:kern w:val="1"/>
      <w:sz w:val="24"/>
      <w:szCs w:val="24"/>
    </w:rPr>
  </w:style>
  <w:style w:type="character" w:customStyle="1" w:styleId="BodyTextIndent3Char">
    <w:name w:val="Body Text Indent 3 Char"/>
    <w:basedOn w:val="a0"/>
    <w:semiHidden/>
    <w:rsid w:val="00482576"/>
    <w:rPr>
      <w:sz w:val="24"/>
      <w:szCs w:val="24"/>
      <w:lang w:val="el-GR" w:eastAsia="el-GR" w:bidi="ar-SA"/>
    </w:rPr>
  </w:style>
  <w:style w:type="paragraph" w:styleId="af2">
    <w:name w:val="List Paragraph"/>
    <w:basedOn w:val="a"/>
    <w:qFormat/>
    <w:rsid w:val="00F54D84"/>
    <w:pPr>
      <w:ind w:left="720"/>
      <w:contextualSpacing/>
    </w:pPr>
    <w:rPr>
      <w:sz w:val="20"/>
      <w:szCs w:val="20"/>
    </w:rPr>
  </w:style>
  <w:style w:type="paragraph" w:styleId="af3">
    <w:name w:val="Balloon Text"/>
    <w:basedOn w:val="a"/>
    <w:rsid w:val="00F54D84"/>
    <w:rPr>
      <w:rFonts w:ascii="Tahoma" w:hAnsi="Tahoma" w:cs="Tahoma"/>
      <w:sz w:val="16"/>
      <w:szCs w:val="16"/>
    </w:rPr>
  </w:style>
  <w:style w:type="character" w:customStyle="1" w:styleId="CharCharCharCharCharCharCharCharCharChar">
    <w:name w:val="Σώμα κείμενου με εσοχή Char Char Char Char Char Char Char Char Char Char"/>
    <w:basedOn w:val="a0"/>
    <w:semiHidden/>
    <w:rsid w:val="00754B63"/>
    <w:rPr>
      <w:sz w:val="24"/>
      <w:szCs w:val="24"/>
      <w:lang w:val="el-GR" w:eastAsia="el-GR" w:bidi="ar-SA"/>
    </w:rPr>
  </w:style>
  <w:style w:type="character" w:customStyle="1" w:styleId="-TFChar">
    <w:name w:val="- TF Char"/>
    <w:basedOn w:val="a0"/>
    <w:semiHidden/>
    <w:rsid w:val="00754B63"/>
    <w:rPr>
      <w:sz w:val="24"/>
      <w:lang w:val="el-GR" w:eastAsia="el-GR" w:bidi="ar-SA"/>
    </w:rPr>
  </w:style>
  <w:style w:type="paragraph" w:customStyle="1" w:styleId="22">
    <w:name w:val="Σώμα κείμενου 22"/>
    <w:basedOn w:val="a"/>
    <w:rsid w:val="000D196F"/>
    <w:pPr>
      <w:widowControl w:val="0"/>
      <w:suppressAutoHyphens/>
    </w:pPr>
    <w:rPr>
      <w:rFonts w:ascii="Arial" w:eastAsia="SimSun" w:hAnsi="Arial" w:cs="Arial"/>
      <w:kern w:val="1"/>
      <w:lang w:eastAsia="zh-CN" w:bidi="hi-IN"/>
    </w:rPr>
  </w:style>
  <w:style w:type="paragraph" w:customStyle="1" w:styleId="10pt">
    <w:name w:val="Βασικό + 10 pt"/>
    <w:basedOn w:val="a"/>
    <w:rsid w:val="00882A8C"/>
    <w:pPr>
      <w:suppressAutoHyphens/>
      <w:jc w:val="both"/>
    </w:pPr>
    <w:rPr>
      <w:rFonts w:ascii="Calibri" w:eastAsia="SimSun" w:hAnsi="Calibri" w:cs="Calibri"/>
      <w:color w:val="00000A"/>
      <w:sz w:val="20"/>
      <w:szCs w:val="20"/>
      <w:lang w:val="en-US" w:eastAsia="en-US"/>
    </w:rPr>
  </w:style>
  <w:style w:type="paragraph" w:customStyle="1" w:styleId="310">
    <w:name w:val="Σώμα κείμενου με εσοχή 31"/>
    <w:basedOn w:val="a"/>
    <w:rsid w:val="00225D0D"/>
    <w:pPr>
      <w:tabs>
        <w:tab w:val="center" w:pos="8460"/>
      </w:tabs>
      <w:suppressAutoHyphens/>
      <w:ind w:firstLine="540"/>
    </w:pPr>
    <w:rPr>
      <w:lang w:eastAsia="zh-CN"/>
    </w:rPr>
  </w:style>
  <w:style w:type="character" w:customStyle="1" w:styleId="FontStyle17">
    <w:name w:val="Font Style17"/>
    <w:basedOn w:val="a0"/>
    <w:rsid w:val="001043FE"/>
    <w:rPr>
      <w:rFonts w:ascii="Times New Roman" w:hAnsi="Times New Roman" w:cs="Times New Roman"/>
      <w:sz w:val="22"/>
      <w:szCs w:val="22"/>
    </w:rPr>
  </w:style>
  <w:style w:type="character" w:customStyle="1" w:styleId="FontStyle16">
    <w:name w:val="Font Style16"/>
    <w:basedOn w:val="a0"/>
    <w:rsid w:val="001043FE"/>
    <w:rPr>
      <w:rFonts w:ascii="Times New Roman" w:hAnsi="Times New Roman" w:cs="Times New Roman"/>
      <w:b/>
      <w:bCs/>
      <w:sz w:val="22"/>
      <w:szCs w:val="22"/>
    </w:rPr>
  </w:style>
  <w:style w:type="character" w:customStyle="1" w:styleId="FontStyle13">
    <w:name w:val="Font Style13"/>
    <w:basedOn w:val="a0"/>
    <w:rsid w:val="001043FE"/>
    <w:rPr>
      <w:rFonts w:ascii="Times New Roman" w:hAnsi="Times New Roman" w:cs="Times New Roman"/>
      <w:sz w:val="20"/>
      <w:szCs w:val="20"/>
    </w:rPr>
  </w:style>
  <w:style w:type="character" w:customStyle="1" w:styleId="3CharChar">
    <w:name w:val="Επικεφαλίδα 3 Char Char"/>
    <w:basedOn w:val="a0"/>
    <w:rsid w:val="00B37ADD"/>
    <w:rPr>
      <w:b/>
      <w:sz w:val="24"/>
      <w:u w:val="single"/>
      <w:lang w:val="el-GR" w:eastAsia="el-GR" w:bidi="ar-SA"/>
    </w:rPr>
  </w:style>
  <w:style w:type="character" w:customStyle="1" w:styleId="4CharChar">
    <w:name w:val="Επικεφαλίδα 4 Char Char"/>
    <w:basedOn w:val="a0"/>
    <w:rsid w:val="00B37ADD"/>
    <w:rPr>
      <w:b/>
      <w:bCs/>
      <w:sz w:val="24"/>
      <w:szCs w:val="24"/>
      <w:lang w:val="el-GR" w:eastAsia="el-GR" w:bidi="ar-SA"/>
    </w:rPr>
  </w:style>
  <w:style w:type="character" w:customStyle="1" w:styleId="CharChar0">
    <w:name w:val="Κεφαλίδα Char Char"/>
    <w:basedOn w:val="a0"/>
    <w:semiHidden/>
    <w:rsid w:val="00B37ADD"/>
    <w:rPr>
      <w:sz w:val="24"/>
      <w:szCs w:val="24"/>
      <w:lang w:val="el-GR" w:eastAsia="el-GR" w:bidi="ar-SA"/>
    </w:rPr>
  </w:style>
  <w:style w:type="character" w:customStyle="1" w:styleId="CharCharCharCharCharCharChar">
    <w:name w:val="Σώμα κείμενου με εσοχή Char Char Char Char Char Char Char"/>
    <w:basedOn w:val="a0"/>
    <w:semiHidden/>
    <w:rsid w:val="00B37ADD"/>
    <w:rPr>
      <w:sz w:val="24"/>
      <w:szCs w:val="24"/>
      <w:lang w:val="el-GR" w:eastAsia="el-GR" w:bidi="ar-SA"/>
    </w:rPr>
  </w:style>
  <w:style w:type="character" w:customStyle="1" w:styleId="1Char">
    <w:name w:val="Επικεφαλίδα 1 Char"/>
    <w:basedOn w:val="a0"/>
    <w:rsid w:val="000D3227"/>
    <w:rPr>
      <w:sz w:val="24"/>
      <w:lang w:val="el-GR" w:eastAsia="el-GR" w:bidi="ar-SA"/>
    </w:rPr>
  </w:style>
  <w:style w:type="table" w:styleId="af4">
    <w:name w:val="Table Grid"/>
    <w:basedOn w:val="a1"/>
    <w:rsid w:val="007A08DE"/>
    <w:pPr>
      <w:spacing w:line="30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7A08DE"/>
    <w:pPr>
      <w:widowControl w:val="0"/>
      <w:suppressAutoHyphens/>
    </w:pPr>
    <w:rPr>
      <w:color w:val="00000A"/>
      <w:kern w:val="1"/>
      <w:lang w:eastAsia="zh-CN"/>
    </w:rPr>
  </w:style>
  <w:style w:type="character" w:customStyle="1" w:styleId="Char10">
    <w:name w:val="Κεφαλίδα Char1"/>
    <w:basedOn w:val="a0"/>
    <w:rsid w:val="00490F2D"/>
    <w:rPr>
      <w:sz w:val="24"/>
      <w:szCs w:val="24"/>
      <w:lang w:eastAsia="zh-CN"/>
    </w:rPr>
  </w:style>
  <w:style w:type="paragraph" w:customStyle="1" w:styleId="12">
    <w:name w:val="Λίστα με κουκκίδες1"/>
    <w:basedOn w:val="a"/>
    <w:rsid w:val="00431CCF"/>
    <w:pPr>
      <w:tabs>
        <w:tab w:val="num" w:pos="0"/>
      </w:tabs>
      <w:suppressAutoHyphens/>
      <w:ind w:left="432" w:hanging="432"/>
      <w:contextualSpacing/>
    </w:pPr>
    <w:rPr>
      <w:lang w:eastAsia="zh-CN"/>
    </w:rPr>
  </w:style>
  <w:style w:type="paragraph" w:customStyle="1" w:styleId="Header">
    <w:name w:val="Header"/>
    <w:basedOn w:val="a"/>
    <w:rsid w:val="000736AE"/>
    <w:pPr>
      <w:tabs>
        <w:tab w:val="center" w:pos="4153"/>
        <w:tab w:val="right" w:pos="8306"/>
      </w:tabs>
      <w:suppressAutoHyphens/>
    </w:pPr>
    <w:rPr>
      <w:color w:val="00000A"/>
      <w:sz w:val="20"/>
      <w:szCs w:val="20"/>
    </w:rPr>
  </w:style>
  <w:style w:type="paragraph" w:customStyle="1" w:styleId="Heading1">
    <w:name w:val="Heading 1"/>
    <w:basedOn w:val="a"/>
    <w:qFormat/>
    <w:rsid w:val="00D66389"/>
    <w:pPr>
      <w:keepNext/>
      <w:suppressAutoHyphens/>
    </w:pPr>
    <w:rPr>
      <w:rFonts w:ascii="Tahoma" w:hAnsi="Tahoma" w:cs="Tahoma"/>
      <w:color w:val="00000A"/>
      <w:szCs w:val="20"/>
    </w:rPr>
  </w:style>
  <w:style w:type="character" w:customStyle="1" w:styleId="WW8Num1z0">
    <w:name w:val="WW8Num1z0"/>
    <w:rsid w:val="00221383"/>
    <w:rPr>
      <w:rFonts w:ascii="Wingdings" w:eastAsia="SimSun" w:hAnsi="Wingdings" w:cs="Wingdings"/>
      <w:b/>
      <w:bCs/>
      <w:i w:val="0"/>
      <w:iCs w:val="0"/>
      <w:shadow/>
      <w:spacing w:val="0"/>
      <w:sz w:val="22"/>
      <w:szCs w:val="22"/>
      <w:lang w:val="el-GR"/>
    </w:rPr>
  </w:style>
  <w:style w:type="character" w:customStyle="1" w:styleId="WW8Num1z1">
    <w:name w:val="WW8Num1z1"/>
    <w:rsid w:val="00221383"/>
  </w:style>
  <w:style w:type="character" w:customStyle="1" w:styleId="WW8Num1z2">
    <w:name w:val="WW8Num1z2"/>
    <w:rsid w:val="00221383"/>
  </w:style>
  <w:style w:type="character" w:customStyle="1" w:styleId="WW8Num1z3">
    <w:name w:val="WW8Num1z3"/>
    <w:rsid w:val="00221383"/>
  </w:style>
  <w:style w:type="character" w:customStyle="1" w:styleId="WW8Num1z4">
    <w:name w:val="WW8Num1z4"/>
    <w:rsid w:val="00221383"/>
  </w:style>
  <w:style w:type="character" w:customStyle="1" w:styleId="WW8Num1z5">
    <w:name w:val="WW8Num1z5"/>
    <w:rsid w:val="00221383"/>
  </w:style>
  <w:style w:type="character" w:customStyle="1" w:styleId="WW8Num1z6">
    <w:name w:val="WW8Num1z6"/>
    <w:rsid w:val="00221383"/>
  </w:style>
  <w:style w:type="character" w:customStyle="1" w:styleId="WW8Num1z7">
    <w:name w:val="WW8Num1z7"/>
    <w:rsid w:val="00221383"/>
  </w:style>
  <w:style w:type="character" w:customStyle="1" w:styleId="WW8Num1z8">
    <w:name w:val="WW8Num1z8"/>
    <w:rsid w:val="00221383"/>
  </w:style>
  <w:style w:type="character" w:customStyle="1" w:styleId="WW8Num2z0">
    <w:name w:val="WW8Num2z0"/>
    <w:rsid w:val="00221383"/>
    <w:rPr>
      <w:rFonts w:ascii="Wingdings" w:hAnsi="Wingdings" w:cs="Wingdings"/>
      <w:b/>
      <w:shadow/>
      <w:sz w:val="22"/>
      <w:szCs w:val="22"/>
      <w:lang w:val="el-GR"/>
    </w:rPr>
  </w:style>
  <w:style w:type="character" w:customStyle="1" w:styleId="WW8Num2z1">
    <w:name w:val="WW8Num2z1"/>
    <w:rsid w:val="00221383"/>
  </w:style>
  <w:style w:type="character" w:customStyle="1" w:styleId="WW8Num2z2">
    <w:name w:val="WW8Num2z2"/>
    <w:rsid w:val="00221383"/>
  </w:style>
  <w:style w:type="character" w:customStyle="1" w:styleId="WW8Num2z3">
    <w:name w:val="WW8Num2z3"/>
    <w:rsid w:val="00221383"/>
  </w:style>
  <w:style w:type="character" w:customStyle="1" w:styleId="WW8Num2z4">
    <w:name w:val="WW8Num2z4"/>
    <w:rsid w:val="00221383"/>
  </w:style>
  <w:style w:type="character" w:customStyle="1" w:styleId="WW8Num2z5">
    <w:name w:val="WW8Num2z5"/>
    <w:rsid w:val="00221383"/>
  </w:style>
  <w:style w:type="character" w:customStyle="1" w:styleId="WW8Num2z6">
    <w:name w:val="WW8Num2z6"/>
    <w:rsid w:val="00221383"/>
  </w:style>
  <w:style w:type="character" w:customStyle="1" w:styleId="WW8Num2z7">
    <w:name w:val="WW8Num2z7"/>
    <w:rsid w:val="00221383"/>
  </w:style>
  <w:style w:type="character" w:customStyle="1" w:styleId="WW8Num2z8">
    <w:name w:val="WW8Num2z8"/>
    <w:rsid w:val="00221383"/>
  </w:style>
  <w:style w:type="character" w:customStyle="1" w:styleId="WW8Num3z0">
    <w:name w:val="WW8Num3z0"/>
    <w:rsid w:val="00221383"/>
    <w:rPr>
      <w:rFonts w:ascii="Wingdings" w:eastAsia="SimSun" w:hAnsi="Wingdings" w:cs="Wingdings"/>
      <w:b/>
      <w:bCs/>
      <w:i w:val="0"/>
      <w:iCs w:val="0"/>
      <w:shadow/>
      <w:spacing w:val="0"/>
      <w:sz w:val="22"/>
      <w:szCs w:val="22"/>
      <w:lang w:val="el-GR"/>
    </w:rPr>
  </w:style>
  <w:style w:type="character" w:customStyle="1" w:styleId="WW8Num3z1">
    <w:name w:val="WW8Num3z1"/>
    <w:rsid w:val="00221383"/>
    <w:rPr>
      <w:rFonts w:ascii="Courier New" w:hAnsi="Courier New" w:cs="Courier New"/>
    </w:rPr>
  </w:style>
  <w:style w:type="character" w:customStyle="1" w:styleId="WW8Num3z2">
    <w:name w:val="WW8Num3z2"/>
    <w:rsid w:val="00221383"/>
  </w:style>
  <w:style w:type="character" w:customStyle="1" w:styleId="WW8Num3z3">
    <w:name w:val="WW8Num3z3"/>
    <w:rsid w:val="00221383"/>
    <w:rPr>
      <w:rFonts w:ascii="Symbol" w:hAnsi="Symbol" w:cs="Symbol"/>
    </w:rPr>
  </w:style>
  <w:style w:type="character" w:customStyle="1" w:styleId="WW8Num3z4">
    <w:name w:val="WW8Num3z4"/>
    <w:rsid w:val="00221383"/>
  </w:style>
  <w:style w:type="character" w:customStyle="1" w:styleId="WW8Num3z5">
    <w:name w:val="WW8Num3z5"/>
    <w:rsid w:val="00221383"/>
  </w:style>
  <w:style w:type="character" w:customStyle="1" w:styleId="WW8Num3z6">
    <w:name w:val="WW8Num3z6"/>
    <w:rsid w:val="00221383"/>
  </w:style>
  <w:style w:type="character" w:customStyle="1" w:styleId="WW8Num3z7">
    <w:name w:val="WW8Num3z7"/>
    <w:rsid w:val="00221383"/>
    <w:rPr>
      <w:rFonts w:cs="Arial"/>
      <w:b/>
      <w:shadow/>
      <w:spacing w:val="40"/>
      <w:lang w:eastAsia="zh-CN"/>
    </w:rPr>
  </w:style>
  <w:style w:type="character" w:customStyle="1" w:styleId="WW8Num3z8">
    <w:name w:val="WW8Num3z8"/>
    <w:rsid w:val="00221383"/>
  </w:style>
  <w:style w:type="character" w:customStyle="1" w:styleId="WW8Num4z0">
    <w:name w:val="WW8Num4z0"/>
    <w:rsid w:val="00221383"/>
    <w:rPr>
      <w:rFonts w:ascii="Cambria" w:hAnsi="Cambria" w:cs="Cambria"/>
      <w:sz w:val="18"/>
      <w:szCs w:val="18"/>
      <w:lang w:val="el-GR"/>
    </w:rPr>
  </w:style>
  <w:style w:type="character" w:customStyle="1" w:styleId="WW8Num4z1">
    <w:name w:val="WW8Num4z1"/>
    <w:rsid w:val="00221383"/>
  </w:style>
  <w:style w:type="character" w:customStyle="1" w:styleId="WW8Num4z2">
    <w:name w:val="WW8Num4z2"/>
    <w:rsid w:val="00221383"/>
  </w:style>
  <w:style w:type="character" w:customStyle="1" w:styleId="WW8Num4z3">
    <w:name w:val="WW8Num4z3"/>
    <w:rsid w:val="00221383"/>
  </w:style>
  <w:style w:type="character" w:customStyle="1" w:styleId="WW8Num4z4">
    <w:name w:val="WW8Num4z4"/>
    <w:rsid w:val="00221383"/>
  </w:style>
  <w:style w:type="character" w:customStyle="1" w:styleId="WW8Num4z5">
    <w:name w:val="WW8Num4z5"/>
    <w:rsid w:val="00221383"/>
  </w:style>
  <w:style w:type="character" w:customStyle="1" w:styleId="WW8Num4z6">
    <w:name w:val="WW8Num4z6"/>
    <w:rsid w:val="00221383"/>
  </w:style>
  <w:style w:type="character" w:customStyle="1" w:styleId="WW8Num4z7">
    <w:name w:val="WW8Num4z7"/>
    <w:rsid w:val="00221383"/>
  </w:style>
  <w:style w:type="character" w:customStyle="1" w:styleId="WW8Num4z8">
    <w:name w:val="WW8Num4z8"/>
    <w:rsid w:val="00221383"/>
  </w:style>
  <w:style w:type="character" w:customStyle="1" w:styleId="WW8Num5z0">
    <w:name w:val="WW8Num5z0"/>
    <w:rsid w:val="00221383"/>
    <w:rPr>
      <w:rFonts w:ascii="Arial" w:hAnsi="Arial" w:cs="Times New Roman"/>
      <w:b/>
      <w:sz w:val="22"/>
      <w:szCs w:val="22"/>
      <w:lang w:val="el-GR"/>
    </w:rPr>
  </w:style>
  <w:style w:type="character" w:customStyle="1" w:styleId="WW8Num5z1">
    <w:name w:val="WW8Num5z1"/>
    <w:rsid w:val="00221383"/>
    <w:rPr>
      <w:rFonts w:ascii="Cambria" w:hAnsi="Cambria" w:cs="Times New Roman"/>
      <w:b/>
      <w:bCs/>
      <w:sz w:val="22"/>
      <w:szCs w:val="22"/>
      <w:lang w:val="el-GR"/>
    </w:rPr>
  </w:style>
  <w:style w:type="character" w:customStyle="1" w:styleId="WW8Num6z0">
    <w:name w:val="WW8Num6z0"/>
    <w:rsid w:val="00221383"/>
  </w:style>
  <w:style w:type="character" w:customStyle="1" w:styleId="WW8Num6z1">
    <w:name w:val="WW8Num6z1"/>
    <w:rsid w:val="00221383"/>
    <w:rPr>
      <w:rFonts w:ascii="Cambria" w:hAnsi="Cambria" w:cs="Cambria"/>
      <w:b/>
      <w:sz w:val="22"/>
      <w:szCs w:val="22"/>
    </w:rPr>
  </w:style>
  <w:style w:type="character" w:customStyle="1" w:styleId="WW8Num6z2">
    <w:name w:val="WW8Num6z2"/>
    <w:rsid w:val="00221383"/>
  </w:style>
  <w:style w:type="character" w:customStyle="1" w:styleId="WW8Num6z3">
    <w:name w:val="WW8Num6z3"/>
    <w:rsid w:val="00221383"/>
  </w:style>
  <w:style w:type="character" w:customStyle="1" w:styleId="WW8Num6z4">
    <w:name w:val="WW8Num6z4"/>
    <w:rsid w:val="00221383"/>
  </w:style>
  <w:style w:type="character" w:customStyle="1" w:styleId="WW8Num6z5">
    <w:name w:val="WW8Num6z5"/>
    <w:rsid w:val="00221383"/>
  </w:style>
  <w:style w:type="character" w:customStyle="1" w:styleId="WW8Num6z6">
    <w:name w:val="WW8Num6z6"/>
    <w:rsid w:val="00221383"/>
  </w:style>
  <w:style w:type="character" w:customStyle="1" w:styleId="WW8Num6z7">
    <w:name w:val="WW8Num6z7"/>
    <w:rsid w:val="00221383"/>
  </w:style>
  <w:style w:type="character" w:customStyle="1" w:styleId="WW8Num6z8">
    <w:name w:val="WW8Num6z8"/>
    <w:rsid w:val="00221383"/>
  </w:style>
  <w:style w:type="character" w:customStyle="1" w:styleId="WW8Num7z0">
    <w:name w:val="WW8Num7z0"/>
    <w:rsid w:val="00221383"/>
    <w:rPr>
      <w:rFonts w:ascii="Cambria" w:hAnsi="Cambria" w:cs="Cambria"/>
      <w:b/>
      <w:spacing w:val="0"/>
      <w:sz w:val="20"/>
      <w:szCs w:val="20"/>
    </w:rPr>
  </w:style>
  <w:style w:type="character" w:customStyle="1" w:styleId="WW8Num8z0">
    <w:name w:val="WW8Num8z0"/>
    <w:rsid w:val="00221383"/>
  </w:style>
  <w:style w:type="character" w:customStyle="1" w:styleId="WW8Num8z1">
    <w:name w:val="WW8Num8z1"/>
    <w:rsid w:val="00221383"/>
    <w:rPr>
      <w:rFonts w:ascii="Cambria" w:hAnsi="Cambria" w:cs="Cambria"/>
      <w:b/>
      <w:i/>
      <w:sz w:val="20"/>
      <w:szCs w:val="22"/>
      <w:lang w:val="en-US"/>
    </w:rPr>
  </w:style>
  <w:style w:type="character" w:customStyle="1" w:styleId="WW8Num8z2">
    <w:name w:val="WW8Num8z2"/>
    <w:rsid w:val="00221383"/>
  </w:style>
  <w:style w:type="character" w:customStyle="1" w:styleId="WW8Num8z3">
    <w:name w:val="WW8Num8z3"/>
    <w:rsid w:val="00221383"/>
  </w:style>
  <w:style w:type="character" w:customStyle="1" w:styleId="WW8Num8z4">
    <w:name w:val="WW8Num8z4"/>
    <w:rsid w:val="00221383"/>
  </w:style>
  <w:style w:type="character" w:customStyle="1" w:styleId="WW8Num8z5">
    <w:name w:val="WW8Num8z5"/>
    <w:rsid w:val="00221383"/>
  </w:style>
  <w:style w:type="character" w:customStyle="1" w:styleId="WW8Num8z6">
    <w:name w:val="WW8Num8z6"/>
    <w:rsid w:val="00221383"/>
  </w:style>
  <w:style w:type="character" w:customStyle="1" w:styleId="WW8Num8z7">
    <w:name w:val="WW8Num8z7"/>
    <w:rsid w:val="00221383"/>
  </w:style>
  <w:style w:type="character" w:customStyle="1" w:styleId="WW8Num8z8">
    <w:name w:val="WW8Num8z8"/>
    <w:rsid w:val="00221383"/>
  </w:style>
  <w:style w:type="character" w:customStyle="1" w:styleId="WW8Num9z0">
    <w:name w:val="WW8Num9z0"/>
    <w:rsid w:val="00221383"/>
    <w:rPr>
      <w:b/>
      <w:color w:val="FF0000"/>
      <w:sz w:val="20"/>
    </w:rPr>
  </w:style>
  <w:style w:type="character" w:customStyle="1" w:styleId="WW8Num9z1">
    <w:name w:val="WW8Num9z1"/>
    <w:rsid w:val="00221383"/>
    <w:rPr>
      <w:rFonts w:ascii="Cambria" w:hAnsi="Cambria" w:cs="Cambria"/>
      <w:b/>
      <w:color w:val="000000"/>
      <w:sz w:val="20"/>
      <w:szCs w:val="22"/>
      <w:lang w:val="el-GR"/>
    </w:rPr>
  </w:style>
  <w:style w:type="character" w:customStyle="1" w:styleId="WW8Num10z0">
    <w:name w:val="WW8Num10z0"/>
    <w:rsid w:val="00221383"/>
    <w:rPr>
      <w:rFonts w:ascii="Arial" w:hAnsi="Arial" w:cs="Arial"/>
      <w:b/>
      <w:sz w:val="20"/>
      <w:szCs w:val="22"/>
    </w:rPr>
  </w:style>
  <w:style w:type="character" w:customStyle="1" w:styleId="WW8Num10z1">
    <w:name w:val="WW8Num10z1"/>
    <w:rsid w:val="00221383"/>
    <w:rPr>
      <w:rFonts w:ascii="Cambria" w:hAnsi="Cambria" w:cs="Arial"/>
      <w:b/>
      <w:sz w:val="20"/>
      <w:szCs w:val="22"/>
    </w:rPr>
  </w:style>
  <w:style w:type="character" w:customStyle="1" w:styleId="WW8Num11z0">
    <w:name w:val="WW8Num11z0"/>
    <w:rsid w:val="00221383"/>
    <w:rPr>
      <w:rFonts w:ascii="Symbol" w:hAnsi="Symbol" w:cs="Symbol"/>
      <w:sz w:val="22"/>
      <w:szCs w:val="22"/>
    </w:rPr>
  </w:style>
  <w:style w:type="character" w:customStyle="1" w:styleId="WW8Num12z0">
    <w:name w:val="WW8Num12z0"/>
    <w:rsid w:val="00221383"/>
    <w:rPr>
      <w:rFonts w:ascii="Arial" w:hAnsi="Arial" w:cs="Arial"/>
      <w:b/>
      <w:sz w:val="22"/>
      <w:szCs w:val="22"/>
    </w:rPr>
  </w:style>
  <w:style w:type="character" w:customStyle="1" w:styleId="WW8Num12z1">
    <w:name w:val="WW8Num12z1"/>
    <w:rsid w:val="00221383"/>
    <w:rPr>
      <w:rFonts w:ascii="Cambria" w:hAnsi="Cambria" w:cs="Arial"/>
      <w:b/>
      <w:sz w:val="22"/>
      <w:szCs w:val="22"/>
    </w:rPr>
  </w:style>
  <w:style w:type="character" w:customStyle="1" w:styleId="WW8Num13z0">
    <w:name w:val="WW8Num13z0"/>
    <w:rsid w:val="00221383"/>
    <w:rPr>
      <w:rFonts w:ascii="Calibri" w:hAnsi="Calibri" w:cs="Arial"/>
      <w:b/>
      <w:spacing w:val="5"/>
      <w:sz w:val="22"/>
      <w:szCs w:val="22"/>
      <w:lang w:val="el-GR"/>
    </w:rPr>
  </w:style>
  <w:style w:type="character" w:customStyle="1" w:styleId="WW8Num14z0">
    <w:name w:val="WW8Num14z0"/>
    <w:rsid w:val="00221383"/>
    <w:rPr>
      <w:rFonts w:ascii="Symbol" w:hAnsi="Symbol" w:cs="Symbol" w:hint="default"/>
      <w:sz w:val="22"/>
      <w:szCs w:val="22"/>
      <w:lang w:val="el-GR" w:bidi="en-US"/>
    </w:rPr>
  </w:style>
  <w:style w:type="character" w:customStyle="1" w:styleId="WW8Num15z0">
    <w:name w:val="WW8Num15z0"/>
    <w:rsid w:val="00221383"/>
    <w:rPr>
      <w:rFonts w:ascii="Symbol" w:eastAsia="Calibri" w:hAnsi="Symbol" w:cs="Symbol" w:hint="default"/>
      <w:color w:val="000000"/>
      <w:sz w:val="22"/>
      <w:szCs w:val="22"/>
      <w:lang w:val="el-GR" w:eastAsia="ar-SA" w:bidi="en-US"/>
    </w:rPr>
  </w:style>
  <w:style w:type="character" w:customStyle="1" w:styleId="WW8Num14z1">
    <w:name w:val="WW8Num14z1"/>
    <w:rsid w:val="00221383"/>
  </w:style>
  <w:style w:type="character" w:customStyle="1" w:styleId="WW8Num14z2">
    <w:name w:val="WW8Num14z2"/>
    <w:rsid w:val="00221383"/>
  </w:style>
  <w:style w:type="character" w:customStyle="1" w:styleId="WW8Num14z3">
    <w:name w:val="WW8Num14z3"/>
    <w:rsid w:val="00221383"/>
  </w:style>
  <w:style w:type="character" w:customStyle="1" w:styleId="WW8Num14z4">
    <w:name w:val="WW8Num14z4"/>
    <w:rsid w:val="00221383"/>
  </w:style>
  <w:style w:type="character" w:customStyle="1" w:styleId="WW8Num14z5">
    <w:name w:val="WW8Num14z5"/>
    <w:rsid w:val="00221383"/>
  </w:style>
  <w:style w:type="character" w:customStyle="1" w:styleId="WW8Num14z6">
    <w:name w:val="WW8Num14z6"/>
    <w:rsid w:val="00221383"/>
  </w:style>
  <w:style w:type="character" w:customStyle="1" w:styleId="WW8Num14z7">
    <w:name w:val="WW8Num14z7"/>
    <w:rsid w:val="00221383"/>
  </w:style>
  <w:style w:type="character" w:customStyle="1" w:styleId="WW8Num14z8">
    <w:name w:val="WW8Num14z8"/>
    <w:rsid w:val="00221383"/>
  </w:style>
  <w:style w:type="character" w:customStyle="1" w:styleId="WW8Num15z1">
    <w:name w:val="WW8Num15z1"/>
    <w:rsid w:val="00221383"/>
  </w:style>
  <w:style w:type="character" w:customStyle="1" w:styleId="WW8Num15z2">
    <w:name w:val="WW8Num15z2"/>
    <w:rsid w:val="00221383"/>
  </w:style>
  <w:style w:type="character" w:customStyle="1" w:styleId="WW8Num15z3">
    <w:name w:val="WW8Num15z3"/>
    <w:rsid w:val="00221383"/>
  </w:style>
  <w:style w:type="character" w:customStyle="1" w:styleId="WW8Num15z4">
    <w:name w:val="WW8Num15z4"/>
    <w:rsid w:val="00221383"/>
  </w:style>
  <w:style w:type="character" w:customStyle="1" w:styleId="WW8Num15z5">
    <w:name w:val="WW8Num15z5"/>
    <w:rsid w:val="00221383"/>
  </w:style>
  <w:style w:type="character" w:customStyle="1" w:styleId="WW8Num15z6">
    <w:name w:val="WW8Num15z6"/>
    <w:rsid w:val="00221383"/>
  </w:style>
  <w:style w:type="character" w:customStyle="1" w:styleId="WW8Num15z7">
    <w:name w:val="WW8Num15z7"/>
    <w:rsid w:val="00221383"/>
  </w:style>
  <w:style w:type="character" w:customStyle="1" w:styleId="WW8Num15z8">
    <w:name w:val="WW8Num15z8"/>
    <w:rsid w:val="00221383"/>
  </w:style>
  <w:style w:type="character" w:customStyle="1" w:styleId="WW8Num16z0">
    <w:name w:val="WW8Num16z0"/>
    <w:rsid w:val="00221383"/>
    <w:rPr>
      <w:rFonts w:ascii="Symbol" w:hAnsi="Symbol" w:cs="Symbol"/>
      <w:sz w:val="18"/>
      <w:szCs w:val="18"/>
      <w:lang w:val="el-GR"/>
    </w:rPr>
  </w:style>
  <w:style w:type="character" w:customStyle="1" w:styleId="WW8Num17z0">
    <w:name w:val="WW8Num17z0"/>
    <w:rsid w:val="00221383"/>
    <w:rPr>
      <w:rFonts w:ascii="Symbol" w:hAnsi="Symbol" w:cs="Symbol" w:hint="default"/>
      <w:sz w:val="22"/>
      <w:szCs w:val="22"/>
      <w:lang w:val="el-GR" w:bidi="en-US"/>
    </w:rPr>
  </w:style>
  <w:style w:type="character" w:customStyle="1" w:styleId="WW8Num17z1">
    <w:name w:val="WW8Num17z1"/>
    <w:rsid w:val="00221383"/>
    <w:rPr>
      <w:rFonts w:ascii="Courier New" w:hAnsi="Courier New" w:cs="Courier New" w:hint="default"/>
    </w:rPr>
  </w:style>
  <w:style w:type="character" w:customStyle="1" w:styleId="WW8Num17z2">
    <w:name w:val="WW8Num17z2"/>
    <w:rsid w:val="00221383"/>
    <w:rPr>
      <w:rFonts w:ascii="Wingdings" w:hAnsi="Wingdings" w:cs="Wingdings" w:hint="default"/>
    </w:rPr>
  </w:style>
  <w:style w:type="character" w:customStyle="1" w:styleId="WW8Num18z0">
    <w:name w:val="WW8Num18z0"/>
    <w:rsid w:val="00221383"/>
    <w:rPr>
      <w:rFonts w:ascii="Symbol" w:eastAsia="Calibri" w:hAnsi="Symbol" w:cs="Symbol" w:hint="default"/>
      <w:color w:val="000000"/>
      <w:sz w:val="22"/>
      <w:szCs w:val="22"/>
      <w:lang w:val="el-GR" w:eastAsia="ar-SA" w:bidi="en-US"/>
    </w:rPr>
  </w:style>
  <w:style w:type="character" w:customStyle="1" w:styleId="WW8Num18z1">
    <w:name w:val="WW8Num18z1"/>
    <w:rsid w:val="00221383"/>
    <w:rPr>
      <w:rFonts w:ascii="Courier New" w:hAnsi="Courier New" w:cs="Courier New" w:hint="default"/>
    </w:rPr>
  </w:style>
  <w:style w:type="character" w:customStyle="1" w:styleId="WW8Num18z2">
    <w:name w:val="WW8Num18z2"/>
    <w:rsid w:val="00221383"/>
    <w:rPr>
      <w:rFonts w:ascii="Wingdings" w:hAnsi="Wingdings" w:cs="Wingdings" w:hint="default"/>
    </w:rPr>
  </w:style>
  <w:style w:type="character" w:customStyle="1" w:styleId="13">
    <w:name w:val="Προεπιλεγμένη γραμματοσειρά1"/>
    <w:rsid w:val="00221383"/>
  </w:style>
  <w:style w:type="character" w:customStyle="1" w:styleId="WW-DefaultParagraphFont">
    <w:name w:val="WW-Default Paragraph Font"/>
    <w:rsid w:val="00221383"/>
  </w:style>
  <w:style w:type="character" w:customStyle="1" w:styleId="WW8Num5z2">
    <w:name w:val="WW8Num5z2"/>
    <w:rsid w:val="00221383"/>
  </w:style>
  <w:style w:type="character" w:customStyle="1" w:styleId="WW8Num5z3">
    <w:name w:val="WW8Num5z3"/>
    <w:rsid w:val="00221383"/>
  </w:style>
  <w:style w:type="character" w:customStyle="1" w:styleId="WW8Num5z4">
    <w:name w:val="WW8Num5z4"/>
    <w:rsid w:val="00221383"/>
  </w:style>
  <w:style w:type="character" w:customStyle="1" w:styleId="WW8Num5z5">
    <w:name w:val="WW8Num5z5"/>
    <w:rsid w:val="00221383"/>
  </w:style>
  <w:style w:type="character" w:customStyle="1" w:styleId="WW8Num5z6">
    <w:name w:val="WW8Num5z6"/>
    <w:rsid w:val="00221383"/>
  </w:style>
  <w:style w:type="character" w:customStyle="1" w:styleId="WW8Num5z7">
    <w:name w:val="WW8Num5z7"/>
    <w:rsid w:val="00221383"/>
  </w:style>
  <w:style w:type="character" w:customStyle="1" w:styleId="WW8Num5z8">
    <w:name w:val="WW8Num5z8"/>
    <w:rsid w:val="00221383"/>
  </w:style>
  <w:style w:type="character" w:customStyle="1" w:styleId="WW8Num7z1">
    <w:name w:val="WW8Num7z1"/>
    <w:rsid w:val="00221383"/>
    <w:rPr>
      <w:rFonts w:ascii="Cambria" w:hAnsi="Cambria" w:cs="Cambria"/>
      <w:b/>
      <w:i/>
      <w:sz w:val="20"/>
      <w:szCs w:val="22"/>
      <w:lang w:val="en-US"/>
    </w:rPr>
  </w:style>
  <w:style w:type="character" w:customStyle="1" w:styleId="WW8Num7z2">
    <w:name w:val="WW8Num7z2"/>
    <w:rsid w:val="00221383"/>
  </w:style>
  <w:style w:type="character" w:customStyle="1" w:styleId="WW8Num7z3">
    <w:name w:val="WW8Num7z3"/>
    <w:rsid w:val="00221383"/>
  </w:style>
  <w:style w:type="character" w:customStyle="1" w:styleId="WW8Num7z4">
    <w:name w:val="WW8Num7z4"/>
    <w:rsid w:val="00221383"/>
  </w:style>
  <w:style w:type="character" w:customStyle="1" w:styleId="WW8Num7z5">
    <w:name w:val="WW8Num7z5"/>
    <w:rsid w:val="00221383"/>
  </w:style>
  <w:style w:type="character" w:customStyle="1" w:styleId="WW8Num7z6">
    <w:name w:val="WW8Num7z6"/>
    <w:rsid w:val="00221383"/>
  </w:style>
  <w:style w:type="character" w:customStyle="1" w:styleId="WW8Num7z7">
    <w:name w:val="WW8Num7z7"/>
    <w:rsid w:val="00221383"/>
  </w:style>
  <w:style w:type="character" w:customStyle="1" w:styleId="WW8Num7z8">
    <w:name w:val="WW8Num7z8"/>
    <w:rsid w:val="00221383"/>
  </w:style>
  <w:style w:type="character" w:customStyle="1" w:styleId="WW8Num11z1">
    <w:name w:val="WW8Num11z1"/>
    <w:rsid w:val="00221383"/>
    <w:rPr>
      <w:rFonts w:ascii="Cambria" w:hAnsi="Cambria" w:cs="Arial"/>
      <w:b/>
      <w:sz w:val="22"/>
      <w:szCs w:val="22"/>
    </w:rPr>
  </w:style>
  <w:style w:type="character" w:customStyle="1" w:styleId="WW8Num13z1">
    <w:name w:val="WW8Num13z1"/>
    <w:rsid w:val="00221383"/>
  </w:style>
  <w:style w:type="character" w:customStyle="1" w:styleId="WW8Num13z2">
    <w:name w:val="WW8Num13z2"/>
    <w:rsid w:val="00221383"/>
  </w:style>
  <w:style w:type="character" w:customStyle="1" w:styleId="WW8Num13z3">
    <w:name w:val="WW8Num13z3"/>
    <w:rsid w:val="00221383"/>
  </w:style>
  <w:style w:type="character" w:customStyle="1" w:styleId="WW8Num13z4">
    <w:name w:val="WW8Num13z4"/>
    <w:rsid w:val="00221383"/>
  </w:style>
  <w:style w:type="character" w:customStyle="1" w:styleId="WW8Num13z5">
    <w:name w:val="WW8Num13z5"/>
    <w:rsid w:val="00221383"/>
  </w:style>
  <w:style w:type="character" w:customStyle="1" w:styleId="WW8Num13z6">
    <w:name w:val="WW8Num13z6"/>
    <w:rsid w:val="00221383"/>
  </w:style>
  <w:style w:type="character" w:customStyle="1" w:styleId="WW8Num13z7">
    <w:name w:val="WW8Num13z7"/>
    <w:rsid w:val="00221383"/>
  </w:style>
  <w:style w:type="character" w:customStyle="1" w:styleId="WW8Num13z8">
    <w:name w:val="WW8Num13z8"/>
    <w:rsid w:val="00221383"/>
  </w:style>
  <w:style w:type="character" w:customStyle="1" w:styleId="WW-DefaultParagraphFont1">
    <w:name w:val="WW-Default Paragraph Font1"/>
    <w:rsid w:val="00221383"/>
  </w:style>
  <w:style w:type="character" w:customStyle="1" w:styleId="WW8Num16z1">
    <w:name w:val="WW8Num16z1"/>
    <w:rsid w:val="00221383"/>
  </w:style>
  <w:style w:type="character" w:customStyle="1" w:styleId="WW8Num16z2">
    <w:name w:val="WW8Num16z2"/>
    <w:rsid w:val="00221383"/>
  </w:style>
  <w:style w:type="character" w:customStyle="1" w:styleId="WW8Num16z3">
    <w:name w:val="WW8Num16z3"/>
    <w:rsid w:val="00221383"/>
  </w:style>
  <w:style w:type="character" w:customStyle="1" w:styleId="WW8Num16z4">
    <w:name w:val="WW8Num16z4"/>
    <w:rsid w:val="00221383"/>
  </w:style>
  <w:style w:type="character" w:customStyle="1" w:styleId="WW8Num16z5">
    <w:name w:val="WW8Num16z5"/>
    <w:rsid w:val="00221383"/>
  </w:style>
  <w:style w:type="character" w:customStyle="1" w:styleId="WW8Num16z6">
    <w:name w:val="WW8Num16z6"/>
    <w:rsid w:val="00221383"/>
  </w:style>
  <w:style w:type="character" w:customStyle="1" w:styleId="WW8Num16z7">
    <w:name w:val="WW8Num16z7"/>
    <w:rsid w:val="00221383"/>
  </w:style>
  <w:style w:type="character" w:customStyle="1" w:styleId="WW8Num16z8">
    <w:name w:val="WW8Num16z8"/>
    <w:rsid w:val="00221383"/>
  </w:style>
  <w:style w:type="character" w:customStyle="1" w:styleId="32">
    <w:name w:val="Προεπιλεγμένη γραμματοσειρά3"/>
    <w:rsid w:val="00221383"/>
  </w:style>
  <w:style w:type="character" w:customStyle="1" w:styleId="WW8Num9z2">
    <w:name w:val="WW8Num9z2"/>
    <w:rsid w:val="00221383"/>
  </w:style>
  <w:style w:type="character" w:customStyle="1" w:styleId="WW8Num9z3">
    <w:name w:val="WW8Num9z3"/>
    <w:rsid w:val="00221383"/>
  </w:style>
  <w:style w:type="character" w:customStyle="1" w:styleId="WW8Num9z4">
    <w:name w:val="WW8Num9z4"/>
    <w:rsid w:val="00221383"/>
  </w:style>
  <w:style w:type="character" w:customStyle="1" w:styleId="WW8Num9z5">
    <w:name w:val="WW8Num9z5"/>
    <w:rsid w:val="00221383"/>
  </w:style>
  <w:style w:type="character" w:customStyle="1" w:styleId="WW8Num9z6">
    <w:name w:val="WW8Num9z6"/>
    <w:rsid w:val="00221383"/>
  </w:style>
  <w:style w:type="character" w:customStyle="1" w:styleId="WW8Num9z7">
    <w:name w:val="WW8Num9z7"/>
    <w:rsid w:val="00221383"/>
  </w:style>
  <w:style w:type="character" w:customStyle="1" w:styleId="WW8Num9z8">
    <w:name w:val="WW8Num9z8"/>
    <w:rsid w:val="00221383"/>
  </w:style>
  <w:style w:type="character" w:customStyle="1" w:styleId="WW8Num17z3">
    <w:name w:val="WW8Num17z3"/>
    <w:rsid w:val="00221383"/>
  </w:style>
  <w:style w:type="character" w:customStyle="1" w:styleId="WW8Num17z4">
    <w:name w:val="WW8Num17z4"/>
    <w:rsid w:val="00221383"/>
  </w:style>
  <w:style w:type="character" w:customStyle="1" w:styleId="WW8Num17z5">
    <w:name w:val="WW8Num17z5"/>
    <w:rsid w:val="00221383"/>
  </w:style>
  <w:style w:type="character" w:customStyle="1" w:styleId="WW8Num17z6">
    <w:name w:val="WW8Num17z6"/>
    <w:rsid w:val="00221383"/>
  </w:style>
  <w:style w:type="character" w:customStyle="1" w:styleId="WW8Num17z7">
    <w:name w:val="WW8Num17z7"/>
    <w:rsid w:val="00221383"/>
    <w:rPr>
      <w:rFonts w:cs="Arial"/>
      <w:spacing w:val="40"/>
    </w:rPr>
  </w:style>
  <w:style w:type="character" w:customStyle="1" w:styleId="WW8Num17z8">
    <w:name w:val="WW8Num17z8"/>
    <w:rsid w:val="00221383"/>
  </w:style>
  <w:style w:type="character" w:customStyle="1" w:styleId="WW8Num18z3">
    <w:name w:val="WW8Num18z3"/>
    <w:rsid w:val="00221383"/>
  </w:style>
  <w:style w:type="character" w:customStyle="1" w:styleId="WW8Num18z4">
    <w:name w:val="WW8Num18z4"/>
    <w:rsid w:val="00221383"/>
  </w:style>
  <w:style w:type="character" w:customStyle="1" w:styleId="WW8Num18z5">
    <w:name w:val="WW8Num18z5"/>
    <w:rsid w:val="00221383"/>
  </w:style>
  <w:style w:type="character" w:customStyle="1" w:styleId="WW8Num18z6">
    <w:name w:val="WW8Num18z6"/>
    <w:rsid w:val="00221383"/>
  </w:style>
  <w:style w:type="character" w:customStyle="1" w:styleId="WW8Num18z7">
    <w:name w:val="WW8Num18z7"/>
    <w:rsid w:val="00221383"/>
  </w:style>
  <w:style w:type="character" w:customStyle="1" w:styleId="WW8Num18z8">
    <w:name w:val="WW8Num18z8"/>
    <w:rsid w:val="00221383"/>
  </w:style>
  <w:style w:type="character" w:customStyle="1" w:styleId="WW8Num19z0">
    <w:name w:val="WW8Num19z0"/>
    <w:rsid w:val="00221383"/>
    <w:rPr>
      <w:rFonts w:ascii="Cambria" w:hAnsi="Cambria" w:cs="Cambria"/>
      <w:sz w:val="18"/>
      <w:szCs w:val="18"/>
      <w:lang w:val="el-GR"/>
    </w:rPr>
  </w:style>
  <w:style w:type="character" w:customStyle="1" w:styleId="WW8Num19z1">
    <w:name w:val="WW8Num19z1"/>
    <w:rsid w:val="00221383"/>
  </w:style>
  <w:style w:type="character" w:customStyle="1" w:styleId="WW8Num19z2">
    <w:name w:val="WW8Num19z2"/>
    <w:rsid w:val="00221383"/>
  </w:style>
  <w:style w:type="character" w:customStyle="1" w:styleId="WW8Num19z3">
    <w:name w:val="WW8Num19z3"/>
    <w:rsid w:val="00221383"/>
  </w:style>
  <w:style w:type="character" w:customStyle="1" w:styleId="WW8Num19z4">
    <w:name w:val="WW8Num19z4"/>
    <w:rsid w:val="00221383"/>
  </w:style>
  <w:style w:type="character" w:customStyle="1" w:styleId="WW8Num19z5">
    <w:name w:val="WW8Num19z5"/>
    <w:rsid w:val="00221383"/>
  </w:style>
  <w:style w:type="character" w:customStyle="1" w:styleId="WW8Num19z6">
    <w:name w:val="WW8Num19z6"/>
    <w:rsid w:val="00221383"/>
  </w:style>
  <w:style w:type="character" w:customStyle="1" w:styleId="WW8Num19z7">
    <w:name w:val="WW8Num19z7"/>
    <w:rsid w:val="00221383"/>
  </w:style>
  <w:style w:type="character" w:customStyle="1" w:styleId="WW8Num19z8">
    <w:name w:val="WW8Num19z8"/>
    <w:rsid w:val="00221383"/>
  </w:style>
  <w:style w:type="character" w:customStyle="1" w:styleId="23">
    <w:name w:val="Προεπιλεγμένη γραμματοσειρά2"/>
    <w:rsid w:val="00221383"/>
  </w:style>
  <w:style w:type="character" w:customStyle="1" w:styleId="af5">
    <w:name w:val="Χαρακτήρες υποσημείωσης"/>
    <w:rsid w:val="00221383"/>
    <w:rPr>
      <w:vertAlign w:val="superscript"/>
    </w:rPr>
  </w:style>
  <w:style w:type="character" w:customStyle="1" w:styleId="40">
    <w:name w:val="Παραπομπή υποσημείωσης4"/>
    <w:rsid w:val="00221383"/>
    <w:rPr>
      <w:vertAlign w:val="superscript"/>
    </w:rPr>
  </w:style>
  <w:style w:type="character" w:customStyle="1" w:styleId="af6">
    <w:name w:val="Χαρακτήρες σημείωσης τέλους"/>
    <w:rsid w:val="00221383"/>
    <w:rPr>
      <w:vertAlign w:val="superscript"/>
    </w:rPr>
  </w:style>
  <w:style w:type="character" w:customStyle="1" w:styleId="FootnoteReference1">
    <w:name w:val="Footnote Reference1"/>
    <w:rsid w:val="00221383"/>
    <w:rPr>
      <w:vertAlign w:val="superscript"/>
    </w:rPr>
  </w:style>
  <w:style w:type="character" w:customStyle="1" w:styleId="WW-">
    <w:name w:val="WW-Χαρακτήρες σημείωσης τέλους"/>
    <w:rsid w:val="00221383"/>
    <w:rPr>
      <w:vertAlign w:val="superscript"/>
    </w:rPr>
  </w:style>
  <w:style w:type="character" w:customStyle="1" w:styleId="af7">
    <w:name w:val="Σύμβολο υποσημείωσης"/>
    <w:rsid w:val="00221383"/>
    <w:rPr>
      <w:vertAlign w:val="superscript"/>
    </w:rPr>
  </w:style>
  <w:style w:type="character" w:customStyle="1" w:styleId="24">
    <w:name w:val="Παραπομπή υποσημείωσης2"/>
    <w:rsid w:val="00221383"/>
    <w:rPr>
      <w:vertAlign w:val="superscript"/>
    </w:rPr>
  </w:style>
  <w:style w:type="character" w:customStyle="1" w:styleId="14">
    <w:name w:val="Παραπομπή υποσημείωσης1"/>
    <w:rsid w:val="00221383"/>
    <w:rPr>
      <w:vertAlign w:val="superscript"/>
    </w:rPr>
  </w:style>
  <w:style w:type="character" w:customStyle="1" w:styleId="15">
    <w:name w:val="Προεπιλεγμένη γραμματοσειρά1"/>
    <w:rsid w:val="00221383"/>
  </w:style>
  <w:style w:type="character" w:customStyle="1" w:styleId="25">
    <w:name w:val="Παραπομπή σημείωσης τέλους2"/>
    <w:rsid w:val="00221383"/>
    <w:rPr>
      <w:vertAlign w:val="superscript"/>
    </w:rPr>
  </w:style>
  <w:style w:type="character" w:customStyle="1" w:styleId="33">
    <w:name w:val="Παραπομπή υποσημείωσης3"/>
    <w:rsid w:val="00221383"/>
    <w:rPr>
      <w:vertAlign w:val="superscript"/>
    </w:rPr>
  </w:style>
  <w:style w:type="character" w:customStyle="1" w:styleId="ListLabel1">
    <w:name w:val="ListLabel 1"/>
    <w:rsid w:val="00221383"/>
    <w:rPr>
      <w:rFonts w:eastAsia="Wingdings"/>
    </w:rPr>
  </w:style>
  <w:style w:type="character" w:customStyle="1" w:styleId="ListLabel2">
    <w:name w:val="ListLabel 2"/>
    <w:rsid w:val="00221383"/>
    <w:rPr>
      <w:rFonts w:eastAsia="Courier New"/>
    </w:rPr>
  </w:style>
  <w:style w:type="character" w:customStyle="1" w:styleId="ListLabel3">
    <w:name w:val="ListLabel 3"/>
    <w:rsid w:val="00221383"/>
    <w:rPr>
      <w:rFonts w:eastAsia="Symbol"/>
    </w:rPr>
  </w:style>
  <w:style w:type="character" w:customStyle="1" w:styleId="ListLabel4">
    <w:name w:val="ListLabel 4"/>
    <w:rsid w:val="00221383"/>
    <w:rPr>
      <w:rFonts w:eastAsia="Arial"/>
    </w:rPr>
  </w:style>
  <w:style w:type="character" w:customStyle="1" w:styleId="WW8Num30z0">
    <w:name w:val="WW8Num30z0"/>
    <w:rsid w:val="00221383"/>
    <w:rPr>
      <w:rFonts w:ascii="Wingdings" w:hAnsi="Wingdings" w:cs="Wingdings"/>
      <w:b/>
      <w:sz w:val="22"/>
      <w:szCs w:val="22"/>
    </w:rPr>
  </w:style>
  <w:style w:type="character" w:customStyle="1" w:styleId="WW8Num30z1">
    <w:name w:val="WW8Num30z1"/>
    <w:rsid w:val="00221383"/>
  </w:style>
  <w:style w:type="character" w:customStyle="1" w:styleId="WW8Num30z2">
    <w:name w:val="WW8Num30z2"/>
    <w:rsid w:val="00221383"/>
  </w:style>
  <w:style w:type="character" w:customStyle="1" w:styleId="WW8Num30z3">
    <w:name w:val="WW8Num30z3"/>
    <w:rsid w:val="00221383"/>
  </w:style>
  <w:style w:type="character" w:customStyle="1" w:styleId="WW8Num30z4">
    <w:name w:val="WW8Num30z4"/>
    <w:rsid w:val="00221383"/>
  </w:style>
  <w:style w:type="character" w:customStyle="1" w:styleId="WW8Num30z5">
    <w:name w:val="WW8Num30z5"/>
    <w:rsid w:val="00221383"/>
  </w:style>
  <w:style w:type="character" w:customStyle="1" w:styleId="WW8Num30z6">
    <w:name w:val="WW8Num30z6"/>
    <w:rsid w:val="00221383"/>
  </w:style>
  <w:style w:type="character" w:customStyle="1" w:styleId="WW8Num30z7">
    <w:name w:val="WW8Num30z7"/>
    <w:rsid w:val="00221383"/>
    <w:rPr>
      <w:rFonts w:cs="Arial"/>
      <w:spacing w:val="40"/>
    </w:rPr>
  </w:style>
  <w:style w:type="character" w:customStyle="1" w:styleId="WW8Num30z8">
    <w:name w:val="WW8Num30z8"/>
    <w:rsid w:val="00221383"/>
  </w:style>
  <w:style w:type="character" w:customStyle="1" w:styleId="Footnoteanchor">
    <w:name w:val="Footnote anchor"/>
    <w:rsid w:val="00221383"/>
    <w:rPr>
      <w:vertAlign w:val="superscript"/>
    </w:rPr>
  </w:style>
  <w:style w:type="character" w:customStyle="1" w:styleId="Char7">
    <w:name w:val="Κείμενο πλαισίου Char"/>
    <w:rsid w:val="00221383"/>
    <w:rPr>
      <w:rFonts w:ascii="Tahoma" w:eastAsia="Andale Sans UI" w:hAnsi="Tahoma" w:cs="Tahoma"/>
      <w:kern w:val="1"/>
      <w:sz w:val="16"/>
      <w:szCs w:val="16"/>
    </w:rPr>
  </w:style>
  <w:style w:type="character" w:customStyle="1" w:styleId="16">
    <w:name w:val="Παραπομπή σημείωσης τέλους1"/>
    <w:rsid w:val="00221383"/>
    <w:rPr>
      <w:vertAlign w:val="superscript"/>
    </w:rPr>
  </w:style>
  <w:style w:type="character" w:customStyle="1" w:styleId="34">
    <w:name w:val="Παραπομπή σημείωσης τέλους3"/>
    <w:rsid w:val="00221383"/>
    <w:rPr>
      <w:vertAlign w:val="superscript"/>
    </w:rPr>
  </w:style>
  <w:style w:type="character" w:customStyle="1" w:styleId="50">
    <w:name w:val="Παραπομπή υποσημείωσης5"/>
    <w:rsid w:val="00221383"/>
    <w:rPr>
      <w:vertAlign w:val="superscript"/>
    </w:rPr>
  </w:style>
  <w:style w:type="character" w:customStyle="1" w:styleId="FootnoteSymbol">
    <w:name w:val="Footnote Symbol"/>
    <w:rsid w:val="00221383"/>
    <w:rPr>
      <w:vertAlign w:val="superscript"/>
    </w:rPr>
  </w:style>
  <w:style w:type="character" w:customStyle="1" w:styleId="EndnoteReference">
    <w:name w:val="Endnote Reference"/>
    <w:rsid w:val="00221383"/>
    <w:rPr>
      <w:vertAlign w:val="superscript"/>
    </w:rPr>
  </w:style>
  <w:style w:type="character" w:customStyle="1" w:styleId="FootnoteReference">
    <w:name w:val="Footnote Reference"/>
    <w:rsid w:val="00221383"/>
    <w:rPr>
      <w:vertAlign w:val="superscript"/>
    </w:rPr>
  </w:style>
  <w:style w:type="character" w:customStyle="1" w:styleId="af8">
    <w:name w:val="Χαρακτήρες αρίθμησης"/>
    <w:rsid w:val="00221383"/>
  </w:style>
  <w:style w:type="character" w:customStyle="1" w:styleId="WW-EndnoteReference">
    <w:name w:val="WW-Endnote Reference"/>
    <w:rsid w:val="00221383"/>
    <w:rPr>
      <w:vertAlign w:val="superscript"/>
    </w:rPr>
  </w:style>
  <w:style w:type="character" w:customStyle="1" w:styleId="WW-FootnoteReference">
    <w:name w:val="WW-Footnote Reference"/>
    <w:rsid w:val="00221383"/>
    <w:rPr>
      <w:vertAlign w:val="superscript"/>
    </w:rPr>
  </w:style>
  <w:style w:type="character" w:customStyle="1" w:styleId="af9">
    <w:name w:val="Σύνδεση ευρετηρίου"/>
    <w:rsid w:val="00221383"/>
  </w:style>
  <w:style w:type="character" w:customStyle="1" w:styleId="WW-EndnoteReference1">
    <w:name w:val="WW-Endnote Reference1"/>
    <w:rsid w:val="00221383"/>
    <w:rPr>
      <w:vertAlign w:val="superscript"/>
    </w:rPr>
  </w:style>
  <w:style w:type="character" w:customStyle="1" w:styleId="WW-FootnoteReference1">
    <w:name w:val="WW-Footnote Reference1"/>
    <w:rsid w:val="00221383"/>
    <w:rPr>
      <w:vertAlign w:val="superscript"/>
    </w:rPr>
  </w:style>
  <w:style w:type="character" w:customStyle="1" w:styleId="WW-EndnoteReference11">
    <w:name w:val="WW-Endnote Reference11"/>
    <w:rsid w:val="00221383"/>
    <w:rPr>
      <w:vertAlign w:val="superscript"/>
    </w:rPr>
  </w:style>
  <w:style w:type="character" w:customStyle="1" w:styleId="CommentReference">
    <w:name w:val="Comment Reference"/>
    <w:rsid w:val="00221383"/>
    <w:rPr>
      <w:sz w:val="16"/>
      <w:szCs w:val="16"/>
    </w:rPr>
  </w:style>
  <w:style w:type="character" w:customStyle="1" w:styleId="WW-EndnoteReference2">
    <w:name w:val="WW-Endnote Reference2"/>
    <w:rsid w:val="00221383"/>
    <w:rPr>
      <w:vertAlign w:val="superscript"/>
    </w:rPr>
  </w:style>
  <w:style w:type="character" w:customStyle="1" w:styleId="BalloonTextChar">
    <w:name w:val="Balloon Text Char"/>
    <w:rsid w:val="00221383"/>
    <w:rPr>
      <w:rFonts w:ascii="Segoe UI" w:eastAsia="Andale Sans UI" w:hAnsi="Segoe UI" w:cs="Segoe UI"/>
      <w:kern w:val="1"/>
      <w:sz w:val="18"/>
      <w:szCs w:val="18"/>
      <w:lang w:eastAsia="zh-CN"/>
    </w:rPr>
  </w:style>
  <w:style w:type="character" w:customStyle="1" w:styleId="WW8Num20z3">
    <w:name w:val="WW8Num20z3"/>
    <w:rsid w:val="00221383"/>
  </w:style>
  <w:style w:type="character" w:styleId="afa">
    <w:name w:val="endnote reference"/>
    <w:rsid w:val="00221383"/>
    <w:rPr>
      <w:vertAlign w:val="superscript"/>
    </w:rPr>
  </w:style>
  <w:style w:type="paragraph" w:customStyle="1" w:styleId="afb">
    <w:name w:val="Επικεφαλίδα"/>
    <w:basedOn w:val="a"/>
    <w:next w:val="a3"/>
    <w:rsid w:val="00221383"/>
    <w:pPr>
      <w:keepNext/>
      <w:widowControl w:val="0"/>
      <w:suppressAutoHyphens/>
      <w:spacing w:before="240" w:after="120"/>
    </w:pPr>
    <w:rPr>
      <w:rFonts w:ascii="Arial" w:eastAsia="Andale Sans UI" w:hAnsi="Arial" w:cs="Tahoma"/>
      <w:kern w:val="1"/>
      <w:sz w:val="28"/>
      <w:szCs w:val="28"/>
      <w:lang w:eastAsia="zh-CN"/>
    </w:rPr>
  </w:style>
  <w:style w:type="paragraph" w:styleId="afc">
    <w:name w:val="List"/>
    <w:basedOn w:val="a3"/>
    <w:rsid w:val="00221383"/>
    <w:pPr>
      <w:widowControl w:val="0"/>
      <w:suppressAutoHyphens/>
      <w:spacing w:after="120"/>
      <w:jc w:val="left"/>
    </w:pPr>
    <w:rPr>
      <w:rFonts w:eastAsia="Andale Sans UI" w:cs="Tahoma"/>
      <w:kern w:val="1"/>
      <w:szCs w:val="24"/>
      <w:lang w:eastAsia="zh-CN"/>
    </w:rPr>
  </w:style>
  <w:style w:type="paragraph" w:styleId="afd">
    <w:name w:val="caption"/>
    <w:basedOn w:val="a"/>
    <w:qFormat/>
    <w:rsid w:val="00221383"/>
    <w:pPr>
      <w:widowControl w:val="0"/>
      <w:suppressLineNumbers/>
      <w:suppressAutoHyphens/>
      <w:spacing w:before="120" w:after="120"/>
    </w:pPr>
    <w:rPr>
      <w:rFonts w:eastAsia="Andale Sans UI" w:cs="Mangal"/>
      <w:i/>
      <w:iCs/>
      <w:kern w:val="1"/>
      <w:lang w:eastAsia="zh-CN"/>
    </w:rPr>
  </w:style>
  <w:style w:type="paragraph" w:customStyle="1" w:styleId="afe">
    <w:name w:val="Ευρετήριο"/>
    <w:basedOn w:val="a"/>
    <w:rsid w:val="00221383"/>
    <w:pPr>
      <w:widowControl w:val="0"/>
      <w:suppressLineNumbers/>
      <w:suppressAutoHyphens/>
    </w:pPr>
    <w:rPr>
      <w:rFonts w:eastAsia="Andale Sans UI" w:cs="Tahoma"/>
      <w:kern w:val="1"/>
      <w:lang w:eastAsia="zh-CN"/>
    </w:rPr>
  </w:style>
  <w:style w:type="paragraph" w:customStyle="1" w:styleId="Caption">
    <w:name w:val="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
    <w:name w:val="WW-Caption"/>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WW-Caption1">
    <w:name w:val="WW-Caption1"/>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26">
    <w:name w:val="Λεζάντα2"/>
    <w:basedOn w:val="a"/>
    <w:rsid w:val="00221383"/>
    <w:pPr>
      <w:widowControl w:val="0"/>
      <w:suppressLineNumbers/>
      <w:suppressAutoHyphens/>
      <w:spacing w:before="120" w:after="120"/>
    </w:pPr>
    <w:rPr>
      <w:rFonts w:eastAsia="Andale Sans UI" w:cs="Mangal"/>
      <w:i/>
      <w:iCs/>
      <w:kern w:val="1"/>
      <w:lang w:eastAsia="zh-CN"/>
    </w:rPr>
  </w:style>
  <w:style w:type="paragraph" w:customStyle="1" w:styleId="17">
    <w:name w:val="Λεζάντα1"/>
    <w:basedOn w:val="a"/>
    <w:rsid w:val="00221383"/>
    <w:pPr>
      <w:widowControl w:val="0"/>
      <w:suppressLineNumbers/>
      <w:suppressAutoHyphens/>
      <w:spacing w:before="120" w:after="120"/>
    </w:pPr>
    <w:rPr>
      <w:rFonts w:eastAsia="Andale Sans UI" w:cs="Tahoma"/>
      <w:i/>
      <w:iCs/>
      <w:kern w:val="1"/>
      <w:lang w:eastAsia="zh-CN"/>
    </w:rPr>
  </w:style>
  <w:style w:type="paragraph" w:customStyle="1" w:styleId="18">
    <w:name w:val="Κείμενο μακροεντολής1"/>
    <w:rsid w:val="00221383"/>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9">
    <w:name w:val="Κείμενο σχολίου1"/>
    <w:basedOn w:val="a"/>
    <w:rsid w:val="00221383"/>
    <w:pPr>
      <w:widowControl w:val="0"/>
      <w:suppressAutoHyphens/>
    </w:pPr>
    <w:rPr>
      <w:rFonts w:eastAsia="Andale Sans UI"/>
      <w:kern w:val="1"/>
      <w:lang w:eastAsia="zh-CN"/>
    </w:rPr>
  </w:style>
  <w:style w:type="paragraph" w:customStyle="1" w:styleId="Standard">
    <w:name w:val="Standard"/>
    <w:rsid w:val="00221383"/>
    <w:pPr>
      <w:widowControl w:val="0"/>
      <w:suppressAutoHyphens/>
      <w:textAlignment w:val="baseline"/>
    </w:pPr>
    <w:rPr>
      <w:rFonts w:cs="Tahoma"/>
      <w:kern w:val="1"/>
      <w:sz w:val="24"/>
      <w:szCs w:val="24"/>
      <w:lang w:val="en-US" w:eastAsia="zh-CN"/>
    </w:rPr>
  </w:style>
  <w:style w:type="paragraph" w:customStyle="1" w:styleId="aff">
    <w:name w:val="Επικεφαλίδα πίνακα"/>
    <w:basedOn w:val="af1"/>
    <w:rsid w:val="00221383"/>
    <w:pPr>
      <w:suppressLineNumbers/>
      <w:jc w:val="center"/>
    </w:pPr>
    <w:rPr>
      <w:rFonts w:eastAsia="Andale Sans UI" w:cs="Times New Roman"/>
      <w:b/>
      <w:bCs/>
      <w:lang w:bidi="ar-SA"/>
    </w:rPr>
  </w:style>
  <w:style w:type="paragraph" w:customStyle="1" w:styleId="aff0">
    <w:name w:val="Προμορφοποιημένο κείμενο"/>
    <w:basedOn w:val="a"/>
    <w:rsid w:val="00221383"/>
    <w:pPr>
      <w:widowControl w:val="0"/>
      <w:suppressAutoHyphens/>
    </w:pPr>
    <w:rPr>
      <w:rFonts w:ascii="Liberation Mono" w:eastAsia="Liberation Mono" w:hAnsi="Liberation Mono" w:cs="Liberation Mono"/>
      <w:kern w:val="1"/>
      <w:sz w:val="20"/>
      <w:szCs w:val="20"/>
      <w:lang w:eastAsia="zh-CN"/>
    </w:rPr>
  </w:style>
  <w:style w:type="paragraph" w:customStyle="1" w:styleId="Footnote">
    <w:name w:val="Footnote"/>
    <w:basedOn w:val="Standard"/>
    <w:rsid w:val="00221383"/>
    <w:pPr>
      <w:suppressLineNumbers/>
    </w:pPr>
    <w:rPr>
      <w:rFonts w:eastAsia="Andale Sans UI"/>
      <w:sz w:val="20"/>
      <w:szCs w:val="20"/>
      <w:lang w:bidi="en-US"/>
    </w:rPr>
  </w:style>
  <w:style w:type="paragraph" w:customStyle="1" w:styleId="Standarduser">
    <w:name w:val="Standard (user)"/>
    <w:rsid w:val="00221383"/>
    <w:pPr>
      <w:widowControl w:val="0"/>
      <w:suppressAutoHyphens/>
      <w:textAlignment w:val="baseline"/>
    </w:pPr>
    <w:rPr>
      <w:rFonts w:cs="Tahoma"/>
      <w:kern w:val="1"/>
      <w:sz w:val="24"/>
      <w:szCs w:val="24"/>
      <w:lang w:val="en-US" w:eastAsia="zh-CN"/>
    </w:rPr>
  </w:style>
  <w:style w:type="paragraph" w:customStyle="1" w:styleId="1a">
    <w:name w:val="Βασικό1"/>
    <w:rsid w:val="00221383"/>
    <w:pPr>
      <w:suppressAutoHyphens/>
      <w:spacing w:line="276" w:lineRule="auto"/>
    </w:pPr>
    <w:rPr>
      <w:rFonts w:ascii="Arial" w:eastAsia="Arial" w:hAnsi="Arial" w:cs="Arial"/>
      <w:color w:val="000000"/>
      <w:sz w:val="22"/>
      <w:szCs w:val="22"/>
      <w:lang w:eastAsia="zh-CN"/>
    </w:rPr>
  </w:style>
  <w:style w:type="paragraph" w:customStyle="1" w:styleId="1b">
    <w:name w:val="Κείμενο πλαισίου1"/>
    <w:basedOn w:val="a"/>
    <w:rsid w:val="00221383"/>
    <w:pPr>
      <w:widowControl w:val="0"/>
      <w:suppressAutoHyphens/>
    </w:pPr>
    <w:rPr>
      <w:rFonts w:ascii="Tahoma" w:eastAsia="Andale Sans UI" w:hAnsi="Tahoma" w:cs="Tahoma"/>
      <w:kern w:val="1"/>
      <w:sz w:val="16"/>
      <w:szCs w:val="16"/>
      <w:lang w:eastAsia="zh-CN"/>
    </w:rPr>
  </w:style>
  <w:style w:type="paragraph" w:customStyle="1" w:styleId="Textbodyindent">
    <w:name w:val="Text body indent"/>
    <w:basedOn w:val="Standard"/>
    <w:rsid w:val="00221383"/>
    <w:pPr>
      <w:ind w:firstLine="1134"/>
      <w:jc w:val="both"/>
    </w:pPr>
    <w:rPr>
      <w:rFonts w:ascii="Arial" w:eastAsia="Andale Sans UI" w:hAnsi="Arial" w:cs="Arial"/>
      <w:sz w:val="22"/>
      <w:lang w:bidi="en-US"/>
    </w:rPr>
  </w:style>
  <w:style w:type="paragraph" w:customStyle="1" w:styleId="Endnote">
    <w:name w:val="Endnote"/>
    <w:basedOn w:val="Standard"/>
    <w:rsid w:val="00221383"/>
    <w:pPr>
      <w:suppressLineNumbers/>
    </w:pPr>
    <w:rPr>
      <w:sz w:val="20"/>
      <w:szCs w:val="20"/>
    </w:rPr>
  </w:style>
  <w:style w:type="paragraph" w:customStyle="1" w:styleId="TOAHeading">
    <w:name w:val="TOA Heading"/>
    <w:basedOn w:val="afb"/>
    <w:rsid w:val="00221383"/>
    <w:pPr>
      <w:suppressLineNumbers/>
    </w:pPr>
    <w:rPr>
      <w:b/>
      <w:bCs/>
      <w:sz w:val="32"/>
      <w:szCs w:val="32"/>
    </w:rPr>
  </w:style>
  <w:style w:type="paragraph" w:customStyle="1" w:styleId="27">
    <w:name w:val="Κείμενο πλαισίου2"/>
    <w:basedOn w:val="a"/>
    <w:rsid w:val="00221383"/>
    <w:pPr>
      <w:widowControl w:val="0"/>
      <w:suppressAutoHyphens/>
    </w:pPr>
    <w:rPr>
      <w:rFonts w:ascii="Segoe UI" w:eastAsia="Andale Sans UI" w:hAnsi="Segoe UI" w:cs="Segoe UI"/>
      <w:kern w:val="1"/>
      <w:sz w:val="18"/>
      <w:szCs w:val="18"/>
      <w:lang w:eastAsia="zh-CN"/>
    </w:rPr>
  </w:style>
  <w:style w:type="paragraph" w:customStyle="1" w:styleId="-HTML1">
    <w:name w:val="Προ-διαμορφωμένο HTML1"/>
    <w:basedOn w:val="a"/>
    <w:rsid w:val="00221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Liberation Sans" w:hAnsi="Liberation Sans" w:cs="Liberation Sans"/>
      <w:color w:val="000000"/>
      <w:kern w:val="1"/>
      <w:sz w:val="20"/>
      <w:lang w:eastAsia="zh-CN" w:bidi="en-US"/>
    </w:rPr>
  </w:style>
  <w:style w:type="paragraph" w:styleId="1c">
    <w:name w:val="toc 1"/>
    <w:basedOn w:val="a"/>
    <w:next w:val="a"/>
    <w:rsid w:val="00221383"/>
    <w:pPr>
      <w:widowControl w:val="0"/>
      <w:suppressAutoHyphens/>
    </w:pPr>
    <w:rPr>
      <w:rFonts w:eastAsia="Andale Sans UI"/>
      <w:kern w:val="1"/>
      <w:lang w:eastAsia="zh-CN"/>
    </w:rPr>
  </w:style>
  <w:style w:type="paragraph" w:styleId="28">
    <w:name w:val="toc 2"/>
    <w:basedOn w:val="a"/>
    <w:next w:val="a"/>
    <w:rsid w:val="00221383"/>
    <w:pPr>
      <w:widowControl w:val="0"/>
      <w:suppressAutoHyphens/>
      <w:ind w:left="240"/>
    </w:pPr>
    <w:rPr>
      <w:rFonts w:eastAsia="Andale Sans UI"/>
      <w:kern w:val="1"/>
      <w:lang w:eastAsia="zh-CN"/>
    </w:rPr>
  </w:style>
  <w:style w:type="character" w:styleId="-0">
    <w:name w:val="FollowedHyperlink"/>
    <w:basedOn w:val="a0"/>
    <w:uiPriority w:val="99"/>
    <w:semiHidden/>
    <w:unhideWhenUsed/>
    <w:rsid w:val="002C4CC1"/>
    <w:rPr>
      <w:color w:val="800080"/>
      <w:u w:val="single"/>
    </w:rPr>
  </w:style>
  <w:style w:type="character" w:styleId="aff1">
    <w:name w:val="Emphasis"/>
    <w:qFormat/>
    <w:rsid w:val="00A11C3C"/>
    <w:rPr>
      <w:i/>
      <w:iCs/>
    </w:rPr>
  </w:style>
  <w:style w:type="paragraph" w:customStyle="1" w:styleId="1d">
    <w:name w:val="Παράγραφος λίστας1"/>
    <w:basedOn w:val="a"/>
    <w:qFormat/>
    <w:rsid w:val="00E27C04"/>
    <w:pPr>
      <w:widowControl w:val="0"/>
      <w:suppressAutoHyphens/>
      <w:ind w:left="720"/>
      <w:contextualSpacing/>
    </w:pPr>
    <w:rPr>
      <w:rFonts w:eastAsia="SimSun" w:cs="Mangal"/>
      <w:kern w:val="1"/>
      <w:sz w:val="20"/>
      <w:szCs w:val="20"/>
      <w:lang w:val="en-US" w:eastAsia="zh-CN" w:bidi="hi-IN"/>
    </w:rPr>
  </w:style>
</w:styles>
</file>

<file path=word/webSettings.xml><?xml version="1.0" encoding="utf-8"?>
<w:webSettings xmlns:r="http://schemas.openxmlformats.org/officeDocument/2006/relationships" xmlns:w="http://schemas.openxmlformats.org/wordprocessingml/2006/main">
  <w:divs>
    <w:div w:id="462113465">
      <w:bodyDiv w:val="1"/>
      <w:marLeft w:val="0"/>
      <w:marRight w:val="0"/>
      <w:marTop w:val="0"/>
      <w:marBottom w:val="0"/>
      <w:divBdr>
        <w:top w:val="none" w:sz="0" w:space="0" w:color="auto"/>
        <w:left w:val="none" w:sz="0" w:space="0" w:color="auto"/>
        <w:bottom w:val="none" w:sz="0" w:space="0" w:color="auto"/>
        <w:right w:val="none" w:sz="0" w:space="0" w:color="auto"/>
      </w:divBdr>
    </w:div>
    <w:div w:id="462888844">
      <w:bodyDiv w:val="1"/>
      <w:marLeft w:val="0"/>
      <w:marRight w:val="0"/>
      <w:marTop w:val="0"/>
      <w:marBottom w:val="0"/>
      <w:divBdr>
        <w:top w:val="none" w:sz="0" w:space="0" w:color="auto"/>
        <w:left w:val="none" w:sz="0" w:space="0" w:color="auto"/>
        <w:bottom w:val="none" w:sz="0" w:space="0" w:color="auto"/>
        <w:right w:val="none" w:sz="0" w:space="0" w:color="auto"/>
      </w:divBdr>
    </w:div>
    <w:div w:id="695085382">
      <w:bodyDiv w:val="1"/>
      <w:marLeft w:val="0"/>
      <w:marRight w:val="0"/>
      <w:marTop w:val="0"/>
      <w:marBottom w:val="0"/>
      <w:divBdr>
        <w:top w:val="none" w:sz="0" w:space="0" w:color="auto"/>
        <w:left w:val="none" w:sz="0" w:space="0" w:color="auto"/>
        <w:bottom w:val="none" w:sz="0" w:space="0" w:color="auto"/>
        <w:right w:val="none" w:sz="0" w:space="0" w:color="auto"/>
      </w:divBdr>
    </w:div>
    <w:div w:id="848518719">
      <w:bodyDiv w:val="1"/>
      <w:marLeft w:val="0"/>
      <w:marRight w:val="0"/>
      <w:marTop w:val="0"/>
      <w:marBottom w:val="0"/>
      <w:divBdr>
        <w:top w:val="none" w:sz="0" w:space="0" w:color="auto"/>
        <w:left w:val="none" w:sz="0" w:space="0" w:color="auto"/>
        <w:bottom w:val="none" w:sz="0" w:space="0" w:color="auto"/>
        <w:right w:val="none" w:sz="0" w:space="0" w:color="auto"/>
      </w:divBdr>
    </w:div>
    <w:div w:id="934443410">
      <w:bodyDiv w:val="1"/>
      <w:marLeft w:val="0"/>
      <w:marRight w:val="0"/>
      <w:marTop w:val="0"/>
      <w:marBottom w:val="0"/>
      <w:divBdr>
        <w:top w:val="none" w:sz="0" w:space="0" w:color="auto"/>
        <w:left w:val="none" w:sz="0" w:space="0" w:color="auto"/>
        <w:bottom w:val="none" w:sz="0" w:space="0" w:color="auto"/>
        <w:right w:val="none" w:sz="0" w:space="0" w:color="auto"/>
      </w:divBdr>
    </w:div>
    <w:div w:id="1075856839">
      <w:bodyDiv w:val="1"/>
      <w:marLeft w:val="0"/>
      <w:marRight w:val="0"/>
      <w:marTop w:val="0"/>
      <w:marBottom w:val="0"/>
      <w:divBdr>
        <w:top w:val="none" w:sz="0" w:space="0" w:color="auto"/>
        <w:left w:val="none" w:sz="0" w:space="0" w:color="auto"/>
        <w:bottom w:val="none" w:sz="0" w:space="0" w:color="auto"/>
        <w:right w:val="none" w:sz="0" w:space="0" w:color="auto"/>
      </w:divBdr>
    </w:div>
    <w:div w:id="1124078545">
      <w:bodyDiv w:val="1"/>
      <w:marLeft w:val="0"/>
      <w:marRight w:val="0"/>
      <w:marTop w:val="0"/>
      <w:marBottom w:val="0"/>
      <w:divBdr>
        <w:top w:val="none" w:sz="0" w:space="0" w:color="auto"/>
        <w:left w:val="none" w:sz="0" w:space="0" w:color="auto"/>
        <w:bottom w:val="none" w:sz="0" w:space="0" w:color="auto"/>
        <w:right w:val="none" w:sz="0" w:space="0" w:color="auto"/>
      </w:divBdr>
    </w:div>
    <w:div w:id="1253664589">
      <w:bodyDiv w:val="1"/>
      <w:marLeft w:val="0"/>
      <w:marRight w:val="0"/>
      <w:marTop w:val="0"/>
      <w:marBottom w:val="0"/>
      <w:divBdr>
        <w:top w:val="none" w:sz="0" w:space="0" w:color="auto"/>
        <w:left w:val="none" w:sz="0" w:space="0" w:color="auto"/>
        <w:bottom w:val="none" w:sz="0" w:space="0" w:color="auto"/>
        <w:right w:val="none" w:sz="0" w:space="0" w:color="auto"/>
      </w:divBdr>
    </w:div>
    <w:div w:id="1260258062">
      <w:bodyDiv w:val="1"/>
      <w:marLeft w:val="0"/>
      <w:marRight w:val="0"/>
      <w:marTop w:val="0"/>
      <w:marBottom w:val="0"/>
      <w:divBdr>
        <w:top w:val="none" w:sz="0" w:space="0" w:color="auto"/>
        <w:left w:val="none" w:sz="0" w:space="0" w:color="auto"/>
        <w:bottom w:val="none" w:sz="0" w:space="0" w:color="auto"/>
        <w:right w:val="none" w:sz="0" w:space="0" w:color="auto"/>
      </w:divBdr>
    </w:div>
    <w:div w:id="1993870334">
      <w:bodyDiv w:val="1"/>
      <w:marLeft w:val="0"/>
      <w:marRight w:val="0"/>
      <w:marTop w:val="0"/>
      <w:marBottom w:val="0"/>
      <w:divBdr>
        <w:top w:val="none" w:sz="0" w:space="0" w:color="auto"/>
        <w:left w:val="none" w:sz="0" w:space="0" w:color="auto"/>
        <w:bottom w:val="none" w:sz="0" w:space="0" w:color="auto"/>
        <w:right w:val="none" w:sz="0" w:space="0" w:color="auto"/>
      </w:divBdr>
    </w:div>
    <w:div w:id="202034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s://ec.europa.eu/growth/tools-databases/espd/filter?lang=e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t.diavgeia.gov.g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EBA0-DBBA-4A10-8D8E-E517A301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28</Pages>
  <Words>17138</Words>
  <Characters>92549</Characters>
  <Application>Microsoft Office Word</Application>
  <DocSecurity>0</DocSecurity>
  <Lines>771</Lines>
  <Paragraphs>218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ΔΗΜΟΣ</Company>
  <LinksUpToDate>false</LinksUpToDate>
  <CharactersWithSpaces>109469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12</cp:revision>
  <cp:lastPrinted>2018-09-17T07:39:00Z</cp:lastPrinted>
  <dcterms:created xsi:type="dcterms:W3CDTF">2018-09-17T07:10:00Z</dcterms:created>
  <dcterms:modified xsi:type="dcterms:W3CDTF">2018-09-17T10:03:00Z</dcterms:modified>
</cp:coreProperties>
</file>