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D2" w:rsidRDefault="006267D2">
      <w:pPr>
        <w:jc w:val="both"/>
        <w:rPr>
          <w:rFonts w:ascii="Calibri" w:hAnsi="Calibri" w:cs="Calibri"/>
          <w:sz w:val="22"/>
        </w:rPr>
      </w:pPr>
    </w:p>
    <w:p w:rsidR="003857BF" w:rsidRDefault="003857BF" w:rsidP="003857BF">
      <w:pPr>
        <w:pStyle w:val="ae"/>
        <w:tabs>
          <w:tab w:val="clear" w:pos="4153"/>
          <w:tab w:val="clear" w:pos="8306"/>
          <w:tab w:val="left" w:pos="4140"/>
        </w:tabs>
        <w:jc w:val="center"/>
        <w:rPr>
          <w:rFonts w:ascii="Arial" w:eastAsia="Arial" w:hAnsi="Arial" w:cs="Arial"/>
          <w:sz w:val="22"/>
          <w:szCs w:val="22"/>
        </w:rPr>
      </w:pPr>
      <w:r w:rsidRPr="00F16FC1">
        <w:rPr>
          <w:rFonts w:ascii="Arial" w:hAnsi="Arial" w:cs="Arial"/>
          <w:sz w:val="22"/>
          <w:szCs w:val="22"/>
        </w:rPr>
        <w:t xml:space="preserve">                  </w:t>
      </w:r>
      <w:r w:rsidRPr="00CB7147">
        <w:rPr>
          <w:rFonts w:ascii="Arial" w:eastAsia="Arial" w:hAnsi="Arial" w:cs="Arial"/>
          <w:sz w:val="22"/>
          <w:szCs w:val="22"/>
        </w:rPr>
        <w:t xml:space="preserve">                        </w:t>
      </w:r>
      <w:r w:rsidRPr="00A77799">
        <w:rPr>
          <w:rFonts w:ascii="Arial" w:eastAsia="Arial" w:hAnsi="Arial" w:cs="Arial"/>
          <w:b/>
          <w:sz w:val="22"/>
          <w:szCs w:val="22"/>
          <w:u w:val="single"/>
        </w:rPr>
        <w:t>ΑΝΑΡΤΗΤΕΑ</w:t>
      </w:r>
      <w:r w:rsidRPr="00CB7147">
        <w:rPr>
          <w:rFonts w:ascii="Arial" w:eastAsia="Arial" w:hAnsi="Arial" w:cs="Arial"/>
          <w:sz w:val="22"/>
          <w:szCs w:val="22"/>
        </w:rPr>
        <w:t xml:space="preserve">      </w:t>
      </w:r>
      <w:r>
        <w:rPr>
          <w:rFonts w:ascii="Arial" w:eastAsia="Arial" w:hAnsi="Arial" w:cs="Arial"/>
          <w:sz w:val="22"/>
          <w:szCs w:val="22"/>
        </w:rPr>
        <w:t xml:space="preserve">       </w:t>
      </w:r>
      <w:r w:rsidRPr="00CB7147">
        <w:rPr>
          <w:rFonts w:ascii="Arial" w:eastAsia="Arial" w:hAnsi="Arial" w:cs="Arial"/>
          <w:sz w:val="22"/>
          <w:szCs w:val="22"/>
        </w:rPr>
        <w:t xml:space="preserve"> </w:t>
      </w:r>
      <w:r>
        <w:rPr>
          <w:rFonts w:ascii="Arial" w:eastAsia="Arial" w:hAnsi="Arial" w:cs="Arial"/>
          <w:sz w:val="22"/>
          <w:szCs w:val="22"/>
        </w:rPr>
        <w:t xml:space="preserve">        </w:t>
      </w:r>
      <w:r w:rsidRPr="00CB7147">
        <w:rPr>
          <w:rFonts w:ascii="Arial" w:eastAsia="Arial" w:hAnsi="Arial" w:cs="Arial"/>
          <w:sz w:val="22"/>
          <w:szCs w:val="22"/>
        </w:rPr>
        <w:t xml:space="preserve"> </w:t>
      </w:r>
      <w:r>
        <w:rPr>
          <w:rFonts w:ascii="Arial" w:eastAsia="Arial" w:hAnsi="Arial" w:cs="Arial"/>
          <w:sz w:val="22"/>
          <w:szCs w:val="22"/>
        </w:rPr>
        <w:t>Λ</w:t>
      </w:r>
      <w:r w:rsidRPr="00CB7147">
        <w:rPr>
          <w:rFonts w:ascii="Arial" w:eastAsia="Arial" w:hAnsi="Arial" w:cs="Arial"/>
          <w:sz w:val="22"/>
          <w:szCs w:val="22"/>
        </w:rPr>
        <w:t xml:space="preserve">ιβαδειά  </w:t>
      </w:r>
      <w:r>
        <w:rPr>
          <w:rFonts w:ascii="Arial" w:eastAsia="Arial" w:hAnsi="Arial" w:cs="Arial"/>
          <w:sz w:val="22"/>
          <w:szCs w:val="22"/>
        </w:rPr>
        <w:t xml:space="preserve"> </w:t>
      </w:r>
      <w:r w:rsidRPr="003857BF">
        <w:rPr>
          <w:rFonts w:ascii="Arial" w:eastAsia="Arial" w:hAnsi="Arial" w:cs="Arial"/>
          <w:sz w:val="22"/>
          <w:szCs w:val="22"/>
        </w:rPr>
        <w:t>1</w:t>
      </w:r>
      <w:r>
        <w:rPr>
          <w:rFonts w:ascii="Arial" w:eastAsia="Arial" w:hAnsi="Arial" w:cs="Arial"/>
          <w:sz w:val="22"/>
          <w:szCs w:val="22"/>
        </w:rPr>
        <w:t>-08</w:t>
      </w:r>
      <w:r w:rsidRPr="00CB7147">
        <w:rPr>
          <w:rFonts w:ascii="Arial" w:eastAsia="Arial" w:hAnsi="Arial" w:cs="Arial"/>
          <w:sz w:val="22"/>
          <w:szCs w:val="22"/>
        </w:rPr>
        <w:t xml:space="preserve">-2017    </w:t>
      </w:r>
    </w:p>
    <w:p w:rsidR="003857BF" w:rsidRDefault="003857BF" w:rsidP="003857BF">
      <w:pPr>
        <w:pStyle w:val="ae"/>
        <w:tabs>
          <w:tab w:val="clear" w:pos="4153"/>
          <w:tab w:val="clear" w:pos="8306"/>
          <w:tab w:val="left" w:pos="4140"/>
        </w:tabs>
        <w:jc w:val="center"/>
        <w:rPr>
          <w:rFonts w:ascii="Arial" w:eastAsia="Arial" w:hAnsi="Arial" w:cs="Arial"/>
          <w:sz w:val="22"/>
          <w:szCs w:val="22"/>
        </w:rPr>
      </w:pPr>
      <w:r>
        <w:rPr>
          <w:rFonts w:ascii="Arial" w:eastAsia="Arial" w:hAnsi="Arial" w:cs="Arial"/>
          <w:sz w:val="22"/>
          <w:szCs w:val="22"/>
        </w:rPr>
        <w:t xml:space="preserve">                                                                                   Αριθ. Πρωτ.</w:t>
      </w:r>
      <w:r w:rsidRPr="00CB7147">
        <w:rPr>
          <w:rFonts w:ascii="Arial" w:eastAsia="Arial" w:hAnsi="Arial" w:cs="Arial"/>
          <w:sz w:val="22"/>
          <w:szCs w:val="22"/>
        </w:rPr>
        <w:t xml:space="preserve"> </w:t>
      </w:r>
      <w:r>
        <w:rPr>
          <w:rFonts w:ascii="Arial" w:eastAsia="Arial" w:hAnsi="Arial" w:cs="Arial"/>
          <w:sz w:val="22"/>
          <w:szCs w:val="22"/>
        </w:rPr>
        <w:t xml:space="preserve">:  </w:t>
      </w:r>
      <w:r w:rsidR="00DF03D5">
        <w:rPr>
          <w:rFonts w:ascii="Arial" w:eastAsia="Arial" w:hAnsi="Arial" w:cs="Arial"/>
          <w:sz w:val="22"/>
          <w:szCs w:val="22"/>
        </w:rPr>
        <w:t>19323</w:t>
      </w:r>
      <w:r>
        <w:rPr>
          <w:rFonts w:ascii="Arial" w:eastAsia="Arial" w:hAnsi="Arial" w:cs="Arial"/>
          <w:sz w:val="22"/>
          <w:szCs w:val="22"/>
        </w:rPr>
        <w:t xml:space="preserve">                                           </w:t>
      </w:r>
      <w:r w:rsidRPr="00CB7147">
        <w:rPr>
          <w:rFonts w:ascii="Arial" w:eastAsia="Arial" w:hAnsi="Arial" w:cs="Arial"/>
          <w:sz w:val="22"/>
          <w:szCs w:val="22"/>
        </w:rPr>
        <w:t xml:space="preserve">     </w:t>
      </w:r>
    </w:p>
    <w:p w:rsidR="003857BF" w:rsidRPr="00CB7147" w:rsidRDefault="003857BF" w:rsidP="003857BF">
      <w:pPr>
        <w:pStyle w:val="ae"/>
        <w:tabs>
          <w:tab w:val="clear" w:pos="4153"/>
          <w:tab w:val="clear" w:pos="8306"/>
          <w:tab w:val="left" w:pos="4140"/>
        </w:tabs>
        <w:jc w:val="center"/>
        <w:rPr>
          <w:rFonts w:ascii="Arial" w:hAnsi="Arial" w:cs="Arial"/>
        </w:rPr>
      </w:pPr>
      <w:r w:rsidRPr="00CB7147">
        <w:rPr>
          <w:rFonts w:ascii="Arial" w:eastAsia="Arial" w:hAnsi="Arial" w:cs="Arial"/>
          <w:sz w:val="22"/>
          <w:szCs w:val="22"/>
        </w:rPr>
        <w:t xml:space="preserve">                                                          </w:t>
      </w:r>
      <w:r>
        <w:rPr>
          <w:rFonts w:ascii="Arial" w:eastAsia="Arial" w:hAnsi="Arial" w:cs="Arial"/>
          <w:sz w:val="22"/>
          <w:szCs w:val="22"/>
        </w:rPr>
        <w:t xml:space="preserve">    </w:t>
      </w:r>
      <w:r w:rsidRPr="00CB7147">
        <w:rPr>
          <w:rFonts w:ascii="Arial" w:eastAsia="Arial" w:hAnsi="Arial" w:cs="Arial"/>
          <w:sz w:val="22"/>
          <w:szCs w:val="22"/>
        </w:rPr>
        <w:t xml:space="preserve">  </w:t>
      </w:r>
    </w:p>
    <w:p w:rsidR="003857BF" w:rsidRPr="00F16FC1" w:rsidRDefault="003857BF" w:rsidP="003857BF">
      <w:pPr>
        <w:pStyle w:val="ae"/>
        <w:tabs>
          <w:tab w:val="clear" w:pos="4153"/>
          <w:tab w:val="clear" w:pos="8306"/>
          <w:tab w:val="left" w:pos="4140"/>
        </w:tabs>
        <w:spacing w:line="276" w:lineRule="auto"/>
        <w:jc w:val="center"/>
        <w:rPr>
          <w:rFonts w:ascii="Arial" w:hAnsi="Arial" w:cs="Arial"/>
          <w:b/>
          <w:bCs/>
          <w:sz w:val="22"/>
          <w:szCs w:val="22"/>
          <w:u w:val="single"/>
        </w:rPr>
      </w:pPr>
      <w:r w:rsidRPr="00F16FC1">
        <w:rPr>
          <w:rFonts w:ascii="Arial" w:hAnsi="Arial" w:cs="Arial"/>
          <w:sz w:val="22"/>
          <w:szCs w:val="22"/>
        </w:rPr>
        <w:t xml:space="preserve">                              </w:t>
      </w:r>
    </w:p>
    <w:p w:rsidR="003857BF" w:rsidRPr="00F16FC1" w:rsidRDefault="003857BF" w:rsidP="003857BF">
      <w:pPr>
        <w:pStyle w:val="ae"/>
        <w:tabs>
          <w:tab w:val="clear" w:pos="4153"/>
          <w:tab w:val="clear" w:pos="8306"/>
          <w:tab w:val="left" w:pos="4140"/>
        </w:tabs>
        <w:spacing w:line="276" w:lineRule="auto"/>
        <w:jc w:val="center"/>
        <w:rPr>
          <w:rFonts w:ascii="Arial" w:hAnsi="Arial" w:cs="Arial"/>
          <w:sz w:val="22"/>
          <w:szCs w:val="22"/>
        </w:rPr>
      </w:pPr>
      <w:r w:rsidRPr="00F16FC1">
        <w:rPr>
          <w:rFonts w:ascii="Arial" w:hAnsi="Arial" w:cs="Arial"/>
          <w:sz w:val="22"/>
          <w:szCs w:val="22"/>
        </w:rPr>
        <w:t>ΑΠΟΣΠΑΣΜΑ</w:t>
      </w:r>
    </w:p>
    <w:p w:rsidR="003857BF" w:rsidRPr="00F16FC1" w:rsidRDefault="003857BF" w:rsidP="003857BF">
      <w:pPr>
        <w:pStyle w:val="ae"/>
        <w:tabs>
          <w:tab w:val="clear" w:pos="4153"/>
          <w:tab w:val="clear" w:pos="8306"/>
          <w:tab w:val="left" w:pos="4140"/>
        </w:tabs>
        <w:spacing w:line="276" w:lineRule="auto"/>
        <w:jc w:val="center"/>
        <w:rPr>
          <w:rFonts w:ascii="Arial" w:hAnsi="Arial" w:cs="Arial"/>
          <w:sz w:val="22"/>
          <w:szCs w:val="22"/>
        </w:rPr>
      </w:pPr>
    </w:p>
    <w:p w:rsidR="003857BF" w:rsidRPr="00F16FC1" w:rsidRDefault="003857BF" w:rsidP="003857BF">
      <w:pPr>
        <w:spacing w:line="276" w:lineRule="auto"/>
        <w:jc w:val="center"/>
        <w:rPr>
          <w:rFonts w:ascii="Arial" w:hAnsi="Arial" w:cs="Arial"/>
          <w:sz w:val="22"/>
          <w:szCs w:val="22"/>
        </w:rPr>
      </w:pPr>
      <w:r w:rsidRPr="00F16FC1">
        <w:rPr>
          <w:rFonts w:ascii="Arial" w:hAnsi="Arial" w:cs="Arial"/>
          <w:sz w:val="22"/>
          <w:szCs w:val="22"/>
        </w:rPr>
        <w:t xml:space="preserve">Από το πρακτικό της  </w:t>
      </w:r>
      <w:r>
        <w:rPr>
          <w:rFonts w:ascii="Arial" w:hAnsi="Arial" w:cs="Arial"/>
          <w:sz w:val="22"/>
          <w:szCs w:val="22"/>
        </w:rPr>
        <w:t>2</w:t>
      </w:r>
      <w:r w:rsidRPr="00DD2DB9">
        <w:rPr>
          <w:rFonts w:ascii="Arial" w:hAnsi="Arial" w:cs="Arial"/>
          <w:sz w:val="22"/>
          <w:szCs w:val="22"/>
        </w:rPr>
        <w:t>5</w:t>
      </w:r>
      <w:r w:rsidRPr="008D5284">
        <w:rPr>
          <w:rFonts w:ascii="Arial" w:hAnsi="Arial" w:cs="Arial"/>
          <w:sz w:val="22"/>
          <w:szCs w:val="22"/>
          <w:vertAlign w:val="superscript"/>
        </w:rPr>
        <w:t>ης</w:t>
      </w:r>
      <w:r>
        <w:rPr>
          <w:rFonts w:ascii="Arial" w:hAnsi="Arial" w:cs="Arial"/>
          <w:sz w:val="22"/>
          <w:szCs w:val="22"/>
        </w:rPr>
        <w:t xml:space="preserve"> </w:t>
      </w:r>
      <w:r w:rsidRPr="00F16FC1">
        <w:rPr>
          <w:rFonts w:ascii="Arial" w:hAnsi="Arial" w:cs="Arial"/>
          <w:sz w:val="22"/>
          <w:szCs w:val="22"/>
        </w:rPr>
        <w:t xml:space="preserve">   Συνεδρίασης  </w:t>
      </w:r>
    </w:p>
    <w:p w:rsidR="003857BF" w:rsidRPr="00F16FC1" w:rsidRDefault="003857BF" w:rsidP="003857BF">
      <w:pPr>
        <w:spacing w:line="276" w:lineRule="auto"/>
        <w:jc w:val="center"/>
        <w:rPr>
          <w:rFonts w:ascii="Arial" w:hAnsi="Arial" w:cs="Arial"/>
          <w:sz w:val="22"/>
          <w:szCs w:val="22"/>
        </w:rPr>
      </w:pPr>
      <w:r w:rsidRPr="00F16FC1">
        <w:rPr>
          <w:rFonts w:ascii="Arial" w:eastAsia="Arial" w:hAnsi="Arial" w:cs="Arial"/>
          <w:sz w:val="22"/>
          <w:szCs w:val="22"/>
        </w:rPr>
        <w:t xml:space="preserve"> </w:t>
      </w:r>
      <w:r w:rsidRPr="00F16FC1">
        <w:rPr>
          <w:rFonts w:ascii="Arial" w:hAnsi="Arial" w:cs="Arial"/>
          <w:sz w:val="22"/>
          <w:szCs w:val="22"/>
        </w:rPr>
        <w:t>της Οικονομικής Επιτροπής Δήμου Λεβαδέων έτους 2017</w:t>
      </w:r>
    </w:p>
    <w:p w:rsidR="003857BF" w:rsidRPr="00DC723D" w:rsidRDefault="003857BF" w:rsidP="003857BF">
      <w:pPr>
        <w:spacing w:line="276" w:lineRule="auto"/>
        <w:jc w:val="center"/>
        <w:rPr>
          <w:rFonts w:ascii="Arial" w:hAnsi="Arial" w:cs="Arial"/>
          <w:sz w:val="22"/>
          <w:szCs w:val="22"/>
        </w:rPr>
      </w:pPr>
      <w:r>
        <w:rPr>
          <w:rFonts w:ascii="Arial" w:hAnsi="Arial" w:cs="Arial"/>
          <w:sz w:val="22"/>
          <w:szCs w:val="22"/>
        </w:rPr>
        <w:t xml:space="preserve">Αριθμός απόφασης : </w:t>
      </w:r>
      <w:r w:rsidRPr="003857BF">
        <w:rPr>
          <w:rFonts w:ascii="Arial" w:hAnsi="Arial" w:cs="Arial"/>
          <w:sz w:val="22"/>
          <w:szCs w:val="22"/>
        </w:rPr>
        <w:t>33</w:t>
      </w:r>
      <w:r>
        <w:rPr>
          <w:rFonts w:ascii="Arial" w:hAnsi="Arial" w:cs="Arial"/>
          <w:sz w:val="22"/>
          <w:szCs w:val="22"/>
        </w:rPr>
        <w:t>4</w:t>
      </w:r>
    </w:p>
    <w:p w:rsidR="003857BF" w:rsidRPr="003857BF" w:rsidRDefault="003857BF" w:rsidP="003857BF">
      <w:pPr>
        <w:spacing w:line="276" w:lineRule="auto"/>
        <w:jc w:val="center"/>
        <w:rPr>
          <w:rFonts w:ascii="Arial" w:hAnsi="Arial" w:cs="Arial"/>
          <w:sz w:val="22"/>
          <w:szCs w:val="22"/>
        </w:rPr>
      </w:pPr>
      <w:r w:rsidRPr="00F16FC1">
        <w:rPr>
          <w:rFonts w:ascii="Arial" w:hAnsi="Arial" w:cs="Arial"/>
          <w:sz w:val="22"/>
          <w:szCs w:val="22"/>
        </w:rPr>
        <w:t>Περίληψη</w:t>
      </w:r>
    </w:p>
    <w:p w:rsidR="003857BF" w:rsidRPr="003857BF" w:rsidRDefault="003857BF" w:rsidP="003857BF">
      <w:pPr>
        <w:spacing w:line="276" w:lineRule="auto"/>
        <w:jc w:val="center"/>
        <w:rPr>
          <w:rFonts w:ascii="Arial" w:hAnsi="Arial" w:cs="Arial"/>
          <w:sz w:val="22"/>
          <w:szCs w:val="22"/>
        </w:rPr>
      </w:pPr>
    </w:p>
    <w:p w:rsidR="003857BF" w:rsidRPr="005E4D5B" w:rsidRDefault="003857BF" w:rsidP="003857BF">
      <w:pPr>
        <w:spacing w:before="100" w:beforeAutospacing="1"/>
        <w:ind w:left="709"/>
        <w:rPr>
          <w:rFonts w:ascii="Arial" w:hAnsi="Arial" w:cs="Arial"/>
          <w:sz w:val="22"/>
          <w:szCs w:val="22"/>
        </w:rPr>
      </w:pPr>
      <w:r w:rsidRPr="005E4D5B">
        <w:rPr>
          <w:rFonts w:ascii="Arial" w:hAnsi="Arial" w:cs="Arial"/>
          <w:b/>
          <w:bCs/>
          <w:sz w:val="22"/>
          <w:szCs w:val="22"/>
        </w:rPr>
        <w:t>« Διόρθωση λογιστικών λαθών στις οικονομικές καταστάσεις του Δήμου (Ισολογισμός, Αποτελέσματα Χρήσεως κλπ) για τις χρήσεις 2012 έως 2015)»</w:t>
      </w:r>
    </w:p>
    <w:p w:rsidR="003857BF" w:rsidRPr="005E4D5B" w:rsidRDefault="003857BF" w:rsidP="003857BF">
      <w:pPr>
        <w:spacing w:before="100" w:beforeAutospacing="1"/>
        <w:rPr>
          <w:rFonts w:ascii="Arial" w:hAnsi="Arial" w:cs="Arial"/>
          <w:sz w:val="22"/>
          <w:szCs w:val="22"/>
        </w:rPr>
      </w:pPr>
    </w:p>
    <w:p w:rsidR="003857BF" w:rsidRDefault="003857BF" w:rsidP="003857BF">
      <w:pPr>
        <w:spacing w:line="276" w:lineRule="auto"/>
        <w:ind w:left="360"/>
        <w:jc w:val="both"/>
        <w:rPr>
          <w:rFonts w:ascii="Arial" w:hAnsi="Arial" w:cs="Arial"/>
          <w:sz w:val="22"/>
          <w:szCs w:val="22"/>
        </w:rPr>
      </w:pPr>
      <w:r w:rsidRPr="00F16FC1">
        <w:rPr>
          <w:rFonts w:ascii="Arial" w:eastAsia="Arial" w:hAnsi="Arial" w:cs="Arial"/>
          <w:sz w:val="22"/>
          <w:szCs w:val="22"/>
        </w:rPr>
        <w:t xml:space="preserve">    </w:t>
      </w:r>
      <w:r w:rsidRPr="00F16FC1">
        <w:rPr>
          <w:rFonts w:ascii="Arial" w:hAnsi="Arial" w:cs="Arial"/>
          <w:sz w:val="22"/>
          <w:szCs w:val="22"/>
        </w:rPr>
        <w:t xml:space="preserve">Στη Λιβαδειά σήμερα  </w:t>
      </w:r>
      <w:r w:rsidRPr="00DD2DB9">
        <w:rPr>
          <w:rFonts w:ascii="Arial" w:hAnsi="Arial" w:cs="Arial"/>
          <w:sz w:val="22"/>
          <w:szCs w:val="22"/>
        </w:rPr>
        <w:t>31</w:t>
      </w:r>
      <w:r w:rsidRPr="00F16FC1">
        <w:rPr>
          <w:rFonts w:ascii="Arial" w:hAnsi="Arial" w:cs="Arial"/>
          <w:sz w:val="22"/>
          <w:szCs w:val="22"/>
          <w:vertAlign w:val="superscript"/>
        </w:rPr>
        <w:t>η</w:t>
      </w:r>
      <w:r w:rsidRPr="00F16FC1">
        <w:rPr>
          <w:rFonts w:ascii="Arial" w:hAnsi="Arial" w:cs="Arial"/>
          <w:sz w:val="22"/>
          <w:szCs w:val="22"/>
        </w:rPr>
        <w:t xml:space="preserve"> Ιου</w:t>
      </w:r>
      <w:r>
        <w:rPr>
          <w:rFonts w:ascii="Arial" w:hAnsi="Arial" w:cs="Arial"/>
          <w:sz w:val="22"/>
          <w:szCs w:val="22"/>
        </w:rPr>
        <w:t>λ</w:t>
      </w:r>
      <w:r w:rsidRPr="00F16FC1">
        <w:rPr>
          <w:rFonts w:ascii="Arial" w:hAnsi="Arial" w:cs="Arial"/>
          <w:sz w:val="22"/>
          <w:szCs w:val="22"/>
        </w:rPr>
        <w:t xml:space="preserve">ίου  2017  ημέρα </w:t>
      </w:r>
      <w:r>
        <w:rPr>
          <w:rFonts w:ascii="Arial" w:hAnsi="Arial" w:cs="Arial"/>
          <w:sz w:val="22"/>
          <w:szCs w:val="22"/>
        </w:rPr>
        <w:t>Δευτέρα</w:t>
      </w:r>
      <w:r w:rsidRPr="00F16FC1">
        <w:rPr>
          <w:rFonts w:ascii="Arial" w:hAnsi="Arial" w:cs="Arial"/>
          <w:sz w:val="22"/>
          <w:szCs w:val="22"/>
        </w:rPr>
        <w:t xml:space="preserve">  , ώρα 13.00  και στο ΔΗΜΟΤΙΚΟ ΚΑΤΑΣΤΗΜΑ συνεδρίασε η Οικονομική Επιτροπή Δήμου Λεβαδέων μετά την από  1</w:t>
      </w:r>
      <w:r>
        <w:rPr>
          <w:rFonts w:ascii="Arial" w:hAnsi="Arial" w:cs="Arial"/>
          <w:sz w:val="22"/>
          <w:szCs w:val="22"/>
        </w:rPr>
        <w:t>8958/27</w:t>
      </w:r>
      <w:r w:rsidRPr="00F16FC1">
        <w:rPr>
          <w:rFonts w:ascii="Arial" w:hAnsi="Arial" w:cs="Arial"/>
          <w:sz w:val="22"/>
          <w:szCs w:val="22"/>
        </w:rPr>
        <w:t>-0</w:t>
      </w:r>
      <w:r>
        <w:rPr>
          <w:rFonts w:ascii="Arial" w:hAnsi="Arial" w:cs="Arial"/>
          <w:sz w:val="22"/>
          <w:szCs w:val="22"/>
        </w:rPr>
        <w:t>7</w:t>
      </w:r>
      <w:r w:rsidRPr="00F16FC1">
        <w:rPr>
          <w:rFonts w:ascii="Arial" w:hAnsi="Arial" w:cs="Arial"/>
          <w:sz w:val="22"/>
          <w:szCs w:val="22"/>
        </w:rPr>
        <w:t xml:space="preserve">-2017 έγγραφη πρόσκληση της Προέδρου της (Δημάρχου Λεβαδέων).  </w:t>
      </w:r>
    </w:p>
    <w:p w:rsidR="003857BF" w:rsidRPr="00F16FC1" w:rsidRDefault="003857BF" w:rsidP="003857BF">
      <w:pPr>
        <w:spacing w:line="276" w:lineRule="auto"/>
        <w:ind w:left="360"/>
        <w:jc w:val="both"/>
        <w:rPr>
          <w:rFonts w:ascii="Arial" w:hAnsi="Arial" w:cs="Arial"/>
          <w:sz w:val="22"/>
          <w:szCs w:val="22"/>
        </w:rPr>
      </w:pPr>
      <w:r w:rsidRPr="00F16FC1">
        <w:rPr>
          <w:rFonts w:ascii="Arial" w:hAnsi="Arial" w:cs="Arial"/>
          <w:sz w:val="22"/>
          <w:szCs w:val="22"/>
        </w:rPr>
        <w:t xml:space="preserve">  Αφού  διαπιστώθηκε ότι υπάρχει νόμιμη απαρτία, επειδή σε σύνολο 9 μελών ήταν παρόντες </w:t>
      </w:r>
      <w:r>
        <w:rPr>
          <w:rFonts w:ascii="Arial" w:hAnsi="Arial" w:cs="Arial"/>
          <w:sz w:val="22"/>
          <w:szCs w:val="22"/>
        </w:rPr>
        <w:t xml:space="preserve"> 7</w:t>
      </w:r>
      <w:r w:rsidRPr="00F16FC1">
        <w:rPr>
          <w:rFonts w:ascii="Arial" w:hAnsi="Arial" w:cs="Arial"/>
          <w:sz w:val="22"/>
          <w:szCs w:val="22"/>
        </w:rPr>
        <w:t xml:space="preserve"> δηλαδή:</w:t>
      </w:r>
    </w:p>
    <w:p w:rsidR="003857BF" w:rsidRPr="00F16FC1" w:rsidRDefault="003857BF" w:rsidP="003857BF">
      <w:pPr>
        <w:tabs>
          <w:tab w:val="left" w:pos="6237"/>
        </w:tabs>
        <w:spacing w:line="276" w:lineRule="auto"/>
        <w:ind w:left="927"/>
        <w:rPr>
          <w:rFonts w:ascii="Arial" w:hAnsi="Arial" w:cs="Arial"/>
          <w:sz w:val="22"/>
          <w:szCs w:val="22"/>
        </w:rPr>
      </w:pPr>
    </w:p>
    <w:p w:rsidR="003857BF" w:rsidRDefault="003857BF" w:rsidP="003857BF">
      <w:pPr>
        <w:spacing w:line="276" w:lineRule="auto"/>
        <w:jc w:val="both"/>
        <w:rPr>
          <w:rFonts w:ascii="Arial" w:hAnsi="Arial" w:cs="Arial"/>
          <w:sz w:val="22"/>
          <w:szCs w:val="22"/>
        </w:rPr>
      </w:pPr>
      <w:r w:rsidRPr="00F16FC1">
        <w:rPr>
          <w:rFonts w:ascii="Arial" w:hAnsi="Arial" w:cs="Arial"/>
          <w:sz w:val="22"/>
          <w:szCs w:val="22"/>
        </w:rPr>
        <w:tab/>
        <w:t xml:space="preserve">ΠΑΡΟΝΤΕΣ   </w:t>
      </w:r>
      <w:r>
        <w:rPr>
          <w:rFonts w:ascii="Arial" w:hAnsi="Arial" w:cs="Arial"/>
          <w:sz w:val="22"/>
          <w:szCs w:val="22"/>
        </w:rPr>
        <w:t xml:space="preserve">                                                       ΑΠΟΝΤΕΣ</w:t>
      </w:r>
    </w:p>
    <w:p w:rsidR="003857BF" w:rsidRPr="00F16FC1" w:rsidRDefault="003857BF" w:rsidP="003857BF">
      <w:pPr>
        <w:spacing w:line="276" w:lineRule="auto"/>
        <w:jc w:val="both"/>
        <w:rPr>
          <w:rFonts w:ascii="Arial" w:hAnsi="Arial" w:cs="Arial"/>
          <w:sz w:val="22"/>
          <w:szCs w:val="22"/>
        </w:rPr>
      </w:pPr>
      <w:r w:rsidRPr="00F16FC1">
        <w:rPr>
          <w:rFonts w:ascii="Arial" w:hAnsi="Arial" w:cs="Arial"/>
          <w:sz w:val="22"/>
          <w:szCs w:val="22"/>
        </w:rPr>
        <w:t xml:space="preserve">                                                                       </w:t>
      </w:r>
    </w:p>
    <w:p w:rsidR="003857BF" w:rsidRDefault="003857BF" w:rsidP="003857BF">
      <w:pPr>
        <w:spacing w:line="276" w:lineRule="auto"/>
        <w:jc w:val="both"/>
      </w:pPr>
      <w:r>
        <w:rPr>
          <w:rFonts w:ascii="Arial" w:hAnsi="Arial" w:cs="Arial"/>
          <w:sz w:val="22"/>
          <w:szCs w:val="22"/>
        </w:rPr>
        <w:t xml:space="preserve">1.    Γεωργαντά Ελίζα                                                    1. Πούλου Γιώτα - Πρόεδρος                                   </w:t>
      </w:r>
    </w:p>
    <w:p w:rsidR="003857BF" w:rsidRDefault="003857BF" w:rsidP="003857BF">
      <w:pPr>
        <w:spacing w:line="276" w:lineRule="auto"/>
        <w:jc w:val="both"/>
      </w:pPr>
      <w:r>
        <w:rPr>
          <w:rFonts w:ascii="Arial" w:hAnsi="Arial" w:cs="Arial"/>
          <w:sz w:val="22"/>
          <w:szCs w:val="22"/>
        </w:rPr>
        <w:t>2.    Κυπραίος Χρήστος                                                  2</w:t>
      </w:r>
      <w:r w:rsidRPr="00DD2DB9">
        <w:rPr>
          <w:rFonts w:ascii="Arial" w:hAnsi="Arial" w:cs="Arial"/>
          <w:sz w:val="22"/>
          <w:szCs w:val="22"/>
        </w:rPr>
        <w:t xml:space="preserve"> </w:t>
      </w:r>
      <w:r>
        <w:rPr>
          <w:rFonts w:ascii="Arial" w:hAnsi="Arial" w:cs="Arial"/>
          <w:sz w:val="22"/>
          <w:szCs w:val="22"/>
        </w:rPr>
        <w:t>Μητάς Αλέξανδρος</w:t>
      </w:r>
    </w:p>
    <w:p w:rsidR="003857BF" w:rsidRDefault="003857BF" w:rsidP="003857BF">
      <w:pPr>
        <w:spacing w:line="276" w:lineRule="auto"/>
        <w:jc w:val="both"/>
      </w:pPr>
      <w:r>
        <w:rPr>
          <w:rFonts w:ascii="Arial" w:hAnsi="Arial" w:cs="Arial"/>
          <w:sz w:val="22"/>
          <w:szCs w:val="22"/>
        </w:rPr>
        <w:t>3.    Καπλάνης Κωνσταντίνος</w:t>
      </w:r>
      <w:r>
        <w:rPr>
          <w:rFonts w:ascii="Arial" w:hAnsi="Arial" w:cs="Arial"/>
          <w:b/>
          <w:bCs/>
          <w:sz w:val="22"/>
          <w:szCs w:val="22"/>
        </w:rPr>
        <w:t xml:space="preserve"> </w:t>
      </w:r>
      <w:r>
        <w:rPr>
          <w:rFonts w:ascii="Arial" w:hAnsi="Arial" w:cs="Arial"/>
          <w:sz w:val="22"/>
          <w:szCs w:val="22"/>
        </w:rPr>
        <w:t xml:space="preserve">                                       3. Μπράλιος  Νικόλαος                                           </w:t>
      </w:r>
    </w:p>
    <w:p w:rsidR="003857BF" w:rsidRDefault="003857BF" w:rsidP="003857BF">
      <w:pPr>
        <w:spacing w:line="276" w:lineRule="auto"/>
        <w:jc w:val="both"/>
      </w:pPr>
      <w:r>
        <w:rPr>
          <w:rFonts w:ascii="Arial" w:hAnsi="Arial" w:cs="Arial"/>
          <w:sz w:val="22"/>
          <w:szCs w:val="22"/>
        </w:rPr>
        <w:t xml:space="preserve">4.   Τζουβάρας Νικόλαος                                               4.  Μπράλιος  Νικόλαος                                           </w:t>
      </w:r>
    </w:p>
    <w:p w:rsidR="003857BF" w:rsidRDefault="003857BF" w:rsidP="003857BF">
      <w:pPr>
        <w:spacing w:line="276" w:lineRule="auto"/>
        <w:jc w:val="both"/>
        <w:rPr>
          <w:rFonts w:ascii="Arial" w:hAnsi="Arial" w:cs="Arial"/>
          <w:sz w:val="22"/>
          <w:szCs w:val="22"/>
        </w:rPr>
      </w:pPr>
      <w:r>
        <w:rPr>
          <w:rFonts w:ascii="Arial" w:hAnsi="Arial" w:cs="Arial"/>
          <w:sz w:val="22"/>
          <w:szCs w:val="22"/>
        </w:rPr>
        <w:t>5.  Κοσμίδη Πανωραία                                                   5.</w:t>
      </w:r>
      <w:r w:rsidRPr="00DD2DB9">
        <w:rPr>
          <w:rFonts w:ascii="Arial" w:hAnsi="Arial" w:cs="Arial"/>
          <w:sz w:val="22"/>
          <w:szCs w:val="22"/>
        </w:rPr>
        <w:t xml:space="preserve"> </w:t>
      </w:r>
      <w:r>
        <w:rPr>
          <w:rFonts w:ascii="Arial" w:hAnsi="Arial" w:cs="Arial"/>
          <w:sz w:val="22"/>
          <w:szCs w:val="22"/>
        </w:rPr>
        <w:t>Ζιώγας Γεώργιος - Αντιπρόεδρος</w:t>
      </w:r>
    </w:p>
    <w:p w:rsidR="003857BF" w:rsidRDefault="003857BF" w:rsidP="003857BF">
      <w:pPr>
        <w:spacing w:line="276" w:lineRule="auto"/>
        <w:jc w:val="both"/>
      </w:pPr>
      <w:r>
        <w:rPr>
          <w:rFonts w:ascii="Arial" w:hAnsi="Arial" w:cs="Arial"/>
          <w:sz w:val="22"/>
          <w:szCs w:val="22"/>
        </w:rPr>
        <w:t xml:space="preserve">6.  Παπαθανασίου Χρήστος </w:t>
      </w:r>
      <w:r>
        <w:rPr>
          <w:rFonts w:ascii="Arial" w:hAnsi="Arial" w:cs="Arial"/>
          <w:b/>
          <w:bCs/>
          <w:sz w:val="16"/>
          <w:szCs w:val="16"/>
        </w:rPr>
        <w:t>(αναπ/κό μέλος)</w:t>
      </w:r>
      <w:r>
        <w:rPr>
          <w:rFonts w:ascii="Arial" w:hAnsi="Arial" w:cs="Arial"/>
          <w:sz w:val="22"/>
          <w:szCs w:val="22"/>
        </w:rPr>
        <w:t xml:space="preserve"> </w:t>
      </w:r>
    </w:p>
    <w:p w:rsidR="003857BF" w:rsidRDefault="003857BF" w:rsidP="003857BF">
      <w:pPr>
        <w:spacing w:line="276" w:lineRule="auto"/>
        <w:jc w:val="both"/>
      </w:pPr>
      <w:r>
        <w:rPr>
          <w:rFonts w:ascii="Arial" w:hAnsi="Arial" w:cs="Arial"/>
          <w:sz w:val="22"/>
          <w:szCs w:val="22"/>
        </w:rPr>
        <w:t xml:space="preserve">7. Καρβούνης Σωτήριος </w:t>
      </w:r>
      <w:r w:rsidRPr="00F16FC1">
        <w:rPr>
          <w:rFonts w:ascii="Arial" w:hAnsi="Arial" w:cs="Arial"/>
          <w:sz w:val="22"/>
          <w:szCs w:val="22"/>
        </w:rPr>
        <w:t xml:space="preserve">   </w:t>
      </w:r>
      <w:r>
        <w:rPr>
          <w:rFonts w:ascii="Arial" w:hAnsi="Arial" w:cs="Arial"/>
          <w:b/>
          <w:bCs/>
          <w:sz w:val="16"/>
          <w:szCs w:val="16"/>
        </w:rPr>
        <w:t>(αναπ/κό μέλος)</w:t>
      </w:r>
      <w:r>
        <w:rPr>
          <w:rFonts w:ascii="Arial" w:hAnsi="Arial" w:cs="Arial"/>
          <w:sz w:val="22"/>
          <w:szCs w:val="22"/>
        </w:rPr>
        <w:t xml:space="preserve"> </w:t>
      </w:r>
    </w:p>
    <w:p w:rsidR="003857BF" w:rsidRPr="00F16FC1" w:rsidRDefault="003857BF" w:rsidP="003857BF">
      <w:pPr>
        <w:spacing w:line="276" w:lineRule="auto"/>
        <w:jc w:val="both"/>
        <w:rPr>
          <w:rFonts w:ascii="Arial" w:hAnsi="Arial" w:cs="Arial"/>
          <w:sz w:val="22"/>
          <w:szCs w:val="22"/>
        </w:rPr>
      </w:pPr>
      <w:r w:rsidRPr="00F16FC1">
        <w:rPr>
          <w:rFonts w:ascii="Arial" w:hAnsi="Arial" w:cs="Arial"/>
          <w:sz w:val="22"/>
          <w:szCs w:val="22"/>
        </w:rPr>
        <w:t xml:space="preserve">                                 </w:t>
      </w:r>
      <w:r>
        <w:rPr>
          <w:rFonts w:ascii="Arial" w:eastAsia="Arial" w:hAnsi="Arial" w:cs="Arial"/>
          <w:sz w:val="22"/>
          <w:szCs w:val="22"/>
        </w:rPr>
        <w:t xml:space="preserve">                                                                   Αν και κλήθηκαν νόμιμα</w:t>
      </w:r>
    </w:p>
    <w:p w:rsidR="003857BF" w:rsidRPr="00F16FC1" w:rsidRDefault="003857BF" w:rsidP="003857BF">
      <w:pPr>
        <w:spacing w:line="276" w:lineRule="auto"/>
        <w:jc w:val="both"/>
        <w:rPr>
          <w:rFonts w:ascii="Arial" w:hAnsi="Arial" w:cs="Arial"/>
          <w:sz w:val="22"/>
          <w:szCs w:val="22"/>
        </w:rPr>
      </w:pPr>
      <w:r w:rsidRPr="00F16FC1">
        <w:rPr>
          <w:rFonts w:ascii="Arial" w:hAnsi="Arial" w:cs="Arial"/>
          <w:sz w:val="22"/>
          <w:szCs w:val="22"/>
        </w:rPr>
        <w:t xml:space="preserve">                                  </w:t>
      </w:r>
      <w:r w:rsidRPr="00F16FC1">
        <w:rPr>
          <w:rFonts w:ascii="Arial" w:eastAsia="Arial" w:hAnsi="Arial" w:cs="Arial"/>
          <w:sz w:val="22"/>
          <w:szCs w:val="22"/>
        </w:rPr>
        <w:t xml:space="preserve">                                                                                       </w:t>
      </w:r>
    </w:p>
    <w:p w:rsidR="003857BF" w:rsidRPr="00F16FC1" w:rsidRDefault="003857BF" w:rsidP="003857BF">
      <w:pPr>
        <w:tabs>
          <w:tab w:val="left" w:pos="360"/>
          <w:tab w:val="left" w:pos="6237"/>
        </w:tabs>
        <w:spacing w:line="276" w:lineRule="auto"/>
        <w:ind w:left="360" w:hanging="360"/>
        <w:rPr>
          <w:rFonts w:ascii="Arial" w:hAnsi="Arial" w:cs="Arial"/>
          <w:sz w:val="22"/>
          <w:szCs w:val="22"/>
        </w:rPr>
      </w:pPr>
      <w:r w:rsidRPr="00F16FC1">
        <w:rPr>
          <w:rFonts w:ascii="Arial" w:eastAsia="Arial" w:hAnsi="Arial" w:cs="Arial"/>
          <w:sz w:val="22"/>
          <w:szCs w:val="22"/>
        </w:rPr>
        <w:t xml:space="preserve">                                                       </w:t>
      </w:r>
    </w:p>
    <w:p w:rsidR="003857BF" w:rsidRDefault="003857BF" w:rsidP="003857BF">
      <w:pPr>
        <w:pStyle w:val="1"/>
        <w:jc w:val="both"/>
        <w:rPr>
          <w:rFonts w:ascii="Arial" w:hAnsi="Arial" w:cs="Arial"/>
          <w:sz w:val="22"/>
          <w:szCs w:val="22"/>
        </w:rPr>
      </w:pPr>
      <w:r w:rsidRPr="00F16FC1">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 xml:space="preserve">Απούσης της Προέδρου και του Αντιπροέδρου της Οικονομικής Επιτροπής , η Προεδρεύουσα Δημοτική Σύμβουλος Γεωργαντά Ελίζα </w:t>
      </w:r>
      <w:r>
        <w:rPr>
          <w:rFonts w:ascii="Arial" w:eastAsia="Arial" w:hAnsi="Arial" w:cs="Arial"/>
          <w:sz w:val="22"/>
          <w:szCs w:val="22"/>
        </w:rPr>
        <w:t xml:space="preserve"> εισηγούμενη  </w:t>
      </w:r>
      <w:r>
        <w:rPr>
          <w:rFonts w:ascii="Arial" w:hAnsi="Arial" w:cs="Arial"/>
          <w:sz w:val="22"/>
          <w:szCs w:val="22"/>
        </w:rPr>
        <w:t xml:space="preserve"> το 1</w:t>
      </w:r>
      <w:r>
        <w:rPr>
          <w:rFonts w:ascii="Arial" w:hAnsi="Arial" w:cs="Arial"/>
          <w:sz w:val="22"/>
          <w:szCs w:val="22"/>
          <w:vertAlign w:val="superscript"/>
        </w:rPr>
        <w:t>ο</w:t>
      </w:r>
      <w:r>
        <w:rPr>
          <w:rFonts w:ascii="Arial" w:hAnsi="Arial" w:cs="Arial"/>
          <w:sz w:val="22"/>
          <w:szCs w:val="22"/>
        </w:rPr>
        <w:t xml:space="preserve">   θέμα της ημερήσιας διάταξης   ,  </w:t>
      </w:r>
      <w:r w:rsidRPr="00F16FC1">
        <w:rPr>
          <w:rFonts w:ascii="Arial" w:hAnsi="Arial" w:cs="Arial"/>
          <w:sz w:val="22"/>
          <w:szCs w:val="22"/>
        </w:rPr>
        <w:t xml:space="preserve">έθεσε υπόψη των </w:t>
      </w:r>
      <w:r w:rsidRPr="00CB7147">
        <w:rPr>
          <w:rFonts w:ascii="Arial" w:hAnsi="Arial" w:cs="Arial"/>
          <w:sz w:val="22"/>
          <w:szCs w:val="22"/>
        </w:rPr>
        <w:t xml:space="preserve">μελών </w:t>
      </w:r>
      <w:r>
        <w:rPr>
          <w:rFonts w:ascii="Arial" w:hAnsi="Arial" w:cs="Arial"/>
          <w:sz w:val="22"/>
          <w:szCs w:val="22"/>
        </w:rPr>
        <w:t>το με αριθ. Πρωτ. 18999/27-07-2017 έγγραφο  το</w:t>
      </w:r>
      <w:r w:rsidRPr="00CB7147">
        <w:rPr>
          <w:rFonts w:ascii="Arial" w:hAnsi="Arial" w:cs="Arial"/>
          <w:sz w:val="22"/>
          <w:szCs w:val="22"/>
        </w:rPr>
        <w:t xml:space="preserve">υ </w:t>
      </w:r>
      <w:r>
        <w:rPr>
          <w:rFonts w:ascii="Arial" w:hAnsi="Arial" w:cs="Arial"/>
          <w:sz w:val="22"/>
          <w:szCs w:val="22"/>
        </w:rPr>
        <w:t xml:space="preserve">Δ/ντή Οικονομικών Υπηρεσιών </w:t>
      </w:r>
      <w:r w:rsidRPr="00CB7147">
        <w:rPr>
          <w:rFonts w:ascii="Arial" w:hAnsi="Arial" w:cs="Arial"/>
          <w:sz w:val="22"/>
          <w:szCs w:val="22"/>
        </w:rPr>
        <w:t xml:space="preserve"> στ</w:t>
      </w:r>
      <w:r>
        <w:rPr>
          <w:rFonts w:ascii="Arial" w:hAnsi="Arial" w:cs="Arial"/>
          <w:sz w:val="22"/>
          <w:szCs w:val="22"/>
        </w:rPr>
        <w:t xml:space="preserve">ο οποίο </w:t>
      </w:r>
      <w:r w:rsidRPr="00CB7147">
        <w:rPr>
          <w:rFonts w:ascii="Arial" w:hAnsi="Arial" w:cs="Arial"/>
          <w:sz w:val="22"/>
          <w:szCs w:val="22"/>
        </w:rPr>
        <w:t xml:space="preserve"> αναφέρονται:</w:t>
      </w:r>
    </w:p>
    <w:p w:rsidR="00EE004C" w:rsidRDefault="00EE004C" w:rsidP="003857BF">
      <w:pPr>
        <w:pStyle w:val="1"/>
        <w:jc w:val="both"/>
        <w:rPr>
          <w:rFonts w:ascii="Arial" w:hAnsi="Arial" w:cs="Arial"/>
          <w:sz w:val="22"/>
          <w:szCs w:val="22"/>
        </w:rPr>
      </w:pPr>
    </w:p>
    <w:p w:rsidR="006267D2" w:rsidRDefault="00EA1FBF" w:rsidP="0095587E">
      <w:pPr>
        <w:pStyle w:val="a7"/>
        <w:jc w:val="both"/>
        <w:rPr>
          <w:rFonts w:ascii="Calibri" w:hAnsi="Calibri" w:cs="Calibri"/>
          <w:sz w:val="24"/>
          <w:szCs w:val="24"/>
        </w:rPr>
      </w:pPr>
      <w:r>
        <w:rPr>
          <w:rFonts w:ascii="Calibri" w:hAnsi="Calibri" w:cs="Calibri"/>
          <w:sz w:val="24"/>
          <w:szCs w:val="24"/>
        </w:rPr>
        <w:t>Στο Π.Δ. 315/99  περί Κλαδικού Λογιστικού Σχεδίου Δήμων και Κοινοτήτων (Ο.Τ.Α. Α' Βαθμού), όπως τροποποιήθηκε με την 4604/ 1-2-2005 Κ.Υ.Α. των υπουργών Εσωτερικών και Οικονομίας και Οικονομικών, στην §2.2.404.- Λογαριασμός 43 "Επιχορηγήσεις επενδύσεων" αναφέρεται:</w:t>
      </w:r>
    </w:p>
    <w:p w:rsidR="00EE004C" w:rsidRDefault="00EE004C" w:rsidP="0095587E">
      <w:pPr>
        <w:pStyle w:val="a7"/>
        <w:jc w:val="both"/>
        <w:rPr>
          <w:rFonts w:ascii="Calibri" w:hAnsi="Calibri" w:cs="Calibri"/>
          <w:sz w:val="24"/>
          <w:szCs w:val="24"/>
        </w:rPr>
      </w:pPr>
    </w:p>
    <w:p w:rsidR="006267D2" w:rsidRDefault="00EA1FBF" w:rsidP="0095587E">
      <w:pPr>
        <w:tabs>
          <w:tab w:val="left" w:pos="8280"/>
        </w:tabs>
        <w:jc w:val="both"/>
        <w:rPr>
          <w:rFonts w:ascii="Calibri" w:hAnsi="Calibri" w:cs="Calibri"/>
          <w:sz w:val="24"/>
          <w:szCs w:val="24"/>
        </w:rPr>
      </w:pPr>
      <w:r>
        <w:rPr>
          <w:rFonts w:ascii="Calibri" w:hAnsi="Calibri" w:cs="Calibri"/>
          <w:sz w:val="24"/>
          <w:szCs w:val="24"/>
        </w:rPr>
        <w:t>«1. Ο λογαριασμός "επιχορηγήσεις επενδύσεων" πιστώνεται με τις χορηγούμενες επιχορηγήσεις για τη χρηματοδότηση πάγιων στοιχείων του Δήμου ή και τοιούτων κοινής χρήσεως, με χρέωση του οικείου λογαριασμού του εvεργητικού (λογαριασμός απαιτήσεων ή ταμιακών διαθεσίμων).</w:t>
      </w:r>
    </w:p>
    <w:p w:rsidR="00EE004C" w:rsidRDefault="00EE004C" w:rsidP="0095587E">
      <w:pPr>
        <w:tabs>
          <w:tab w:val="left" w:pos="8280"/>
        </w:tabs>
        <w:jc w:val="both"/>
        <w:rPr>
          <w:rFonts w:ascii="Calibri" w:hAnsi="Calibri" w:cs="Calibri"/>
          <w:sz w:val="24"/>
          <w:szCs w:val="24"/>
        </w:rPr>
      </w:pPr>
    </w:p>
    <w:p w:rsidR="006267D2" w:rsidRDefault="00EA1FBF" w:rsidP="0095587E">
      <w:pPr>
        <w:tabs>
          <w:tab w:val="left" w:pos="8280"/>
        </w:tabs>
        <w:jc w:val="both"/>
        <w:rPr>
          <w:rFonts w:ascii="Calibri" w:hAnsi="Calibri" w:cs="Calibri"/>
          <w:sz w:val="24"/>
          <w:szCs w:val="24"/>
        </w:rPr>
      </w:pPr>
      <w:r>
        <w:rPr>
          <w:rFonts w:ascii="Calibri" w:hAnsi="Calibri" w:cs="Calibri"/>
          <w:sz w:val="24"/>
          <w:szCs w:val="24"/>
        </w:rPr>
        <w:t xml:space="preserve">2. Στο τέλος της χρήσεως, από το λογαριασμό 43 μεταφέρεται στο λογαριασμό 81.01.05 "αναλογούσες στη χρήση επιχορηγήσεις πάγιων επενδύσεων" ποσό ίσο με τις αποσβέσεις </w:t>
      </w:r>
      <w:r>
        <w:rPr>
          <w:rFonts w:ascii="Calibri" w:hAnsi="Calibri" w:cs="Calibri"/>
          <w:sz w:val="24"/>
          <w:szCs w:val="24"/>
        </w:rPr>
        <w:lastRenderedPageBreak/>
        <w:t>πάγιων στοιχείων των υπολογαριασμών του λογαριασμού 66, που αναλογούν στην αξία των αποσβέσιμων πάγιωv στοιχείων που χρηματοδοτήθηκαν από τις πιο πάνω επιχορηγήσεις»</w:t>
      </w:r>
    </w:p>
    <w:p w:rsidR="00EE004C" w:rsidRDefault="00EE004C" w:rsidP="0095587E">
      <w:pPr>
        <w:tabs>
          <w:tab w:val="left" w:pos="8280"/>
        </w:tabs>
        <w:jc w:val="both"/>
        <w:rPr>
          <w:rFonts w:ascii="Calibri" w:hAnsi="Calibri" w:cs="Calibri"/>
          <w:b/>
          <w:sz w:val="24"/>
          <w:szCs w:val="24"/>
        </w:rPr>
      </w:pPr>
    </w:p>
    <w:p w:rsidR="006267D2" w:rsidRDefault="00EA1FBF" w:rsidP="0095587E">
      <w:pPr>
        <w:jc w:val="both"/>
        <w:rPr>
          <w:rFonts w:ascii="Calibri" w:hAnsi="Calibri" w:cs="Calibri"/>
          <w:sz w:val="24"/>
          <w:szCs w:val="24"/>
        </w:rPr>
      </w:pPr>
      <w:r>
        <w:rPr>
          <w:rFonts w:ascii="Calibri" w:hAnsi="Calibri" w:cs="Calibri"/>
          <w:sz w:val="24"/>
          <w:szCs w:val="24"/>
        </w:rPr>
        <w:t>Στις οικονομικές καταστάσεις του Δήμου Λεβαδέων, για τις χρήσεις 2012-2015, από παραδρομή δεν καταχωρήθηκαν οι αναλογούσες επιχορηγήσεις παγίων και συνεπώς δεν ήλθαν στα έσοδα (Λογ/σμός 81.01.05) οι αναλογούσες αποσβέσεις των επιχορηγήσεων των παγίων και συνεπώς επιβαρύνθηκαν τα αποτελέσματα (</w:t>
      </w:r>
      <w:r>
        <w:rPr>
          <w:rFonts w:ascii="Calibri" w:hAnsi="Calibri" w:cs="Calibri"/>
          <w:sz w:val="24"/>
          <w:szCs w:val="24"/>
          <w:u w:val="single"/>
        </w:rPr>
        <w:t>Σημείωση:</w:t>
      </w:r>
      <w:r>
        <w:rPr>
          <w:rFonts w:ascii="Calibri" w:hAnsi="Calibri" w:cs="Calibri"/>
          <w:sz w:val="24"/>
          <w:szCs w:val="24"/>
        </w:rPr>
        <w:t xml:space="preserve"> Η αξία και οι αποσβέσεις κτήσης είχαν καταχωρηθεί κανονικά)</w:t>
      </w:r>
    </w:p>
    <w:p w:rsidR="00EE004C" w:rsidRDefault="00EE004C" w:rsidP="0095587E">
      <w:pPr>
        <w:jc w:val="both"/>
        <w:rPr>
          <w:rFonts w:ascii="Calibri" w:hAnsi="Calibri" w:cs="Calibri"/>
          <w:sz w:val="24"/>
          <w:szCs w:val="24"/>
        </w:rPr>
      </w:pPr>
    </w:p>
    <w:p w:rsidR="006267D2" w:rsidRDefault="00EA1FBF" w:rsidP="0095587E">
      <w:pPr>
        <w:jc w:val="both"/>
        <w:rPr>
          <w:rFonts w:ascii="Calibri" w:hAnsi="Calibri" w:cs="Calibri"/>
          <w:sz w:val="24"/>
          <w:szCs w:val="24"/>
        </w:rPr>
      </w:pPr>
      <w:r>
        <w:rPr>
          <w:rFonts w:ascii="Calibri" w:hAnsi="Calibri" w:cs="Calibri"/>
          <w:sz w:val="24"/>
          <w:szCs w:val="24"/>
        </w:rPr>
        <w:t xml:space="preserve">Για την ορθότητα των οικονομικών καταστάσεων τρέξαμε τις αποσβέσεις των επιχορηγήσεων των παγίων, οι οποίες </w:t>
      </w:r>
      <w:r>
        <w:rPr>
          <w:rFonts w:ascii="Calibri" w:hAnsi="Calibri" w:cs="Calibri"/>
          <w:b/>
          <w:sz w:val="24"/>
          <w:szCs w:val="24"/>
          <w:u w:val="single"/>
        </w:rPr>
        <w:t>ανήλθαν στο ποσό 2.049.356,42 ευρώ</w:t>
      </w:r>
      <w:r>
        <w:rPr>
          <w:rFonts w:ascii="Calibri" w:hAnsi="Calibri" w:cs="Calibri"/>
          <w:sz w:val="24"/>
          <w:szCs w:val="24"/>
        </w:rPr>
        <w:t xml:space="preserve"> και καταχωρήθηκαν, από απογραφή στην χρήση 2016, στα αποτελέσματα προηγούμενων χρήσεων, ήτοι στον λογαριασμό «Εκτακτα Εσοδα παρελθόντων ετών (82.01)»</w:t>
      </w:r>
    </w:p>
    <w:p w:rsidR="00EE004C" w:rsidRDefault="00EE004C" w:rsidP="0095587E">
      <w:pPr>
        <w:jc w:val="both"/>
        <w:rPr>
          <w:rFonts w:ascii="Calibri" w:hAnsi="Calibri" w:cs="Calibri"/>
          <w:sz w:val="24"/>
          <w:szCs w:val="24"/>
        </w:rPr>
      </w:pPr>
    </w:p>
    <w:p w:rsidR="006267D2" w:rsidRDefault="00EA1FBF" w:rsidP="0095587E">
      <w:pPr>
        <w:jc w:val="both"/>
        <w:rPr>
          <w:rFonts w:ascii="Calibri" w:hAnsi="Calibri" w:cs="Calibri"/>
          <w:sz w:val="24"/>
          <w:szCs w:val="24"/>
        </w:rPr>
      </w:pPr>
      <w:r>
        <w:rPr>
          <w:rFonts w:ascii="Calibri" w:hAnsi="Calibri" w:cs="Calibri"/>
          <w:sz w:val="24"/>
          <w:szCs w:val="24"/>
        </w:rPr>
        <w:t>Η εγγραφή αυτή διορθώνει και αποτυπώνει την ορθότητα των οικονομικών καταστάσεων, με μείωση των ζημιών εις νέον χωρίς να δημιουργεί ταμειακή κίνηση στα βιβλία του Δήμου.</w:t>
      </w:r>
    </w:p>
    <w:p w:rsidR="006267D2" w:rsidRDefault="00EA1FBF" w:rsidP="0095587E">
      <w:pPr>
        <w:jc w:val="both"/>
        <w:rPr>
          <w:rFonts w:ascii="Calibri" w:hAnsi="Calibri" w:cs="Calibri"/>
          <w:sz w:val="24"/>
          <w:szCs w:val="24"/>
        </w:rPr>
      </w:pPr>
      <w:r>
        <w:rPr>
          <w:rFonts w:ascii="Calibri" w:hAnsi="Calibri" w:cs="Calibri"/>
          <w:sz w:val="24"/>
          <w:szCs w:val="24"/>
        </w:rPr>
        <w:t>Για την ενημέρωσή σας, σας επισυνάπτουμε τις επιχορηγήσεις παγίων που έχουν καταχωρηθεί στα βιβλία του Δήμου και δεν είχαν τρέξει οι αποσβέσεις επιχορηγήσεων, ενώ είχαν επιβαρυνθεί τα αποτελέσματα με τιε αποσβέσεις των επιχορηγούμενων παγίων στοιχείων</w:t>
      </w:r>
    </w:p>
    <w:p w:rsidR="00EE004C" w:rsidRDefault="00EE004C" w:rsidP="0095587E">
      <w:pPr>
        <w:jc w:val="both"/>
        <w:rPr>
          <w:rFonts w:ascii="Calibri" w:hAnsi="Calibri" w:cs="Calibri"/>
          <w:sz w:val="24"/>
          <w:szCs w:val="24"/>
        </w:rPr>
      </w:pPr>
    </w:p>
    <w:p w:rsidR="008D76C0" w:rsidRDefault="008D76C0" w:rsidP="008D76C0">
      <w:pPr>
        <w:tabs>
          <w:tab w:val="left" w:pos="559"/>
          <w:tab w:val="left" w:pos="1555"/>
        </w:tabs>
        <w:suppressAutoHyphens/>
        <w:spacing w:line="276" w:lineRule="auto"/>
        <w:rPr>
          <w:rFonts w:ascii="Arial" w:eastAsia="Arial" w:hAnsi="Arial" w:cs="Arial"/>
          <w:kern w:val="1"/>
          <w:sz w:val="22"/>
          <w:szCs w:val="22"/>
          <w:lang w:eastAsia="zh-CN" w:bidi="hi-IN"/>
        </w:rPr>
      </w:pPr>
      <w:r w:rsidRPr="00F16FC1">
        <w:rPr>
          <w:rFonts w:ascii="Arial" w:eastAsia="Arial" w:hAnsi="Arial" w:cs="Arial"/>
          <w:kern w:val="1"/>
          <w:sz w:val="22"/>
          <w:szCs w:val="22"/>
          <w:lang w:eastAsia="zh-CN" w:bidi="hi-IN"/>
        </w:rPr>
        <w:t xml:space="preserve">           Η Οικονομικ</w:t>
      </w:r>
      <w:r>
        <w:rPr>
          <w:rFonts w:ascii="Arial" w:eastAsia="Arial" w:hAnsi="Arial" w:cs="Arial"/>
          <w:kern w:val="1"/>
          <w:sz w:val="22"/>
          <w:szCs w:val="22"/>
          <w:lang w:eastAsia="zh-CN" w:bidi="hi-IN"/>
        </w:rPr>
        <w:t>ή Επιτροπή αφού έλαβε υπόψη :</w:t>
      </w:r>
    </w:p>
    <w:p w:rsidR="00EE004C" w:rsidRDefault="00EE004C" w:rsidP="008D76C0">
      <w:pPr>
        <w:tabs>
          <w:tab w:val="left" w:pos="559"/>
          <w:tab w:val="left" w:pos="1555"/>
        </w:tabs>
        <w:suppressAutoHyphens/>
        <w:spacing w:line="276" w:lineRule="auto"/>
        <w:rPr>
          <w:rFonts w:ascii="Arial" w:eastAsia="Arial" w:hAnsi="Arial" w:cs="Arial"/>
          <w:kern w:val="1"/>
          <w:sz w:val="22"/>
          <w:szCs w:val="22"/>
          <w:lang w:eastAsia="zh-CN" w:bidi="hi-IN"/>
        </w:rPr>
      </w:pPr>
    </w:p>
    <w:p w:rsidR="008D76C0" w:rsidRDefault="008D76C0" w:rsidP="008D76C0">
      <w:pPr>
        <w:numPr>
          <w:ilvl w:val="0"/>
          <w:numId w:val="1"/>
        </w:numPr>
        <w:tabs>
          <w:tab w:val="left" w:pos="559"/>
          <w:tab w:val="left" w:pos="1555"/>
        </w:tabs>
        <w:suppressAutoHyphens/>
        <w:spacing w:line="276" w:lineRule="auto"/>
        <w:rPr>
          <w:rFonts w:ascii="Arial" w:hAnsi="Arial" w:cs="Arial"/>
          <w:sz w:val="22"/>
          <w:szCs w:val="22"/>
        </w:rPr>
      </w:pPr>
      <w:r w:rsidRPr="00F16FC1">
        <w:rPr>
          <w:rFonts w:ascii="Arial" w:hAnsi="Arial" w:cs="Arial"/>
          <w:sz w:val="22"/>
          <w:szCs w:val="22"/>
        </w:rPr>
        <w:t>το με αριθ. πρωτ. 1</w:t>
      </w:r>
      <w:r>
        <w:rPr>
          <w:rFonts w:ascii="Arial" w:hAnsi="Arial" w:cs="Arial"/>
          <w:sz w:val="22"/>
          <w:szCs w:val="22"/>
        </w:rPr>
        <w:t>8999</w:t>
      </w:r>
      <w:r w:rsidRPr="00F16FC1">
        <w:rPr>
          <w:rFonts w:ascii="Arial" w:hAnsi="Arial" w:cs="Arial"/>
          <w:sz w:val="22"/>
          <w:szCs w:val="22"/>
        </w:rPr>
        <w:t>/</w:t>
      </w:r>
      <w:r>
        <w:rPr>
          <w:rFonts w:ascii="Arial" w:hAnsi="Arial" w:cs="Arial"/>
          <w:sz w:val="22"/>
          <w:szCs w:val="22"/>
        </w:rPr>
        <w:t>27-7</w:t>
      </w:r>
      <w:r w:rsidRPr="00F16FC1">
        <w:rPr>
          <w:rFonts w:ascii="Arial" w:hAnsi="Arial" w:cs="Arial"/>
          <w:sz w:val="22"/>
          <w:szCs w:val="22"/>
        </w:rPr>
        <w:t xml:space="preserve">-2017 έγγραφο   του  </w:t>
      </w:r>
      <w:r>
        <w:rPr>
          <w:rFonts w:ascii="Arial" w:hAnsi="Arial" w:cs="Arial"/>
          <w:sz w:val="22"/>
          <w:szCs w:val="22"/>
        </w:rPr>
        <w:t>Δ/ντή των Οικονομικών  που είχε διανεμηθεί</w:t>
      </w:r>
    </w:p>
    <w:p w:rsidR="00EE004C" w:rsidRDefault="00EE004C" w:rsidP="008D76C0">
      <w:pPr>
        <w:numPr>
          <w:ilvl w:val="0"/>
          <w:numId w:val="1"/>
        </w:numPr>
        <w:tabs>
          <w:tab w:val="left" w:pos="559"/>
          <w:tab w:val="left" w:pos="1555"/>
        </w:tabs>
        <w:suppressAutoHyphens/>
        <w:spacing w:line="276" w:lineRule="auto"/>
        <w:rPr>
          <w:rFonts w:ascii="Arial" w:hAnsi="Arial" w:cs="Arial"/>
          <w:sz w:val="22"/>
          <w:szCs w:val="22"/>
        </w:rPr>
      </w:pPr>
      <w:r>
        <w:rPr>
          <w:rFonts w:ascii="Arial" w:hAnsi="Arial" w:cs="Arial"/>
          <w:sz w:val="22"/>
          <w:szCs w:val="22"/>
        </w:rPr>
        <w:t xml:space="preserve">τους σχετικούς πίνακες οι οποίοι συνοδεύουν την εισήγηση και είχαν διανεμηθεί </w:t>
      </w:r>
    </w:p>
    <w:p w:rsidR="008D76C0" w:rsidRDefault="008D76C0" w:rsidP="008D76C0">
      <w:pPr>
        <w:numPr>
          <w:ilvl w:val="0"/>
          <w:numId w:val="1"/>
        </w:numPr>
        <w:tabs>
          <w:tab w:val="left" w:pos="559"/>
          <w:tab w:val="left" w:pos="1555"/>
        </w:tabs>
        <w:suppressAutoHyphens/>
        <w:spacing w:line="276" w:lineRule="auto"/>
        <w:rPr>
          <w:rFonts w:ascii="Arial" w:hAnsi="Arial" w:cs="Arial"/>
          <w:sz w:val="22"/>
          <w:szCs w:val="22"/>
        </w:rPr>
      </w:pPr>
      <w:r>
        <w:rPr>
          <w:rFonts w:ascii="Arial" w:hAnsi="Arial" w:cs="Arial"/>
          <w:sz w:val="22"/>
          <w:szCs w:val="22"/>
        </w:rPr>
        <w:t>τις αναφερόμενες της εισήγησης διατάξεις</w:t>
      </w:r>
    </w:p>
    <w:p w:rsidR="008D76C0" w:rsidRDefault="008D76C0" w:rsidP="008D76C0">
      <w:pPr>
        <w:numPr>
          <w:ilvl w:val="0"/>
          <w:numId w:val="1"/>
        </w:numPr>
        <w:tabs>
          <w:tab w:val="left" w:pos="559"/>
          <w:tab w:val="left" w:pos="1555"/>
        </w:tabs>
        <w:suppressAutoHyphens/>
        <w:spacing w:line="276" w:lineRule="auto"/>
        <w:rPr>
          <w:rFonts w:ascii="Arial" w:eastAsia="Arial" w:hAnsi="Arial" w:cs="Arial"/>
          <w:kern w:val="1"/>
          <w:sz w:val="22"/>
          <w:szCs w:val="22"/>
          <w:lang w:eastAsia="zh-CN" w:bidi="hi-IN"/>
        </w:rPr>
      </w:pPr>
      <w:r>
        <w:rPr>
          <w:rFonts w:ascii="Arial" w:hAnsi="Arial" w:cs="Arial"/>
          <w:sz w:val="22"/>
          <w:szCs w:val="22"/>
        </w:rPr>
        <w:t xml:space="preserve">τις διατάξεις του άρθρου </w:t>
      </w:r>
      <w:r w:rsidRPr="00F16FC1">
        <w:rPr>
          <w:rFonts w:ascii="Arial" w:eastAsia="Arial" w:hAnsi="Arial" w:cs="Arial"/>
          <w:kern w:val="1"/>
          <w:sz w:val="22"/>
          <w:szCs w:val="22"/>
          <w:lang w:eastAsia="zh-CN" w:bidi="hi-IN"/>
        </w:rPr>
        <w:t xml:space="preserve"> 72 του Ν.3852/10</w:t>
      </w:r>
    </w:p>
    <w:p w:rsidR="00EE004C" w:rsidRDefault="00EE004C" w:rsidP="00EE004C">
      <w:pPr>
        <w:tabs>
          <w:tab w:val="left" w:pos="559"/>
          <w:tab w:val="left" w:pos="1555"/>
        </w:tabs>
        <w:suppressAutoHyphens/>
        <w:spacing w:line="276" w:lineRule="auto"/>
        <w:rPr>
          <w:rFonts w:ascii="Arial" w:eastAsia="Arial" w:hAnsi="Arial" w:cs="Arial"/>
          <w:kern w:val="1"/>
          <w:sz w:val="22"/>
          <w:szCs w:val="22"/>
          <w:lang w:eastAsia="zh-CN" w:bidi="hi-IN"/>
        </w:rPr>
      </w:pPr>
    </w:p>
    <w:p w:rsidR="008D76C0" w:rsidRPr="00F16FC1" w:rsidRDefault="008D76C0" w:rsidP="008D76C0">
      <w:pPr>
        <w:tabs>
          <w:tab w:val="left" w:pos="559"/>
          <w:tab w:val="left" w:pos="1555"/>
        </w:tabs>
        <w:suppressAutoHyphens/>
        <w:spacing w:line="276" w:lineRule="auto"/>
        <w:jc w:val="center"/>
        <w:rPr>
          <w:rFonts w:ascii="Arial" w:hAnsi="Arial" w:cs="Arial"/>
          <w:sz w:val="22"/>
          <w:szCs w:val="22"/>
        </w:rPr>
      </w:pPr>
    </w:p>
    <w:p w:rsidR="008D76C0" w:rsidRDefault="008D76C0" w:rsidP="008D76C0">
      <w:pPr>
        <w:spacing w:line="276" w:lineRule="auto"/>
        <w:jc w:val="center"/>
        <w:rPr>
          <w:rFonts w:ascii="Arial" w:hAnsi="Arial" w:cs="Arial"/>
          <w:b/>
          <w:bCs/>
          <w:sz w:val="22"/>
          <w:szCs w:val="22"/>
        </w:rPr>
      </w:pPr>
      <w:r w:rsidRPr="00F16FC1">
        <w:rPr>
          <w:rFonts w:ascii="Arial" w:hAnsi="Arial" w:cs="Arial"/>
          <w:b/>
          <w:bCs/>
          <w:sz w:val="22"/>
          <w:szCs w:val="22"/>
        </w:rPr>
        <w:t>ΑΠΟΦΑΣΙΖΕΙ  ΟΜΟΦΩΝΑ</w:t>
      </w:r>
    </w:p>
    <w:p w:rsidR="00EE004C" w:rsidRDefault="00EE004C" w:rsidP="008D76C0">
      <w:pPr>
        <w:spacing w:line="276" w:lineRule="auto"/>
        <w:jc w:val="center"/>
        <w:rPr>
          <w:rFonts w:ascii="Arial" w:hAnsi="Arial" w:cs="Arial"/>
          <w:b/>
          <w:bCs/>
          <w:sz w:val="22"/>
          <w:szCs w:val="22"/>
        </w:rPr>
      </w:pPr>
    </w:p>
    <w:p w:rsidR="00EE004C" w:rsidRDefault="008D76C0" w:rsidP="0095587E">
      <w:pPr>
        <w:spacing w:line="360" w:lineRule="auto"/>
        <w:jc w:val="both"/>
        <w:rPr>
          <w:rFonts w:ascii="Arial" w:hAnsi="Arial" w:cs="Arial"/>
          <w:bCs/>
          <w:sz w:val="22"/>
          <w:szCs w:val="22"/>
        </w:rPr>
      </w:pPr>
      <w:r w:rsidRPr="008D76C0">
        <w:rPr>
          <w:rFonts w:ascii="Arial" w:hAnsi="Arial" w:cs="Arial"/>
          <w:sz w:val="22"/>
          <w:szCs w:val="22"/>
        </w:rPr>
        <w:t xml:space="preserve"> Εγκρίνει τη διόρθωση λογιστικών λαθών </w:t>
      </w:r>
      <w:r w:rsidRPr="005E4D5B">
        <w:rPr>
          <w:rFonts w:ascii="Arial" w:hAnsi="Arial" w:cs="Arial"/>
          <w:bCs/>
          <w:sz w:val="22"/>
          <w:szCs w:val="22"/>
        </w:rPr>
        <w:t>στις οικονομικές καταστάσεις του Δήμου (Ισολογισμός, Αποτελέσματα Χρήσεως κλπ) για τις χρήσεις 2012 έως 2015)</w:t>
      </w:r>
      <w:r w:rsidR="0095587E" w:rsidRPr="0095587E">
        <w:rPr>
          <w:rFonts w:ascii="Calibri" w:hAnsi="Calibri" w:cs="Calibri"/>
          <w:sz w:val="24"/>
          <w:szCs w:val="24"/>
        </w:rPr>
        <w:t xml:space="preserve"> </w:t>
      </w:r>
      <w:r w:rsidR="00EE004C">
        <w:rPr>
          <w:rFonts w:ascii="Calibri" w:hAnsi="Calibri" w:cs="Calibri"/>
          <w:sz w:val="24"/>
          <w:szCs w:val="24"/>
        </w:rPr>
        <w:t xml:space="preserve">, </w:t>
      </w:r>
      <w:r w:rsidR="0095587E">
        <w:rPr>
          <w:rFonts w:ascii="Calibri" w:hAnsi="Calibri" w:cs="Calibri"/>
          <w:sz w:val="24"/>
          <w:szCs w:val="24"/>
        </w:rPr>
        <w:t xml:space="preserve">οι οποίες </w:t>
      </w:r>
      <w:r w:rsidR="0095587E">
        <w:rPr>
          <w:rFonts w:ascii="Calibri" w:hAnsi="Calibri" w:cs="Calibri"/>
          <w:b/>
          <w:sz w:val="24"/>
          <w:szCs w:val="24"/>
          <w:u w:val="single"/>
        </w:rPr>
        <w:t>ανήλθαν στο ποσό 2.049.356,42 ευρώ</w:t>
      </w:r>
      <w:r w:rsidR="0095587E">
        <w:rPr>
          <w:rFonts w:ascii="Calibri" w:hAnsi="Calibri" w:cs="Calibri"/>
          <w:sz w:val="24"/>
          <w:szCs w:val="24"/>
        </w:rPr>
        <w:t xml:space="preserve"> και </w:t>
      </w:r>
      <w:r w:rsidR="00DF03D5">
        <w:rPr>
          <w:rFonts w:ascii="Calibri" w:hAnsi="Calibri" w:cs="Calibri"/>
          <w:sz w:val="24"/>
          <w:szCs w:val="24"/>
        </w:rPr>
        <w:t xml:space="preserve">θα </w:t>
      </w:r>
      <w:r w:rsidR="0095587E">
        <w:rPr>
          <w:rFonts w:ascii="Calibri" w:hAnsi="Calibri" w:cs="Calibri"/>
          <w:sz w:val="24"/>
          <w:szCs w:val="24"/>
        </w:rPr>
        <w:t>καταχωρήθ</w:t>
      </w:r>
      <w:r w:rsidR="00DF03D5">
        <w:rPr>
          <w:rFonts w:ascii="Calibri" w:hAnsi="Calibri" w:cs="Calibri"/>
          <w:sz w:val="24"/>
          <w:szCs w:val="24"/>
        </w:rPr>
        <w:t>ούν</w:t>
      </w:r>
      <w:r w:rsidR="0095587E">
        <w:rPr>
          <w:rFonts w:ascii="Calibri" w:hAnsi="Calibri" w:cs="Calibri"/>
          <w:sz w:val="24"/>
          <w:szCs w:val="24"/>
        </w:rPr>
        <w:t xml:space="preserve"> από απογραφή στην χρήση 2016, στα αποτελέσματα προηγούμενων χρήσεων, ήτοι στον λογαριασμό «Εκτακτα Εσοδα παρελθόντων ετών (82.01)»</w:t>
      </w:r>
      <w:r w:rsidRPr="008D76C0">
        <w:rPr>
          <w:rFonts w:ascii="Arial" w:hAnsi="Arial" w:cs="Arial"/>
          <w:bCs/>
          <w:sz w:val="22"/>
          <w:szCs w:val="22"/>
        </w:rPr>
        <w:t xml:space="preserve"> </w:t>
      </w:r>
    </w:p>
    <w:p w:rsidR="006267D2" w:rsidRPr="00EE004C" w:rsidRDefault="00EE004C" w:rsidP="0095587E">
      <w:pPr>
        <w:spacing w:line="360" w:lineRule="auto"/>
        <w:jc w:val="both"/>
        <w:rPr>
          <w:rFonts w:ascii="Arial" w:hAnsi="Arial" w:cs="Arial"/>
          <w:sz w:val="22"/>
          <w:szCs w:val="22"/>
        </w:rPr>
      </w:pPr>
      <w:r w:rsidRPr="00EE004C">
        <w:rPr>
          <w:rFonts w:ascii="Arial" w:hAnsi="Arial" w:cs="Arial"/>
          <w:bCs/>
          <w:sz w:val="22"/>
          <w:szCs w:val="22"/>
        </w:rPr>
        <w:t xml:space="preserve">Με την εγγραφή αυτή </w:t>
      </w:r>
      <w:r w:rsidRPr="00EE004C">
        <w:rPr>
          <w:rFonts w:ascii="Arial" w:hAnsi="Arial" w:cs="Arial"/>
          <w:sz w:val="22"/>
          <w:szCs w:val="22"/>
        </w:rPr>
        <w:t xml:space="preserve">αποτυπώνεται η ορθότητα των οικονομικών καταστάσεων, με μείωση των ζημιών εις νέον χωρίς να δημιουργείται ταμειακή κίνηση στα βιβλία του Δήμου </w:t>
      </w:r>
      <w:r w:rsidR="008D76C0" w:rsidRPr="00EE004C">
        <w:rPr>
          <w:rFonts w:ascii="Arial" w:hAnsi="Arial" w:cs="Arial"/>
          <w:bCs/>
          <w:sz w:val="22"/>
          <w:szCs w:val="22"/>
        </w:rPr>
        <w:t>όπως π</w:t>
      </w:r>
      <w:r w:rsidRPr="00EE004C">
        <w:rPr>
          <w:rFonts w:ascii="Arial" w:hAnsi="Arial" w:cs="Arial"/>
          <w:bCs/>
          <w:sz w:val="22"/>
          <w:szCs w:val="22"/>
        </w:rPr>
        <w:t xml:space="preserve">ροκύπτει </w:t>
      </w:r>
      <w:r>
        <w:rPr>
          <w:rFonts w:ascii="Arial" w:hAnsi="Arial" w:cs="Arial"/>
          <w:bCs/>
          <w:sz w:val="22"/>
          <w:szCs w:val="22"/>
        </w:rPr>
        <w:t xml:space="preserve">από </w:t>
      </w:r>
      <w:r w:rsidR="008D76C0" w:rsidRPr="00EE004C">
        <w:rPr>
          <w:rFonts w:ascii="Arial" w:hAnsi="Arial" w:cs="Arial"/>
          <w:bCs/>
          <w:sz w:val="22"/>
          <w:szCs w:val="22"/>
        </w:rPr>
        <w:t>τους παρακάτω πίνακες:</w:t>
      </w:r>
      <w:r w:rsidR="00EA1FBF" w:rsidRPr="00EE004C">
        <w:rPr>
          <w:rFonts w:ascii="Arial" w:hAnsi="Arial" w:cs="Arial"/>
          <w:sz w:val="22"/>
          <w:szCs w:val="22"/>
        </w:rPr>
        <w:tab/>
      </w:r>
      <w:r w:rsidR="00EA1FBF" w:rsidRPr="00EE004C">
        <w:rPr>
          <w:rFonts w:ascii="Arial" w:hAnsi="Arial" w:cs="Arial"/>
          <w:sz w:val="22"/>
          <w:szCs w:val="22"/>
        </w:rPr>
        <w:tab/>
      </w:r>
      <w:r w:rsidR="00EA1FBF" w:rsidRPr="00EE004C">
        <w:rPr>
          <w:rFonts w:ascii="Arial" w:hAnsi="Arial" w:cs="Arial"/>
          <w:sz w:val="22"/>
          <w:szCs w:val="22"/>
        </w:rPr>
        <w:tab/>
      </w:r>
      <w:r w:rsidR="00EA1FBF" w:rsidRPr="00EE004C">
        <w:rPr>
          <w:rFonts w:ascii="Arial" w:hAnsi="Arial" w:cs="Arial"/>
          <w:sz w:val="22"/>
          <w:szCs w:val="22"/>
        </w:rPr>
        <w:tab/>
      </w:r>
      <w:r w:rsidR="00EA1FBF" w:rsidRPr="00EE004C">
        <w:rPr>
          <w:rFonts w:ascii="Arial" w:hAnsi="Arial" w:cs="Arial"/>
          <w:sz w:val="22"/>
          <w:szCs w:val="22"/>
        </w:rPr>
        <w:tab/>
      </w:r>
      <w:r w:rsidR="00EA1FBF" w:rsidRPr="00EE004C">
        <w:rPr>
          <w:rFonts w:ascii="Arial" w:hAnsi="Arial" w:cs="Arial"/>
          <w:sz w:val="22"/>
          <w:szCs w:val="22"/>
        </w:rPr>
        <w:tab/>
      </w:r>
      <w:r w:rsidR="00EA1FBF" w:rsidRPr="00EE004C">
        <w:rPr>
          <w:rFonts w:ascii="Arial" w:hAnsi="Arial" w:cs="Arial"/>
          <w:sz w:val="22"/>
          <w:szCs w:val="22"/>
        </w:rPr>
        <w:tab/>
      </w:r>
      <w:r w:rsidR="00EA1FBF" w:rsidRPr="00EE004C">
        <w:rPr>
          <w:rFonts w:ascii="Arial" w:hAnsi="Arial" w:cs="Arial"/>
          <w:sz w:val="22"/>
          <w:szCs w:val="22"/>
        </w:rPr>
        <w:tab/>
      </w:r>
    </w:p>
    <w:p w:rsidR="006267D2" w:rsidRDefault="006267D2">
      <w:pPr>
        <w:spacing w:before="120" w:after="120" w:line="360" w:lineRule="auto"/>
        <w:jc w:val="both"/>
        <w:rPr>
          <w:rFonts w:ascii="Calibri" w:hAnsi="Calibri" w:cs="Calibri"/>
          <w:sz w:val="24"/>
        </w:rPr>
      </w:pPr>
    </w:p>
    <w:p w:rsidR="006267D2" w:rsidRDefault="006267D2">
      <w:pPr>
        <w:spacing w:before="120" w:after="120" w:line="360" w:lineRule="auto"/>
        <w:jc w:val="both"/>
        <w:rPr>
          <w:rFonts w:ascii="Calibri" w:hAnsi="Calibri" w:cs="Calibri"/>
          <w:sz w:val="24"/>
        </w:rPr>
        <w:sectPr w:rsidR="006267D2" w:rsidSect="0095587E">
          <w:footerReference w:type="default" r:id="rId8"/>
          <w:pgSz w:w="11906" w:h="16838"/>
          <w:pgMar w:top="567" w:right="1416" w:bottom="709" w:left="1418" w:header="0" w:footer="720" w:gutter="0"/>
          <w:cols w:space="720"/>
          <w:formProt w:val="0"/>
          <w:docGrid w:linePitch="240" w:charSpace="2047"/>
        </w:sectPr>
      </w:pPr>
    </w:p>
    <w:p w:rsidR="006267D2" w:rsidRDefault="00EA1FBF">
      <w:pPr>
        <w:spacing w:before="120" w:after="120" w:line="360" w:lineRule="auto"/>
        <w:jc w:val="center"/>
        <w:rPr>
          <w:rFonts w:ascii="Calibri" w:hAnsi="Calibri" w:cs="Calibri"/>
          <w:b/>
          <w:sz w:val="24"/>
        </w:rPr>
      </w:pPr>
      <w:r>
        <w:rPr>
          <w:rFonts w:ascii="Calibri" w:hAnsi="Calibri" w:cs="Calibri"/>
          <w:b/>
          <w:sz w:val="24"/>
        </w:rPr>
        <w:lastRenderedPageBreak/>
        <w:t>Πινακας αποσβέσεων επιχορηγήσεων παγίων που δεν είχαν καταχωρηθεί στις χρήσεις 2012-2015</w:t>
      </w: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000241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ΑΓΟΡΑ ΟΙΚΟΠΕΔΟΥ ΙΔΙΟΚΤΗΣΙΑΣ ΑΙΚΑΤΕΡΙΝΗΣ θυγ. Β. ΠΑΡΔΑΛΗ ΕΠΙ ΤΗΣ ΟΔΟΥ ΡΟΥΜΕΛΗΣ ΛΙΒΑΔΕΙΑ 415,64 τ.μ</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155</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Στ. Ελλάδας(ΕΤΠΑ)Αγορα οικοπεδου ιδιοκτ.Αικατερινη θυγ.Β.Παρδαλη επι της οδου Ρουμελης Λιβαδειας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4320000038</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53.000,00</w:t>
            </w:r>
          </w:p>
        </w:tc>
        <w:tc>
          <w:tcPr>
            <w:tcW w:w="1040" w:type="dxa"/>
            <w:tcBorders>
              <w:bottom w:val="single" w:sz="4" w:space="0" w:color="A6A6A6"/>
              <w:right w:val="single" w:sz="4" w:space="0" w:color="00000A"/>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 </w:t>
            </w:r>
          </w:p>
        </w:tc>
      </w:tr>
      <w:tr w:rsidR="006267D2">
        <w:trPr>
          <w:trHeight w:val="47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000241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bookmarkStart w:id="0" w:name="_GoBack"/>
            <w:bookmarkEnd w:id="0"/>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53.000,00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0,00</w:t>
            </w:r>
          </w:p>
        </w:tc>
      </w:tr>
      <w:tr w:rsidR="006267D2">
        <w:trPr>
          <w:trHeight w:val="4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000242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ΟΙΚΟΠΕΔΟ ΕΠΙ ΤΗΣ ΟΔΟΥ ΡΟΥΜΕΛΗΣ Ή ΙΣΩΜΑΤΑ 145,39τ.μ.</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15.498,56</w:t>
            </w:r>
          </w:p>
        </w:tc>
        <w:tc>
          <w:tcPr>
            <w:tcW w:w="1040" w:type="dxa"/>
            <w:tcBorders>
              <w:bottom w:val="single" w:sz="4" w:space="0" w:color="A6A6A6"/>
              <w:right w:val="single" w:sz="4" w:space="0" w:color="00000A"/>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 </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000242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15.498,56</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0,00</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110000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ΑΣΦΑΛΤΟΣΤΡΩΣΗ ΑΥΛΕΙΟΥ ΧΩΡΟΥ ΕΠΑΛ - ΕΠΑΣ - ΣΕΚ ΛΙΒΑΔΕΙΑΣ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176</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Συντηρήσεις-Επισκευές Σχολέιων (Ν. 2880/2001)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37.246,93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1.241,57</w:t>
            </w:r>
          </w:p>
        </w:tc>
      </w:tr>
      <w:tr w:rsidR="006267D2">
        <w:trPr>
          <w:trHeight w:val="24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110000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ΑΣΦΑΛΤΟΣΤΡΩΣΗ ΑΥΛΕΙΟΥ ΧΩΡΟΥ ΕΠΑΛ - ΕΠΑΣ - ΣΕΚ ΛΙΒΑΔΕΙΑΣ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26</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ΕΠΤΑ (μελετ.Δημαρχ.)</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4301010001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1.745,69</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58,19</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110000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ΑΣΦΑΛΤΟΣΤΡΩΣΗ ΑΥΛΕΙΟΥ ΧΩΡΟΥ ΕΠΑΛ - ΕΠΑΣ - ΣΕΚ ΛΙΒΑΔΕΙΑΣ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αγορά οικοπέδου για Νεκροταφείο Θουρίου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4301090028</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32,35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1,08</w:t>
            </w:r>
          </w:p>
        </w:tc>
      </w:tr>
      <w:tr w:rsidR="006267D2">
        <w:trPr>
          <w:trHeight w:val="50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110000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39.024,97</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1.300,84</w:t>
            </w:r>
          </w:p>
        </w:tc>
      </w:tr>
      <w:tr w:rsidR="006267D2">
        <w:trPr>
          <w:trHeight w:val="24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110001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ΑΝΕΓΕΡΣΗ ΠΑΙΔΙΚΟΥ ΣΤΑΘΜΟΥ ΚΑΙ ΝΗΠΙΑΓΩΓΕΙΟΥ ΑΓ. ΓΕΩΡΓΙΟΥ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31.431,32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104,77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110001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ΑΝΕΓΕΡΣΗ ΠΑΙΔΙΚΟΥ ΣΤΑΘΜΟΥ ΚΑΙ ΝΗΠΙΑΓΩΓΕΙΟΥ ΑΓ. ΓΕΩΡΓΙΟΥ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96</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ΘΗΣΕΑΣ δημοτικης ενοτητας ΚΟΡΩΝΕΙΑΣ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608.365,00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2.027,88</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110001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ΑΝΕΓΕΡΣΗ ΠΑΙΔΙΚΟΥ ΣΤΑΘΜΟΥ ΚΑΙ ΝΗΠΙΑΓΩΓΕΙΟΥ ΑΓ. ΓΕΩΡΓΙΟΥ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161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Επιχορηγηση ΘΗΣΕΑΣ για Ανεγερση παιδικου σταθμου και νηπιαγωγειου Αγ.Γεωργιου (ΔΕ Κορωνειας)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4301090044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78.328,53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261,10</w:t>
            </w:r>
          </w:p>
        </w:tc>
      </w:tr>
      <w:tr w:rsidR="006267D2">
        <w:trPr>
          <w:trHeight w:val="69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110001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718.124,85</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2.393,75</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lastRenderedPageBreak/>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121014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ΚΑΤΑΣΚΕΥΗ ΚΛΕΙΣΤΟΥ ΚΟΛΥΜΒΗΤΗΡΙΟΥ ΛΕΙΒΑΔΕΙΑΣ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146</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Επιχ/ση ΕΠΤΑ-Κατασκευή Κλειστού Κολυμβητηρίου Λιβαδειάς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4301010002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130.169,34</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39.068,64</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121014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130.169,34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39.068,64</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122087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ΚΑΤΑΣΚΕΥΗ ΔΕΞΑΜΕΝΗΣ ΥΔΡΕΥΣΗΣ ΣΤΗ ΔΑΥΛΕΙΑ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77</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Κατασκευή δεξαμενής ύδρευσης στη Δαύλεια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4301090024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81.293,23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1.083,91</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122087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81.293,23</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1.083,91</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ΕΚΣΥΓΧΡΟΝΙΣΜΟΣ ΔΕΞΑΜΕΝΩΝ ΥΔΡΕΥΣΗΣ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7,05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0,85</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ΕΚΣΥΓΧΡΟΝΙΣΜΟΣ ΔΕΞΑΜΕΝΩΝ ΥΔΡΕΥΣΗΣ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Π.Ε.Π. Στ. Ελλάδας (ΕΣΠΑ-Ταμείο ΕΤΠΑ) για Εκσυγχρονισμό δεξαμενών ύδρευσης Δήμου Χαιρώνε</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4320000023</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46.487,76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5.587,45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ΕΚΣΥΓΧΡΟΝΙΣΜΟΣ ΔΕΞΑΜΕΝΩΝ ΥΔΡΕΥΣΗΣ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ΘΗΣΕΑΣ δημοτικης ενοτητας ΧΑΙΡΩΝΕΙΑΣ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165.032,57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19.835,57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122143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211.527,38</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25.423,87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ΓΕΩΤΡΗΣΗ, ΔΕΞΑΜΕΝΗ ΚΑΙ ΕΞΩΤΕΡΙΚΟ ΔΙΚΤΥΟ ΥΔΡΕΥΣΗΣ ΧΑΙΡΩΝΕΙΑΣ, ΘΟΥΡΙΟΥ, ΑΚΟΝΤΙΟΥ, ΠΡΟΣΗΛΙΟΥ.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2008</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139,40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16,75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ΓΕΩΤΡΗΣΗ, ΔΕΞΑΜΕΝΗ ΚΑΙ ΕΞΩΤΕΡΙΚΟ ΔΙΚΤΥΟ ΥΔΡΕΥΣΗΣ ΧΑΙΡΩΝΕΙΑΣ, ΘΟΥΡΙΟΥ, ΑΚΟΝΤΙΟΥ, ΠΡΟΣΗΛΙΟΥ.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ΘΗΣΕΑΣ δημοτικης ενοτητας ΧΑΙΡΩΝΕΙΑΣ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399.382,00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48.002,43</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ΓΕΩΤΡΗΣΗ, ΔΕΞΑΜΕΝΗ ΚΑΙ ΕΞΩΤΕΡΙΚΟ ΔΙΚΤΥΟ ΥΔΡΕΥΣΗΣ ΧΑΙΡΩΝΕΙΑΣ, ΘΟΥΡΙΟΥ, ΑΚΟΝΤΙΟΥ, ΠΡΟΣΗΛΙΟΥ.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Π.Ε.Π. Στ. Ελλάδας (ΕΣΠΑ-Ταμείο ΕΤΠΑ) για Γεώτρηση, δεξαμενή και εξωτερικό δίκτυο ύδρευσ</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4320000022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314.200,44</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37.764,31</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122144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713.721,84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85.783,49</w:t>
            </w:r>
          </w:p>
        </w:tc>
      </w:tr>
      <w:tr w:rsidR="006267D2">
        <w:trPr>
          <w:trHeight w:val="51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122145</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ΤΕΧΝΙΚΕΣ ΕΡΓΑΣΙΕΣ ΥΔΡΕΥΣΗΣ Δ.Ε. 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7.128,00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856,73</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122145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7.128,00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856,73</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ΒΕΛΤΙΩΣΗ ΔΙΚΤΥΟΥ ΥΔΡΕΥΣΗΣ Τ.Κ. ΑΛΑΛΚΟΜΕΝΩΝ</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10.883,77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1.308,14</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122146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10.883,77</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1.308,14</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ΒΕΛΤΙΩΣΗ ΔΙΚΤΥΟΥ ΥΔΡΕΥΣΗΣ - ΑΠΟΧΕΤΕΥΣΗΣ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2.657,12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319,22</w:t>
            </w:r>
          </w:p>
        </w:tc>
      </w:tr>
      <w:tr w:rsidR="006267D2">
        <w:trPr>
          <w:trHeight w:val="24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ΒΕΛΤΙΩΣΗ ΔΙΚΤΥΟΥ ΥΔΡΕΥΣΗΣ - ΑΠΟΧΕΤΕΥΣΗΣ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8.333,76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1.001,21</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122147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10.990,88</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1.320,43</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122148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ΑΝΟΡΥΞΗ ΥΔΡΕΥΤΙΚΗΣ ΓΕΩΤΡΗΣΗΣ ΣΤΟΝ ΔΗΜΟ ΔΑΥΛΕΙΑΣ ΣΤΗ ΘΕΣΗ ΔΕΞΑΜΕΝΗ Δ.Δ. ΠΑΡΟΡΙΟΥ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5.106,31</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614,15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122148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5.106,31</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614,15</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124014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ΣΥΝΔΕΣΗ ΠΑΡΟΧΩΝ ΑΠΟΧΕΤΕΥΣΗΣ Δ.Δ.ΔΑΥΛΕΙΑΣ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2.337,12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175,88</w:t>
            </w:r>
          </w:p>
        </w:tc>
      </w:tr>
      <w:tr w:rsidR="006267D2">
        <w:trPr>
          <w:trHeight w:val="324"/>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124014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ΣΥΝΔΕΣΗ ΠΑΡΟΧΩΝ ΑΠΟΧΕΤΕΥΣΗΣ Δ.Δ.ΔΑΥΛΕΙΑΣ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184.223,91</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13.863,78</w:t>
            </w:r>
          </w:p>
        </w:tc>
      </w:tr>
      <w:tr w:rsidR="006267D2">
        <w:trPr>
          <w:trHeight w:val="24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124014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ΣΥΝΔΕΣΗ ΠΑΡΟΧΩΝ ΑΠΟΧΕΤΕΥΣΗΣ Δ.Δ.ΔΑΥΛΕΙΑΣ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31,99</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2,41</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124014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ΣΥΝΔΕΣΗ ΠΑΡΟΧΩΝ ΑΠΟΧΕΤΕΥΣΗΣ Δ.Δ.ΔΑΥΛΕΙΑΣ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84</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ΣΑΤΑ δημοτικης ενοτητας ΔΑΥΛΕΙΑΣ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155.560,41</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11.706,70</w:t>
            </w:r>
          </w:p>
        </w:tc>
      </w:tr>
      <w:tr w:rsidR="006267D2">
        <w:trPr>
          <w:trHeight w:val="466"/>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124014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ΣΥΝΔΕΣΗ ΠΑΡΟΧΩΝ ΑΠΟΧΕΤΕΥΣΗΣ Δ.Δ.ΔΑΥΛΕΙΑΣ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69.178,66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5.206,04</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124014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411.332,09</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30.954,81</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rsidTr="000C7B4A">
        <w:trPr>
          <w:trHeight w:val="580"/>
          <w:jc w:val="center"/>
        </w:trPr>
        <w:tc>
          <w:tcPr>
            <w:tcW w:w="901"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lastRenderedPageBreak/>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rsidTr="000C7B4A">
        <w:trPr>
          <w:trHeight w:val="7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124082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Αποπεράτωση αποχετευτικού δικτύου Δ.Δ. Δαύλειας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976,53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190,42</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124082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976,53</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190,42</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124083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ΤΕΧΝΙΚΕΣ ΕΡΓΑΣΙΕΣ ΑΠΟΧΕΤΕΥΣΗΣ (ΑΝΤΙΚΑΤΑΣΤΑΣΗ ΑΓΩΓΟΥ ΑΠΟΧΕΤΕΥΣΗΣ ΛΟΓΩ ΔΙΑΡΡΟΩΝ)</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7.128,00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856,73</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124083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7.128,00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856,73</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125006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 ΚΑΤΑΣΚΕΥΗ ΒΙΟΛΟΓΙΚΟΥ ΚΑΘΑΡΙΣΜΟΥ 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Στ. Ελλάδας-Μελέτη Κατασκευή Βιολογικού Καθαρισμού Δαύλειας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4320000035</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29.897,29</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8.973,28</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125006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 ΚΑΤΑΣΚΕΥΗ ΒΙΟΛΟΓΙΚΟΥ ΚΑΘΑΡΙΣΜΟΥ ΔΑΥΛΕΙΑΣ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133</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ΠΕΠ ΣΤ.ΕΛΛΑΔΟΣ Δημοτικης ενοτητας ΔΑΥΛΕΙΑΣ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4320000027</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1.129.574,95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339.027,21</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125006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1.159.472,24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348.000,49</w:t>
            </w:r>
          </w:p>
        </w:tc>
      </w:tr>
      <w:tr w:rsidR="006267D2" w:rsidTr="000C7B4A">
        <w:trPr>
          <w:trHeight w:val="86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617319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ΑΡΧΙΤΕΚΤΟΝΙΚΗ ΜΕΛΕΤΗ ΓΙΑ ΤΗΝ ΔΙΑΜΟΡΦΩΣΗ ΘΕΜΑΤΙΚΗΣ ΚΕΝΤΡΙΚΗΣ ΠΛΑΤΕΙΑΣ ΟΙΚΙΣΜΟΥ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144</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Επιχ/ση ΘΗΣΕΑΣ για Αρχιτεκτονική μελέτη διαμόρφωσης θεματικής κεντρικής πλατείας οικισμού Χαιρώνειας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4301090040</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3.960,32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1.190,25</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617319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ΑΡΧΙΤΕΚΤΟΝΙΚΗ ΜΕΛΕΤΗ ΓΙΑ ΤΗΝ ΔΙΑΜΟΡΦΩΣΗ ΘΕΜΑΤΙΚΗΣ ΚΕΝΤΡΙΚΗΣ ΠΛΑΤΕΙΑΣ ΟΙΚΙΣΜΟΥ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133,12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40,01</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617319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4.093,44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1.230,26</w:t>
            </w:r>
          </w:p>
        </w:tc>
      </w:tr>
      <w:tr w:rsidR="006267D2" w:rsidTr="000C7B4A">
        <w:trPr>
          <w:trHeight w:val="7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617320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ΑΡΧΙΤΕΚΤΟΝΙΚΗ ΜΕΛΕΤΗ ΓΙΑ ΤΗΝ ΑΝΑΠΛΑΣΗ ΠΛΑΤΕΙΑΣ ΟΙΚΙΣΜΟΥ ΑΝΘΟΧΩΡΙΟΥ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145</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Επιχ/ση ΘΗΣΕΑΣ για Αρχιτεκτονική μελέτη για την αναμόρφωση πλατείας οικισμού Ανθοχωρίου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4301090041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3.960,32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1.190,25</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617320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ΑΡΧΙΤΕΚΤΟΝΙΚΗ ΜΕΛΕΤΗ ΓΙΑ ΤΗΝ ΑΝΑΠΛΑΣΗ ΠΛΑΤΕΙΑΣ ΟΙΚΙΣΜΟΥ ΑΝΘΟΧΩΡΙΟΥ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133,12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40,01</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617320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4.093,44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1.230,26</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lastRenderedPageBreak/>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617417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ΓΕΩΛΟΓΙΚΗΣ ΚΑΤΑΛΛΗΛΟΤΗΤΑΣ ΣΤΑ ΠΛΑΣΙΑ ΤΟΥ Γ.Π.Σ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2008</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8.156,32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2.451,35</w:t>
            </w:r>
          </w:p>
        </w:tc>
      </w:tr>
      <w:tr w:rsidR="006267D2">
        <w:trPr>
          <w:trHeight w:val="66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617417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ΓΕΩΛΟΓΙΚΗΣ ΚΑΤΑΛΛΗΛΟΤΗΤΑΣ ΣΤΑ ΠΛΑΣΙΑ ΤΟΥ Γ.Π.Σ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89</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2010</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274,22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82,42</w:t>
            </w:r>
          </w:p>
        </w:tc>
      </w:tr>
      <w:tr w:rsidR="006267D2">
        <w:trPr>
          <w:trHeight w:val="66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617417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8.430,54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2.533,77</w:t>
            </w:r>
          </w:p>
        </w:tc>
      </w:tr>
      <w:tr w:rsidR="006267D2">
        <w:trPr>
          <w:trHeight w:val="24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617419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ΓΕΩΤΕΧΝΙΚΗ ΜΕΛΕΤΗ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2008</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2.156,38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648,09</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617419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ΓΕΩΤΕΧΝΙΚΗ ΜΕΛΕΤΗ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6.274,16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1.885,68</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617419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8.430,54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2.533,77</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617957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Εκπόνηση  Μελέτης   Αποκατάστασης  του  ΧΑΔΑ  στη  θέση  ΤΟΥΡΜΠΑΚΙ</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6.000,00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4.947,95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617957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6.000,00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4.947,95</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617958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Εκπόνηση  Τεχνικής  Μελέτης  Περιβαλλοντικής  Αποκατάστασης  του  ΧΑΔΑ  στη  θέση  ΤΟΥΡΜΠΑΚΙ</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7.995,00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6.509,90</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617958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7.995,00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6.509,90</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617959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ΟΡΙΣΤΙΚΗ ΥΔΡΑΥΛΙΚΗ ΜΕΛΕΤΗ ΑΚΑΘΑΡΤΩΝ Δ.Δ.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Υδραυλική μελέτη ακαθάρτων Δήμου Χαιρώνειας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4301090036</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13.090,00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3.934,17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617959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13.090,00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3.934,17</w:t>
            </w:r>
          </w:p>
        </w:tc>
      </w:tr>
    </w:tbl>
    <w:p w:rsidR="006267D2" w:rsidRDefault="006267D2">
      <w:pPr>
        <w:spacing w:before="120" w:after="120" w:line="360" w:lineRule="auto"/>
        <w:jc w:val="center"/>
        <w:rPr>
          <w:rFonts w:ascii="Calibri" w:hAnsi="Calibri" w:cs="Calibri"/>
          <w:b/>
          <w:sz w:val="24"/>
        </w:rPr>
      </w:pPr>
    </w:p>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lastRenderedPageBreak/>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ΤΟΠΟΓΡΑΦΙΚΗ ΜΕΛΕΤΗ ΕΝΗΜΕΡΩΣΗΣ ΤΩΝ ΔΙΑΓΡΑΜΜΑΤΩΝ ΑΠΟΤΥΠΩΣΗΣ Δ.Δ.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Τοπογραφική μελέτη ενημέρωσης διαγραμμάτων αποτύπωσης Δ.Δ. Χαιρώνειας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4301090037</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13.090,00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3.934,17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617960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13.090,00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3.934,17</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ΤΟΠΟΓΡΑΦΙΚΗ ΑΠΟΤΥΠΩΣΗ ΠΛΑΤΕΙΑΣ ΟΙΚΙΣΜΟΥ ΑΝΘΟΧΩΡΙΟΥ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42,08</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ΤΟΠΟΓΡΑΦΙΚΗ ΑΠΟΤΥΠΩΣΗ ΠΛΑΤΕΙΑΣ ΟΙΚΙΣΜΟΥ ΑΝΘΟΧΩΡΙΟΥ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Τοπογραφική αποτύπωση πλατείας οικισμού Ανθοχωρίου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4301090038</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4.165,00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1.251,78</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617961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4.305,00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1.293,86</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ΤΟΠΟΓΡΑΦΙΚΗ ΑΠΟΤΥΠΩΣΗ ΠΛΑΤΕΙΑΣ ΟΙΚΙΣΜΟΥ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143</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Τοπογραφική αποτύπωση πλατείας οικισμού Χαιρώνειας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4301090039</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4.165,00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1.251,78</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ΤΟΠΟΓΡΑΦΙΚΗ ΑΠΟΤΥΠΩΣΗ ΠΛΑΤΕΙΑΣ ΟΙΚΙΣΜΟΥ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23,77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7,14</w:t>
            </w:r>
          </w:p>
        </w:tc>
      </w:tr>
      <w:tr w:rsidR="006267D2">
        <w:trPr>
          <w:trHeight w:val="35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ΤΟΠΟΓΡΑΦΙΚΗ ΑΠΟΤΥΠΩΣΗ ΠΛΑΤΕΙΑΣ ΟΙΚΙΣΜΟΥ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116,23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34,93</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4.305,00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1.293,85</w:t>
            </w:r>
          </w:p>
        </w:tc>
      </w:tr>
      <w:tr w:rsidR="006267D2">
        <w:trPr>
          <w:trHeight w:val="36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ΠΕΡΙΒΑΛΛΟΝΤΙΚΗΣ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2008</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399,40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120,04</w:t>
            </w:r>
          </w:p>
        </w:tc>
      </w:tr>
      <w:tr w:rsidR="006267D2">
        <w:trPr>
          <w:trHeight w:val="33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ΠΕΡΙΒΑΛΛΟΝΤΙΚΗΣ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8.031,14</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2.413,73</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8.430,54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2.533,77</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rsidTr="000C7B4A">
        <w:trPr>
          <w:trHeight w:val="405"/>
          <w:jc w:val="center"/>
        </w:trPr>
        <w:tc>
          <w:tcPr>
            <w:tcW w:w="901"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lastRenderedPageBreak/>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ΕΠΙΚΑΙΡΟΠΟΙΪΣΗ ΟΔΩΝ ΓΙΑ ΣΥΝΤΑΞΗ ΜΗΚΟΤΟΜΩΝ ΓΙΑ ΤΟ ΕΡΓΟ ΣΩΛΗΝΩΤΟ ΔΙΚΤΥΟ ΓΙΑ ΤΗΝ ΑΡΔΕΥΣΗ</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14.455,55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4.344,58</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ΕΠΙΚΑΙΡΟΠΟΙΪΣΗ ΟΔΩΝ ΓΙΑ ΣΥΝΤΑΞΗ ΜΗΚΟΤΟΜΩΝ ΓΙΑ ΤΟ ΕΡΓΟ ΣΩΛΗΝΩΤΟ ΔΙΚΤΥΟ ΓΙΑ ΤΗΝ ΑΡΔΕΥΣΗ</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242,95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73,02</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14.698,50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4.417,60</w:t>
            </w:r>
          </w:p>
        </w:tc>
      </w:tr>
      <w:tr w:rsidR="006267D2" w:rsidTr="000C7B4A">
        <w:trPr>
          <w:trHeight w:val="444"/>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617965</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ΧΗΜΙΚΟΤΕΧΝΙΚΗ ΜΕΛΕΤΗ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4.212,50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1.266,06</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617965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4.212,50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1.266,06</w:t>
            </w:r>
          </w:p>
        </w:tc>
      </w:tr>
      <w:tr w:rsidR="006267D2" w:rsidTr="000C7B4A">
        <w:trPr>
          <w:trHeight w:val="3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ΥΔΡΑΥΛΙΚΗ ΜΕΛΕΤΗ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2008</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9.693,68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2.913,42</w:t>
            </w:r>
          </w:p>
        </w:tc>
      </w:tr>
      <w:tr w:rsidR="006267D2" w:rsidTr="000C7B4A">
        <w:trPr>
          <w:trHeight w:val="7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ΥΔΡΑΥΛΙΚΗ ΜΕΛΕΤΗ ΑΠΟΚΑΤΑΣΤΑΣΗΣ Χ.Υ.Τ.Α.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4.357,01</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1.309,49</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617966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14.050,69</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4.222,91</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ΕΠΙΚΑΙΡΟΠΟΙΗΣΗ ΟΔΩΝ ΓΙΑ ΣΥΝΤΑΞΗ ΜΗΚΟΤΟΜΩΝ ΓΙΑ ΤΟ ΣΩΛΗΝΩΤΟ ΔΙΚΤΥΟ ΓΙΑ ΤΗΝ ΑΡΔΕΥΣΗ</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14.455,55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4.344,58</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617967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ΕΠΙΚΑΙΡΟΠΟΙΗΣΗ ΟΔΩΝ ΓΙΑ ΣΥΝΤΑΞΗ ΜΗΚΟΤΟΜΩΝ ΓΙΑ ΤΟ ΣΩΛΗΝΩΤΟ ΔΙΚΤΥΟ ΓΙΑ ΤΗΝ ΑΡΔΕΥΣΗ</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242,95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73,02</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617967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14.698,50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4.417,60</w:t>
            </w:r>
          </w:p>
        </w:tc>
      </w:tr>
      <w:tr w:rsidR="006267D2" w:rsidTr="000C7B4A">
        <w:trPr>
          <w:trHeight w:val="7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ΑΠΟΤΥΠΩΣΗ ΚΑΙ ΜΕΛΕΤΗ ΚΑΤΑΣΚΕΥΗΣ ΑΠΟΧΕΤΕΥΤΙΚΟΥ ΑΓΩΓΟΥ Δ.Δ.ΠΑΡΟΡΙΟΥ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13.161,00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1.316,10</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13.161,00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1.316,10</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ΠΕΡΙΒ/ΚΗΣ ΑΠΟΚ/ΣΗΣ ΧΩΜΑΤΕΡΗΣ (ΧΑΔΑ) ΕΝΤΟΣ ΣΠΗΛΑΙΟΒΑΡΑΘΡΟΥ Τ.Κ. ΑΓ. ΑΝΝΑΣ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2014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7.380,00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738,00</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7.380,00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738,00</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659"/>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ΓΕΝΙΚΟΥ ΠΟΛΕΟΔΟΜΙΚΟΥ ΣΧΕΔΙΟΥ ΚΟΙΝΟΤΗΤΑΣ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154</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γενικου πολεοδομικου σχεδιου κοινοτητας Κυριακιου (ΠΔΕ-ΕΣΠΑ)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4320000036</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37.341,36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3.734,14</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37.341,36</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3.734,14</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617975</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ΣΧΕΔΙΟΥ ΧΩΡΟΤΑΞΙΚΗΣ ΚΑΙ ΟΙΚΙΣΤΙΚΗΣ ΟΡΓΑΝΩΣΗΣ ΑΝΟΙΚΤΗΣ ΠΟΛΗΣ ΔΗΜΟΥ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Στ. Ελλάδας (ΕΤΠΑ)-Μελέτη. Σχεδ. Χωροταξικ. &amp; Οικιστικής Οργάνωσης Ανοικτής Πόλης Χαιρώνειας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4320000037</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63.590,35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6.359,04</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617975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63.590,35</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6.359,04</w:t>
            </w:r>
          </w:p>
        </w:tc>
      </w:tr>
      <w:tr w:rsidR="006267D2">
        <w:trPr>
          <w:trHeight w:val="37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ΣΧΟΟΑΠ Δ. ΔΑΥΛΕΙΑΣ Π.Ε.Π. ΣΤΕΡΕΑΣ ΕΛΛΑΔΑΣ ΜΕΤΡΟ 3.5</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15.015,52</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3.128,23</w:t>
            </w:r>
          </w:p>
        </w:tc>
      </w:tr>
      <w:tr w:rsidR="006267D2">
        <w:trPr>
          <w:trHeight w:val="33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ΣΧΟΟΑΠ Δ. ΔΑΥΛΕΙΑΣ Π.Ε.Π. ΣΤΕΡΕΑΣ ΕΛΛΑΔΑΣ ΜΕΤΡΟ 3.5</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8.384,98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1.746,87</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ΣΧΟΟΑΠ Δ. ΔΑΥΛΕΙΑΣ Π.Ε.Π. ΣΤΕΡΕΑΣ ΕΛΛΑΔΑΣ ΜΕΤΡΟ 3.5</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164</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Επιχορηγηση για προβολη συγκριτικων πλεονεκτηματων των περ.παρεμβασης Δ.Δαυλειας (ΟΠΑΑΧΣτ.Ελλαδος)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17.572,80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3.661,00</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617976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40.973,30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8.536,10</w:t>
            </w:r>
          </w:p>
        </w:tc>
      </w:tr>
      <w:tr w:rsidR="006267D2">
        <w:trPr>
          <w:trHeight w:val="59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ΜΟΝΑΔΑΣ ΕΠΕΞΕΡΓΑΣΙΑΣ ΛΥΜΑΤΩΝ ΚΑΙ ΜΕΛΕΤΗ ΑΠΟΧΕΤΕΥΣΗΣ ΟΙΚΙΣΜΩΝ ΔΗΜΟΥ ΚΟΡΩΝΕΙΑΣ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93</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ΣΑΤΑ δημοτικης ενοτητας ΚΟΡΩΝΕΙΑΣ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4301000003</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51.999,73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3.101,42</w:t>
            </w:r>
          </w:p>
        </w:tc>
      </w:tr>
      <w:tr w:rsidR="006267D2">
        <w:trPr>
          <w:trHeight w:val="698"/>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ΜΟΝΑΔΑΣ ΕΠΕΞΕΡΓΑΣΙΑΣ ΛΥΜΑΤΩΝ ΚΑΙ ΜΕΛΕΤΗ ΑΠΟΧΕΤΕΥΣΗΣ ΟΙΚΙΣΜΩΝ ΔΗΜΟΥ ΚΟΡΩΝΕΙΑΣ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87.903,89</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8.790,41</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139.903,62</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11.891,83</w:t>
            </w:r>
          </w:p>
        </w:tc>
      </w:tr>
    </w:tbl>
    <w:p w:rsidR="006267D2" w:rsidRDefault="006267D2">
      <w:pPr>
        <w:spacing w:before="120" w:after="120" w:line="360" w:lineRule="auto"/>
        <w:jc w:val="center"/>
        <w:rPr>
          <w:rFonts w:ascii="Calibri" w:hAnsi="Calibri" w:cs="Calibri"/>
          <w:b/>
          <w:sz w:val="24"/>
        </w:rPr>
      </w:pPr>
    </w:p>
    <w:p w:rsidR="006267D2" w:rsidRDefault="006267D2">
      <w:pPr>
        <w:spacing w:before="120" w:after="120" w:line="360" w:lineRule="auto"/>
        <w:jc w:val="center"/>
        <w:rPr>
          <w:rFonts w:ascii="Calibri" w:hAnsi="Calibri" w:cs="Calibri"/>
          <w:b/>
          <w:sz w:val="24"/>
        </w:rPr>
      </w:pPr>
    </w:p>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ΑΠΟΚΑΤΑΣΤΑΣΗΣ ΙΣΤΟΡΙΚΟΥ ΜΗΧΑΝΟΛΟΓΙΚΟΥ ΕΞΟΠΛΙΣΜΟΥ ΜΥΛΩΝ ΠΑΠΑΙΩΑΝΝΟΥ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2014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680,36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56,70</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ΑΠΟΚΑΤΑΣΤΑΣΗΣ ΙΣΤΟΡΙΚΟΥ ΜΗΧΑΝΟΛΟΓΙΚΟΥ ΕΞΟΠΛΙΣΜΟΥ ΜΥΛΩΝ ΠΑΠΑΙΩΑΝΝΟΥ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2.223,26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185,27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ΑΠΟΚΑΤΑΣΤΑΣΗΣ ΙΣΤΟΡΙΚΟΥ ΜΗΧΑΝΟΛΟΓΙΚΟΥ ΕΞΟΠΛΙΣΜΟΥ ΜΥΛΩΝ ΠΑΠΑΙΩΑΝΝΟΥ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1.706,27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142,19</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ΑΠΟΚΑΤΑΣΤΑΣΗΣ ΙΣΤΟΡΙΚΟΥ ΜΗΧΑΝΟΛΟΓΙΚΟΥ ΕΞΟΠΛΙΣΜΟΥ ΜΥΛΩΝ ΠΑΠΑΙΩΑΝΝΟΥ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867,30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72,27</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617978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5.477,19</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456,43</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617979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ΣΤΑΤΙΚΗΣ ΕΠΑΡΚΕΙΑΣ ΤΟΥ ΦΟΡΕΑ ΣΤΗΡΙΞΗΣ ΤΗΣ ΔΗΜΟΤΙΚΗΣ ΚΟΙΝΟΤΗΤΑΣ ΑΓΙΟΥ ΓΕΩΡΓΙΟΥ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5.473,50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228,06</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617979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5.473,50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228,06</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617980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ΔΙΑΤΗΡΗΣΗ ΚΑΙ ΕΠΑΝΑΧΡΗΣΗ ΑΞΙΟΛΟΓΟΥ ΒΙΟΜ. ΚΤΙΡΙΑΚΟΥ ΑΠΟΘΕΜΑΤΟΣ ΜΥΛΟΥ ΠΑΠΑΙΩΑΝΝΟΥ ΕΚΠΟΝΗΣΗ ΑΡΧΙΤΕΚΤΟΝΙΚΗΣ ΜΕΛΕΤΗΣ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(ΕΤΠΑ) Διατήρ.και επανάχρηση αξιόλογου  Βιομ Κτιρ.Αποθ. Μύλου Παπαιωάννου Εκπον Αρχιτεκτ Μελέτης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4320000058</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9.280,00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77,33</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617980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9.280,00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77,33</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617981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ΔΙΑΤΗΡΗΣΗ ΚΑΙ ΕΠΑΝΑΧΡΗΣΗ ΑΞΙΟΛΟΓΟΥ ΒΙΟΜ.ΚΤΙΡΙΑΚΟΥ ΑΠΟΘΕΜΑΤΟΣ ΜΥΛΟΥ ΠΑΠΑΙΩΑΝΝΟΥ ΕΚΠΟΝΗΣΗ ΕΙΔΙΚΗΣ ΑΡΧΙΤΕΚΤΟΝΙΚΗΣ ΜΕΛΕΤΗΣ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(ΕΤΠΑ) Διατήρ. και επανάχρηση αξιόλογου  Βιομ Κτιρ.Αποθ. Μύλου Παπαιωάννου Εκπον Ειδ.Αρχ Μελέτης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4320000061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4.645,00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38,71</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617981 Άθροισμα</w:t>
            </w:r>
          </w:p>
        </w:tc>
        <w:tc>
          <w:tcPr>
            <w:tcW w:w="4440" w:type="dxa"/>
            <w:tcBorders>
              <w:bottom w:val="single" w:sz="4" w:space="0" w:color="A6A6A6"/>
              <w:right w:val="single" w:sz="4" w:space="0" w:color="A6A6A6"/>
            </w:tcBorders>
            <w:shd w:val="clear" w:color="auto" w:fill="auto"/>
            <w:vAlign w:val="center"/>
          </w:tcPr>
          <w:p w:rsidR="006267D2" w:rsidRDefault="00EA1FBF">
            <w:pPr>
              <w:outlineLvl w:val="0"/>
              <w:rPr>
                <w:rFonts w:ascii="Calibri" w:hAnsi="Calibri" w:cs="Calibri"/>
                <w:color w:val="000000"/>
                <w:sz w:val="18"/>
                <w:szCs w:val="18"/>
              </w:rPr>
            </w:pPr>
            <w:r>
              <w:rPr>
                <w:rFonts w:ascii="Calibri" w:hAnsi="Calibri" w:cs="Calibri"/>
                <w:color w:val="000000"/>
                <w:sz w:val="18"/>
                <w:szCs w:val="18"/>
              </w:rPr>
              <w:t> </w:t>
            </w:r>
          </w:p>
        </w:tc>
        <w:tc>
          <w:tcPr>
            <w:tcW w:w="541" w:type="dxa"/>
            <w:tcBorders>
              <w:bottom w:val="single" w:sz="4" w:space="0" w:color="A6A6A6"/>
              <w:right w:val="single" w:sz="4" w:space="0" w:color="A6A6A6"/>
            </w:tcBorders>
            <w:shd w:val="clear" w:color="auto" w:fill="auto"/>
            <w:vAlign w:val="center"/>
          </w:tcPr>
          <w:p w:rsidR="006267D2" w:rsidRDefault="00EA1FBF">
            <w:pPr>
              <w:outlineLvl w:val="0"/>
              <w:rPr>
                <w:rFonts w:ascii="Calibri" w:hAnsi="Calibri" w:cs="Calibri"/>
                <w:color w:val="000000"/>
                <w:sz w:val="18"/>
                <w:szCs w:val="18"/>
              </w:rPr>
            </w:pPr>
            <w:r>
              <w:rPr>
                <w:rFonts w:ascii="Calibri" w:hAnsi="Calibri" w:cs="Calibri"/>
                <w:color w:val="000000"/>
                <w:sz w:val="18"/>
                <w:szCs w:val="18"/>
              </w:rPr>
              <w:t> </w:t>
            </w:r>
          </w:p>
        </w:tc>
        <w:tc>
          <w:tcPr>
            <w:tcW w:w="3299" w:type="dxa"/>
            <w:tcBorders>
              <w:bottom w:val="single" w:sz="4" w:space="0" w:color="A6A6A6"/>
              <w:right w:val="single" w:sz="4" w:space="0" w:color="A6A6A6"/>
            </w:tcBorders>
            <w:shd w:val="clear" w:color="auto" w:fill="auto"/>
            <w:vAlign w:val="center"/>
          </w:tcPr>
          <w:p w:rsidR="006267D2" w:rsidRDefault="00EA1FBF">
            <w:pPr>
              <w:outlineLvl w:val="0"/>
              <w:rPr>
                <w:rFonts w:ascii="Calibri" w:hAnsi="Calibri" w:cs="Calibri"/>
                <w:color w:val="000000"/>
                <w:sz w:val="18"/>
                <w:szCs w:val="18"/>
              </w:rPr>
            </w:pPr>
            <w:r>
              <w:rPr>
                <w:rFonts w:ascii="Calibri" w:hAnsi="Calibri" w:cs="Calibri"/>
                <w:color w:val="000000"/>
                <w:sz w:val="18"/>
                <w:szCs w:val="18"/>
              </w:rPr>
              <w:t> </w:t>
            </w:r>
          </w:p>
        </w:tc>
        <w:tc>
          <w:tcPr>
            <w:tcW w:w="1020" w:type="dxa"/>
            <w:tcBorders>
              <w:bottom w:val="single" w:sz="4" w:space="0" w:color="A6A6A6"/>
              <w:right w:val="single" w:sz="4" w:space="0" w:color="A6A6A6"/>
            </w:tcBorders>
            <w:shd w:val="clear" w:color="auto" w:fill="auto"/>
            <w:vAlign w:val="center"/>
          </w:tcPr>
          <w:p w:rsidR="006267D2" w:rsidRDefault="00EA1FBF">
            <w:pPr>
              <w:outlineLvl w:val="0"/>
              <w:rPr>
                <w:rFonts w:ascii="Calibri" w:hAnsi="Calibri" w:cs="Calibri"/>
                <w:color w:val="000000"/>
                <w:sz w:val="18"/>
                <w:szCs w:val="18"/>
              </w:rPr>
            </w:pPr>
            <w:r>
              <w:rPr>
                <w:rFonts w:ascii="Calibri" w:hAnsi="Calibri" w:cs="Calibri"/>
                <w:color w:val="000000"/>
                <w:sz w:val="18"/>
                <w:szCs w:val="18"/>
              </w:rPr>
              <w:t> </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0"/>
              <w:rPr>
                <w:rFonts w:ascii="Calibri" w:hAnsi="Calibri" w:cs="Calibri"/>
                <w:color w:val="000000"/>
                <w:sz w:val="18"/>
                <w:szCs w:val="18"/>
              </w:rPr>
            </w:pPr>
            <w:r>
              <w:rPr>
                <w:rFonts w:ascii="Calibri" w:hAnsi="Calibri" w:cs="Calibri"/>
                <w:color w:val="000000"/>
                <w:sz w:val="18"/>
                <w:szCs w:val="18"/>
              </w:rPr>
              <w:t>4.645,00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0"/>
              <w:rPr>
                <w:rFonts w:ascii="Calibri" w:hAnsi="Calibri" w:cs="Calibri"/>
                <w:color w:val="000000"/>
                <w:sz w:val="18"/>
                <w:szCs w:val="18"/>
              </w:rPr>
            </w:pPr>
            <w:r>
              <w:rPr>
                <w:rFonts w:ascii="Calibri" w:hAnsi="Calibri" w:cs="Calibri"/>
                <w:color w:val="000000"/>
                <w:sz w:val="18"/>
                <w:szCs w:val="18"/>
              </w:rPr>
              <w:t>38,71</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617982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ΔΙΑΤΗΡΗΣΗ ΚΑΙ ΕΠΑΝΑΧΡΗΣΗ ΑΞΙΟΛΟΓΟΥ ΒΙΟΜ. ΚΤΙΡΙΑΚΟΥ ΑΠΟΘΕΜΑΤΟΣ ΜΥΛΟΥ ΠΑΠΑΙΩΑΝΝΟΥ ΕΚΠΟΝΗΣΗ ΣΤΑΤΙΚΗΣ ΜΕΛΕΤΗΣ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(ΕΤΠΑ) Διατ/ση και επανάχρηση αξιόλογου  Βιομ Κτιρ..Αποθ. Μύλου Παπαιωάννου Εκπόν Στατ. Μελέτης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4320000060</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4.645,00</w:t>
            </w:r>
          </w:p>
        </w:tc>
        <w:tc>
          <w:tcPr>
            <w:tcW w:w="1040" w:type="dxa"/>
            <w:tcBorders>
              <w:bottom w:val="single" w:sz="4" w:space="0" w:color="A6A6A6"/>
              <w:right w:val="single" w:sz="4" w:space="0" w:color="00000A"/>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 </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617982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4.645,00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0,00</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617983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ΔΙΑΤΗΡΗΣΗ ΚΑΙ ΕΠΑΝΑΧΡΗΣΗ ΑΞΙΟΛΟΓΟΥ ΒΙΟΜ. ΚΤΙΡΙΑΚΟΥ ΑΠΟΘΕΜΑΤΟΣ ΜΥΛΟΥ ΠΑΠΑΙΩΑΝΝΟΥ ΕΚΠΟΝΗΣΗ ΗΛΕΚΤΡΟΜΗΧΑΝΙΚΗΣ ΜΕΛΕΤΗΣ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189</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(ΕΤΠΑ) Διατ/ση και επανάχρηση αξιόλογου  Βιομ Κτιρ..Αποθ. Μύλου Παπαιωάννου Εκπόν Ηλεκτρ.Μελέτης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4320000059</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4.645,00</w:t>
            </w:r>
          </w:p>
        </w:tc>
        <w:tc>
          <w:tcPr>
            <w:tcW w:w="1040" w:type="dxa"/>
            <w:tcBorders>
              <w:bottom w:val="single" w:sz="4" w:space="0" w:color="A6A6A6"/>
              <w:right w:val="single" w:sz="4" w:space="0" w:color="00000A"/>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 </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617983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4.645,00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0,00</w:t>
            </w:r>
          </w:p>
        </w:tc>
      </w:tr>
      <w:tr w:rsidR="006267D2">
        <w:trPr>
          <w:trHeight w:val="96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617984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ΜΕΛΕΤΗ ΕΡΓΩΝ ΕΣΩΤΕΡΙΚΟΥ ΔΙΚΤΥΟΥ, ΕΡΓΩΝ ΠΡΟΣΑΓΩΓΗΣ ΑΚΑΘΑΡΤΩΝ ΚΑΙ ΕΓΚΑΤΑΣΤΑΣΗ ΕΠΕΞΕΡΓΑΣΙΑΣ ΛΥΜΑΤΩΝ ΟΙΚΙΣΜΟΥ ΑΓΙΟΥ ΓΕΩΡΓΙΟΥ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177</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Ταμ.Συνοχής- Μελέτη Εργων Ανακατ.Εσωτ.Δικτύου Εργων Προσαγ.Ακαθ.&amp; Εγκατ.Επεξ.Λυμάτων Αγ..Γεωργίου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4320000068</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93.674,09</w:t>
            </w:r>
          </w:p>
        </w:tc>
        <w:tc>
          <w:tcPr>
            <w:tcW w:w="1040" w:type="dxa"/>
            <w:tcBorders>
              <w:bottom w:val="single" w:sz="4" w:space="0" w:color="A6A6A6"/>
              <w:right w:val="single" w:sz="4" w:space="0" w:color="00000A"/>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 </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617984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93.674,09</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0,00</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000000" w:fill="FFFFFF"/>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711189</w:t>
            </w:r>
          </w:p>
        </w:tc>
        <w:tc>
          <w:tcPr>
            <w:tcW w:w="4440" w:type="dxa"/>
            <w:tcBorders>
              <w:bottom w:val="single" w:sz="4" w:space="0" w:color="A6A6A6"/>
              <w:right w:val="single" w:sz="4" w:space="0" w:color="A6A6A6"/>
            </w:tcBorders>
            <w:shd w:val="clear" w:color="000000" w:fill="FFFFFF"/>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ΚΟΙΝΟΧΡΗΣΤΩΝ ΧΩΡΩΝ (ΛΙΒ.)</w:t>
            </w:r>
          </w:p>
        </w:tc>
        <w:tc>
          <w:tcPr>
            <w:tcW w:w="541" w:type="dxa"/>
            <w:tcBorders>
              <w:bottom w:val="single" w:sz="4" w:space="0" w:color="A6A6A6"/>
              <w:right w:val="single" w:sz="4" w:space="0" w:color="A6A6A6"/>
            </w:tcBorders>
            <w:shd w:val="clear" w:color="000000" w:fill="FFFFFF"/>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000000" w:fill="FFFFFF"/>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000000" w:fill="FFFFFF"/>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000000" w:fill="FFFFFF"/>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6.776,14</w:t>
            </w:r>
          </w:p>
        </w:tc>
        <w:tc>
          <w:tcPr>
            <w:tcW w:w="1040" w:type="dxa"/>
            <w:tcBorders>
              <w:bottom w:val="single" w:sz="4" w:space="0" w:color="A6A6A6"/>
              <w:right w:val="single" w:sz="4" w:space="0" w:color="00000A"/>
            </w:tcBorders>
            <w:shd w:val="clear" w:color="000000" w:fill="FFFFFF"/>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1.410,98</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711189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6.776,14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1.410,98</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711191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ΠΛΑΤΕΙΑΣ ΤΙΜΙΟΥ ΠΡΟΔΡΟΜΟΥ ΚΑΙ ΠΑΡΑΔΡΟΜΩΝ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ΣΑΤΑ δημοτικης ενοτητας ΚΥΡΙΑΚΙΟΥ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17.331,50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2.083,74</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711191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ΠΛΑΤΕΙΑΣ ΤΙΜΙΟΥ ΠΡΟΔΡΟΜΟΥ ΚΑΙ ΠΑΡΑΔΡΟΜΩΝ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22.669,25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2.725,48</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711191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ΠΛΑΤΕΙΑΣ ΤΙΜΙΟΥ ΠΡΟΔΡΟΜΟΥ ΚΑΙ ΠΑΡΑΔΡΟΜΩΝ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LEADER Δημοτικης ενοτητας ΚΥΡΙΑΚΙΟΥ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4304000012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431.133,03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51.834,36</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711191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ΠΛΑΤΕΙΑΣ ΤΙΜΙΟΥ ΠΡΟΔΡΟΜΟΥ ΚΑΙ ΠΑΡΑΔΡΟΜΩΝ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58.153,18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6.991,65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711191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ΠΛΑΤΕΙΑΣ ΤΙΜΙΟΥ ΠΡΟΔΡΟΜΟΥ ΚΑΙ ΠΑΡΑΔΡΟΜΩΝ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ΘΗΣΕΑΣ δημοτικης ενοτητας ΚΥΡΙΑΚΙΟΥ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4301090033</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97.951,48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11.776,53</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711191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627.238,44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75.411,76</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rsidTr="000C7B4A">
        <w:trPr>
          <w:trHeight w:val="580"/>
          <w:jc w:val="center"/>
        </w:trPr>
        <w:tc>
          <w:tcPr>
            <w:tcW w:w="901"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ΔΗΜΟΤΙΚΩΝ ΟΔΩΝ ΛΑΠΠΑ ΚΣΙ ΤΣΟΓΚΑ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86</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ΘΗΣΕΑΣ δημοτικης ενοτητας ΔΑΥΛΕΙΑΣ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234.336,94</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27.979,53</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731416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234.336,94</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27.979,53</w:t>
            </w:r>
          </w:p>
        </w:tc>
      </w:tr>
      <w:tr w:rsidR="006267D2" w:rsidTr="000C7B4A">
        <w:trPr>
          <w:trHeight w:val="7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ΔΗΜΟΤΙΚΗ ΟΔΟΠΟΪΑ ΔΗΜΟΥ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8.450,53</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1.046,15</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ΔΗΜΟΤΙΚΗ ΟΔΟΠΟΪΑ ΔΗΜΟΥ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3.187,31</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394,58</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ΔΗΜΟΤΙΚΗ ΟΔΟΠΟΪΑ ΔΗΜΟΥ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ΣΑΤΑ δημοτικης ενοτητας ΧΑΙΡΩΝΕΙΑΣ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4301000005</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47.258,35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5.850,44</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731417</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ΔΗΜΟΤΙΚΗ ΟΔΟΠΟΪΑ ΔΗΜΟΥ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ΘΗΣΕΑΣ δημοτικης ενοτητας ΧΑΙΡΩΝΕΙΑΣ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4301090034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270.887,37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33.535,03</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731417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329.783,56</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40.826,20</w:t>
            </w:r>
          </w:p>
        </w:tc>
      </w:tr>
      <w:tr w:rsidR="006267D2" w:rsidTr="000C7B4A">
        <w:trPr>
          <w:trHeight w:val="4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731418</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ΔΗΜΟΤΙΚΗ ΟΔΟΠΟΙΪΑ ΑΓΙΟΥ ΓΕΩΡΓΙΟΥ (2012)</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4.168,47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501,17</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731418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4.168,47</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501,17</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ΔΙΑΔΗΜΟΤΙΚΗ ΑΓΡΟΤΙΚΗ ΟΔΟΠΟΙΪΑ ΤΣΕΡΕΣΙ</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79</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ΘΗΣΕΑΣ για Διαδημοτική Αγροτική οδοποιία Τσερεσι Δ.Δ.Δαυλείας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4301090025</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97.500,00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11.722,25</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ΔΙΑΔΗΜΟΤΙΚΗ ΑΓΡΟΤΙΚΗ ΟΔΟΠΟΙΪΑ ΤΣΕΡΕΣΙ</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19.999,98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2.404,56</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731419</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ΔΙΑΔΗΜΟΤΙΚΗ ΑΓΡΟΤΙΚΗ ΟΔΟΠΟΙΪΑ ΤΣΕΡΕΣΙ</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56.142,08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6.749,86</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731419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173.642,06</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20.876,67</w:t>
            </w:r>
          </w:p>
        </w:tc>
      </w:tr>
      <w:tr w:rsidR="006267D2" w:rsidTr="000C7B4A">
        <w:trPr>
          <w:trHeight w:val="72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731423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ΚΑΤΑΣΚΕΥΗ ΟΔΟΥ ΑΙΣΧΥΛΟΥ ΑΠΟ ΠΟΤΑΜΟ ΕΡΚΥΝΑ ΕΩΣ ΟΔΟ ΦΙΛΩΝΟΣ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175</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Στ. Ελλάδος- Κατασκευή οδού Αισχύλου από ποταμό Έρκυνα έως οδό Φίλωνος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4320000030</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632.434,06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25.297,36</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731423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632.434,06</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25.297,36</w:t>
            </w:r>
          </w:p>
        </w:tc>
      </w:tr>
      <w:tr w:rsidR="006267D2" w:rsidTr="000C7B4A">
        <w:trPr>
          <w:trHeight w:val="405"/>
          <w:jc w:val="center"/>
        </w:trPr>
        <w:tc>
          <w:tcPr>
            <w:tcW w:w="901"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lastRenderedPageBreak/>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rsidTr="000C7B4A">
        <w:trPr>
          <w:trHeight w:val="521"/>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731424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ΑΝΑΔΕΙΞΗ ΙΣΤΟΡΙΚΩΝ ΧΩΡΩΝ ΚΑΙ ΑΝΑΠΛΑΣΗ ΟΙΚΙΣΜΟΥ ΧΑΙΡΩΝΕΙΑΣ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184</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Στ. Ελλάδας (ΕΤΠΑ)- Ανάδειξη Ιστορικών Χώρων και Ανάπλαση Οικισμού Χαιρώνειας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672.009,59</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26.880,38</w:t>
            </w:r>
          </w:p>
        </w:tc>
      </w:tr>
      <w:tr w:rsidR="006267D2" w:rsidTr="000C7B4A">
        <w:trPr>
          <w:trHeight w:val="262"/>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731424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672.009,59</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26.880,38</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761011</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ΑΝΑΠΛΑΣΗ ΧΩΡΟΥ ΣΤΗΝ ΠΕΡΙΟΧΗ ΚΑΛΑΜΙ ΚΑΙ ΜΕΤΑΦΟΡΑ ΜΝΗΜΕΙΟΥ ΑΓΙΟΥ ΓΕΩΡΓΙΟΥ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4.000,00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480,91</w:t>
            </w:r>
          </w:p>
        </w:tc>
      </w:tr>
      <w:tr w:rsidR="006267D2" w:rsidTr="000C7B4A">
        <w:trPr>
          <w:trHeight w:val="302"/>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761011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4.000,00</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480,91</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771144</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Ηλεκτροφωτισμός επί της Π.Ε.Ο. στον οικισμό Αγίας Παρασκευής , Δ. Κορώνειας ( ΘΗΣΕΑΣ)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93</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Επιχορηγησεις ΣΑΤΑ δημοτικης ενοτητας ΚΟΡΩΝΕΙΑΣ</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4301000003</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27.031,78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10.379,79</w:t>
            </w:r>
          </w:p>
        </w:tc>
      </w:tr>
      <w:tr w:rsidR="006267D2" w:rsidTr="000C7B4A">
        <w:trPr>
          <w:trHeight w:val="345"/>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771144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27.031,78</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10.379,79</w:t>
            </w:r>
          </w:p>
        </w:tc>
      </w:tr>
      <w:tr w:rsidR="006267D2" w:rsidTr="000C7B4A">
        <w:trPr>
          <w:trHeight w:val="606"/>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771146</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ΑΝΑΒΑΘΜΗΣΗ ΦΩΤΙΣΜΟΥ ΧΡΗΣΗΣ &amp; ΑΝΑΔΕΙΞΗ ΠΕΡΙΠΑΤΗΤΙΚΩΝ ΔΙΑΔΡΟΜΩΝ ΤΩΝ ΑΡΧΙΤΕΚΤΩΝΙΚΩΝ ΣΤΟΙΧΕΙΩΝ ΚΑΙ ΤΟΥ ΦΥΣΙΚΟΥ ΤΟΠΙΟΥ ΣΥΗΝ ΠΕΡΙΟΧΗ ΤΟΥ ΠΟΤΑΜΟΥ ΕΡΚΥΝΑ</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197</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Πράσινο Ταμείο-Αναβάθμιση φωτισμού χρήσης &amp; ανάδειξη περιπ διαδρομών κλπ στην περιοχή ποταμού Έρκυνα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4390000023</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441.207,15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90.830,35</w:t>
            </w:r>
          </w:p>
        </w:tc>
      </w:tr>
      <w:tr w:rsidR="006267D2" w:rsidTr="000C7B4A">
        <w:trPr>
          <w:trHeight w:val="420"/>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771146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441.207,15</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90.830,35</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22</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Σ.Α.Τ.Α.2005</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21.073,09</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6.326,71</w:t>
            </w:r>
          </w:p>
        </w:tc>
      </w:tr>
      <w:tr w:rsidR="006267D2" w:rsidTr="000C7B4A">
        <w:trPr>
          <w:trHeight w:val="48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139</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Επιχορήγηση προγράμματος "ΘΗΣΕΑΣ" για το "Δίκτυο κοινοχρήστων χώρων Κέντρου"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4301090012</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267.571,45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80.332,14</w:t>
            </w:r>
          </w:p>
        </w:tc>
      </w:tr>
      <w:tr w:rsidR="006267D2" w:rsidTr="000C7B4A">
        <w:trPr>
          <w:trHeight w:val="494"/>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Οφειλές του Ελληνικού Δημοσίου που απορρέουν από το άρθρο 25 του Ν.1828/89 (άρθρο 27 Ν. 3756/2009)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4301090014</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96.833,74</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29.072,09</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29</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2006</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5.776,56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1.734,28</w:t>
            </w:r>
          </w:p>
        </w:tc>
      </w:tr>
      <w:tr w:rsidR="006267D2" w:rsidTr="000C7B4A">
        <w:trPr>
          <w:trHeight w:val="31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45</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ΠΕΠ Στ. Ελλάδας για Δικτυο Κοινοχρηστων Χωρων Κέντρου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4320000019</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1.596.957,17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479.449,50</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88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2009</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212.970,00</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63.939,32</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180</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2012</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4.252,94</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1.276,85</w:t>
            </w:r>
          </w:p>
        </w:tc>
      </w:tr>
      <w:tr w:rsidR="006267D2" w:rsidTr="000C7B4A">
        <w:trPr>
          <w:trHeight w:val="240"/>
          <w:jc w:val="center"/>
        </w:trPr>
        <w:tc>
          <w:tcPr>
            <w:tcW w:w="901"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ΔΙΚΤΥΟ ΚΟΙΝΟΧΡΗΣΤΩΝ ΧΩΡΩΝ ΚΕΝΤΡΟΥ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178</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Σ.Α.Τ.Α. 2011</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174.740,36</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52.461,76</w:t>
            </w:r>
          </w:p>
        </w:tc>
      </w:tr>
      <w:tr w:rsidR="006267D2" w:rsidTr="000C7B4A">
        <w:trPr>
          <w:trHeight w:val="412"/>
          <w:jc w:val="center"/>
        </w:trPr>
        <w:tc>
          <w:tcPr>
            <w:tcW w:w="901"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790072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2.380.175,31</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714.592,65</w:t>
            </w:r>
          </w:p>
        </w:tc>
      </w:tr>
    </w:tbl>
    <w:p w:rsidR="006267D2" w:rsidRDefault="006267D2">
      <w:pPr>
        <w:spacing w:before="120" w:after="120" w:line="360" w:lineRule="auto"/>
        <w:jc w:val="center"/>
        <w:rPr>
          <w:rFonts w:ascii="Calibri" w:hAnsi="Calibri" w:cs="Calibri"/>
          <w:b/>
          <w:sz w:val="24"/>
        </w:rPr>
      </w:pPr>
    </w:p>
    <w:tbl>
      <w:tblPr>
        <w:tblW w:w="12400" w:type="dxa"/>
        <w:jc w:val="center"/>
        <w:tblBorders>
          <w:top w:val="single" w:sz="4" w:space="0" w:color="00000A"/>
          <w:left w:val="single" w:sz="4" w:space="0" w:color="00000A"/>
          <w:bottom w:val="single" w:sz="4" w:space="0" w:color="00000A"/>
          <w:right w:val="single" w:sz="4" w:space="0" w:color="A6A6A6"/>
          <w:insideH w:val="single" w:sz="4" w:space="0" w:color="00000A"/>
          <w:insideV w:val="single" w:sz="4" w:space="0" w:color="A6A6A6"/>
        </w:tblBorders>
        <w:tblCellMar>
          <w:top w:w="15" w:type="dxa"/>
          <w:left w:w="10" w:type="dxa"/>
          <w:right w:w="15" w:type="dxa"/>
        </w:tblCellMar>
        <w:tblLook w:val="04A0"/>
      </w:tblPr>
      <w:tblGrid>
        <w:gridCol w:w="901"/>
        <w:gridCol w:w="4440"/>
        <w:gridCol w:w="541"/>
        <w:gridCol w:w="3299"/>
        <w:gridCol w:w="1020"/>
        <w:gridCol w:w="1159"/>
        <w:gridCol w:w="1040"/>
      </w:tblGrid>
      <w:tr w:rsidR="006267D2">
        <w:trPr>
          <w:trHeight w:val="580"/>
          <w:jc w:val="center"/>
        </w:trPr>
        <w:tc>
          <w:tcPr>
            <w:tcW w:w="900" w:type="dxa"/>
            <w:tcBorders>
              <w:top w:val="single" w:sz="4"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ΚΩΔΙΚΟΣ ΠΑΓΙΟΥ</w:t>
            </w:r>
          </w:p>
        </w:tc>
        <w:tc>
          <w:tcPr>
            <w:tcW w:w="444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ΠΑΓΙΟΥ</w:t>
            </w:r>
          </w:p>
        </w:tc>
        <w:tc>
          <w:tcPr>
            <w:tcW w:w="541"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ΚΩΔ. ΕΠΙΧ</w:t>
            </w:r>
          </w:p>
        </w:tc>
        <w:tc>
          <w:tcPr>
            <w:tcW w:w="329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ΠΕΡΙΓΡΑΦΗ ΕΠΙΧΟΡΗΓΗΣΗΣ</w:t>
            </w:r>
          </w:p>
        </w:tc>
        <w:tc>
          <w:tcPr>
            <w:tcW w:w="1020"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ΛΟΓ. ΕΠΙΧΟΡΗΓ</w:t>
            </w:r>
          </w:p>
        </w:tc>
        <w:tc>
          <w:tcPr>
            <w:tcW w:w="1159" w:type="dxa"/>
            <w:tcBorders>
              <w:top w:val="single" w:sz="4" w:space="0" w:color="00000A"/>
              <w:bottom w:val="single" w:sz="4" w:space="0" w:color="00000A"/>
              <w:right w:val="single" w:sz="4" w:space="0" w:color="A6A6A6"/>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ΑΞΙΑ ΕΠΙΧ.</w:t>
            </w:r>
          </w:p>
        </w:tc>
        <w:tc>
          <w:tcPr>
            <w:tcW w:w="1040" w:type="dxa"/>
            <w:tcBorders>
              <w:top w:val="single" w:sz="4" w:space="0" w:color="00000A"/>
              <w:bottom w:val="single" w:sz="4" w:space="0" w:color="00000A"/>
              <w:right w:val="single" w:sz="4" w:space="0" w:color="00000A"/>
            </w:tcBorders>
            <w:shd w:val="clear" w:color="000000" w:fill="D9D9D9"/>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ΑΠΟΣΒΕΣΕΙΣ ΕΠΙΧΟΡΗΓ</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ΑΠΟΚΑΤΑΣΤΑΣΗ ΧΑΔΑ ΣΤΙΣ ΘΕΣΕΙΣ ΤΟΥΡΜΠΑΚΙ ΚΟΙΝΟΤΗΤΑΣ ΚΥΡΙΑΚΙΟΥ ΚΑΙ Δ.Δ.ΠΑΡΟΡΙΟΥ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38.615,25</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643,59</w:t>
            </w:r>
          </w:p>
        </w:tc>
      </w:tr>
      <w:tr w:rsidR="006267D2">
        <w:trPr>
          <w:trHeight w:val="72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790073</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ΑΠΟΚΑΤΑΣΤΑΣΗ ΧΑΔΑ ΣΤΙΣ ΘΕΣΕΙΣ ΤΟΥΡΜΠΑΚΙ ΚΟΙΝΟΤΗΤΑΣ ΚΥΡΙΑΚΙΟΥ ΚΑΙ Δ.Δ.ΠΑΡΟΡΙΟΥ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193</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Ταμείο Συνοχής-Αποκατάσταση ΧΑΔΑ στις θέσεις Τουρμπάκι κοινότητας Κυριακίου και Δ.Δ. Παρορίου</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4320000039</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155.877,48</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2.597,96</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790073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194.492,73</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3.241,55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7111192</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ΚΑΤΑΣΚΕΥΗ ΥΠΟΔΟΜΩΝ ΔΗΜΟΤΙΚΟΥ ΦΩΤΙΣΜΟΥ (ΠΛΗΝ Δ.Κ. ΚΥΡΙΑΚΙΟΥ)</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181</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ΚΑΠ επενδύσεων 2013 (ΣΑΤΑ)</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4301000001</w:t>
            </w:r>
          </w:p>
        </w:tc>
        <w:tc>
          <w:tcPr>
            <w:tcW w:w="1159"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14.357,77</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119,65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7111192 Άθροισμα</w:t>
            </w:r>
          </w:p>
        </w:tc>
        <w:tc>
          <w:tcPr>
            <w:tcW w:w="444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bottom w:val="single" w:sz="4" w:space="0" w:color="A6A6A6"/>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bottom w:val="single" w:sz="4" w:space="0" w:color="A6A6A6"/>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14.357,77</w:t>
            </w:r>
          </w:p>
        </w:tc>
        <w:tc>
          <w:tcPr>
            <w:tcW w:w="1040" w:type="dxa"/>
            <w:tcBorders>
              <w:bottom w:val="single" w:sz="4" w:space="0" w:color="A6A6A6"/>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119,65</w:t>
            </w:r>
          </w:p>
        </w:tc>
      </w:tr>
      <w:tr w:rsidR="006267D2">
        <w:trPr>
          <w:trHeight w:val="480"/>
          <w:jc w:val="center"/>
        </w:trPr>
        <w:tc>
          <w:tcPr>
            <w:tcW w:w="900" w:type="dxa"/>
            <w:tcBorders>
              <w:left w:val="single" w:sz="4" w:space="0" w:color="00000A"/>
              <w:bottom w:val="single" w:sz="4" w:space="0" w:color="A6A6A6"/>
              <w:right w:val="single" w:sz="4" w:space="0" w:color="A6A6A6"/>
            </w:tcBorders>
            <w:shd w:val="clear" w:color="auto" w:fill="auto"/>
            <w:tcMar>
              <w:left w:w="10" w:type="dxa"/>
            </w:tcMar>
            <w:vAlign w:val="center"/>
          </w:tcPr>
          <w:p w:rsidR="006267D2" w:rsidRDefault="00EA1FBF">
            <w:pPr>
              <w:jc w:val="center"/>
              <w:outlineLvl w:val="1"/>
              <w:rPr>
                <w:rFonts w:ascii="Calibri" w:hAnsi="Calibri" w:cs="Calibri"/>
                <w:color w:val="000000"/>
                <w:sz w:val="18"/>
                <w:szCs w:val="18"/>
              </w:rPr>
            </w:pPr>
            <w:r>
              <w:rPr>
                <w:rFonts w:ascii="Calibri" w:hAnsi="Calibri" w:cs="Calibri"/>
                <w:color w:val="000000"/>
                <w:sz w:val="18"/>
                <w:szCs w:val="18"/>
              </w:rPr>
              <w:t>790070</w:t>
            </w:r>
          </w:p>
        </w:tc>
        <w:tc>
          <w:tcPr>
            <w:tcW w:w="4440"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ΚΑΤΑΣΚΕΥΗ ΧΥΤΑ ΔΗΜΟΥ ΛΕΒΑΔΕΩΝ-Β' ΦΑΣΗ 1ης ΔΙΑΧ. ΕΝΟΤΗΤΑΣ Ν. ΒΟΙΩΤΙΑΣ (ΤΑΜΕΙΟ ΣΥΝΟΧΗΣ)</w:t>
            </w:r>
          </w:p>
        </w:tc>
        <w:tc>
          <w:tcPr>
            <w:tcW w:w="541"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137</w:t>
            </w:r>
          </w:p>
        </w:tc>
        <w:tc>
          <w:tcPr>
            <w:tcW w:w="329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Ταμείο Συνοχής-Κατασκευή ΧΥΤΑ Δήμου Λεβαδέων Β' Φάση</w:t>
            </w:r>
          </w:p>
        </w:tc>
        <w:tc>
          <w:tcPr>
            <w:tcW w:w="1020" w:type="dxa"/>
            <w:tcBorders>
              <w:bottom w:val="single" w:sz="4" w:space="0" w:color="A6A6A6"/>
              <w:right w:val="single" w:sz="4" w:space="0" w:color="A6A6A6"/>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4304000006</w:t>
            </w:r>
          </w:p>
        </w:tc>
        <w:tc>
          <w:tcPr>
            <w:tcW w:w="1159" w:type="dxa"/>
            <w:tcBorders>
              <w:bottom w:val="single" w:sz="4" w:space="0" w:color="A6A6A6"/>
              <w:right w:val="single" w:sz="4" w:space="0" w:color="A6A6A6"/>
            </w:tcBorders>
            <w:shd w:val="clear" w:color="auto" w:fill="auto"/>
            <w:vAlign w:val="center"/>
          </w:tcPr>
          <w:p w:rsidR="006267D2" w:rsidRDefault="00EA1FBF">
            <w:pPr>
              <w:outlineLvl w:val="1"/>
              <w:rPr>
                <w:rFonts w:ascii="Calibri" w:hAnsi="Calibri" w:cs="Calibri"/>
                <w:color w:val="000000"/>
                <w:sz w:val="18"/>
                <w:szCs w:val="18"/>
              </w:rPr>
            </w:pPr>
            <w:r>
              <w:rPr>
                <w:rFonts w:ascii="Calibri" w:hAnsi="Calibri" w:cs="Calibri"/>
                <w:color w:val="000000"/>
                <w:sz w:val="18"/>
                <w:szCs w:val="18"/>
              </w:rPr>
              <w:t> </w:t>
            </w:r>
          </w:p>
        </w:tc>
        <w:tc>
          <w:tcPr>
            <w:tcW w:w="1040" w:type="dxa"/>
            <w:tcBorders>
              <w:bottom w:val="single" w:sz="4" w:space="0" w:color="A6A6A6"/>
              <w:right w:val="single" w:sz="4" w:space="0" w:color="00000A"/>
            </w:tcBorders>
            <w:shd w:val="clear" w:color="auto" w:fill="auto"/>
            <w:vAlign w:val="center"/>
          </w:tcPr>
          <w:p w:rsidR="006267D2" w:rsidRDefault="00EA1FBF">
            <w:pPr>
              <w:jc w:val="right"/>
              <w:outlineLvl w:val="1"/>
              <w:rPr>
                <w:rFonts w:ascii="Calibri" w:hAnsi="Calibri" w:cs="Calibri"/>
                <w:color w:val="000000"/>
                <w:sz w:val="18"/>
                <w:szCs w:val="18"/>
              </w:rPr>
            </w:pPr>
            <w:r>
              <w:rPr>
                <w:rFonts w:ascii="Calibri" w:hAnsi="Calibri" w:cs="Calibri"/>
                <w:color w:val="000000"/>
                <w:sz w:val="18"/>
                <w:szCs w:val="18"/>
              </w:rPr>
              <w:t>391.695,33</w:t>
            </w:r>
          </w:p>
        </w:tc>
      </w:tr>
      <w:tr w:rsidR="006267D2">
        <w:trPr>
          <w:trHeight w:val="490"/>
          <w:jc w:val="center"/>
        </w:trPr>
        <w:tc>
          <w:tcPr>
            <w:tcW w:w="900" w:type="dxa"/>
            <w:tcBorders>
              <w:left w:val="single" w:sz="4" w:space="0" w:color="00000A"/>
              <w:right w:val="single" w:sz="4" w:space="0" w:color="A6A6A6"/>
            </w:tcBorders>
            <w:shd w:val="clear" w:color="000000" w:fill="F2F2F2"/>
            <w:tcMar>
              <w:left w:w="10" w:type="dxa"/>
            </w:tcMar>
            <w:vAlign w:val="center"/>
          </w:tcPr>
          <w:p w:rsidR="006267D2" w:rsidRDefault="00EA1FBF">
            <w:pPr>
              <w:jc w:val="center"/>
              <w:outlineLvl w:val="0"/>
              <w:rPr>
                <w:rFonts w:ascii="Calibri" w:hAnsi="Calibri" w:cs="Calibri"/>
                <w:b/>
                <w:bCs/>
                <w:color w:val="000000"/>
                <w:sz w:val="18"/>
                <w:szCs w:val="18"/>
              </w:rPr>
            </w:pPr>
            <w:r>
              <w:rPr>
                <w:rFonts w:ascii="Calibri" w:hAnsi="Calibri" w:cs="Calibri"/>
                <w:b/>
                <w:bCs/>
                <w:color w:val="000000"/>
                <w:sz w:val="18"/>
                <w:szCs w:val="18"/>
              </w:rPr>
              <w:t>790070 Άθροισμα</w:t>
            </w:r>
          </w:p>
        </w:tc>
        <w:tc>
          <w:tcPr>
            <w:tcW w:w="4440" w:type="dxa"/>
            <w:tcBorders>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541" w:type="dxa"/>
            <w:tcBorders>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right w:val="single" w:sz="4" w:space="0" w:color="A6A6A6"/>
            </w:tcBorders>
            <w:shd w:val="clear" w:color="000000" w:fill="F2F2F2"/>
            <w:vAlign w:val="center"/>
          </w:tcPr>
          <w:p w:rsidR="006267D2" w:rsidRDefault="00EA1FBF">
            <w:pPr>
              <w:outlineLvl w:val="0"/>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right w:val="single" w:sz="4" w:space="0" w:color="A6A6A6"/>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0</w:t>
            </w:r>
          </w:p>
        </w:tc>
        <w:tc>
          <w:tcPr>
            <w:tcW w:w="1040" w:type="dxa"/>
            <w:tcBorders>
              <w:right w:val="single" w:sz="4" w:space="0" w:color="00000A"/>
            </w:tcBorders>
            <w:shd w:val="clear" w:color="000000" w:fill="F2F2F2"/>
            <w:vAlign w:val="center"/>
          </w:tcPr>
          <w:p w:rsidR="006267D2" w:rsidRDefault="00EA1FBF">
            <w:pPr>
              <w:jc w:val="right"/>
              <w:outlineLvl w:val="0"/>
              <w:rPr>
                <w:rFonts w:ascii="Calibri" w:hAnsi="Calibri" w:cs="Calibri"/>
                <w:b/>
                <w:bCs/>
                <w:color w:val="000000"/>
                <w:sz w:val="18"/>
                <w:szCs w:val="18"/>
              </w:rPr>
            </w:pPr>
            <w:r>
              <w:rPr>
                <w:rFonts w:ascii="Calibri" w:hAnsi="Calibri" w:cs="Calibri"/>
                <w:b/>
                <w:bCs/>
                <w:color w:val="000000"/>
                <w:sz w:val="18"/>
                <w:szCs w:val="18"/>
              </w:rPr>
              <w:t>391.695,33</w:t>
            </w:r>
          </w:p>
        </w:tc>
      </w:tr>
      <w:tr w:rsidR="006267D2">
        <w:trPr>
          <w:trHeight w:val="460"/>
          <w:jc w:val="center"/>
        </w:trPr>
        <w:tc>
          <w:tcPr>
            <w:tcW w:w="5340" w:type="dxa"/>
            <w:gridSpan w:val="2"/>
            <w:tcBorders>
              <w:top w:val="double" w:sz="6" w:space="0" w:color="00000A"/>
              <w:left w:val="single" w:sz="4" w:space="0" w:color="00000A"/>
              <w:bottom w:val="single" w:sz="4" w:space="0" w:color="00000A"/>
              <w:right w:val="single" w:sz="4" w:space="0" w:color="A6A6A6"/>
            </w:tcBorders>
            <w:shd w:val="clear" w:color="000000" w:fill="D9D9D9"/>
            <w:tcMar>
              <w:left w:w="10" w:type="dxa"/>
            </w:tcMar>
            <w:vAlign w:val="center"/>
          </w:tcPr>
          <w:p w:rsidR="006267D2" w:rsidRDefault="00EA1FBF">
            <w:pPr>
              <w:jc w:val="center"/>
              <w:rPr>
                <w:rFonts w:ascii="Calibri" w:hAnsi="Calibri" w:cs="Calibri"/>
                <w:b/>
                <w:bCs/>
                <w:color w:val="000000"/>
                <w:sz w:val="18"/>
                <w:szCs w:val="18"/>
              </w:rPr>
            </w:pPr>
            <w:r>
              <w:rPr>
                <w:rFonts w:ascii="Calibri" w:hAnsi="Calibri" w:cs="Calibri"/>
                <w:b/>
                <w:bCs/>
                <w:color w:val="000000"/>
                <w:sz w:val="18"/>
                <w:szCs w:val="18"/>
              </w:rPr>
              <w:t>Γενικό Άθροισμα</w:t>
            </w:r>
          </w:p>
        </w:tc>
        <w:tc>
          <w:tcPr>
            <w:tcW w:w="541" w:type="dxa"/>
            <w:tcBorders>
              <w:top w:val="double" w:sz="6" w:space="0" w:color="00000A"/>
              <w:bottom w:val="single" w:sz="4" w:space="0" w:color="00000A"/>
              <w:right w:val="single" w:sz="4" w:space="0" w:color="A6A6A6"/>
            </w:tcBorders>
            <w:shd w:val="clear" w:color="000000" w:fill="D9D9D9"/>
            <w:vAlign w:val="center"/>
          </w:tcPr>
          <w:p w:rsidR="006267D2" w:rsidRDefault="00EA1FBF">
            <w:pPr>
              <w:rPr>
                <w:rFonts w:ascii="Calibri" w:hAnsi="Calibri" w:cs="Calibri"/>
                <w:b/>
                <w:bCs/>
                <w:color w:val="000000"/>
                <w:sz w:val="18"/>
                <w:szCs w:val="18"/>
              </w:rPr>
            </w:pPr>
            <w:r>
              <w:rPr>
                <w:rFonts w:ascii="Calibri" w:hAnsi="Calibri" w:cs="Calibri"/>
                <w:b/>
                <w:bCs/>
                <w:color w:val="000000"/>
                <w:sz w:val="18"/>
                <w:szCs w:val="18"/>
              </w:rPr>
              <w:t> </w:t>
            </w:r>
          </w:p>
        </w:tc>
        <w:tc>
          <w:tcPr>
            <w:tcW w:w="3299" w:type="dxa"/>
            <w:tcBorders>
              <w:top w:val="double" w:sz="6" w:space="0" w:color="00000A"/>
              <w:bottom w:val="single" w:sz="4" w:space="0" w:color="00000A"/>
              <w:right w:val="single" w:sz="4" w:space="0" w:color="A6A6A6"/>
            </w:tcBorders>
            <w:shd w:val="clear" w:color="000000" w:fill="D9D9D9"/>
            <w:vAlign w:val="center"/>
          </w:tcPr>
          <w:p w:rsidR="006267D2" w:rsidRDefault="00EA1FBF">
            <w:pPr>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top w:val="double" w:sz="6" w:space="0" w:color="00000A"/>
              <w:bottom w:val="single" w:sz="4" w:space="0" w:color="00000A"/>
              <w:right w:val="single" w:sz="4" w:space="0" w:color="A6A6A6"/>
            </w:tcBorders>
            <w:shd w:val="clear" w:color="000000" w:fill="D9D9D9"/>
            <w:vAlign w:val="center"/>
          </w:tcPr>
          <w:p w:rsidR="006267D2" w:rsidRDefault="00EA1FBF">
            <w:pPr>
              <w:rPr>
                <w:rFonts w:ascii="Calibri" w:hAnsi="Calibri" w:cs="Calibri"/>
                <w:b/>
                <w:bCs/>
                <w:color w:val="000000"/>
                <w:sz w:val="18"/>
                <w:szCs w:val="18"/>
              </w:rPr>
            </w:pPr>
            <w:r>
              <w:rPr>
                <w:rFonts w:ascii="Calibri" w:hAnsi="Calibri" w:cs="Calibri"/>
                <w:b/>
                <w:bCs/>
                <w:color w:val="000000"/>
                <w:sz w:val="18"/>
                <w:szCs w:val="18"/>
              </w:rPr>
              <w:t> </w:t>
            </w:r>
          </w:p>
        </w:tc>
        <w:tc>
          <w:tcPr>
            <w:tcW w:w="1159" w:type="dxa"/>
            <w:tcBorders>
              <w:top w:val="double" w:sz="6" w:space="0" w:color="00000A"/>
              <w:bottom w:val="single" w:sz="4" w:space="0" w:color="00000A"/>
              <w:right w:val="single" w:sz="4" w:space="0" w:color="A6A6A6"/>
            </w:tcBorders>
            <w:shd w:val="clear" w:color="000000" w:fill="D9D9D9"/>
            <w:vAlign w:val="center"/>
          </w:tcPr>
          <w:p w:rsidR="006267D2" w:rsidRDefault="00EA1FBF">
            <w:pPr>
              <w:jc w:val="right"/>
              <w:rPr>
                <w:rFonts w:ascii="Calibri" w:hAnsi="Calibri" w:cs="Calibri"/>
                <w:b/>
                <w:bCs/>
                <w:color w:val="000000"/>
                <w:sz w:val="18"/>
                <w:szCs w:val="18"/>
              </w:rPr>
            </w:pPr>
            <w:r>
              <w:rPr>
                <w:rFonts w:ascii="Calibri" w:hAnsi="Calibri" w:cs="Calibri"/>
                <w:b/>
                <w:bCs/>
                <w:color w:val="000000"/>
                <w:sz w:val="18"/>
                <w:szCs w:val="18"/>
              </w:rPr>
              <w:t>9.877.145,09</w:t>
            </w:r>
          </w:p>
        </w:tc>
        <w:tc>
          <w:tcPr>
            <w:tcW w:w="1040" w:type="dxa"/>
            <w:tcBorders>
              <w:top w:val="double" w:sz="6" w:space="0" w:color="00000A"/>
              <w:bottom w:val="single" w:sz="4" w:space="0" w:color="00000A"/>
              <w:right w:val="single" w:sz="4" w:space="0" w:color="00000A"/>
            </w:tcBorders>
            <w:shd w:val="clear" w:color="000000" w:fill="D9D9D9"/>
            <w:vAlign w:val="center"/>
          </w:tcPr>
          <w:p w:rsidR="006267D2" w:rsidRDefault="00EA1FBF">
            <w:pPr>
              <w:jc w:val="right"/>
              <w:rPr>
                <w:rFonts w:ascii="Calibri" w:hAnsi="Calibri" w:cs="Calibri"/>
                <w:b/>
                <w:bCs/>
                <w:color w:val="000000"/>
                <w:sz w:val="18"/>
                <w:szCs w:val="18"/>
              </w:rPr>
            </w:pPr>
            <w:r>
              <w:rPr>
                <w:rFonts w:ascii="Calibri" w:hAnsi="Calibri" w:cs="Calibri"/>
                <w:b/>
                <w:bCs/>
                <w:color w:val="000000"/>
                <w:sz w:val="18"/>
                <w:szCs w:val="18"/>
              </w:rPr>
              <w:t>2.049.356,32</w:t>
            </w:r>
          </w:p>
        </w:tc>
      </w:tr>
    </w:tbl>
    <w:p w:rsidR="006267D2" w:rsidRDefault="006267D2">
      <w:pPr>
        <w:spacing w:before="120" w:after="120" w:line="360" w:lineRule="auto"/>
        <w:jc w:val="center"/>
        <w:rPr>
          <w:rFonts w:ascii="Calibri" w:hAnsi="Calibri" w:cs="Calibri"/>
          <w:b/>
          <w:sz w:val="24"/>
        </w:rPr>
      </w:pPr>
    </w:p>
    <w:p w:rsidR="006267D2" w:rsidRDefault="006267D2">
      <w:pPr>
        <w:spacing w:before="120" w:after="120" w:line="360" w:lineRule="auto"/>
        <w:jc w:val="center"/>
        <w:rPr>
          <w:rFonts w:ascii="Calibri" w:hAnsi="Calibri" w:cs="Calibri"/>
          <w:sz w:val="24"/>
        </w:rPr>
      </w:pPr>
    </w:p>
    <w:p w:rsidR="006267D2" w:rsidRDefault="006267D2">
      <w:pPr>
        <w:spacing w:before="120" w:after="120" w:line="360" w:lineRule="auto"/>
        <w:jc w:val="both"/>
        <w:rPr>
          <w:rFonts w:ascii="Calibri" w:hAnsi="Calibri" w:cs="Calibri"/>
          <w:sz w:val="24"/>
        </w:rPr>
      </w:pPr>
    </w:p>
    <w:p w:rsidR="006267D2" w:rsidRDefault="006267D2">
      <w:pPr>
        <w:spacing w:before="120" w:after="120" w:line="360" w:lineRule="auto"/>
        <w:jc w:val="both"/>
        <w:rPr>
          <w:rFonts w:ascii="Calibri" w:hAnsi="Calibri" w:cs="Calibri"/>
          <w:sz w:val="24"/>
        </w:rPr>
      </w:pPr>
    </w:p>
    <w:p w:rsidR="006267D2" w:rsidRDefault="006267D2">
      <w:pPr>
        <w:spacing w:before="120" w:after="120"/>
        <w:ind w:hanging="218"/>
        <w:jc w:val="both"/>
        <w:rPr>
          <w:rFonts w:ascii="Calibri" w:hAnsi="Calibri" w:cs="Calibri"/>
          <w:sz w:val="24"/>
        </w:rPr>
      </w:pPr>
    </w:p>
    <w:p w:rsidR="006267D2" w:rsidRDefault="006267D2">
      <w:pPr>
        <w:spacing w:before="120" w:after="120"/>
        <w:ind w:hanging="218"/>
        <w:jc w:val="both"/>
      </w:pPr>
    </w:p>
    <w:p w:rsidR="003857BF" w:rsidRDefault="003857BF">
      <w:pPr>
        <w:spacing w:before="120" w:after="120"/>
        <w:ind w:hanging="218"/>
        <w:jc w:val="both"/>
      </w:pPr>
    </w:p>
    <w:p w:rsidR="00EE004C" w:rsidRPr="00F16FC1" w:rsidRDefault="00EE004C" w:rsidP="00EE004C">
      <w:pPr>
        <w:spacing w:line="276" w:lineRule="auto"/>
        <w:rPr>
          <w:rFonts w:ascii="Arial" w:hAnsi="Arial" w:cs="Arial"/>
          <w:sz w:val="22"/>
          <w:szCs w:val="22"/>
        </w:rPr>
      </w:pPr>
      <w:r w:rsidRPr="00F16FC1">
        <w:rPr>
          <w:rFonts w:ascii="Arial" w:eastAsia="Arial" w:hAnsi="Arial" w:cs="Arial"/>
          <w:sz w:val="22"/>
          <w:szCs w:val="22"/>
        </w:rPr>
        <w:t xml:space="preserve">   </w:t>
      </w:r>
      <w:r w:rsidRPr="00F16FC1">
        <w:rPr>
          <w:rFonts w:ascii="Arial" w:hAnsi="Arial" w:cs="Arial"/>
          <w:sz w:val="22"/>
          <w:szCs w:val="22"/>
        </w:rPr>
        <w:t xml:space="preserve">Η </w:t>
      </w:r>
      <w:r>
        <w:rPr>
          <w:rFonts w:ascii="Arial" w:hAnsi="Arial" w:cs="Arial"/>
          <w:sz w:val="22"/>
          <w:szCs w:val="22"/>
        </w:rPr>
        <w:t>παρούσα απόφαση πήρε αριθμό  334</w:t>
      </w:r>
      <w:r w:rsidRPr="00F16FC1">
        <w:rPr>
          <w:rFonts w:ascii="Arial" w:hAnsi="Arial" w:cs="Arial"/>
          <w:sz w:val="22"/>
          <w:szCs w:val="22"/>
        </w:rPr>
        <w:t>/2017.</w:t>
      </w:r>
    </w:p>
    <w:p w:rsidR="00EE004C" w:rsidRPr="00F16FC1" w:rsidRDefault="00EE004C" w:rsidP="00EE004C">
      <w:pPr>
        <w:tabs>
          <w:tab w:val="left" w:pos="559"/>
          <w:tab w:val="left" w:pos="1555"/>
        </w:tabs>
        <w:suppressAutoHyphens/>
        <w:spacing w:line="276" w:lineRule="auto"/>
        <w:rPr>
          <w:rFonts w:ascii="Arial" w:hAnsi="Arial" w:cs="Arial"/>
          <w:sz w:val="22"/>
          <w:szCs w:val="22"/>
        </w:rPr>
      </w:pPr>
      <w:r w:rsidRPr="00F16FC1">
        <w:rPr>
          <w:rFonts w:ascii="Arial" w:eastAsia="Verdana" w:hAnsi="Arial" w:cs="Arial"/>
          <w:b/>
          <w:kern w:val="1"/>
          <w:sz w:val="22"/>
          <w:szCs w:val="22"/>
          <w:lang w:eastAsia="zh-CN" w:bidi="hi-IN"/>
        </w:rPr>
        <w:t xml:space="preserve">  </w:t>
      </w:r>
    </w:p>
    <w:p w:rsidR="00EE004C" w:rsidRDefault="00EE004C" w:rsidP="00EE004C">
      <w:pPr>
        <w:tabs>
          <w:tab w:val="left" w:pos="559"/>
          <w:tab w:val="left" w:pos="1555"/>
        </w:tabs>
        <w:suppressAutoHyphens/>
        <w:spacing w:line="276" w:lineRule="auto"/>
        <w:rPr>
          <w:rFonts w:ascii="Arial" w:hAnsi="Arial" w:cs="Arial"/>
          <w:sz w:val="22"/>
          <w:szCs w:val="22"/>
        </w:rPr>
      </w:pPr>
      <w:r>
        <w:rPr>
          <w:rFonts w:ascii="Arial" w:eastAsia="Verdana" w:hAnsi="Arial" w:cs="Arial"/>
          <w:bCs/>
          <w:kern w:val="1"/>
          <w:sz w:val="22"/>
          <w:szCs w:val="22"/>
          <w:lang w:eastAsia="zh-CN" w:bidi="hi-IN"/>
        </w:rPr>
        <w:t xml:space="preserve">  Η  </w:t>
      </w:r>
      <w:r>
        <w:rPr>
          <w:rFonts w:ascii="Arial" w:hAnsi="Arial" w:cs="Arial"/>
          <w:sz w:val="22"/>
          <w:szCs w:val="22"/>
        </w:rPr>
        <w:t xml:space="preserve">Προεδρεύουσα Δημοτική Σύμβουλος </w:t>
      </w:r>
    </w:p>
    <w:p w:rsidR="00EE004C" w:rsidRPr="00F16FC1" w:rsidRDefault="00EE004C" w:rsidP="00EE004C">
      <w:pPr>
        <w:tabs>
          <w:tab w:val="left" w:pos="559"/>
          <w:tab w:val="left" w:pos="1555"/>
        </w:tabs>
        <w:suppressAutoHyphens/>
        <w:spacing w:line="276" w:lineRule="auto"/>
        <w:rPr>
          <w:rFonts w:ascii="Arial" w:hAnsi="Arial" w:cs="Arial"/>
          <w:sz w:val="22"/>
          <w:szCs w:val="22"/>
        </w:rPr>
      </w:pPr>
    </w:p>
    <w:p w:rsidR="00EE004C" w:rsidRDefault="00EE004C" w:rsidP="00EE004C">
      <w:pPr>
        <w:tabs>
          <w:tab w:val="left" w:pos="6237"/>
        </w:tabs>
        <w:spacing w:line="276" w:lineRule="auto"/>
        <w:ind w:left="360"/>
        <w:rPr>
          <w:rFonts w:ascii="Arial" w:hAnsi="Arial" w:cs="Arial"/>
          <w:sz w:val="22"/>
          <w:szCs w:val="22"/>
        </w:rPr>
      </w:pPr>
      <w:r>
        <w:rPr>
          <w:rFonts w:ascii="Arial" w:hAnsi="Arial" w:cs="Arial"/>
          <w:sz w:val="22"/>
          <w:szCs w:val="22"/>
        </w:rPr>
        <w:t xml:space="preserve">  Γεωργαντά Ελίζα</w:t>
      </w:r>
    </w:p>
    <w:p w:rsidR="00EE004C" w:rsidRPr="00F16FC1" w:rsidRDefault="00EE004C" w:rsidP="00EE004C">
      <w:pPr>
        <w:pStyle w:val="31"/>
        <w:spacing w:line="276" w:lineRule="auto"/>
        <w:ind w:firstLine="0"/>
        <w:rPr>
          <w:rFonts w:ascii="Arial" w:hAnsi="Arial" w:cs="Arial"/>
          <w:sz w:val="22"/>
          <w:szCs w:val="22"/>
        </w:rPr>
      </w:pPr>
    </w:p>
    <w:p w:rsidR="00EE004C" w:rsidRPr="00F16FC1" w:rsidRDefault="00EE004C" w:rsidP="00EE004C">
      <w:pPr>
        <w:tabs>
          <w:tab w:val="center" w:pos="1080"/>
          <w:tab w:val="left" w:pos="6120"/>
          <w:tab w:val="center" w:pos="8460"/>
        </w:tabs>
        <w:spacing w:line="276" w:lineRule="auto"/>
        <w:jc w:val="both"/>
        <w:rPr>
          <w:rFonts w:ascii="Arial" w:hAnsi="Arial" w:cs="Arial"/>
          <w:sz w:val="22"/>
          <w:szCs w:val="22"/>
        </w:rPr>
      </w:pPr>
      <w:r w:rsidRPr="00F16FC1">
        <w:rPr>
          <w:rFonts w:ascii="Arial" w:eastAsia="Arial" w:hAnsi="Arial" w:cs="Arial"/>
          <w:sz w:val="22"/>
          <w:szCs w:val="22"/>
        </w:rPr>
        <w:t xml:space="preserve">               </w:t>
      </w:r>
      <w:r w:rsidRPr="00F16FC1">
        <w:rPr>
          <w:rFonts w:ascii="Arial" w:hAnsi="Arial" w:cs="Arial"/>
          <w:sz w:val="22"/>
          <w:szCs w:val="22"/>
        </w:rPr>
        <w:t>ΤΑ ΜΕΛΗ</w:t>
      </w:r>
    </w:p>
    <w:p w:rsidR="00EE004C" w:rsidRPr="00F16FC1" w:rsidRDefault="00EE004C" w:rsidP="00EE004C">
      <w:pPr>
        <w:tabs>
          <w:tab w:val="center" w:pos="1080"/>
          <w:tab w:val="left" w:pos="6120"/>
          <w:tab w:val="center" w:pos="8460"/>
        </w:tabs>
        <w:spacing w:line="276" w:lineRule="auto"/>
        <w:jc w:val="both"/>
        <w:rPr>
          <w:rFonts w:ascii="Arial" w:hAnsi="Arial" w:cs="Arial"/>
          <w:sz w:val="22"/>
          <w:szCs w:val="22"/>
        </w:rPr>
      </w:pPr>
    </w:p>
    <w:p w:rsidR="00EE004C" w:rsidRPr="00F16FC1" w:rsidRDefault="00EE004C" w:rsidP="00EE004C">
      <w:pPr>
        <w:tabs>
          <w:tab w:val="left" w:pos="6237"/>
        </w:tabs>
        <w:spacing w:line="276" w:lineRule="auto"/>
        <w:ind w:left="360"/>
        <w:rPr>
          <w:rFonts w:ascii="Arial" w:hAnsi="Arial" w:cs="Arial"/>
          <w:sz w:val="22"/>
          <w:szCs w:val="22"/>
        </w:rPr>
      </w:pPr>
      <w:r>
        <w:rPr>
          <w:rFonts w:ascii="Arial" w:hAnsi="Arial" w:cs="Arial"/>
          <w:sz w:val="22"/>
          <w:szCs w:val="22"/>
        </w:rPr>
        <w:t>1. Κυπραίος Χρήστος</w:t>
      </w:r>
      <w:r w:rsidRPr="00F16FC1">
        <w:rPr>
          <w:rFonts w:ascii="Arial" w:hAnsi="Arial" w:cs="Arial"/>
          <w:sz w:val="22"/>
          <w:szCs w:val="22"/>
        </w:rPr>
        <w:t xml:space="preserve">                                                    ΠΙΣΤΟ ΑΠΟΣΠΑΣΜΑ</w:t>
      </w:r>
    </w:p>
    <w:p w:rsidR="00EE004C" w:rsidRPr="00F16FC1" w:rsidRDefault="00EE004C" w:rsidP="00EE004C">
      <w:pPr>
        <w:tabs>
          <w:tab w:val="left" w:pos="6237"/>
        </w:tabs>
        <w:spacing w:line="276" w:lineRule="auto"/>
        <w:ind w:left="360"/>
        <w:rPr>
          <w:rFonts w:ascii="Arial" w:hAnsi="Arial" w:cs="Arial"/>
          <w:sz w:val="22"/>
          <w:szCs w:val="22"/>
        </w:rPr>
      </w:pPr>
      <w:r>
        <w:rPr>
          <w:rFonts w:ascii="Arial" w:hAnsi="Arial" w:cs="Arial"/>
          <w:sz w:val="22"/>
          <w:szCs w:val="22"/>
        </w:rPr>
        <w:t>2</w:t>
      </w:r>
      <w:r w:rsidRPr="00F16FC1">
        <w:rPr>
          <w:rFonts w:ascii="Arial" w:hAnsi="Arial" w:cs="Arial"/>
          <w:sz w:val="22"/>
          <w:szCs w:val="22"/>
        </w:rPr>
        <w:t>. Κ</w:t>
      </w:r>
      <w:r>
        <w:rPr>
          <w:rFonts w:ascii="Arial" w:hAnsi="Arial" w:cs="Arial"/>
          <w:sz w:val="22"/>
          <w:szCs w:val="22"/>
        </w:rPr>
        <w:t>απλάνης Κωνσταντίνος</w:t>
      </w:r>
      <w:r w:rsidRPr="00F16FC1">
        <w:rPr>
          <w:rFonts w:ascii="Arial" w:hAnsi="Arial" w:cs="Arial"/>
          <w:sz w:val="22"/>
          <w:szCs w:val="22"/>
        </w:rPr>
        <w:t xml:space="preserve">                                        Λιβαδειά </w:t>
      </w:r>
      <w:r>
        <w:rPr>
          <w:rFonts w:ascii="Arial" w:hAnsi="Arial" w:cs="Arial"/>
          <w:sz w:val="22"/>
          <w:szCs w:val="22"/>
        </w:rPr>
        <w:t xml:space="preserve">  αυθημερόν</w:t>
      </w:r>
    </w:p>
    <w:p w:rsidR="00EE004C" w:rsidRPr="00F16FC1" w:rsidRDefault="00EE004C" w:rsidP="00EE004C">
      <w:pPr>
        <w:tabs>
          <w:tab w:val="left" w:pos="6237"/>
        </w:tabs>
        <w:spacing w:line="276" w:lineRule="auto"/>
        <w:ind w:left="360"/>
        <w:rPr>
          <w:rFonts w:ascii="Arial" w:hAnsi="Arial" w:cs="Arial"/>
          <w:sz w:val="22"/>
          <w:szCs w:val="22"/>
        </w:rPr>
      </w:pPr>
      <w:r>
        <w:rPr>
          <w:rFonts w:ascii="Arial" w:hAnsi="Arial" w:cs="Arial"/>
          <w:sz w:val="22"/>
          <w:szCs w:val="22"/>
        </w:rPr>
        <w:t>3</w:t>
      </w:r>
      <w:r w:rsidRPr="00F16FC1">
        <w:rPr>
          <w:rFonts w:ascii="Arial" w:hAnsi="Arial" w:cs="Arial"/>
          <w:sz w:val="22"/>
          <w:szCs w:val="22"/>
        </w:rPr>
        <w:t xml:space="preserve">. </w:t>
      </w:r>
      <w:r>
        <w:rPr>
          <w:rFonts w:ascii="Arial" w:hAnsi="Arial" w:cs="Arial"/>
          <w:sz w:val="22"/>
          <w:szCs w:val="22"/>
        </w:rPr>
        <w:t>Τζουβάρας Νικόλαος</w:t>
      </w:r>
      <w:r w:rsidRPr="00F16FC1">
        <w:rPr>
          <w:rFonts w:ascii="Arial" w:hAnsi="Arial" w:cs="Arial"/>
          <w:sz w:val="22"/>
          <w:szCs w:val="22"/>
        </w:rPr>
        <w:t xml:space="preserve">                                       </w:t>
      </w:r>
      <w:r>
        <w:rPr>
          <w:rFonts w:ascii="Arial" w:hAnsi="Arial" w:cs="Arial"/>
          <w:sz w:val="22"/>
          <w:szCs w:val="22"/>
        </w:rPr>
        <w:t xml:space="preserve">      </w:t>
      </w:r>
      <w:r w:rsidRPr="00F16FC1">
        <w:rPr>
          <w:rFonts w:ascii="Arial" w:hAnsi="Arial" w:cs="Arial"/>
          <w:sz w:val="22"/>
          <w:szCs w:val="22"/>
        </w:rPr>
        <w:t xml:space="preserve">   </w:t>
      </w:r>
      <w:r>
        <w:rPr>
          <w:rFonts w:ascii="Arial" w:hAnsi="Arial" w:cs="Arial"/>
          <w:sz w:val="22"/>
          <w:szCs w:val="22"/>
        </w:rPr>
        <w:t>Η ΠΡΟΕΔΡΟΣ</w:t>
      </w:r>
    </w:p>
    <w:p w:rsidR="00EE004C" w:rsidRDefault="00EE004C" w:rsidP="00EE004C">
      <w:pPr>
        <w:spacing w:line="276" w:lineRule="auto"/>
        <w:jc w:val="both"/>
        <w:rPr>
          <w:rFonts w:ascii="Arial" w:hAnsi="Arial" w:cs="Arial"/>
          <w:sz w:val="22"/>
          <w:szCs w:val="22"/>
        </w:rPr>
      </w:pPr>
      <w:r>
        <w:rPr>
          <w:rFonts w:ascii="Arial" w:hAnsi="Arial" w:cs="Arial"/>
          <w:sz w:val="22"/>
          <w:szCs w:val="22"/>
        </w:rPr>
        <w:t xml:space="preserve">      4</w:t>
      </w:r>
      <w:r w:rsidRPr="00F16FC1">
        <w:rPr>
          <w:rFonts w:ascii="Arial" w:hAnsi="Arial" w:cs="Arial"/>
          <w:sz w:val="22"/>
          <w:szCs w:val="22"/>
        </w:rPr>
        <w:t>.</w:t>
      </w:r>
      <w:r>
        <w:rPr>
          <w:rFonts w:ascii="Arial" w:hAnsi="Arial" w:cs="Arial"/>
          <w:sz w:val="22"/>
          <w:szCs w:val="22"/>
        </w:rPr>
        <w:t xml:space="preserve">Κοσμίδη Πανωραία                                                       </w:t>
      </w:r>
    </w:p>
    <w:p w:rsidR="00EE004C" w:rsidRDefault="00EE004C" w:rsidP="00EE004C">
      <w:pPr>
        <w:spacing w:line="276" w:lineRule="auto"/>
        <w:jc w:val="both"/>
        <w:rPr>
          <w:rFonts w:ascii="Arial" w:hAnsi="Arial" w:cs="Arial"/>
          <w:sz w:val="22"/>
          <w:szCs w:val="22"/>
        </w:rPr>
      </w:pPr>
      <w:r w:rsidRPr="00F16FC1">
        <w:rPr>
          <w:rFonts w:ascii="Arial" w:hAnsi="Arial" w:cs="Arial"/>
          <w:sz w:val="22"/>
          <w:szCs w:val="22"/>
        </w:rPr>
        <w:t xml:space="preserve"> </w:t>
      </w:r>
      <w:r>
        <w:rPr>
          <w:rFonts w:ascii="Arial" w:hAnsi="Arial" w:cs="Arial"/>
          <w:sz w:val="22"/>
          <w:szCs w:val="22"/>
        </w:rPr>
        <w:t xml:space="preserve">     5.Παπαθανασίου Χρήστος                                                 </w:t>
      </w:r>
    </w:p>
    <w:p w:rsidR="00EE004C" w:rsidRDefault="00EE004C" w:rsidP="00EE004C">
      <w:pPr>
        <w:spacing w:line="276" w:lineRule="auto"/>
        <w:jc w:val="both"/>
        <w:rPr>
          <w:rFonts w:ascii="Arial" w:hAnsi="Arial" w:cs="Arial"/>
          <w:b/>
          <w:bCs/>
          <w:sz w:val="16"/>
          <w:szCs w:val="16"/>
        </w:rPr>
      </w:pPr>
      <w:r>
        <w:rPr>
          <w:rFonts w:ascii="Arial" w:hAnsi="Arial" w:cs="Arial"/>
          <w:sz w:val="22"/>
          <w:szCs w:val="22"/>
        </w:rPr>
        <w:t xml:space="preserve">     6. Καρβούνης Σωτήριος </w:t>
      </w:r>
      <w:r w:rsidRPr="00F16FC1">
        <w:rPr>
          <w:rFonts w:ascii="Arial" w:hAnsi="Arial" w:cs="Arial"/>
          <w:sz w:val="22"/>
          <w:szCs w:val="22"/>
        </w:rPr>
        <w:t xml:space="preserve">   </w:t>
      </w:r>
    </w:p>
    <w:p w:rsidR="00EE004C" w:rsidRDefault="00EE004C" w:rsidP="00EE004C">
      <w:pPr>
        <w:tabs>
          <w:tab w:val="left" w:pos="6237"/>
        </w:tabs>
        <w:spacing w:line="276" w:lineRule="auto"/>
        <w:ind w:left="360"/>
      </w:pPr>
      <w:r>
        <w:rPr>
          <w:rFonts w:ascii="Arial" w:hAnsi="Arial" w:cs="Arial"/>
          <w:sz w:val="22"/>
          <w:szCs w:val="22"/>
        </w:rPr>
        <w:t xml:space="preserve">                                                                                     ΠΟΥΛΟΥ ΓΙΩΤΑ</w:t>
      </w:r>
    </w:p>
    <w:p w:rsidR="00EE004C" w:rsidRPr="00106A13" w:rsidRDefault="00EE004C" w:rsidP="00EE004C">
      <w:pPr>
        <w:tabs>
          <w:tab w:val="left" w:pos="6237"/>
        </w:tabs>
        <w:spacing w:line="276" w:lineRule="auto"/>
        <w:ind w:left="360"/>
        <w:rPr>
          <w:rFonts w:ascii="Arial" w:hAnsi="Arial" w:cs="Arial"/>
        </w:rPr>
      </w:pPr>
      <w:r>
        <w:rPr>
          <w:rFonts w:ascii="Arial" w:eastAsia="Arial" w:hAnsi="Arial" w:cs="Arial"/>
          <w:sz w:val="22"/>
          <w:szCs w:val="22"/>
        </w:rPr>
        <w:t xml:space="preserve">                                                                                  </w:t>
      </w:r>
      <w:r>
        <w:rPr>
          <w:rFonts w:ascii="Arial" w:hAnsi="Arial" w:cs="Arial"/>
          <w:sz w:val="22"/>
          <w:szCs w:val="22"/>
        </w:rPr>
        <w:t>ΔΗΜΑΡΧΟΣ ΛΕΒΑΔΕΩΝ</w:t>
      </w:r>
    </w:p>
    <w:p w:rsidR="00EE004C" w:rsidRPr="00106A13" w:rsidRDefault="00EE004C" w:rsidP="00EE004C">
      <w:pPr>
        <w:rPr>
          <w:rFonts w:ascii="Arial" w:hAnsi="Arial" w:cs="Arial"/>
        </w:rPr>
      </w:pPr>
    </w:p>
    <w:p w:rsidR="00EE004C" w:rsidRPr="00106A13" w:rsidRDefault="00EE004C" w:rsidP="00EE004C">
      <w:pPr>
        <w:rPr>
          <w:rFonts w:ascii="Arial" w:hAnsi="Arial" w:cs="Arial"/>
        </w:rPr>
      </w:pPr>
    </w:p>
    <w:p w:rsidR="00EE004C" w:rsidRPr="00106A13" w:rsidRDefault="00EE004C" w:rsidP="00EE004C">
      <w:pPr>
        <w:rPr>
          <w:rFonts w:ascii="Arial" w:hAnsi="Arial" w:cs="Arial"/>
        </w:rPr>
      </w:pPr>
    </w:p>
    <w:p w:rsidR="00EE004C" w:rsidRPr="00106A13" w:rsidRDefault="00EE004C" w:rsidP="00EE004C">
      <w:pPr>
        <w:rPr>
          <w:rFonts w:ascii="Arial" w:hAnsi="Arial" w:cs="Arial"/>
        </w:rPr>
      </w:pPr>
    </w:p>
    <w:p w:rsidR="003857BF" w:rsidRPr="003857BF" w:rsidRDefault="008D76C0">
      <w:pPr>
        <w:spacing w:before="120" w:after="120"/>
        <w:ind w:hanging="218"/>
        <w:jc w:val="both"/>
        <w:rPr>
          <w:rFonts w:ascii="Arial" w:hAnsi="Arial" w:cs="Arial"/>
          <w:sz w:val="22"/>
          <w:szCs w:val="22"/>
        </w:rPr>
      </w:pPr>
      <w:r>
        <w:rPr>
          <w:rFonts w:ascii="Arial" w:hAnsi="Arial" w:cs="Arial"/>
          <w:sz w:val="22"/>
          <w:szCs w:val="22"/>
        </w:rPr>
        <w:t xml:space="preserve"> </w:t>
      </w:r>
      <w:r w:rsidR="003857BF" w:rsidRPr="003857BF">
        <w:rPr>
          <w:rFonts w:ascii="Arial" w:hAnsi="Arial" w:cs="Arial"/>
          <w:sz w:val="22"/>
          <w:szCs w:val="22"/>
        </w:rPr>
        <w:t xml:space="preserve"> </w:t>
      </w:r>
    </w:p>
    <w:sectPr w:rsidR="003857BF" w:rsidRPr="003857BF" w:rsidSect="006267D2">
      <w:footerReference w:type="default" r:id="rId9"/>
      <w:pgSz w:w="16838" w:h="11906" w:orient="landscape"/>
      <w:pgMar w:top="1701" w:right="1418" w:bottom="1701" w:left="1418" w:header="0" w:footer="720"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E8E" w:rsidRDefault="00C96E8E" w:rsidP="006267D2">
      <w:r>
        <w:separator/>
      </w:r>
    </w:p>
  </w:endnote>
  <w:endnote w:type="continuationSeparator" w:id="1">
    <w:p w:rsidR="00C96E8E" w:rsidRDefault="00C96E8E" w:rsidP="00626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C0" w:rsidRDefault="005D2E5A">
    <w:pPr>
      <w:pStyle w:val="Footer"/>
      <w:jc w:val="center"/>
    </w:pPr>
    <w:fldSimple w:instr="PAGE">
      <w:r w:rsidR="00DF03D5">
        <w:rPr>
          <w:noProof/>
        </w:rPr>
        <w:t>1</w:t>
      </w:r>
    </w:fldSimple>
  </w:p>
  <w:p w:rsidR="008D76C0" w:rsidRDefault="008D7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C0" w:rsidRDefault="005D2E5A">
    <w:pPr>
      <w:pStyle w:val="Footer"/>
      <w:jc w:val="center"/>
    </w:pPr>
    <w:fldSimple w:instr="PAGE">
      <w:r w:rsidR="00DF03D5">
        <w:rPr>
          <w:noProof/>
        </w:rPr>
        <w:t>14</w:t>
      </w:r>
    </w:fldSimple>
  </w:p>
  <w:p w:rsidR="008D76C0" w:rsidRDefault="008D7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E8E" w:rsidRDefault="00C96E8E" w:rsidP="006267D2">
      <w:r>
        <w:separator/>
      </w:r>
    </w:p>
  </w:footnote>
  <w:footnote w:type="continuationSeparator" w:id="1">
    <w:p w:rsidR="00C96E8E" w:rsidRDefault="00C96E8E" w:rsidP="00626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D4389"/>
    <w:multiLevelType w:val="hybridMultilevel"/>
    <w:tmpl w:val="29D893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6267D2"/>
    <w:rsid w:val="000772D0"/>
    <w:rsid w:val="000A474A"/>
    <w:rsid w:val="000C7B4A"/>
    <w:rsid w:val="003857BF"/>
    <w:rsid w:val="005D2E5A"/>
    <w:rsid w:val="006267D2"/>
    <w:rsid w:val="008D76C0"/>
    <w:rsid w:val="0095587E"/>
    <w:rsid w:val="00C96E8E"/>
    <w:rsid w:val="00DF03D5"/>
    <w:rsid w:val="00EA1FBF"/>
    <w:rsid w:val="00EE004C"/>
    <w:rsid w:val="00F27A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2C2095"/>
    <w:pPr>
      <w:keepNext/>
      <w:ind w:left="360"/>
      <w:outlineLvl w:val="0"/>
    </w:pPr>
    <w:rPr>
      <w:rFonts w:ascii="Arial" w:hAnsi="Arial"/>
      <w:sz w:val="24"/>
    </w:rPr>
  </w:style>
  <w:style w:type="character" w:styleId="a3">
    <w:name w:val="page number"/>
    <w:basedOn w:val="a0"/>
    <w:qFormat/>
    <w:rsid w:val="002C2095"/>
  </w:style>
  <w:style w:type="character" w:customStyle="1" w:styleId="Char">
    <w:name w:val="Κείμενο υποσημείωσης Char"/>
    <w:basedOn w:val="a0"/>
    <w:link w:val="Footer"/>
    <w:qFormat/>
    <w:rsid w:val="00FD3080"/>
  </w:style>
  <w:style w:type="character" w:styleId="a4">
    <w:name w:val="footnote reference"/>
    <w:basedOn w:val="a0"/>
    <w:qFormat/>
    <w:rsid w:val="00FD3080"/>
    <w:rPr>
      <w:vertAlign w:val="superscript"/>
    </w:rPr>
  </w:style>
  <w:style w:type="character" w:customStyle="1" w:styleId="Char0">
    <w:name w:val="Κεφαλίδα Char"/>
    <w:basedOn w:val="a0"/>
    <w:link w:val="Header"/>
    <w:qFormat/>
    <w:rsid w:val="006370CC"/>
  </w:style>
  <w:style w:type="character" w:customStyle="1" w:styleId="Char1">
    <w:name w:val="Κείμενο πλαισίου Char1"/>
    <w:basedOn w:val="a0"/>
    <w:link w:val="a5"/>
    <w:uiPriority w:val="99"/>
    <w:qFormat/>
    <w:rsid w:val="006370CC"/>
  </w:style>
  <w:style w:type="character" w:customStyle="1" w:styleId="Char2">
    <w:name w:val="Κείμενο πλαισίου Char"/>
    <w:basedOn w:val="a0"/>
    <w:qFormat/>
    <w:rsid w:val="001E5437"/>
    <w:rPr>
      <w:rFonts w:ascii="Tahoma" w:hAnsi="Tahoma" w:cs="Tahoma"/>
      <w:sz w:val="16"/>
      <w:szCs w:val="16"/>
    </w:rPr>
  </w:style>
  <w:style w:type="character" w:customStyle="1" w:styleId="2Char">
    <w:name w:val="Σώμα κείμενου με εσοχή 2 Char"/>
    <w:basedOn w:val="a0"/>
    <w:link w:val="2"/>
    <w:qFormat/>
    <w:rsid w:val="00CA4105"/>
  </w:style>
  <w:style w:type="character" w:customStyle="1" w:styleId="ListLabel1">
    <w:name w:val="ListLabel 1"/>
    <w:qFormat/>
    <w:rsid w:val="006267D2"/>
    <w:rPr>
      <w:rFonts w:eastAsia="Times New Roman" w:cs="Calibri"/>
    </w:rPr>
  </w:style>
  <w:style w:type="character" w:customStyle="1" w:styleId="ListLabel2">
    <w:name w:val="ListLabel 2"/>
    <w:qFormat/>
    <w:rsid w:val="006267D2"/>
    <w:rPr>
      <w:rFonts w:cs="Courier New"/>
    </w:rPr>
  </w:style>
  <w:style w:type="character" w:customStyle="1" w:styleId="ListLabel3">
    <w:name w:val="ListLabel 3"/>
    <w:qFormat/>
    <w:rsid w:val="006267D2"/>
    <w:rPr>
      <w:rFonts w:cs="Courier New"/>
    </w:rPr>
  </w:style>
  <w:style w:type="character" w:customStyle="1" w:styleId="ListLabel4">
    <w:name w:val="ListLabel 4"/>
    <w:qFormat/>
    <w:rsid w:val="006267D2"/>
    <w:rPr>
      <w:rFonts w:cs="Courier New"/>
    </w:rPr>
  </w:style>
  <w:style w:type="character" w:customStyle="1" w:styleId="ListLabel5">
    <w:name w:val="ListLabel 5"/>
    <w:qFormat/>
    <w:rsid w:val="006267D2"/>
    <w:rPr>
      <w:color w:val="00000A"/>
    </w:rPr>
  </w:style>
  <w:style w:type="character" w:customStyle="1" w:styleId="ListLabel6">
    <w:name w:val="ListLabel 6"/>
    <w:qFormat/>
    <w:rsid w:val="006267D2"/>
    <w:rPr>
      <w:b/>
      <w:i w:val="0"/>
      <w:color w:val="00000A"/>
      <w:sz w:val="32"/>
      <w:szCs w:val="32"/>
    </w:rPr>
  </w:style>
  <w:style w:type="character" w:customStyle="1" w:styleId="ListLabel7">
    <w:name w:val="ListLabel 7"/>
    <w:qFormat/>
    <w:rsid w:val="006267D2"/>
    <w:rPr>
      <w:b/>
      <w:i w:val="0"/>
      <w:color w:val="00000A"/>
      <w:sz w:val="22"/>
      <w:szCs w:val="22"/>
    </w:rPr>
  </w:style>
  <w:style w:type="character" w:customStyle="1" w:styleId="ListLabel8">
    <w:name w:val="ListLabel 8"/>
    <w:qFormat/>
    <w:rsid w:val="006267D2"/>
    <w:rPr>
      <w:rFonts w:eastAsia="Times New Roman" w:cs="Calibri"/>
    </w:rPr>
  </w:style>
  <w:style w:type="character" w:customStyle="1" w:styleId="ListLabel9">
    <w:name w:val="ListLabel 9"/>
    <w:qFormat/>
    <w:rsid w:val="006267D2"/>
    <w:rPr>
      <w:rFonts w:cs="Courier New"/>
    </w:rPr>
  </w:style>
  <w:style w:type="character" w:customStyle="1" w:styleId="ListLabel10">
    <w:name w:val="ListLabel 10"/>
    <w:qFormat/>
    <w:rsid w:val="006267D2"/>
    <w:rPr>
      <w:rFonts w:cs="Courier New"/>
    </w:rPr>
  </w:style>
  <w:style w:type="character" w:customStyle="1" w:styleId="ListLabel11">
    <w:name w:val="ListLabel 11"/>
    <w:qFormat/>
    <w:rsid w:val="006267D2"/>
    <w:rPr>
      <w:rFonts w:cs="Courier New"/>
    </w:rPr>
  </w:style>
  <w:style w:type="character" w:customStyle="1" w:styleId="ListLabel12">
    <w:name w:val="ListLabel 12"/>
    <w:qFormat/>
    <w:rsid w:val="006267D2"/>
    <w:rPr>
      <w:rFonts w:eastAsia="Times New Roman" w:cs="Calibri"/>
    </w:rPr>
  </w:style>
  <w:style w:type="character" w:customStyle="1" w:styleId="ListLabel13">
    <w:name w:val="ListLabel 13"/>
    <w:qFormat/>
    <w:rsid w:val="006267D2"/>
    <w:rPr>
      <w:rFonts w:cs="Courier New"/>
    </w:rPr>
  </w:style>
  <w:style w:type="character" w:customStyle="1" w:styleId="ListLabel14">
    <w:name w:val="ListLabel 14"/>
    <w:qFormat/>
    <w:rsid w:val="006267D2"/>
    <w:rPr>
      <w:rFonts w:cs="Courier New"/>
    </w:rPr>
  </w:style>
  <w:style w:type="character" w:customStyle="1" w:styleId="ListLabel15">
    <w:name w:val="ListLabel 15"/>
    <w:qFormat/>
    <w:rsid w:val="006267D2"/>
    <w:rPr>
      <w:rFonts w:cs="Courier New"/>
    </w:rPr>
  </w:style>
  <w:style w:type="character" w:customStyle="1" w:styleId="ListLabel16">
    <w:name w:val="ListLabel 16"/>
    <w:qFormat/>
    <w:rsid w:val="006267D2"/>
    <w:rPr>
      <w:b/>
    </w:rPr>
  </w:style>
  <w:style w:type="character" w:customStyle="1" w:styleId="ListLabel17">
    <w:name w:val="ListLabel 17"/>
    <w:qFormat/>
    <w:rsid w:val="006267D2"/>
    <w:rPr>
      <w:b/>
    </w:rPr>
  </w:style>
  <w:style w:type="character" w:customStyle="1" w:styleId="ListLabel18">
    <w:name w:val="ListLabel 18"/>
    <w:qFormat/>
    <w:rsid w:val="006267D2"/>
    <w:rPr>
      <w:b/>
    </w:rPr>
  </w:style>
  <w:style w:type="character" w:customStyle="1" w:styleId="ListLabel19">
    <w:name w:val="ListLabel 19"/>
    <w:qFormat/>
    <w:rsid w:val="006267D2"/>
    <w:rPr>
      <w:b/>
    </w:rPr>
  </w:style>
  <w:style w:type="character" w:customStyle="1" w:styleId="ListLabel20">
    <w:name w:val="ListLabel 20"/>
    <w:qFormat/>
    <w:rsid w:val="006267D2"/>
    <w:rPr>
      <w:b/>
    </w:rPr>
  </w:style>
  <w:style w:type="character" w:customStyle="1" w:styleId="ListLabel21">
    <w:name w:val="ListLabel 21"/>
    <w:qFormat/>
    <w:rsid w:val="006267D2"/>
    <w:rPr>
      <w:b/>
    </w:rPr>
  </w:style>
  <w:style w:type="character" w:customStyle="1" w:styleId="ListLabel22">
    <w:name w:val="ListLabel 22"/>
    <w:qFormat/>
    <w:rsid w:val="006267D2"/>
    <w:rPr>
      <w:b/>
    </w:rPr>
  </w:style>
  <w:style w:type="character" w:customStyle="1" w:styleId="ListLabel23">
    <w:name w:val="ListLabel 23"/>
    <w:qFormat/>
    <w:rsid w:val="006267D2"/>
    <w:rPr>
      <w:b/>
    </w:rPr>
  </w:style>
  <w:style w:type="character" w:customStyle="1" w:styleId="ListLabel24">
    <w:name w:val="ListLabel 24"/>
    <w:qFormat/>
    <w:rsid w:val="006267D2"/>
    <w:rPr>
      <w:b/>
    </w:rPr>
  </w:style>
  <w:style w:type="character" w:customStyle="1" w:styleId="ListLabel25">
    <w:name w:val="ListLabel 25"/>
    <w:qFormat/>
    <w:rsid w:val="006267D2"/>
    <w:rPr>
      <w:b/>
    </w:rPr>
  </w:style>
  <w:style w:type="character" w:customStyle="1" w:styleId="ListLabel26">
    <w:name w:val="ListLabel 26"/>
    <w:qFormat/>
    <w:rsid w:val="006267D2"/>
    <w:rPr>
      <w:b/>
    </w:rPr>
  </w:style>
  <w:style w:type="character" w:customStyle="1" w:styleId="ListLabel27">
    <w:name w:val="ListLabel 27"/>
    <w:qFormat/>
    <w:rsid w:val="006267D2"/>
    <w:rPr>
      <w:b/>
    </w:rPr>
  </w:style>
  <w:style w:type="character" w:customStyle="1" w:styleId="ListLabel28">
    <w:name w:val="ListLabel 28"/>
    <w:qFormat/>
    <w:rsid w:val="006267D2"/>
    <w:rPr>
      <w:b/>
    </w:rPr>
  </w:style>
  <w:style w:type="character" w:customStyle="1" w:styleId="ListLabel29">
    <w:name w:val="ListLabel 29"/>
    <w:qFormat/>
    <w:rsid w:val="006267D2"/>
    <w:rPr>
      <w:b/>
    </w:rPr>
  </w:style>
  <w:style w:type="character" w:customStyle="1" w:styleId="ListLabel30">
    <w:name w:val="ListLabel 30"/>
    <w:qFormat/>
    <w:rsid w:val="006267D2"/>
    <w:rPr>
      <w:b/>
    </w:rPr>
  </w:style>
  <w:style w:type="character" w:customStyle="1" w:styleId="ListLabel31">
    <w:name w:val="ListLabel 31"/>
    <w:qFormat/>
    <w:rsid w:val="006267D2"/>
    <w:rPr>
      <w:b/>
    </w:rPr>
  </w:style>
  <w:style w:type="character" w:customStyle="1" w:styleId="ListLabel32">
    <w:name w:val="ListLabel 32"/>
    <w:qFormat/>
    <w:rsid w:val="006267D2"/>
    <w:rPr>
      <w:b/>
    </w:rPr>
  </w:style>
  <w:style w:type="character" w:customStyle="1" w:styleId="ListLabel33">
    <w:name w:val="ListLabel 33"/>
    <w:qFormat/>
    <w:rsid w:val="006267D2"/>
    <w:rPr>
      <w:b/>
    </w:rPr>
  </w:style>
  <w:style w:type="character" w:customStyle="1" w:styleId="ListLabel34">
    <w:name w:val="ListLabel 34"/>
    <w:qFormat/>
    <w:rsid w:val="006267D2"/>
    <w:rPr>
      <w:u w:val="none"/>
    </w:rPr>
  </w:style>
  <w:style w:type="character" w:customStyle="1" w:styleId="ListLabel35">
    <w:name w:val="ListLabel 35"/>
    <w:qFormat/>
    <w:rsid w:val="006267D2"/>
    <w:rPr>
      <w:u w:val="none"/>
    </w:rPr>
  </w:style>
  <w:style w:type="character" w:customStyle="1" w:styleId="ListLabel36">
    <w:name w:val="ListLabel 36"/>
    <w:qFormat/>
    <w:rsid w:val="006267D2"/>
    <w:rPr>
      <w:u w:val="none"/>
    </w:rPr>
  </w:style>
  <w:style w:type="character" w:customStyle="1" w:styleId="ListLabel37">
    <w:name w:val="ListLabel 37"/>
    <w:qFormat/>
    <w:rsid w:val="006267D2"/>
    <w:rPr>
      <w:u w:val="none"/>
    </w:rPr>
  </w:style>
  <w:style w:type="character" w:customStyle="1" w:styleId="ListLabel38">
    <w:name w:val="ListLabel 38"/>
    <w:qFormat/>
    <w:rsid w:val="006267D2"/>
    <w:rPr>
      <w:u w:val="none"/>
    </w:rPr>
  </w:style>
  <w:style w:type="character" w:customStyle="1" w:styleId="ListLabel39">
    <w:name w:val="ListLabel 39"/>
    <w:qFormat/>
    <w:rsid w:val="006267D2"/>
    <w:rPr>
      <w:u w:val="none"/>
    </w:rPr>
  </w:style>
  <w:style w:type="character" w:customStyle="1" w:styleId="ListLabel40">
    <w:name w:val="ListLabel 40"/>
    <w:qFormat/>
    <w:rsid w:val="006267D2"/>
    <w:rPr>
      <w:u w:val="none"/>
    </w:rPr>
  </w:style>
  <w:style w:type="character" w:customStyle="1" w:styleId="ListLabel41">
    <w:name w:val="ListLabel 41"/>
    <w:qFormat/>
    <w:rsid w:val="006267D2"/>
    <w:rPr>
      <w:u w:val="none"/>
    </w:rPr>
  </w:style>
  <w:style w:type="character" w:customStyle="1" w:styleId="ListLabel42">
    <w:name w:val="ListLabel 42"/>
    <w:qFormat/>
    <w:rsid w:val="006267D2"/>
    <w:rPr>
      <w:rFonts w:eastAsia="Calibri" w:cs="Calibri"/>
    </w:rPr>
  </w:style>
  <w:style w:type="character" w:customStyle="1" w:styleId="ListLabel43">
    <w:name w:val="ListLabel 43"/>
    <w:qFormat/>
    <w:rsid w:val="006267D2"/>
    <w:rPr>
      <w:rFonts w:cs="Courier New"/>
    </w:rPr>
  </w:style>
  <w:style w:type="character" w:customStyle="1" w:styleId="ListLabel44">
    <w:name w:val="ListLabel 44"/>
    <w:qFormat/>
    <w:rsid w:val="006267D2"/>
    <w:rPr>
      <w:rFonts w:cs="Courier New"/>
    </w:rPr>
  </w:style>
  <w:style w:type="character" w:customStyle="1" w:styleId="ListLabel45">
    <w:name w:val="ListLabel 45"/>
    <w:qFormat/>
    <w:rsid w:val="006267D2"/>
    <w:rPr>
      <w:rFonts w:cs="Courier New"/>
    </w:rPr>
  </w:style>
  <w:style w:type="character" w:customStyle="1" w:styleId="ListLabel46">
    <w:name w:val="ListLabel 46"/>
    <w:qFormat/>
    <w:rsid w:val="006267D2"/>
    <w:rPr>
      <w:b w:val="0"/>
    </w:rPr>
  </w:style>
  <w:style w:type="character" w:customStyle="1" w:styleId="ListLabel47">
    <w:name w:val="ListLabel 47"/>
    <w:qFormat/>
    <w:rsid w:val="006267D2"/>
    <w:rPr>
      <w:rFonts w:eastAsia="Times New Roman" w:cs="Calibri"/>
    </w:rPr>
  </w:style>
  <w:style w:type="character" w:customStyle="1" w:styleId="ListLabel48">
    <w:name w:val="ListLabel 48"/>
    <w:qFormat/>
    <w:rsid w:val="006267D2"/>
    <w:rPr>
      <w:rFonts w:cs="Courier New"/>
    </w:rPr>
  </w:style>
  <w:style w:type="character" w:customStyle="1" w:styleId="ListLabel49">
    <w:name w:val="ListLabel 49"/>
    <w:qFormat/>
    <w:rsid w:val="006267D2"/>
    <w:rPr>
      <w:rFonts w:cs="Courier New"/>
    </w:rPr>
  </w:style>
  <w:style w:type="character" w:customStyle="1" w:styleId="ListLabel50">
    <w:name w:val="ListLabel 50"/>
    <w:qFormat/>
    <w:rsid w:val="006267D2"/>
    <w:rPr>
      <w:rFonts w:cs="Courier New"/>
    </w:rPr>
  </w:style>
  <w:style w:type="character" w:customStyle="1" w:styleId="ListLabel51">
    <w:name w:val="ListLabel 51"/>
    <w:qFormat/>
    <w:rsid w:val="006267D2"/>
    <w:rPr>
      <w:rFonts w:eastAsia="Times New Roman" w:cs="Calibri"/>
      <w:b w:val="0"/>
    </w:rPr>
  </w:style>
  <w:style w:type="character" w:customStyle="1" w:styleId="ListLabel52">
    <w:name w:val="ListLabel 52"/>
    <w:qFormat/>
    <w:rsid w:val="006267D2"/>
    <w:rPr>
      <w:rFonts w:cs="Courier New"/>
    </w:rPr>
  </w:style>
  <w:style w:type="character" w:customStyle="1" w:styleId="ListLabel53">
    <w:name w:val="ListLabel 53"/>
    <w:qFormat/>
    <w:rsid w:val="006267D2"/>
    <w:rPr>
      <w:rFonts w:cs="Courier New"/>
    </w:rPr>
  </w:style>
  <w:style w:type="character" w:customStyle="1" w:styleId="ListLabel54">
    <w:name w:val="ListLabel 54"/>
    <w:qFormat/>
    <w:rsid w:val="006267D2"/>
    <w:rPr>
      <w:rFonts w:cs="Courier New"/>
    </w:rPr>
  </w:style>
  <w:style w:type="character" w:customStyle="1" w:styleId="ListLabel55">
    <w:name w:val="ListLabel 55"/>
    <w:qFormat/>
    <w:rsid w:val="006267D2"/>
    <w:rPr>
      <w:rFonts w:cs="Courier New"/>
    </w:rPr>
  </w:style>
  <w:style w:type="character" w:customStyle="1" w:styleId="ListLabel56">
    <w:name w:val="ListLabel 56"/>
    <w:qFormat/>
    <w:rsid w:val="006267D2"/>
    <w:rPr>
      <w:rFonts w:cs="Courier New"/>
    </w:rPr>
  </w:style>
  <w:style w:type="character" w:customStyle="1" w:styleId="ListLabel57">
    <w:name w:val="ListLabel 57"/>
    <w:qFormat/>
    <w:rsid w:val="006267D2"/>
    <w:rPr>
      <w:rFonts w:cs="Courier New"/>
    </w:rPr>
  </w:style>
  <w:style w:type="character" w:customStyle="1" w:styleId="ListLabel58">
    <w:name w:val="ListLabel 58"/>
    <w:qFormat/>
    <w:rsid w:val="006267D2"/>
    <w:rPr>
      <w:rFonts w:eastAsia="Times New Roman" w:cs="Calibri"/>
    </w:rPr>
  </w:style>
  <w:style w:type="character" w:customStyle="1" w:styleId="ListLabel59">
    <w:name w:val="ListLabel 59"/>
    <w:qFormat/>
    <w:rsid w:val="006267D2"/>
    <w:rPr>
      <w:rFonts w:cs="Courier New"/>
    </w:rPr>
  </w:style>
  <w:style w:type="character" w:customStyle="1" w:styleId="ListLabel60">
    <w:name w:val="ListLabel 60"/>
    <w:qFormat/>
    <w:rsid w:val="006267D2"/>
    <w:rPr>
      <w:rFonts w:cs="Courier New"/>
    </w:rPr>
  </w:style>
  <w:style w:type="character" w:customStyle="1" w:styleId="ListLabel61">
    <w:name w:val="ListLabel 61"/>
    <w:qFormat/>
    <w:rsid w:val="006267D2"/>
    <w:rPr>
      <w:rFonts w:cs="Courier New"/>
    </w:rPr>
  </w:style>
  <w:style w:type="paragraph" w:customStyle="1" w:styleId="a6">
    <w:name w:val="Επικεφαλίδα"/>
    <w:basedOn w:val="a"/>
    <w:next w:val="a7"/>
    <w:qFormat/>
    <w:rsid w:val="006267D2"/>
    <w:pPr>
      <w:keepNext/>
      <w:spacing w:before="240" w:after="120"/>
    </w:pPr>
    <w:rPr>
      <w:rFonts w:ascii="Liberation Sans" w:eastAsia="Microsoft YaHei" w:hAnsi="Liberation Sans" w:cs="Mangal"/>
      <w:sz w:val="28"/>
      <w:szCs w:val="28"/>
    </w:rPr>
  </w:style>
  <w:style w:type="paragraph" w:styleId="a7">
    <w:name w:val="Body Text"/>
    <w:basedOn w:val="a"/>
    <w:rsid w:val="002C2095"/>
    <w:rPr>
      <w:rFonts w:ascii="Arial" w:hAnsi="Arial"/>
      <w:sz w:val="22"/>
    </w:rPr>
  </w:style>
  <w:style w:type="paragraph" w:styleId="a8">
    <w:name w:val="List"/>
    <w:basedOn w:val="a7"/>
    <w:rsid w:val="006267D2"/>
    <w:rPr>
      <w:rFonts w:cs="Mangal"/>
    </w:rPr>
  </w:style>
  <w:style w:type="paragraph" w:customStyle="1" w:styleId="Caption">
    <w:name w:val="Caption"/>
    <w:basedOn w:val="a"/>
    <w:qFormat/>
    <w:rsid w:val="006267D2"/>
    <w:pPr>
      <w:suppressLineNumbers/>
      <w:spacing w:before="120" w:after="120"/>
    </w:pPr>
    <w:rPr>
      <w:rFonts w:cs="Mangal"/>
      <w:i/>
      <w:iCs/>
      <w:sz w:val="24"/>
      <w:szCs w:val="24"/>
    </w:rPr>
  </w:style>
  <w:style w:type="paragraph" w:customStyle="1" w:styleId="a9">
    <w:name w:val="Ευρετήριο"/>
    <w:basedOn w:val="a"/>
    <w:qFormat/>
    <w:rsid w:val="006267D2"/>
    <w:pPr>
      <w:suppressLineNumbers/>
    </w:pPr>
    <w:rPr>
      <w:rFonts w:cs="Mangal"/>
    </w:rPr>
  </w:style>
  <w:style w:type="paragraph" w:customStyle="1" w:styleId="Footer">
    <w:name w:val="Footer"/>
    <w:basedOn w:val="a"/>
    <w:link w:val="Char"/>
    <w:uiPriority w:val="99"/>
    <w:rsid w:val="002C2095"/>
    <w:pPr>
      <w:tabs>
        <w:tab w:val="center" w:pos="4536"/>
        <w:tab w:val="right" w:pos="9072"/>
      </w:tabs>
    </w:pPr>
  </w:style>
  <w:style w:type="paragraph" w:styleId="20">
    <w:name w:val="Body Text 2"/>
    <w:basedOn w:val="a"/>
    <w:qFormat/>
    <w:rsid w:val="002C2095"/>
    <w:rPr>
      <w:rFonts w:ascii="Arial" w:hAnsi="Arial"/>
      <w:sz w:val="24"/>
    </w:rPr>
  </w:style>
  <w:style w:type="paragraph" w:styleId="3">
    <w:name w:val="Body Text 3"/>
    <w:basedOn w:val="a"/>
    <w:qFormat/>
    <w:rsid w:val="002C2095"/>
    <w:pPr>
      <w:jc w:val="both"/>
    </w:pPr>
    <w:rPr>
      <w:rFonts w:ascii="Arial" w:hAnsi="Arial"/>
      <w:sz w:val="18"/>
    </w:rPr>
  </w:style>
  <w:style w:type="paragraph" w:customStyle="1" w:styleId="DefinitionTerm">
    <w:name w:val="Definition Term"/>
    <w:basedOn w:val="a"/>
    <w:qFormat/>
    <w:rsid w:val="00FD3080"/>
    <w:pPr>
      <w:jc w:val="both"/>
    </w:pPr>
    <w:rPr>
      <w:sz w:val="24"/>
      <w:lang w:val="en-US" w:eastAsia="en-US"/>
    </w:rPr>
  </w:style>
  <w:style w:type="paragraph" w:styleId="aa">
    <w:name w:val="footnote text"/>
    <w:basedOn w:val="a"/>
    <w:qFormat/>
    <w:rsid w:val="00FD3080"/>
  </w:style>
  <w:style w:type="paragraph" w:customStyle="1" w:styleId="western">
    <w:name w:val="western"/>
    <w:basedOn w:val="a"/>
    <w:qFormat/>
    <w:rsid w:val="00CE06A3"/>
    <w:pPr>
      <w:spacing w:beforeAutospacing="1" w:after="119"/>
    </w:pPr>
    <w:rPr>
      <w:rFonts w:ascii="Arial" w:hAnsi="Arial" w:cs="Arial"/>
      <w:color w:val="000000"/>
    </w:rPr>
  </w:style>
  <w:style w:type="paragraph" w:styleId="ab">
    <w:name w:val="List Paragraph"/>
    <w:basedOn w:val="a"/>
    <w:uiPriority w:val="34"/>
    <w:qFormat/>
    <w:rsid w:val="000B730B"/>
    <w:pPr>
      <w:ind w:left="720"/>
      <w:contextualSpacing/>
    </w:pPr>
  </w:style>
  <w:style w:type="paragraph" w:customStyle="1" w:styleId="Header">
    <w:name w:val="Header"/>
    <w:basedOn w:val="a"/>
    <w:link w:val="Char0"/>
    <w:rsid w:val="006370CC"/>
    <w:pPr>
      <w:tabs>
        <w:tab w:val="center" w:pos="4153"/>
        <w:tab w:val="right" w:pos="8306"/>
      </w:tabs>
    </w:pPr>
  </w:style>
  <w:style w:type="paragraph" w:styleId="a5">
    <w:name w:val="Balloon Text"/>
    <w:basedOn w:val="a"/>
    <w:link w:val="Char1"/>
    <w:qFormat/>
    <w:rsid w:val="001E5437"/>
    <w:rPr>
      <w:rFonts w:ascii="Tahoma" w:hAnsi="Tahoma" w:cs="Tahoma"/>
      <w:sz w:val="16"/>
      <w:szCs w:val="16"/>
    </w:rPr>
  </w:style>
  <w:style w:type="paragraph" w:styleId="2">
    <w:name w:val="Body Text Indent 2"/>
    <w:basedOn w:val="a"/>
    <w:link w:val="2Char"/>
    <w:qFormat/>
    <w:rsid w:val="00CA4105"/>
    <w:pPr>
      <w:spacing w:after="120" w:line="480" w:lineRule="auto"/>
      <w:ind w:left="283"/>
    </w:pPr>
  </w:style>
  <w:style w:type="paragraph" w:styleId="ac">
    <w:name w:val="caption"/>
    <w:basedOn w:val="a"/>
    <w:unhideWhenUsed/>
    <w:qFormat/>
    <w:rsid w:val="00B70461"/>
    <w:pPr>
      <w:spacing w:after="200"/>
    </w:pPr>
    <w:rPr>
      <w:i/>
      <w:iCs/>
      <w:color w:val="1F497D" w:themeColor="text2"/>
      <w:sz w:val="18"/>
      <w:szCs w:val="18"/>
    </w:rPr>
  </w:style>
  <w:style w:type="paragraph" w:styleId="ad">
    <w:name w:val="Body Text Indent"/>
    <w:basedOn w:val="a"/>
    <w:link w:val="Char3"/>
    <w:semiHidden/>
    <w:unhideWhenUsed/>
    <w:rsid w:val="003857BF"/>
    <w:pPr>
      <w:spacing w:after="120"/>
      <w:ind w:left="283"/>
    </w:pPr>
  </w:style>
  <w:style w:type="character" w:customStyle="1" w:styleId="Char3">
    <w:name w:val="Σώμα κείμενου με εσοχή Char"/>
    <w:basedOn w:val="a0"/>
    <w:link w:val="ad"/>
    <w:semiHidden/>
    <w:rsid w:val="003857BF"/>
  </w:style>
  <w:style w:type="paragraph" w:styleId="ae">
    <w:name w:val="header"/>
    <w:basedOn w:val="a"/>
    <w:link w:val="Char10"/>
    <w:rsid w:val="003857BF"/>
    <w:pPr>
      <w:tabs>
        <w:tab w:val="center" w:pos="4153"/>
        <w:tab w:val="right" w:pos="8306"/>
      </w:tabs>
    </w:pPr>
    <w:rPr>
      <w:sz w:val="24"/>
      <w:szCs w:val="24"/>
    </w:rPr>
  </w:style>
  <w:style w:type="character" w:customStyle="1" w:styleId="Char10">
    <w:name w:val="Κεφαλίδα Char1"/>
    <w:basedOn w:val="a0"/>
    <w:link w:val="ae"/>
    <w:semiHidden/>
    <w:rsid w:val="003857BF"/>
  </w:style>
  <w:style w:type="paragraph" w:customStyle="1" w:styleId="1">
    <w:name w:val="Χωρίς διάστιχο1"/>
    <w:rsid w:val="003857BF"/>
    <w:pPr>
      <w:suppressAutoHyphens/>
      <w:spacing w:line="100" w:lineRule="atLeast"/>
    </w:pPr>
    <w:rPr>
      <w:kern w:val="1"/>
      <w:sz w:val="24"/>
      <w:szCs w:val="24"/>
    </w:rPr>
  </w:style>
  <w:style w:type="paragraph" w:customStyle="1" w:styleId="31">
    <w:name w:val="Σώμα κείμενου με εσοχή 31"/>
    <w:basedOn w:val="a"/>
    <w:rsid w:val="00EE004C"/>
    <w:pPr>
      <w:tabs>
        <w:tab w:val="center" w:pos="8460"/>
      </w:tabs>
      <w:suppressAutoHyphens/>
      <w:ind w:firstLine="540"/>
    </w:pPr>
    <w:rPr>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1469078-9088-4D48-849C-E117F0A3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4147</Words>
  <Characters>22397</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2017-08-02T05:27:00Z</cp:lastPrinted>
  <dcterms:created xsi:type="dcterms:W3CDTF">2017-08-01T05:57:00Z</dcterms:created>
  <dcterms:modified xsi:type="dcterms:W3CDTF">2017-08-02T05:34:00Z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Δήμος Λεβαδέων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